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9588" w14:textId="1258630E" w:rsidR="00924ACA" w:rsidRPr="00EC4EAA" w:rsidRDefault="00D33CA5" w:rsidP="00924ACA">
      <w:pPr>
        <w:jc w:val="center"/>
        <w:rPr>
          <w:b/>
        </w:rPr>
      </w:pPr>
      <w:bookmarkStart w:id="0" w:name="_GoBack"/>
      <w:bookmarkEnd w:id="0"/>
      <w:r>
        <w:rPr>
          <w:b/>
        </w:rPr>
        <w:t xml:space="preserve"> </w:t>
      </w:r>
      <w:r>
        <w:rPr>
          <w:b/>
        </w:rPr>
        <w:tab/>
      </w:r>
      <w:r w:rsidR="00924ACA" w:rsidRPr="004F13E3">
        <w:rPr>
          <w:b/>
        </w:rPr>
        <w:t xml:space="preserve">NATIONAL POLLUTANT DISCHARGE ELIMINATION SYSTEM (NPDES) </w:t>
      </w:r>
      <w:r w:rsidR="004F13E3" w:rsidRPr="004F13E3">
        <w:rPr>
          <w:b/>
        </w:rPr>
        <w:t xml:space="preserve">GENERAL PERMIT FOR </w:t>
      </w:r>
      <w:r w:rsidR="002B0D1F" w:rsidRPr="004F13E3">
        <w:rPr>
          <w:b/>
        </w:rPr>
        <w:t xml:space="preserve">REMEDIATION </w:t>
      </w:r>
      <w:r w:rsidR="004F13E3" w:rsidRPr="004F13E3">
        <w:rPr>
          <w:b/>
        </w:rPr>
        <w:t>ACTIVITY DISCHARGES</w:t>
      </w:r>
    </w:p>
    <w:p w14:paraId="3B097E90" w14:textId="77777777" w:rsidR="00924ACA" w:rsidRPr="00EC4EAA" w:rsidRDefault="00924ACA" w:rsidP="00924ACA">
      <w:pPr>
        <w:rPr>
          <w:b/>
        </w:rPr>
      </w:pPr>
    </w:p>
    <w:p w14:paraId="76493366" w14:textId="77777777" w:rsidR="00924ACA" w:rsidRPr="00EC4EAA" w:rsidRDefault="00924ACA" w:rsidP="00924ACA">
      <w:pPr>
        <w:jc w:val="center"/>
        <w:rPr>
          <w:b/>
        </w:rPr>
      </w:pPr>
      <w:r w:rsidRPr="00EC4EAA">
        <w:rPr>
          <w:b/>
        </w:rPr>
        <w:t>TABLE OF CONTENTS</w:t>
      </w:r>
    </w:p>
    <w:p w14:paraId="7145CF21" w14:textId="77777777" w:rsidR="00924ACA" w:rsidRPr="00EC4EAA" w:rsidRDefault="00924ACA" w:rsidP="00924ACA">
      <w:pPr>
        <w:rPr>
          <w:b/>
        </w:rPr>
      </w:pPr>
    </w:p>
    <w:p w14:paraId="0583966A" w14:textId="77777777" w:rsidR="00924ACA" w:rsidRPr="00924ACA" w:rsidRDefault="00924ACA" w:rsidP="00924ACA">
      <w:pPr>
        <w:rPr>
          <w:b/>
          <w:highlight w:val="yellow"/>
        </w:rPr>
      </w:pPr>
    </w:p>
    <w:sdt>
      <w:sdtPr>
        <w:rPr>
          <w:b/>
        </w:rPr>
        <w:id w:val="-1014992537"/>
        <w:docPartObj>
          <w:docPartGallery w:val="Table of Contents"/>
          <w:docPartUnique/>
        </w:docPartObj>
      </w:sdtPr>
      <w:sdtEndPr>
        <w:rPr>
          <w:bCs/>
          <w:noProof/>
        </w:rPr>
      </w:sdtEndPr>
      <w:sdtContent>
        <w:p w14:paraId="216B456F" w14:textId="45382AE7" w:rsidR="00F83350" w:rsidRDefault="00924ACA">
          <w:pPr>
            <w:pStyle w:val="TOC1"/>
            <w:tabs>
              <w:tab w:val="left" w:pos="1100"/>
            </w:tabs>
            <w:rPr>
              <w:rFonts w:asciiTheme="minorHAnsi" w:eastAsiaTheme="minorEastAsia" w:hAnsiTheme="minorHAnsi"/>
              <w:noProof/>
              <w:sz w:val="22"/>
              <w:szCs w:val="22"/>
            </w:rPr>
          </w:pPr>
          <w:r w:rsidRPr="007C2261">
            <w:rPr>
              <w:b/>
            </w:rPr>
            <w:fldChar w:fldCharType="begin"/>
          </w:r>
          <w:r w:rsidRPr="007C2261">
            <w:rPr>
              <w:b/>
            </w:rPr>
            <w:instrText xml:space="preserve"> TOC \o "1-3" \h \z \u </w:instrText>
          </w:r>
          <w:r w:rsidRPr="007C2261">
            <w:rPr>
              <w:b/>
            </w:rPr>
            <w:fldChar w:fldCharType="separate"/>
          </w:r>
          <w:hyperlink w:anchor="_Toc517275756" w:history="1">
            <w:r w:rsidR="00F83350" w:rsidRPr="00545232">
              <w:rPr>
                <w:rStyle w:val="Hyperlink"/>
                <w:noProof/>
              </w:rPr>
              <w:t>PART 1</w:t>
            </w:r>
            <w:r w:rsidR="00F83350">
              <w:rPr>
                <w:rFonts w:asciiTheme="minorHAnsi" w:eastAsiaTheme="minorEastAsia" w:hAnsiTheme="minorHAnsi"/>
                <w:noProof/>
                <w:sz w:val="22"/>
                <w:szCs w:val="22"/>
              </w:rPr>
              <w:tab/>
            </w:r>
            <w:r w:rsidR="00F83350" w:rsidRPr="00545232">
              <w:rPr>
                <w:rStyle w:val="Hyperlink"/>
                <w:noProof/>
              </w:rPr>
              <w:t>Name and location of the site</w:t>
            </w:r>
            <w:r w:rsidR="00F83350">
              <w:rPr>
                <w:noProof/>
                <w:webHidden/>
              </w:rPr>
              <w:tab/>
            </w:r>
            <w:r w:rsidR="00F83350">
              <w:rPr>
                <w:noProof/>
                <w:webHidden/>
              </w:rPr>
              <w:fldChar w:fldCharType="begin"/>
            </w:r>
            <w:r w:rsidR="00F83350">
              <w:rPr>
                <w:noProof/>
                <w:webHidden/>
              </w:rPr>
              <w:instrText xml:space="preserve"> PAGEREF _Toc517275756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2B537B55" w14:textId="4D49614F" w:rsidR="00F83350" w:rsidRDefault="00105712">
          <w:pPr>
            <w:pStyle w:val="TOC1"/>
            <w:tabs>
              <w:tab w:val="left" w:pos="1100"/>
            </w:tabs>
            <w:rPr>
              <w:rFonts w:asciiTheme="minorHAnsi" w:eastAsiaTheme="minorEastAsia" w:hAnsiTheme="minorHAnsi"/>
              <w:noProof/>
              <w:sz w:val="22"/>
              <w:szCs w:val="22"/>
            </w:rPr>
          </w:pPr>
          <w:hyperlink w:anchor="_Toc517275757" w:history="1">
            <w:r w:rsidR="00F83350" w:rsidRPr="00545232">
              <w:rPr>
                <w:rStyle w:val="Hyperlink"/>
                <w:noProof/>
              </w:rPr>
              <w:t>PART 2</w:t>
            </w:r>
            <w:r w:rsidR="00F83350">
              <w:rPr>
                <w:rFonts w:asciiTheme="minorHAnsi" w:eastAsiaTheme="minorEastAsia" w:hAnsiTheme="minorHAnsi"/>
                <w:noProof/>
                <w:sz w:val="22"/>
                <w:szCs w:val="22"/>
              </w:rPr>
              <w:tab/>
            </w:r>
            <w:r w:rsidR="00F83350" w:rsidRPr="00545232">
              <w:rPr>
                <w:rStyle w:val="Hyperlink"/>
                <w:noProof/>
              </w:rPr>
              <w:t>Any necessary system schematics, drawings or maps, including up to date site plans with a detailed outfall diagram</w:t>
            </w:r>
            <w:r w:rsidR="00F83350">
              <w:rPr>
                <w:noProof/>
                <w:webHidden/>
              </w:rPr>
              <w:tab/>
            </w:r>
            <w:r w:rsidR="00F83350">
              <w:rPr>
                <w:noProof/>
                <w:webHidden/>
              </w:rPr>
              <w:fldChar w:fldCharType="begin"/>
            </w:r>
            <w:r w:rsidR="00F83350">
              <w:rPr>
                <w:noProof/>
                <w:webHidden/>
              </w:rPr>
              <w:instrText xml:space="preserve"> PAGEREF _Toc517275757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3CAF34B6" w14:textId="2C7C185B" w:rsidR="00F83350" w:rsidRDefault="00105712">
          <w:pPr>
            <w:pStyle w:val="TOC1"/>
            <w:tabs>
              <w:tab w:val="left" w:pos="1100"/>
            </w:tabs>
            <w:rPr>
              <w:rFonts w:asciiTheme="minorHAnsi" w:eastAsiaTheme="minorEastAsia" w:hAnsiTheme="minorHAnsi"/>
              <w:noProof/>
              <w:sz w:val="22"/>
              <w:szCs w:val="22"/>
            </w:rPr>
          </w:pPr>
          <w:hyperlink w:anchor="_Toc517275758" w:history="1">
            <w:r w:rsidR="00F83350" w:rsidRPr="00545232">
              <w:rPr>
                <w:rStyle w:val="Hyperlink"/>
                <w:noProof/>
              </w:rPr>
              <w:t>PART 3</w:t>
            </w:r>
            <w:r w:rsidR="00F83350">
              <w:rPr>
                <w:rFonts w:asciiTheme="minorHAnsi" w:eastAsiaTheme="minorEastAsia" w:hAnsiTheme="minorHAnsi"/>
                <w:noProof/>
                <w:sz w:val="22"/>
                <w:szCs w:val="22"/>
              </w:rPr>
              <w:tab/>
            </w:r>
            <w:r w:rsidR="00F83350" w:rsidRPr="00545232">
              <w:rPr>
                <w:rStyle w:val="Hyperlink"/>
                <w:noProof/>
              </w:rPr>
              <w:t>Identification and contact information for the operator(s)</w:t>
            </w:r>
            <w:r w:rsidR="00F83350">
              <w:rPr>
                <w:noProof/>
                <w:webHidden/>
              </w:rPr>
              <w:tab/>
            </w:r>
            <w:r w:rsidR="00F83350">
              <w:rPr>
                <w:noProof/>
                <w:webHidden/>
              </w:rPr>
              <w:fldChar w:fldCharType="begin"/>
            </w:r>
            <w:r w:rsidR="00F83350">
              <w:rPr>
                <w:noProof/>
                <w:webHidden/>
              </w:rPr>
              <w:instrText xml:space="preserve"> PAGEREF _Toc517275758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2885F2E0" w14:textId="43D670ED" w:rsidR="00F83350" w:rsidRDefault="00105712">
          <w:pPr>
            <w:pStyle w:val="TOC1"/>
            <w:tabs>
              <w:tab w:val="left" w:pos="1100"/>
            </w:tabs>
            <w:rPr>
              <w:rFonts w:asciiTheme="minorHAnsi" w:eastAsiaTheme="minorEastAsia" w:hAnsiTheme="minorHAnsi"/>
              <w:noProof/>
              <w:sz w:val="22"/>
              <w:szCs w:val="22"/>
            </w:rPr>
          </w:pPr>
          <w:hyperlink w:anchor="_Toc517275759" w:history="1">
            <w:r w:rsidR="00F83350" w:rsidRPr="00545232">
              <w:rPr>
                <w:rStyle w:val="Hyperlink"/>
                <w:noProof/>
              </w:rPr>
              <w:t>PART 4</w:t>
            </w:r>
            <w:r w:rsidR="00F83350">
              <w:rPr>
                <w:rFonts w:asciiTheme="minorHAnsi" w:eastAsiaTheme="minorEastAsia" w:hAnsiTheme="minorHAnsi"/>
                <w:noProof/>
                <w:sz w:val="22"/>
                <w:szCs w:val="22"/>
              </w:rPr>
              <w:tab/>
            </w:r>
            <w:r w:rsidR="00F83350" w:rsidRPr="00545232">
              <w:rPr>
                <w:rStyle w:val="Hyperlink"/>
                <w:noProof/>
              </w:rPr>
              <w:t>Identification of potential sources of pollution</w:t>
            </w:r>
            <w:r w:rsidR="00F83350">
              <w:rPr>
                <w:noProof/>
                <w:webHidden/>
              </w:rPr>
              <w:tab/>
            </w:r>
            <w:r w:rsidR="00F83350">
              <w:rPr>
                <w:noProof/>
                <w:webHidden/>
              </w:rPr>
              <w:fldChar w:fldCharType="begin"/>
            </w:r>
            <w:r w:rsidR="00F83350">
              <w:rPr>
                <w:noProof/>
                <w:webHidden/>
              </w:rPr>
              <w:instrText xml:space="preserve"> PAGEREF _Toc517275759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35C33D2A" w14:textId="75671BFA" w:rsidR="00F83350" w:rsidRDefault="00105712">
          <w:pPr>
            <w:pStyle w:val="TOC1"/>
            <w:tabs>
              <w:tab w:val="left" w:pos="1100"/>
            </w:tabs>
            <w:rPr>
              <w:rFonts w:asciiTheme="minorHAnsi" w:eastAsiaTheme="minorEastAsia" w:hAnsiTheme="minorHAnsi"/>
              <w:noProof/>
              <w:sz w:val="22"/>
              <w:szCs w:val="22"/>
            </w:rPr>
          </w:pPr>
          <w:hyperlink w:anchor="_Toc517275760" w:history="1">
            <w:r w:rsidR="00F83350" w:rsidRPr="00545232">
              <w:rPr>
                <w:rStyle w:val="Hyperlink"/>
                <w:noProof/>
              </w:rPr>
              <w:t>PART 5</w:t>
            </w:r>
            <w:r w:rsidR="00F83350">
              <w:rPr>
                <w:rFonts w:asciiTheme="minorHAnsi" w:eastAsiaTheme="minorEastAsia" w:hAnsiTheme="minorHAnsi"/>
                <w:noProof/>
                <w:sz w:val="22"/>
                <w:szCs w:val="22"/>
              </w:rPr>
              <w:tab/>
            </w:r>
            <w:r w:rsidR="00F83350" w:rsidRPr="00545232">
              <w:rPr>
                <w:rStyle w:val="Hyperlink"/>
                <w:noProof/>
              </w:rPr>
              <w:t>Description of the specific control measures, including BMPs, the operator will take to reduce the pollutants associated with the following:</w:t>
            </w:r>
            <w:r w:rsidR="00F83350">
              <w:rPr>
                <w:noProof/>
                <w:webHidden/>
              </w:rPr>
              <w:tab/>
            </w:r>
            <w:r w:rsidR="00F83350">
              <w:rPr>
                <w:noProof/>
                <w:webHidden/>
              </w:rPr>
              <w:fldChar w:fldCharType="begin"/>
            </w:r>
            <w:r w:rsidR="00F83350">
              <w:rPr>
                <w:noProof/>
                <w:webHidden/>
              </w:rPr>
              <w:instrText xml:space="preserve"> PAGEREF _Toc517275760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1E0E3A2B" w14:textId="3BE7C956" w:rsidR="00F83350" w:rsidRDefault="00105712">
          <w:pPr>
            <w:pStyle w:val="TOC3"/>
            <w:rPr>
              <w:rFonts w:asciiTheme="minorHAnsi" w:eastAsiaTheme="minorEastAsia" w:hAnsiTheme="minorHAnsi"/>
              <w:noProof/>
              <w:sz w:val="22"/>
              <w:szCs w:val="22"/>
            </w:rPr>
          </w:pPr>
          <w:hyperlink w:anchor="_Toc517275761" w:history="1">
            <w:r w:rsidR="00F83350" w:rsidRPr="00545232">
              <w:rPr>
                <w:rStyle w:val="Hyperlink"/>
                <w:noProof/>
                <w14:scene3d>
                  <w14:camera w14:prst="orthographicFront"/>
                  <w14:lightRig w14:rig="threePt" w14:dir="t">
                    <w14:rot w14:lat="0" w14:lon="0" w14:rev="0"/>
                  </w14:lightRig>
                </w14:scene3d>
              </w:rPr>
              <w:t>1.</w:t>
            </w:r>
            <w:r w:rsidR="00F83350">
              <w:rPr>
                <w:rFonts w:asciiTheme="minorHAnsi" w:eastAsiaTheme="minorEastAsia" w:hAnsiTheme="minorHAnsi"/>
                <w:noProof/>
                <w:sz w:val="22"/>
                <w:szCs w:val="22"/>
              </w:rPr>
              <w:tab/>
            </w:r>
            <w:r w:rsidR="00F83350" w:rsidRPr="00545232">
              <w:rPr>
                <w:rStyle w:val="Hyperlink"/>
                <w:noProof/>
              </w:rPr>
              <w:t>Influent and effluent;</w:t>
            </w:r>
            <w:r w:rsidR="00F83350">
              <w:rPr>
                <w:noProof/>
                <w:webHidden/>
              </w:rPr>
              <w:tab/>
            </w:r>
            <w:r w:rsidR="00F83350">
              <w:rPr>
                <w:noProof/>
                <w:webHidden/>
              </w:rPr>
              <w:fldChar w:fldCharType="begin"/>
            </w:r>
            <w:r w:rsidR="00F83350">
              <w:rPr>
                <w:noProof/>
                <w:webHidden/>
              </w:rPr>
              <w:instrText xml:space="preserve"> PAGEREF _Toc517275761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22DA4928" w14:textId="2E7FA247" w:rsidR="00F83350" w:rsidRDefault="00105712">
          <w:pPr>
            <w:pStyle w:val="TOC3"/>
            <w:rPr>
              <w:rFonts w:asciiTheme="minorHAnsi" w:eastAsiaTheme="minorEastAsia" w:hAnsiTheme="minorHAnsi"/>
              <w:noProof/>
              <w:sz w:val="22"/>
              <w:szCs w:val="22"/>
            </w:rPr>
          </w:pPr>
          <w:hyperlink w:anchor="_Toc517275762" w:history="1">
            <w:r w:rsidR="00F83350" w:rsidRPr="00545232">
              <w:rPr>
                <w:rStyle w:val="Hyperlink"/>
                <w:noProof/>
                <w14:scene3d>
                  <w14:camera w14:prst="orthographicFront"/>
                  <w14:lightRig w14:rig="threePt" w14:dir="t">
                    <w14:rot w14:lat="0" w14:lon="0" w14:rev="0"/>
                  </w14:lightRig>
                </w14:scene3d>
              </w:rPr>
              <w:t>2.</w:t>
            </w:r>
            <w:r w:rsidR="00F83350">
              <w:rPr>
                <w:rFonts w:asciiTheme="minorHAnsi" w:eastAsiaTheme="minorEastAsia" w:hAnsiTheme="minorHAnsi"/>
                <w:noProof/>
                <w:sz w:val="22"/>
                <w:szCs w:val="22"/>
              </w:rPr>
              <w:tab/>
            </w:r>
            <w:r w:rsidR="00F83350" w:rsidRPr="00545232">
              <w:rPr>
                <w:rStyle w:val="Hyperlink"/>
                <w:noProof/>
              </w:rPr>
              <w:t>Storage and handling areas;</w:t>
            </w:r>
            <w:r w:rsidR="00F83350">
              <w:rPr>
                <w:noProof/>
                <w:webHidden/>
              </w:rPr>
              <w:tab/>
            </w:r>
            <w:r w:rsidR="00F83350">
              <w:rPr>
                <w:noProof/>
                <w:webHidden/>
              </w:rPr>
              <w:fldChar w:fldCharType="begin"/>
            </w:r>
            <w:r w:rsidR="00F83350">
              <w:rPr>
                <w:noProof/>
                <w:webHidden/>
              </w:rPr>
              <w:instrText xml:space="preserve"> PAGEREF _Toc517275762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2B354C97" w14:textId="4580D0AD" w:rsidR="00F83350" w:rsidRDefault="00105712">
          <w:pPr>
            <w:pStyle w:val="TOC3"/>
            <w:rPr>
              <w:rFonts w:asciiTheme="minorHAnsi" w:eastAsiaTheme="minorEastAsia" w:hAnsiTheme="minorHAnsi"/>
              <w:noProof/>
              <w:sz w:val="22"/>
              <w:szCs w:val="22"/>
            </w:rPr>
          </w:pPr>
          <w:hyperlink w:anchor="_Toc517275763" w:history="1">
            <w:r w:rsidR="00F83350" w:rsidRPr="00545232">
              <w:rPr>
                <w:rStyle w:val="Hyperlink"/>
                <w:noProof/>
                <w14:scene3d>
                  <w14:camera w14:prst="orthographicFront"/>
                  <w14:lightRig w14:rig="threePt" w14:dir="t">
                    <w14:rot w14:lat="0" w14:lon="0" w14:rev="0"/>
                  </w14:lightRig>
                </w14:scene3d>
              </w:rPr>
              <w:t>3.</w:t>
            </w:r>
            <w:r w:rsidR="00F83350">
              <w:rPr>
                <w:rFonts w:asciiTheme="minorHAnsi" w:eastAsiaTheme="minorEastAsia" w:hAnsiTheme="minorHAnsi"/>
                <w:noProof/>
                <w:sz w:val="22"/>
                <w:szCs w:val="22"/>
              </w:rPr>
              <w:tab/>
            </w:r>
            <w:r w:rsidR="00F83350" w:rsidRPr="00545232">
              <w:rPr>
                <w:rStyle w:val="Hyperlink"/>
                <w:noProof/>
              </w:rPr>
              <w:t>Site runoff;</w:t>
            </w:r>
            <w:r w:rsidR="00F83350">
              <w:rPr>
                <w:noProof/>
                <w:webHidden/>
              </w:rPr>
              <w:tab/>
            </w:r>
            <w:r w:rsidR="00F83350">
              <w:rPr>
                <w:noProof/>
                <w:webHidden/>
              </w:rPr>
              <w:fldChar w:fldCharType="begin"/>
            </w:r>
            <w:r w:rsidR="00F83350">
              <w:rPr>
                <w:noProof/>
                <w:webHidden/>
              </w:rPr>
              <w:instrText xml:space="preserve"> PAGEREF _Toc517275763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36C7F427" w14:textId="62D86335" w:rsidR="00F83350" w:rsidRDefault="00105712">
          <w:pPr>
            <w:pStyle w:val="TOC3"/>
            <w:rPr>
              <w:rFonts w:asciiTheme="minorHAnsi" w:eastAsiaTheme="minorEastAsia" w:hAnsiTheme="minorHAnsi"/>
              <w:noProof/>
              <w:sz w:val="22"/>
              <w:szCs w:val="22"/>
            </w:rPr>
          </w:pPr>
          <w:hyperlink w:anchor="_Toc517275764" w:history="1">
            <w:r w:rsidR="00F83350" w:rsidRPr="00545232">
              <w:rPr>
                <w:rStyle w:val="Hyperlink"/>
                <w:noProof/>
                <w14:scene3d>
                  <w14:camera w14:prst="orthographicFront"/>
                  <w14:lightRig w14:rig="threePt" w14:dir="t">
                    <w14:rot w14:lat="0" w14:lon="0" w14:rev="0"/>
                  </w14:lightRig>
                </w14:scene3d>
              </w:rPr>
              <w:t>4.</w:t>
            </w:r>
            <w:r w:rsidR="00F83350">
              <w:rPr>
                <w:rFonts w:asciiTheme="minorHAnsi" w:eastAsiaTheme="minorEastAsia" w:hAnsiTheme="minorHAnsi"/>
                <w:noProof/>
                <w:sz w:val="22"/>
                <w:szCs w:val="22"/>
              </w:rPr>
              <w:tab/>
            </w:r>
            <w:r w:rsidR="00F83350" w:rsidRPr="00545232">
              <w:rPr>
                <w:rStyle w:val="Hyperlink"/>
                <w:noProof/>
              </w:rPr>
              <w:t>On-site transfer;</w:t>
            </w:r>
            <w:r w:rsidR="00F83350">
              <w:rPr>
                <w:noProof/>
                <w:webHidden/>
              </w:rPr>
              <w:tab/>
            </w:r>
            <w:r w:rsidR="00F83350">
              <w:rPr>
                <w:noProof/>
                <w:webHidden/>
              </w:rPr>
              <w:fldChar w:fldCharType="begin"/>
            </w:r>
            <w:r w:rsidR="00F83350">
              <w:rPr>
                <w:noProof/>
                <w:webHidden/>
              </w:rPr>
              <w:instrText xml:space="preserve"> PAGEREF _Toc517275764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2FEE57F5" w14:textId="43B73C2D" w:rsidR="00F83350" w:rsidRDefault="00105712">
          <w:pPr>
            <w:pStyle w:val="TOC3"/>
            <w:rPr>
              <w:rFonts w:asciiTheme="minorHAnsi" w:eastAsiaTheme="minorEastAsia" w:hAnsiTheme="minorHAnsi"/>
              <w:noProof/>
              <w:sz w:val="22"/>
              <w:szCs w:val="22"/>
            </w:rPr>
          </w:pPr>
          <w:hyperlink w:anchor="_Toc517275765" w:history="1">
            <w:r w:rsidR="00F83350" w:rsidRPr="00545232">
              <w:rPr>
                <w:rStyle w:val="Hyperlink"/>
                <w:noProof/>
                <w14:scene3d>
                  <w14:camera w14:prst="orthographicFront"/>
                  <w14:lightRig w14:rig="threePt" w14:dir="t">
                    <w14:rot w14:lat="0" w14:lon="0" w14:rev="0"/>
                  </w14:lightRig>
                </w14:scene3d>
              </w:rPr>
              <w:t>5.</w:t>
            </w:r>
            <w:r w:rsidR="00F83350">
              <w:rPr>
                <w:rFonts w:asciiTheme="minorHAnsi" w:eastAsiaTheme="minorEastAsia" w:hAnsiTheme="minorHAnsi"/>
                <w:noProof/>
                <w:sz w:val="22"/>
                <w:szCs w:val="22"/>
              </w:rPr>
              <w:tab/>
            </w:r>
            <w:r w:rsidR="00F83350" w:rsidRPr="00545232">
              <w:rPr>
                <w:rStyle w:val="Hyperlink"/>
                <w:noProof/>
              </w:rPr>
              <w:t>Loading or unloading operations;</w:t>
            </w:r>
            <w:r w:rsidR="00F83350">
              <w:rPr>
                <w:noProof/>
                <w:webHidden/>
              </w:rPr>
              <w:tab/>
            </w:r>
            <w:r w:rsidR="00F83350">
              <w:rPr>
                <w:noProof/>
                <w:webHidden/>
              </w:rPr>
              <w:fldChar w:fldCharType="begin"/>
            </w:r>
            <w:r w:rsidR="00F83350">
              <w:rPr>
                <w:noProof/>
                <w:webHidden/>
              </w:rPr>
              <w:instrText xml:space="preserve"> PAGEREF _Toc517275765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65B11909" w14:textId="794824D6" w:rsidR="00F83350" w:rsidRDefault="00105712">
          <w:pPr>
            <w:pStyle w:val="TOC3"/>
            <w:rPr>
              <w:rFonts w:asciiTheme="minorHAnsi" w:eastAsiaTheme="minorEastAsia" w:hAnsiTheme="minorHAnsi"/>
              <w:noProof/>
              <w:sz w:val="22"/>
              <w:szCs w:val="22"/>
            </w:rPr>
          </w:pPr>
          <w:hyperlink w:anchor="_Toc517275766" w:history="1">
            <w:r w:rsidR="00F83350" w:rsidRPr="00545232">
              <w:rPr>
                <w:rStyle w:val="Hyperlink"/>
                <w:noProof/>
                <w14:scene3d>
                  <w14:camera w14:prst="orthographicFront"/>
                  <w14:lightRig w14:rig="threePt" w14:dir="t">
                    <w14:rot w14:lat="0" w14:lon="0" w14:rev="0"/>
                  </w14:lightRig>
                </w14:scene3d>
              </w:rPr>
              <w:t>6.</w:t>
            </w:r>
            <w:r w:rsidR="00F83350">
              <w:rPr>
                <w:rFonts w:asciiTheme="minorHAnsi" w:eastAsiaTheme="minorEastAsia" w:hAnsiTheme="minorHAnsi"/>
                <w:noProof/>
                <w:sz w:val="22"/>
                <w:szCs w:val="22"/>
              </w:rPr>
              <w:tab/>
            </w:r>
            <w:r w:rsidR="00F83350" w:rsidRPr="00545232">
              <w:rPr>
                <w:rStyle w:val="Hyperlink"/>
                <w:noProof/>
              </w:rPr>
              <w:t>Spillage or leaks;</w:t>
            </w:r>
            <w:r w:rsidR="00F83350">
              <w:rPr>
                <w:noProof/>
                <w:webHidden/>
              </w:rPr>
              <w:tab/>
            </w:r>
            <w:r w:rsidR="00F83350">
              <w:rPr>
                <w:noProof/>
                <w:webHidden/>
              </w:rPr>
              <w:fldChar w:fldCharType="begin"/>
            </w:r>
            <w:r w:rsidR="00F83350">
              <w:rPr>
                <w:noProof/>
                <w:webHidden/>
              </w:rPr>
              <w:instrText xml:space="preserve"> PAGEREF _Toc517275766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561A4F9A" w14:textId="64090B3A" w:rsidR="00F83350" w:rsidRDefault="00105712">
          <w:pPr>
            <w:pStyle w:val="TOC3"/>
            <w:rPr>
              <w:rFonts w:asciiTheme="minorHAnsi" w:eastAsiaTheme="minorEastAsia" w:hAnsiTheme="minorHAnsi"/>
              <w:noProof/>
              <w:sz w:val="22"/>
              <w:szCs w:val="22"/>
            </w:rPr>
          </w:pPr>
          <w:hyperlink w:anchor="_Toc517275767" w:history="1">
            <w:r w:rsidR="00F83350" w:rsidRPr="00545232">
              <w:rPr>
                <w:rStyle w:val="Hyperlink"/>
                <w:noProof/>
                <w14:scene3d>
                  <w14:camera w14:prst="orthographicFront"/>
                  <w14:lightRig w14:rig="threePt" w14:dir="t">
                    <w14:rot w14:lat="0" w14:lon="0" w14:rev="0"/>
                  </w14:lightRig>
                </w14:scene3d>
              </w:rPr>
              <w:t>7.</w:t>
            </w:r>
            <w:r w:rsidR="00F83350">
              <w:rPr>
                <w:rFonts w:asciiTheme="minorHAnsi" w:eastAsiaTheme="minorEastAsia" w:hAnsiTheme="minorHAnsi"/>
                <w:noProof/>
                <w:sz w:val="22"/>
                <w:szCs w:val="22"/>
              </w:rPr>
              <w:tab/>
            </w:r>
            <w:r w:rsidR="00F83350" w:rsidRPr="00545232">
              <w:rPr>
                <w:rStyle w:val="Hyperlink"/>
                <w:noProof/>
              </w:rPr>
              <w:t>Sludge and waste disposal; and</w:t>
            </w:r>
            <w:r w:rsidR="00F83350">
              <w:rPr>
                <w:noProof/>
                <w:webHidden/>
              </w:rPr>
              <w:tab/>
            </w:r>
            <w:r w:rsidR="00F83350">
              <w:rPr>
                <w:noProof/>
                <w:webHidden/>
              </w:rPr>
              <w:fldChar w:fldCharType="begin"/>
            </w:r>
            <w:r w:rsidR="00F83350">
              <w:rPr>
                <w:noProof/>
                <w:webHidden/>
              </w:rPr>
              <w:instrText xml:space="preserve"> PAGEREF _Toc517275767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4A6C9EE9" w14:textId="697A9235" w:rsidR="00F83350" w:rsidRDefault="00105712">
          <w:pPr>
            <w:pStyle w:val="TOC3"/>
            <w:rPr>
              <w:rFonts w:asciiTheme="minorHAnsi" w:eastAsiaTheme="minorEastAsia" w:hAnsiTheme="minorHAnsi"/>
              <w:noProof/>
              <w:sz w:val="22"/>
              <w:szCs w:val="22"/>
            </w:rPr>
          </w:pPr>
          <w:hyperlink w:anchor="_Toc517275768" w:history="1">
            <w:r w:rsidR="00F83350" w:rsidRPr="00545232">
              <w:rPr>
                <w:rStyle w:val="Hyperlink"/>
                <w:noProof/>
                <w14:scene3d>
                  <w14:camera w14:prst="orthographicFront"/>
                  <w14:lightRig w14:rig="threePt" w14:dir="t">
                    <w14:rot w14:lat="0" w14:lon="0" w14:rev="0"/>
                  </w14:lightRig>
                </w14:scene3d>
              </w:rPr>
              <w:t>8.</w:t>
            </w:r>
            <w:r w:rsidR="00F83350">
              <w:rPr>
                <w:rFonts w:asciiTheme="minorHAnsi" w:eastAsiaTheme="minorEastAsia" w:hAnsiTheme="minorHAnsi"/>
                <w:noProof/>
                <w:sz w:val="22"/>
                <w:szCs w:val="22"/>
              </w:rPr>
              <w:tab/>
            </w:r>
            <w:r w:rsidR="00F83350" w:rsidRPr="00545232">
              <w:rPr>
                <w:rStyle w:val="Hyperlink"/>
                <w:noProof/>
              </w:rPr>
              <w:t>Drainage from material storage and handling areas.</w:t>
            </w:r>
            <w:r w:rsidR="00F83350">
              <w:rPr>
                <w:noProof/>
                <w:webHidden/>
              </w:rPr>
              <w:tab/>
            </w:r>
            <w:r w:rsidR="00F83350">
              <w:rPr>
                <w:noProof/>
                <w:webHidden/>
              </w:rPr>
              <w:fldChar w:fldCharType="begin"/>
            </w:r>
            <w:r w:rsidR="00F83350">
              <w:rPr>
                <w:noProof/>
                <w:webHidden/>
              </w:rPr>
              <w:instrText xml:space="preserve"> PAGEREF _Toc517275768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441933ED" w14:textId="4D0C7E5D" w:rsidR="00F83350" w:rsidRDefault="00105712">
          <w:pPr>
            <w:pStyle w:val="TOC1"/>
            <w:tabs>
              <w:tab w:val="left" w:pos="1100"/>
            </w:tabs>
            <w:rPr>
              <w:rFonts w:asciiTheme="minorHAnsi" w:eastAsiaTheme="minorEastAsia" w:hAnsiTheme="minorHAnsi"/>
              <w:noProof/>
              <w:sz w:val="22"/>
              <w:szCs w:val="22"/>
            </w:rPr>
          </w:pPr>
          <w:hyperlink w:anchor="_Toc517275769" w:history="1">
            <w:r w:rsidR="00F83350" w:rsidRPr="00545232">
              <w:rPr>
                <w:rStyle w:val="Hyperlink"/>
                <w:noProof/>
              </w:rPr>
              <w:t>PART 6</w:t>
            </w:r>
            <w:r w:rsidR="00F83350">
              <w:rPr>
                <w:rFonts w:asciiTheme="minorHAnsi" w:eastAsiaTheme="minorEastAsia" w:hAnsiTheme="minorHAnsi"/>
                <w:noProof/>
                <w:sz w:val="22"/>
                <w:szCs w:val="22"/>
              </w:rPr>
              <w:tab/>
            </w:r>
            <w:r w:rsidR="00F83350" w:rsidRPr="00545232">
              <w:rPr>
                <w:rStyle w:val="Hyperlink"/>
                <w:noProof/>
              </w:rPr>
              <w:t>Specific control measures, including BMPs, used to meet the requirements of this general permit and including the specific BMPs required for all discharges in Part 2.5.2, below.</w:t>
            </w:r>
            <w:r w:rsidR="00F83350">
              <w:rPr>
                <w:noProof/>
                <w:webHidden/>
              </w:rPr>
              <w:tab/>
            </w:r>
            <w:r w:rsidR="00F83350">
              <w:rPr>
                <w:noProof/>
                <w:webHidden/>
              </w:rPr>
              <w:fldChar w:fldCharType="begin"/>
            </w:r>
            <w:r w:rsidR="00F83350">
              <w:rPr>
                <w:noProof/>
                <w:webHidden/>
              </w:rPr>
              <w:instrText xml:space="preserve"> PAGEREF _Toc517275769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15E9D86D" w14:textId="319CC857" w:rsidR="00F83350" w:rsidRDefault="00105712">
          <w:pPr>
            <w:pStyle w:val="TOC3"/>
            <w:rPr>
              <w:rFonts w:asciiTheme="minorHAnsi" w:eastAsiaTheme="minorEastAsia" w:hAnsiTheme="minorHAnsi"/>
              <w:noProof/>
              <w:sz w:val="22"/>
              <w:szCs w:val="22"/>
            </w:rPr>
          </w:pPr>
          <w:hyperlink w:anchor="_Toc517275770" w:history="1">
            <w:r w:rsidR="00F83350" w:rsidRPr="00545232">
              <w:rPr>
                <w:rStyle w:val="Hyperlink"/>
                <w:noProof/>
                <w14:scene3d>
                  <w14:camera w14:prst="orthographicFront"/>
                  <w14:lightRig w14:rig="threePt" w14:dir="t">
                    <w14:rot w14:lat="0" w14:lon="0" w14:rev="0"/>
                  </w14:lightRig>
                </w14:scene3d>
              </w:rPr>
              <w:t>1.</w:t>
            </w:r>
            <w:r w:rsidR="00F83350">
              <w:rPr>
                <w:rFonts w:asciiTheme="minorHAnsi" w:eastAsiaTheme="minorEastAsia" w:hAnsiTheme="minorHAnsi"/>
                <w:noProof/>
                <w:sz w:val="22"/>
                <w:szCs w:val="22"/>
              </w:rPr>
              <w:tab/>
            </w:r>
            <w:r w:rsidR="00F83350" w:rsidRPr="00545232">
              <w:rPr>
                <w:rStyle w:val="Hyperlink"/>
                <w:noProof/>
              </w:rPr>
              <w:t>An Effluent Flow BMP must include, at a minimum:</w:t>
            </w:r>
            <w:r w:rsidR="00F83350">
              <w:rPr>
                <w:noProof/>
                <w:webHidden/>
              </w:rPr>
              <w:tab/>
            </w:r>
            <w:r w:rsidR="00F83350">
              <w:rPr>
                <w:noProof/>
                <w:webHidden/>
              </w:rPr>
              <w:fldChar w:fldCharType="begin"/>
            </w:r>
            <w:r w:rsidR="00F83350">
              <w:rPr>
                <w:noProof/>
                <w:webHidden/>
              </w:rPr>
              <w:instrText xml:space="preserve"> PAGEREF _Toc517275770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47209275" w14:textId="5969F490" w:rsidR="00F83350" w:rsidRDefault="00105712">
          <w:pPr>
            <w:pStyle w:val="TOC3"/>
            <w:rPr>
              <w:rFonts w:asciiTheme="minorHAnsi" w:eastAsiaTheme="minorEastAsia" w:hAnsiTheme="minorHAnsi"/>
              <w:noProof/>
              <w:sz w:val="22"/>
              <w:szCs w:val="22"/>
            </w:rPr>
          </w:pPr>
          <w:hyperlink w:anchor="_Toc517275771" w:history="1">
            <w:r w:rsidR="00F83350" w:rsidRPr="00545232">
              <w:rPr>
                <w:rStyle w:val="Hyperlink"/>
                <w:noProof/>
                <w14:scene3d>
                  <w14:camera w14:prst="orthographicFront"/>
                  <w14:lightRig w14:rig="threePt" w14:dir="t">
                    <w14:rot w14:lat="0" w14:lon="0" w14:rev="0"/>
                  </w14:lightRig>
                </w14:scene3d>
              </w:rPr>
              <w:t>2.</w:t>
            </w:r>
            <w:r w:rsidR="00F83350">
              <w:rPr>
                <w:rFonts w:asciiTheme="minorHAnsi" w:eastAsiaTheme="minorEastAsia" w:hAnsiTheme="minorHAnsi"/>
                <w:noProof/>
                <w:sz w:val="22"/>
                <w:szCs w:val="22"/>
              </w:rPr>
              <w:tab/>
            </w:r>
            <w:r w:rsidR="00F83350" w:rsidRPr="00545232">
              <w:rPr>
                <w:rStyle w:val="Hyperlink"/>
                <w:noProof/>
              </w:rPr>
              <w:t>A Preventative Maintenance BMP must include, at a minimum:</w:t>
            </w:r>
            <w:r w:rsidR="00F83350">
              <w:rPr>
                <w:noProof/>
                <w:webHidden/>
              </w:rPr>
              <w:tab/>
            </w:r>
            <w:r w:rsidR="00F83350">
              <w:rPr>
                <w:noProof/>
                <w:webHidden/>
              </w:rPr>
              <w:fldChar w:fldCharType="begin"/>
            </w:r>
            <w:r w:rsidR="00F83350">
              <w:rPr>
                <w:noProof/>
                <w:webHidden/>
              </w:rPr>
              <w:instrText xml:space="preserve"> PAGEREF _Toc517275771 \h </w:instrText>
            </w:r>
            <w:r w:rsidR="00F83350">
              <w:rPr>
                <w:noProof/>
                <w:webHidden/>
              </w:rPr>
            </w:r>
            <w:r w:rsidR="00F83350">
              <w:rPr>
                <w:noProof/>
                <w:webHidden/>
              </w:rPr>
              <w:fldChar w:fldCharType="separate"/>
            </w:r>
            <w:r w:rsidR="00F83350">
              <w:rPr>
                <w:noProof/>
                <w:webHidden/>
              </w:rPr>
              <w:t>1</w:t>
            </w:r>
            <w:r w:rsidR="00F83350">
              <w:rPr>
                <w:noProof/>
                <w:webHidden/>
              </w:rPr>
              <w:fldChar w:fldCharType="end"/>
            </w:r>
          </w:hyperlink>
        </w:p>
        <w:p w14:paraId="479F6992" w14:textId="43837D85" w:rsidR="00F83350" w:rsidRDefault="00105712">
          <w:pPr>
            <w:pStyle w:val="TOC3"/>
            <w:rPr>
              <w:rFonts w:asciiTheme="minorHAnsi" w:eastAsiaTheme="minorEastAsia" w:hAnsiTheme="minorHAnsi"/>
              <w:noProof/>
              <w:sz w:val="22"/>
              <w:szCs w:val="22"/>
            </w:rPr>
          </w:pPr>
          <w:hyperlink w:anchor="_Toc517275772" w:history="1">
            <w:r w:rsidR="00F83350" w:rsidRPr="00545232">
              <w:rPr>
                <w:rStyle w:val="Hyperlink"/>
                <w:noProof/>
                <w14:scene3d>
                  <w14:camera w14:prst="orthographicFront"/>
                  <w14:lightRig w14:rig="threePt" w14:dir="t">
                    <w14:rot w14:lat="0" w14:lon="0" w14:rev="0"/>
                  </w14:lightRig>
                </w14:scene3d>
              </w:rPr>
              <w:t>3.</w:t>
            </w:r>
            <w:r w:rsidR="00F83350">
              <w:rPr>
                <w:rFonts w:asciiTheme="minorHAnsi" w:eastAsiaTheme="minorEastAsia" w:hAnsiTheme="minorHAnsi"/>
                <w:noProof/>
                <w:sz w:val="22"/>
                <w:szCs w:val="22"/>
              </w:rPr>
              <w:tab/>
            </w:r>
            <w:r w:rsidR="00F83350" w:rsidRPr="00545232">
              <w:rPr>
                <w:rStyle w:val="Hyperlink"/>
                <w:noProof/>
              </w:rPr>
              <w:t>A Site Management BMP must include, at a minimum:</w:t>
            </w:r>
            <w:r w:rsidR="00F83350">
              <w:rPr>
                <w:noProof/>
                <w:webHidden/>
              </w:rPr>
              <w:tab/>
            </w:r>
            <w:r w:rsidR="00F83350">
              <w:rPr>
                <w:noProof/>
                <w:webHidden/>
              </w:rPr>
              <w:fldChar w:fldCharType="begin"/>
            </w:r>
            <w:r w:rsidR="00F83350">
              <w:rPr>
                <w:noProof/>
                <w:webHidden/>
              </w:rPr>
              <w:instrText xml:space="preserve"> PAGEREF _Toc517275772 \h </w:instrText>
            </w:r>
            <w:r w:rsidR="00F83350">
              <w:rPr>
                <w:noProof/>
                <w:webHidden/>
              </w:rPr>
            </w:r>
            <w:r w:rsidR="00F83350">
              <w:rPr>
                <w:noProof/>
                <w:webHidden/>
              </w:rPr>
              <w:fldChar w:fldCharType="separate"/>
            </w:r>
            <w:r w:rsidR="00F83350">
              <w:rPr>
                <w:noProof/>
                <w:webHidden/>
              </w:rPr>
              <w:t>2</w:t>
            </w:r>
            <w:r w:rsidR="00F83350">
              <w:rPr>
                <w:noProof/>
                <w:webHidden/>
              </w:rPr>
              <w:fldChar w:fldCharType="end"/>
            </w:r>
          </w:hyperlink>
        </w:p>
        <w:p w14:paraId="49A1E26D" w14:textId="16CFB976" w:rsidR="00F83350" w:rsidRDefault="00105712">
          <w:pPr>
            <w:pStyle w:val="TOC3"/>
            <w:rPr>
              <w:rFonts w:asciiTheme="minorHAnsi" w:eastAsiaTheme="minorEastAsia" w:hAnsiTheme="minorHAnsi"/>
              <w:noProof/>
              <w:sz w:val="22"/>
              <w:szCs w:val="22"/>
            </w:rPr>
          </w:pPr>
          <w:hyperlink w:anchor="_Toc517275773" w:history="1">
            <w:r w:rsidR="00F83350" w:rsidRPr="00545232">
              <w:rPr>
                <w:rStyle w:val="Hyperlink"/>
                <w:noProof/>
                <w14:scene3d>
                  <w14:camera w14:prst="orthographicFront"/>
                  <w14:lightRig w14:rig="threePt" w14:dir="t">
                    <w14:rot w14:lat="0" w14:lon="0" w14:rev="0"/>
                  </w14:lightRig>
                </w14:scene3d>
              </w:rPr>
              <w:t>4.</w:t>
            </w:r>
            <w:r w:rsidR="00F83350">
              <w:rPr>
                <w:rFonts w:asciiTheme="minorHAnsi" w:eastAsiaTheme="minorEastAsia" w:hAnsiTheme="minorHAnsi"/>
                <w:noProof/>
                <w:sz w:val="22"/>
                <w:szCs w:val="22"/>
              </w:rPr>
              <w:tab/>
            </w:r>
            <w:r w:rsidR="00F83350" w:rsidRPr="00545232">
              <w:rPr>
                <w:rStyle w:val="Hyperlink"/>
                <w:noProof/>
              </w:rPr>
              <w:t>A Pollutant Minimization BMP must include, at a minimum:</w:t>
            </w:r>
            <w:r w:rsidR="00F83350">
              <w:rPr>
                <w:noProof/>
                <w:webHidden/>
              </w:rPr>
              <w:tab/>
            </w:r>
            <w:r w:rsidR="00F83350">
              <w:rPr>
                <w:noProof/>
                <w:webHidden/>
              </w:rPr>
              <w:fldChar w:fldCharType="begin"/>
            </w:r>
            <w:r w:rsidR="00F83350">
              <w:rPr>
                <w:noProof/>
                <w:webHidden/>
              </w:rPr>
              <w:instrText xml:space="preserve"> PAGEREF _Toc517275773 \h </w:instrText>
            </w:r>
            <w:r w:rsidR="00F83350">
              <w:rPr>
                <w:noProof/>
                <w:webHidden/>
              </w:rPr>
            </w:r>
            <w:r w:rsidR="00F83350">
              <w:rPr>
                <w:noProof/>
                <w:webHidden/>
              </w:rPr>
              <w:fldChar w:fldCharType="separate"/>
            </w:r>
            <w:r w:rsidR="00F83350">
              <w:rPr>
                <w:noProof/>
                <w:webHidden/>
              </w:rPr>
              <w:t>2</w:t>
            </w:r>
            <w:r w:rsidR="00F83350">
              <w:rPr>
                <w:noProof/>
                <w:webHidden/>
              </w:rPr>
              <w:fldChar w:fldCharType="end"/>
            </w:r>
          </w:hyperlink>
        </w:p>
        <w:p w14:paraId="62784803" w14:textId="3E827E0C" w:rsidR="00F83350" w:rsidRDefault="00105712">
          <w:pPr>
            <w:pStyle w:val="TOC3"/>
            <w:rPr>
              <w:rFonts w:asciiTheme="minorHAnsi" w:eastAsiaTheme="minorEastAsia" w:hAnsiTheme="minorHAnsi"/>
              <w:noProof/>
              <w:sz w:val="22"/>
              <w:szCs w:val="22"/>
            </w:rPr>
          </w:pPr>
          <w:hyperlink w:anchor="_Toc517275774" w:history="1">
            <w:r w:rsidR="00F83350" w:rsidRPr="00545232">
              <w:rPr>
                <w:rStyle w:val="Hyperlink"/>
                <w:noProof/>
                <w14:scene3d>
                  <w14:camera w14:prst="orthographicFront"/>
                  <w14:lightRig w14:rig="threePt" w14:dir="t">
                    <w14:rot w14:lat="0" w14:lon="0" w14:rev="0"/>
                  </w14:lightRig>
                </w14:scene3d>
              </w:rPr>
              <w:t>5.</w:t>
            </w:r>
            <w:r w:rsidR="00F83350">
              <w:rPr>
                <w:rFonts w:asciiTheme="minorHAnsi" w:eastAsiaTheme="minorEastAsia" w:hAnsiTheme="minorHAnsi"/>
                <w:noProof/>
                <w:sz w:val="22"/>
                <w:szCs w:val="22"/>
              </w:rPr>
              <w:tab/>
            </w:r>
            <w:r w:rsidR="00F83350" w:rsidRPr="00545232">
              <w:rPr>
                <w:rStyle w:val="Hyperlink"/>
                <w:noProof/>
              </w:rPr>
              <w:t>An Administrative Controls BMP must include, at a minimum:</w:t>
            </w:r>
            <w:r w:rsidR="00F83350">
              <w:rPr>
                <w:noProof/>
                <w:webHidden/>
              </w:rPr>
              <w:tab/>
            </w:r>
            <w:r w:rsidR="00F83350">
              <w:rPr>
                <w:noProof/>
                <w:webHidden/>
              </w:rPr>
              <w:fldChar w:fldCharType="begin"/>
            </w:r>
            <w:r w:rsidR="00F83350">
              <w:rPr>
                <w:noProof/>
                <w:webHidden/>
              </w:rPr>
              <w:instrText xml:space="preserve"> PAGEREF _Toc517275774 \h </w:instrText>
            </w:r>
            <w:r w:rsidR="00F83350">
              <w:rPr>
                <w:noProof/>
                <w:webHidden/>
              </w:rPr>
            </w:r>
            <w:r w:rsidR="00F83350">
              <w:rPr>
                <w:noProof/>
                <w:webHidden/>
              </w:rPr>
              <w:fldChar w:fldCharType="separate"/>
            </w:r>
            <w:r w:rsidR="00F83350">
              <w:rPr>
                <w:noProof/>
                <w:webHidden/>
              </w:rPr>
              <w:t>2</w:t>
            </w:r>
            <w:r w:rsidR="00F83350">
              <w:rPr>
                <w:noProof/>
                <w:webHidden/>
              </w:rPr>
              <w:fldChar w:fldCharType="end"/>
            </w:r>
          </w:hyperlink>
        </w:p>
        <w:p w14:paraId="3B6F81D1" w14:textId="6716102A" w:rsidR="00F83350" w:rsidRDefault="00105712">
          <w:pPr>
            <w:pStyle w:val="TOC3"/>
            <w:rPr>
              <w:rFonts w:asciiTheme="minorHAnsi" w:eastAsiaTheme="minorEastAsia" w:hAnsiTheme="minorHAnsi"/>
              <w:noProof/>
              <w:sz w:val="22"/>
              <w:szCs w:val="22"/>
            </w:rPr>
          </w:pPr>
          <w:hyperlink w:anchor="_Toc517275775" w:history="1">
            <w:r w:rsidR="00F83350" w:rsidRPr="00545232">
              <w:rPr>
                <w:rStyle w:val="Hyperlink"/>
                <w:noProof/>
                <w14:scene3d>
                  <w14:camera w14:prst="orthographicFront"/>
                  <w14:lightRig w14:rig="threePt" w14:dir="t">
                    <w14:rot w14:lat="0" w14:lon="0" w14:rev="0"/>
                  </w14:lightRig>
                </w14:scene3d>
              </w:rPr>
              <w:t>6.</w:t>
            </w:r>
            <w:r w:rsidR="00F83350">
              <w:rPr>
                <w:rFonts w:asciiTheme="minorHAnsi" w:eastAsiaTheme="minorEastAsia" w:hAnsiTheme="minorHAnsi"/>
                <w:noProof/>
                <w:sz w:val="22"/>
                <w:szCs w:val="22"/>
              </w:rPr>
              <w:tab/>
            </w:r>
            <w:r w:rsidR="00F83350" w:rsidRPr="00545232">
              <w:rPr>
                <w:rStyle w:val="Hyperlink"/>
                <w:noProof/>
              </w:rPr>
              <w:t>Quality Assurance/Quality Control (QA/QC) BMP must include, to the maximum extent practicable:</w:t>
            </w:r>
            <w:r w:rsidR="00F83350">
              <w:rPr>
                <w:noProof/>
                <w:webHidden/>
              </w:rPr>
              <w:tab/>
            </w:r>
            <w:r w:rsidR="00F83350">
              <w:rPr>
                <w:noProof/>
                <w:webHidden/>
              </w:rPr>
              <w:fldChar w:fldCharType="begin"/>
            </w:r>
            <w:r w:rsidR="00F83350">
              <w:rPr>
                <w:noProof/>
                <w:webHidden/>
              </w:rPr>
              <w:instrText xml:space="preserve"> PAGEREF _Toc517275775 \h </w:instrText>
            </w:r>
            <w:r w:rsidR="00F83350">
              <w:rPr>
                <w:noProof/>
                <w:webHidden/>
              </w:rPr>
            </w:r>
            <w:r w:rsidR="00F83350">
              <w:rPr>
                <w:noProof/>
                <w:webHidden/>
              </w:rPr>
              <w:fldChar w:fldCharType="separate"/>
            </w:r>
            <w:r w:rsidR="00F83350">
              <w:rPr>
                <w:noProof/>
                <w:webHidden/>
              </w:rPr>
              <w:t>3</w:t>
            </w:r>
            <w:r w:rsidR="00F83350">
              <w:rPr>
                <w:noProof/>
                <w:webHidden/>
              </w:rPr>
              <w:fldChar w:fldCharType="end"/>
            </w:r>
          </w:hyperlink>
        </w:p>
        <w:p w14:paraId="3FD409E4" w14:textId="65F3C5E4" w:rsidR="00F83350" w:rsidRDefault="00105712">
          <w:pPr>
            <w:pStyle w:val="TOC3"/>
            <w:rPr>
              <w:rFonts w:asciiTheme="minorHAnsi" w:eastAsiaTheme="minorEastAsia" w:hAnsiTheme="minorHAnsi"/>
              <w:noProof/>
              <w:sz w:val="22"/>
              <w:szCs w:val="22"/>
            </w:rPr>
          </w:pPr>
          <w:hyperlink w:anchor="_Toc517275776" w:history="1">
            <w:r w:rsidR="00F83350" w:rsidRPr="00545232">
              <w:rPr>
                <w:rStyle w:val="Hyperlink"/>
                <w:noProof/>
                <w14:scene3d>
                  <w14:camera w14:prst="orthographicFront"/>
                  <w14:lightRig w14:rig="threePt" w14:dir="t">
                    <w14:rot w14:lat="0" w14:lon="0" w14:rev="0"/>
                  </w14:lightRig>
                </w14:scene3d>
              </w:rPr>
              <w:t>7.</w:t>
            </w:r>
            <w:r w:rsidR="00F83350">
              <w:rPr>
                <w:rFonts w:asciiTheme="minorHAnsi" w:eastAsiaTheme="minorEastAsia" w:hAnsiTheme="minorHAnsi"/>
                <w:noProof/>
                <w:sz w:val="22"/>
                <w:szCs w:val="22"/>
              </w:rPr>
              <w:tab/>
            </w:r>
            <w:r w:rsidR="00F83350" w:rsidRPr="00545232">
              <w:rPr>
                <w:rStyle w:val="Hyperlink"/>
                <w:noProof/>
              </w:rPr>
              <w:t>Materials Management BMP must include, at a minimum:</w:t>
            </w:r>
            <w:r w:rsidR="00F83350">
              <w:rPr>
                <w:noProof/>
                <w:webHidden/>
              </w:rPr>
              <w:tab/>
            </w:r>
            <w:r w:rsidR="00F83350">
              <w:rPr>
                <w:noProof/>
                <w:webHidden/>
              </w:rPr>
              <w:fldChar w:fldCharType="begin"/>
            </w:r>
            <w:r w:rsidR="00F83350">
              <w:rPr>
                <w:noProof/>
                <w:webHidden/>
              </w:rPr>
              <w:instrText xml:space="preserve"> PAGEREF _Toc517275776 \h </w:instrText>
            </w:r>
            <w:r w:rsidR="00F83350">
              <w:rPr>
                <w:noProof/>
                <w:webHidden/>
              </w:rPr>
            </w:r>
            <w:r w:rsidR="00F83350">
              <w:rPr>
                <w:noProof/>
                <w:webHidden/>
              </w:rPr>
              <w:fldChar w:fldCharType="separate"/>
            </w:r>
            <w:r w:rsidR="00F83350">
              <w:rPr>
                <w:noProof/>
                <w:webHidden/>
              </w:rPr>
              <w:t>4</w:t>
            </w:r>
            <w:r w:rsidR="00F83350">
              <w:rPr>
                <w:noProof/>
                <w:webHidden/>
              </w:rPr>
              <w:fldChar w:fldCharType="end"/>
            </w:r>
          </w:hyperlink>
        </w:p>
        <w:p w14:paraId="434A5C79" w14:textId="3BB4C80C" w:rsidR="00924ACA" w:rsidRPr="00F172B5" w:rsidRDefault="00924ACA" w:rsidP="00924ACA">
          <w:pPr>
            <w:pStyle w:val="TOC2"/>
            <w:spacing w:after="0"/>
            <w:ind w:left="0"/>
            <w:rPr>
              <w:b/>
            </w:rPr>
          </w:pPr>
          <w:r w:rsidRPr="007C2261">
            <w:rPr>
              <w:b/>
              <w:noProof/>
            </w:rPr>
            <w:fldChar w:fldCharType="end"/>
          </w:r>
        </w:p>
      </w:sdtContent>
    </w:sdt>
    <w:p w14:paraId="7BF4F11F" w14:textId="77777777" w:rsidR="000B0235" w:rsidRDefault="000B0235" w:rsidP="00924ACA">
      <w:pPr>
        <w:jc w:val="center"/>
        <w:rPr>
          <w:b/>
        </w:rPr>
      </w:pPr>
    </w:p>
    <w:p w14:paraId="1DFB0F02" w14:textId="77777777" w:rsidR="000B0235" w:rsidRDefault="000B0235" w:rsidP="00924ACA">
      <w:pPr>
        <w:jc w:val="center"/>
        <w:rPr>
          <w:b/>
        </w:rPr>
      </w:pPr>
    </w:p>
    <w:p w14:paraId="16CA57B0" w14:textId="77777777" w:rsidR="00924ACA" w:rsidRPr="00EC4EAA" w:rsidRDefault="00924ACA" w:rsidP="00924ACA">
      <w:pPr>
        <w:jc w:val="center"/>
        <w:rPr>
          <w:b/>
        </w:rPr>
      </w:pPr>
      <w:r w:rsidRPr="00EC4EAA">
        <w:rPr>
          <w:b/>
        </w:rPr>
        <w:t>APPENDICES</w:t>
      </w:r>
    </w:p>
    <w:p w14:paraId="6B92CA95" w14:textId="77777777" w:rsidR="00924ACA" w:rsidRPr="00EC4EAA" w:rsidRDefault="00924ACA" w:rsidP="00924ACA">
      <w:pPr>
        <w:rPr>
          <w:b/>
        </w:rPr>
      </w:pPr>
    </w:p>
    <w:p w14:paraId="7972B98D" w14:textId="0E97BB05" w:rsidR="00924ACA" w:rsidRPr="004F13E3" w:rsidRDefault="00E33300" w:rsidP="00924ACA">
      <w:r>
        <w:t>Appendices should include</w:t>
      </w:r>
      <w:r w:rsidR="00924ACA" w:rsidRPr="004F13E3">
        <w:t xml:space="preserve">: </w:t>
      </w:r>
      <w:r>
        <w:t>Site Location Map, Site Plan and Treatment System Diagram</w:t>
      </w:r>
    </w:p>
    <w:p w14:paraId="3E69C9A4" w14:textId="77777777" w:rsidR="006573A8" w:rsidRDefault="006573A8" w:rsidP="00924ACA">
      <w:pPr>
        <w:jc w:val="center"/>
        <w:rPr>
          <w:b/>
        </w:rPr>
      </w:pPr>
    </w:p>
    <w:p w14:paraId="34D7FBD9" w14:textId="77777777" w:rsidR="00924ACA" w:rsidRPr="00EC4EAA" w:rsidRDefault="00924ACA" w:rsidP="00924ACA">
      <w:pPr>
        <w:jc w:val="center"/>
        <w:rPr>
          <w:highlight w:val="yellow"/>
        </w:rPr>
        <w:sectPr w:rsidR="00924ACA" w:rsidRPr="00EC4EAA" w:rsidSect="008C2F25">
          <w:headerReference w:type="default" r:id="rId12"/>
          <w:headerReference w:type="first" r:id="rId13"/>
          <w:pgSz w:w="12240" w:h="15840"/>
          <w:pgMar w:top="720" w:right="1296" w:bottom="720" w:left="1296" w:header="720" w:footer="720" w:gutter="0"/>
          <w:cols w:space="720"/>
          <w:titlePg/>
          <w:docGrid w:linePitch="360"/>
        </w:sectPr>
      </w:pPr>
    </w:p>
    <w:p w14:paraId="2918EA04" w14:textId="558F4169" w:rsidR="00E33300" w:rsidRPr="00EC4EAA" w:rsidRDefault="00E33300" w:rsidP="00924ACA">
      <w:pPr>
        <w:jc w:val="center"/>
        <w:rPr>
          <w:b/>
        </w:rPr>
      </w:pPr>
      <w:r>
        <w:rPr>
          <w:b/>
        </w:rPr>
        <w:lastRenderedPageBreak/>
        <w:t>BEST MANAGEMENT PRACTICES PLAN (BMPP)</w:t>
      </w:r>
    </w:p>
    <w:p w14:paraId="5D6EF5F9" w14:textId="77777777" w:rsidR="00EA4FA7" w:rsidRPr="000616BB" w:rsidRDefault="00EA4FA7" w:rsidP="00EA4FA7"/>
    <w:p w14:paraId="58DD90E4" w14:textId="2F44A8D1" w:rsidR="00AA6942" w:rsidRDefault="00AA6942" w:rsidP="00E33300">
      <w:pPr>
        <w:pStyle w:val="Heading1"/>
      </w:pPr>
      <w:bookmarkStart w:id="1" w:name="_Toc517275756"/>
      <w:bookmarkStart w:id="2" w:name="_Toc420896496"/>
      <w:r w:rsidRPr="000616BB">
        <w:t xml:space="preserve">Name and location of the </w:t>
      </w:r>
      <w:r>
        <w:t>site</w:t>
      </w:r>
      <w:bookmarkEnd w:id="1"/>
    </w:p>
    <w:p w14:paraId="546D62B9" w14:textId="77777777" w:rsidR="00E33300" w:rsidRPr="00E33300" w:rsidRDefault="00E33300" w:rsidP="00E33300"/>
    <w:p w14:paraId="470C72CA" w14:textId="45243E4C" w:rsidR="00AA6942" w:rsidRDefault="00AA6942" w:rsidP="00E33300">
      <w:pPr>
        <w:pStyle w:val="Heading1"/>
      </w:pPr>
      <w:bookmarkStart w:id="3" w:name="_Toc517275757"/>
      <w:r w:rsidRPr="000616BB">
        <w:t>Any necessary system schematics, drawings or maps, including up to date site plans with a detailed outfall diagram</w:t>
      </w:r>
      <w:bookmarkEnd w:id="3"/>
    </w:p>
    <w:p w14:paraId="50AE1128" w14:textId="77777777" w:rsidR="00E33300" w:rsidRPr="00E33300" w:rsidRDefault="00E33300" w:rsidP="00E33300"/>
    <w:p w14:paraId="439C81CE" w14:textId="51C105EA" w:rsidR="00AA6942" w:rsidRDefault="00AA6942" w:rsidP="00E33300">
      <w:pPr>
        <w:pStyle w:val="Heading1"/>
      </w:pPr>
      <w:bookmarkStart w:id="4" w:name="_Toc517275758"/>
      <w:r w:rsidRPr="000616BB">
        <w:t xml:space="preserve">Identification and contact information for the </w:t>
      </w:r>
      <w:r w:rsidR="00E33300">
        <w:t>operator(s)</w:t>
      </w:r>
      <w:bookmarkEnd w:id="4"/>
    </w:p>
    <w:p w14:paraId="35944D71" w14:textId="77777777" w:rsidR="00E33300" w:rsidRPr="00E33300" w:rsidRDefault="00E33300" w:rsidP="00E33300"/>
    <w:p w14:paraId="662C8E2E" w14:textId="46CF6D9D" w:rsidR="00AA6942" w:rsidRDefault="00AA6942" w:rsidP="00E33300">
      <w:pPr>
        <w:pStyle w:val="Heading1"/>
      </w:pPr>
      <w:bookmarkStart w:id="5" w:name="_Toc517275759"/>
      <w:r>
        <w:t xml:space="preserve">Identification of </w:t>
      </w:r>
      <w:r w:rsidRPr="00AA6942">
        <w:t>potential sources of pollution</w:t>
      </w:r>
      <w:bookmarkEnd w:id="5"/>
    </w:p>
    <w:p w14:paraId="1EACF096" w14:textId="77777777" w:rsidR="00E33300" w:rsidRPr="00E33300" w:rsidRDefault="00E33300" w:rsidP="00E33300"/>
    <w:p w14:paraId="15CAFACA" w14:textId="3A3781E3" w:rsidR="00BA5EF2" w:rsidRPr="00BA5EF2" w:rsidRDefault="00AA6942" w:rsidP="00E33300">
      <w:pPr>
        <w:pStyle w:val="Heading1"/>
      </w:pPr>
      <w:bookmarkStart w:id="6" w:name="_Toc517275760"/>
      <w:r>
        <w:t>Description of the specific control measures</w:t>
      </w:r>
      <w:r w:rsidR="00291B36">
        <w:t>,</w:t>
      </w:r>
      <w:r w:rsidRPr="00AA6942">
        <w:t xml:space="preserve"> </w:t>
      </w:r>
      <w:r w:rsidRPr="000616BB">
        <w:t xml:space="preserve">including </w:t>
      </w:r>
      <w:r>
        <w:t xml:space="preserve">BMPs, </w:t>
      </w:r>
      <w:r w:rsidRPr="00AA6942">
        <w:t xml:space="preserve">the operator will take to reduce the pollutants associated with </w:t>
      </w:r>
      <w:r w:rsidRPr="00AA6942">
        <w:rPr>
          <w:color w:val="000000"/>
        </w:rPr>
        <w:t>the following:</w:t>
      </w:r>
      <w:bookmarkEnd w:id="6"/>
      <w:r w:rsidRPr="00AA6942">
        <w:rPr>
          <w:color w:val="000000"/>
        </w:rPr>
        <w:t xml:space="preserve"> </w:t>
      </w:r>
    </w:p>
    <w:p w14:paraId="3EAEB376" w14:textId="3A63AD97" w:rsidR="00BA5EF2" w:rsidRDefault="00BA5EF2" w:rsidP="00E33300">
      <w:pPr>
        <w:pStyle w:val="Heading3"/>
      </w:pPr>
      <w:bookmarkStart w:id="7" w:name="_Toc517275761"/>
      <w:r>
        <w:t>Influent and e</w:t>
      </w:r>
      <w:r w:rsidR="00AA6942" w:rsidRPr="00091CB1">
        <w:t>ffluent</w:t>
      </w:r>
      <w:r w:rsidR="00AA6942">
        <w:t>;</w:t>
      </w:r>
      <w:bookmarkEnd w:id="7"/>
      <w:r w:rsidR="00AA6942">
        <w:t xml:space="preserve"> </w:t>
      </w:r>
    </w:p>
    <w:p w14:paraId="5A44CD22" w14:textId="3D064F9C" w:rsidR="00BA5EF2" w:rsidRDefault="00AA6942" w:rsidP="00E33300">
      <w:pPr>
        <w:pStyle w:val="Heading3"/>
      </w:pPr>
      <w:bookmarkStart w:id="8" w:name="_Toc517275762"/>
      <w:r w:rsidRPr="00091CB1">
        <w:t>Storage and handling areas</w:t>
      </w:r>
      <w:r>
        <w:t>;</w:t>
      </w:r>
      <w:bookmarkEnd w:id="8"/>
      <w:r>
        <w:t xml:space="preserve"> </w:t>
      </w:r>
    </w:p>
    <w:p w14:paraId="76E20F94" w14:textId="7A70F62C" w:rsidR="00BA5EF2" w:rsidRDefault="00AA6942" w:rsidP="00E33300">
      <w:pPr>
        <w:pStyle w:val="Heading3"/>
      </w:pPr>
      <w:bookmarkStart w:id="9" w:name="_Toc517275763"/>
      <w:r w:rsidRPr="00091CB1">
        <w:t>Site runoff</w:t>
      </w:r>
      <w:r>
        <w:t>;</w:t>
      </w:r>
      <w:bookmarkEnd w:id="9"/>
      <w:r>
        <w:t xml:space="preserve"> </w:t>
      </w:r>
    </w:p>
    <w:p w14:paraId="137A1CF3" w14:textId="105CE964" w:rsidR="00BA5EF2" w:rsidRDefault="00AA6942" w:rsidP="00E33300">
      <w:pPr>
        <w:pStyle w:val="Heading3"/>
      </w:pPr>
      <w:bookmarkStart w:id="10" w:name="_Toc517275764"/>
      <w:r w:rsidRPr="00091CB1">
        <w:t>On-site transfer</w:t>
      </w:r>
      <w:r>
        <w:t>;</w:t>
      </w:r>
      <w:bookmarkEnd w:id="10"/>
      <w:r>
        <w:t xml:space="preserve"> </w:t>
      </w:r>
    </w:p>
    <w:p w14:paraId="60B1CBE1" w14:textId="5B89EAAF" w:rsidR="00BA5EF2" w:rsidRDefault="00AA6942" w:rsidP="00E33300">
      <w:pPr>
        <w:pStyle w:val="Heading3"/>
      </w:pPr>
      <w:bookmarkStart w:id="11" w:name="_Toc517275765"/>
      <w:r w:rsidRPr="00091CB1">
        <w:t>Loading or unloading operations</w:t>
      </w:r>
      <w:r>
        <w:t>;</w:t>
      </w:r>
      <w:bookmarkEnd w:id="11"/>
      <w:r>
        <w:t xml:space="preserve"> </w:t>
      </w:r>
    </w:p>
    <w:p w14:paraId="59CB62AB" w14:textId="061C89CF" w:rsidR="00BA5EF2" w:rsidRDefault="00AA6942" w:rsidP="00E33300">
      <w:pPr>
        <w:pStyle w:val="Heading3"/>
      </w:pPr>
      <w:bookmarkStart w:id="12" w:name="_Toc517275766"/>
      <w:r w:rsidRPr="00091CB1">
        <w:t>Spillage or leaks</w:t>
      </w:r>
      <w:r>
        <w:t>;</w:t>
      </w:r>
      <w:bookmarkEnd w:id="12"/>
      <w:r>
        <w:t xml:space="preserve"> </w:t>
      </w:r>
    </w:p>
    <w:p w14:paraId="3B0A773D" w14:textId="027C3B98" w:rsidR="00BA5EF2" w:rsidRDefault="00AA6942" w:rsidP="00E33300">
      <w:pPr>
        <w:pStyle w:val="Heading3"/>
      </w:pPr>
      <w:bookmarkStart w:id="13" w:name="_Toc517275767"/>
      <w:r w:rsidRPr="00091CB1">
        <w:t>Sludge and waste disposal</w:t>
      </w:r>
      <w:r>
        <w:t>; and</w:t>
      </w:r>
      <w:bookmarkEnd w:id="13"/>
      <w:r>
        <w:t xml:space="preserve"> </w:t>
      </w:r>
    </w:p>
    <w:p w14:paraId="56576C73" w14:textId="353D7109" w:rsidR="00AA6942" w:rsidRDefault="00AA6942" w:rsidP="00E33300">
      <w:pPr>
        <w:pStyle w:val="Heading3"/>
      </w:pPr>
      <w:bookmarkStart w:id="14" w:name="_Toc517275768"/>
      <w:r w:rsidRPr="00091CB1">
        <w:t>Drainage from material storage and handling areas</w:t>
      </w:r>
      <w:r w:rsidR="00BA5EF2">
        <w:t>.</w:t>
      </w:r>
      <w:bookmarkEnd w:id="14"/>
    </w:p>
    <w:p w14:paraId="11264701" w14:textId="77777777" w:rsidR="00E33300" w:rsidRPr="00E33300" w:rsidRDefault="00E33300" w:rsidP="00E33300"/>
    <w:p w14:paraId="72E86DA3" w14:textId="627BFAC1" w:rsidR="00AA6942" w:rsidRDefault="00AA6942" w:rsidP="00E33300">
      <w:pPr>
        <w:pStyle w:val="Heading1"/>
      </w:pPr>
      <w:bookmarkStart w:id="15" w:name="_Toc517275769"/>
      <w:r w:rsidRPr="000616BB">
        <w:t xml:space="preserve">Specific control measures, including </w:t>
      </w:r>
      <w:r>
        <w:t>BMPs,</w:t>
      </w:r>
      <w:r w:rsidRPr="000616BB">
        <w:t xml:space="preserve"> used to meet the </w:t>
      </w:r>
      <w:r>
        <w:t>requirements of</w:t>
      </w:r>
      <w:r w:rsidRPr="000616BB">
        <w:t xml:space="preserve"> this general permit</w:t>
      </w:r>
      <w:r>
        <w:t xml:space="preserve"> and</w:t>
      </w:r>
      <w:r w:rsidRPr="000616BB">
        <w:t xml:space="preserve"> including the specific BMPs required for all discharges in Part 2.</w:t>
      </w:r>
      <w:r>
        <w:t>5.</w:t>
      </w:r>
      <w:r w:rsidRPr="000616BB">
        <w:t>2, below.</w:t>
      </w:r>
      <w:bookmarkEnd w:id="15"/>
    </w:p>
    <w:p w14:paraId="100CDE77" w14:textId="5EEF4254" w:rsidR="00D206A8" w:rsidRDefault="003A74CB" w:rsidP="00F83350">
      <w:pPr>
        <w:pStyle w:val="Heading3"/>
        <w:numPr>
          <w:ilvl w:val="0"/>
          <w:numId w:val="7"/>
        </w:numPr>
      </w:pPr>
      <w:bookmarkStart w:id="16" w:name="_Toc517275770"/>
      <w:r>
        <w:t xml:space="preserve">An </w:t>
      </w:r>
      <w:r w:rsidR="00036D30">
        <w:t>Effluent</w:t>
      </w:r>
      <w:r w:rsidR="005F7224" w:rsidRPr="006A4BA5">
        <w:t xml:space="preserve"> Flow</w:t>
      </w:r>
      <w:r w:rsidR="00E4605E">
        <w:t xml:space="preserve"> BM</w:t>
      </w:r>
      <w:r w:rsidR="00D206A8">
        <w:t>P must include, at a minimum:</w:t>
      </w:r>
      <w:bookmarkEnd w:id="16"/>
      <w:r w:rsidR="00D206A8">
        <w:t xml:space="preserve"> </w:t>
      </w:r>
    </w:p>
    <w:p w14:paraId="1F7D1BBA" w14:textId="2AD3EB89" w:rsidR="00D206A8" w:rsidRDefault="00D206A8" w:rsidP="00F83350">
      <w:pPr>
        <w:pStyle w:val="Heading5"/>
      </w:pPr>
      <w:r>
        <w:t>F</w:t>
      </w:r>
      <w:r w:rsidR="005F7224" w:rsidRPr="006A4BA5">
        <w:t xml:space="preserve">low control measures that prevent discharge(s) in exceedance of the design flow </w:t>
      </w:r>
      <w:r w:rsidR="00510B67">
        <w:t xml:space="preserve">of the discharge </w:t>
      </w:r>
      <w:r w:rsidR="005F7224" w:rsidRPr="006A4BA5">
        <w:t>(i.e., the maximum flow through the component with the lowest limiting capacity)</w:t>
      </w:r>
      <w:r w:rsidR="003A74CB">
        <w:t>;</w:t>
      </w:r>
      <w:r>
        <w:t xml:space="preserve"> and</w:t>
      </w:r>
    </w:p>
    <w:p w14:paraId="2672130D" w14:textId="38F2AA79" w:rsidR="00510B67" w:rsidRDefault="00D206A8" w:rsidP="00F83350">
      <w:pPr>
        <w:pStyle w:val="Heading5"/>
      </w:pPr>
      <w:r>
        <w:t>D</w:t>
      </w:r>
      <w:r w:rsidR="003A74CB">
        <w:t xml:space="preserve">ocumentation of the method(s) for measuring </w:t>
      </w:r>
      <w:r w:rsidR="005F7224" w:rsidRPr="006A4BA5">
        <w:t>effluent flow.</w:t>
      </w:r>
    </w:p>
    <w:p w14:paraId="6200DD01" w14:textId="60058D40" w:rsidR="00D206A8" w:rsidRDefault="003A74CB" w:rsidP="00E33300">
      <w:pPr>
        <w:pStyle w:val="Heading3"/>
      </w:pPr>
      <w:bookmarkStart w:id="17" w:name="_Toc517275771"/>
      <w:r>
        <w:t xml:space="preserve">A </w:t>
      </w:r>
      <w:r w:rsidR="00036D30">
        <w:t>Preventative Maintenance BMP</w:t>
      </w:r>
      <w:r w:rsidR="00510B67">
        <w:t xml:space="preserve"> </w:t>
      </w:r>
      <w:r w:rsidR="00D206A8">
        <w:t>must include, at a minimum:</w:t>
      </w:r>
      <w:bookmarkEnd w:id="17"/>
      <w:r w:rsidR="00D206A8">
        <w:t xml:space="preserve"> </w:t>
      </w:r>
    </w:p>
    <w:p w14:paraId="26C3566F" w14:textId="5C82190C" w:rsidR="00D206A8" w:rsidRDefault="00D206A8" w:rsidP="00F83350">
      <w:pPr>
        <w:pStyle w:val="Heading5"/>
        <w:numPr>
          <w:ilvl w:val="4"/>
          <w:numId w:val="9"/>
        </w:numPr>
      </w:pPr>
      <w:r>
        <w:t>D</w:t>
      </w:r>
      <w:r w:rsidR="003A74CB">
        <w:t xml:space="preserve">ocumented procedures and protocols that </w:t>
      </w:r>
      <w:r w:rsidR="003A74CB" w:rsidRPr="00EB7C01">
        <w:t>ensure all control measures, including all treatment system components and related appurtenances</w:t>
      </w:r>
      <w:r w:rsidR="003A74CB">
        <w:t xml:space="preserve"> </w:t>
      </w:r>
      <w:r w:rsidR="003A74CB" w:rsidRPr="00EB7C01">
        <w:t>used to achieve the limitations in this general permit remain in effective operating condition and do not result in leaks, spills, and other releases of pollutants</w:t>
      </w:r>
      <w:r>
        <w:t xml:space="preserve">; </w:t>
      </w:r>
    </w:p>
    <w:p w14:paraId="059A79E5" w14:textId="1CE49A22" w:rsidR="00D206A8" w:rsidRPr="00E33300" w:rsidRDefault="00D206A8" w:rsidP="00F83350">
      <w:pPr>
        <w:pStyle w:val="Heading5"/>
        <w:rPr>
          <w:rFonts w:cs="Times New Roman"/>
        </w:rPr>
      </w:pPr>
      <w:r>
        <w:t>A</w:t>
      </w:r>
      <w:r w:rsidR="003A74CB">
        <w:t xml:space="preserve"> maintenance schedule for all </w:t>
      </w:r>
      <w:r w:rsidR="003A74CB" w:rsidRPr="00EB7C01">
        <w:t>treatment system components and related appurtenances</w:t>
      </w:r>
      <w:r w:rsidR="003A74CB">
        <w:t xml:space="preserve"> </w:t>
      </w:r>
      <w:r w:rsidR="003A74CB" w:rsidRPr="00E33300">
        <w:rPr>
          <w:rFonts w:cs="Times New Roman"/>
        </w:rPr>
        <w:t>used to meet the limitations of this general permit</w:t>
      </w:r>
      <w:r w:rsidRPr="00E33300">
        <w:rPr>
          <w:rFonts w:cs="Times New Roman"/>
        </w:rPr>
        <w:t xml:space="preserve">; and </w:t>
      </w:r>
    </w:p>
    <w:p w14:paraId="3DA39F70" w14:textId="4943B523" w:rsidR="00510B67" w:rsidRPr="003A74CB" w:rsidRDefault="00D206A8" w:rsidP="00F83350">
      <w:pPr>
        <w:pStyle w:val="Heading5"/>
      </w:pPr>
      <w:r w:rsidRPr="00E33300">
        <w:t>R</w:t>
      </w:r>
      <w:r w:rsidR="003A74CB" w:rsidRPr="00E33300">
        <w:t>ecords of the completion of regular maintenance activities.</w:t>
      </w:r>
    </w:p>
    <w:p w14:paraId="6977AAB8" w14:textId="4467B9E8" w:rsidR="00D206A8" w:rsidRDefault="003A74CB" w:rsidP="00E33300">
      <w:pPr>
        <w:pStyle w:val="Heading3"/>
      </w:pPr>
      <w:bookmarkStart w:id="18" w:name="_Toc517275772"/>
      <w:r>
        <w:lastRenderedPageBreak/>
        <w:t xml:space="preserve">A </w:t>
      </w:r>
      <w:r w:rsidR="00036D30">
        <w:t>Site Management BMP</w:t>
      </w:r>
      <w:r w:rsidRPr="003A74CB">
        <w:t xml:space="preserve"> </w:t>
      </w:r>
      <w:r w:rsidR="00D206A8">
        <w:t>must include, at a minimum:</w:t>
      </w:r>
      <w:bookmarkEnd w:id="18"/>
      <w:r w:rsidR="00D206A8">
        <w:t xml:space="preserve"> </w:t>
      </w:r>
    </w:p>
    <w:p w14:paraId="7E151FA2" w14:textId="58D92717" w:rsidR="00D206A8" w:rsidRDefault="00D206A8" w:rsidP="00F83350">
      <w:pPr>
        <w:pStyle w:val="Heading5"/>
        <w:numPr>
          <w:ilvl w:val="4"/>
          <w:numId w:val="10"/>
        </w:numPr>
      </w:pPr>
      <w:r>
        <w:t>C</w:t>
      </w:r>
      <w:r w:rsidR="003A74CB">
        <w:t xml:space="preserve">ontrol measures that </w:t>
      </w:r>
      <w:r w:rsidR="003A74CB" w:rsidRPr="00F83350">
        <w:rPr>
          <w:rFonts w:cs="Times New Roman"/>
        </w:rPr>
        <w:t xml:space="preserve">ensure </w:t>
      </w:r>
      <w:r w:rsidR="003A74CB" w:rsidRPr="009137B5">
        <w:t xml:space="preserve">proper management of solid and hazardous waste </w:t>
      </w:r>
      <w:r w:rsidR="003A74CB">
        <w:t>and</w:t>
      </w:r>
      <w:r w:rsidR="003A74CB" w:rsidRPr="009137B5">
        <w:t xml:space="preserve"> </w:t>
      </w:r>
      <w:r w:rsidR="003A74CB">
        <w:t>prevent solids, sludge</w:t>
      </w:r>
      <w:r w:rsidR="003A74CB" w:rsidRPr="009137B5">
        <w:t xml:space="preserve">, or other pollutants removed in the course of treatment or control of water and wastewaters from entering </w:t>
      </w:r>
      <w:r w:rsidR="005C5C67">
        <w:t>W</w:t>
      </w:r>
      <w:r w:rsidR="003A74CB" w:rsidRPr="009137B5">
        <w:t>aters of the United States</w:t>
      </w:r>
      <w:r>
        <w:t xml:space="preserve">; </w:t>
      </w:r>
    </w:p>
    <w:p w14:paraId="56FCA258" w14:textId="64E53AB9" w:rsidR="00D206A8" w:rsidRDefault="00D206A8" w:rsidP="00F83350">
      <w:pPr>
        <w:pStyle w:val="Heading5"/>
      </w:pPr>
      <w:r>
        <w:t>R</w:t>
      </w:r>
      <w:r w:rsidR="00510B67">
        <w:t>un-on and runoff management practices which divert, infiltrate, reuse, contain, or otherwise reduce extraneous uncontaminated waters and minimize the extent to which such uncontaminated wat</w:t>
      </w:r>
      <w:r w:rsidR="003A74CB">
        <w:t xml:space="preserve">ers commingle with </w:t>
      </w:r>
      <w:r w:rsidR="00A1125C">
        <w:t>remediation activity</w:t>
      </w:r>
      <w:r w:rsidR="003A74CB">
        <w:t xml:space="preserve"> </w:t>
      </w:r>
      <w:r w:rsidR="00510B67">
        <w:t>discharges; and</w:t>
      </w:r>
      <w:r>
        <w:t xml:space="preserve"> </w:t>
      </w:r>
    </w:p>
    <w:p w14:paraId="39295E0D" w14:textId="6285E154" w:rsidR="00510B67" w:rsidRDefault="00D16E62" w:rsidP="00F83350">
      <w:pPr>
        <w:pStyle w:val="Heading5"/>
      </w:pPr>
      <w:r>
        <w:t>Water quality</w:t>
      </w:r>
      <w:r w:rsidR="003A74CB">
        <w:t xml:space="preserve"> control </w:t>
      </w:r>
      <w:r>
        <w:t>measures</w:t>
      </w:r>
      <w:r w:rsidR="003A74CB">
        <w:t xml:space="preserve"> </w:t>
      </w:r>
      <w:r w:rsidR="003A74CB" w:rsidRPr="009137B5">
        <w:t xml:space="preserve">must ensure that the discharges covered by this </w:t>
      </w:r>
      <w:r>
        <w:t xml:space="preserve">general </w:t>
      </w:r>
      <w:r w:rsidR="003A74CB" w:rsidRPr="009137B5">
        <w:t>permit do not adversely affect existing water quality by preventing any erosion, stream scouring, or sedimentation</w:t>
      </w:r>
      <w:r>
        <w:t>,</w:t>
      </w:r>
      <w:r w:rsidR="003A74CB" w:rsidRPr="009137B5">
        <w:t xml:space="preserve"> and/or </w:t>
      </w:r>
      <w:r>
        <w:t xml:space="preserve">any </w:t>
      </w:r>
      <w:r w:rsidR="009967F8">
        <w:t xml:space="preserve">direct or indirect </w:t>
      </w:r>
      <w:r>
        <w:t xml:space="preserve">discharge </w:t>
      </w:r>
      <w:r w:rsidR="003A74CB" w:rsidRPr="009137B5">
        <w:t>which contributes additional pollutants</w:t>
      </w:r>
      <w:r w:rsidR="003A74CB">
        <w:t>.</w:t>
      </w:r>
    </w:p>
    <w:p w14:paraId="0029C1DD" w14:textId="49E17A24" w:rsidR="00D206A8" w:rsidRDefault="00903D21" w:rsidP="00E33300">
      <w:pPr>
        <w:pStyle w:val="Heading3"/>
      </w:pPr>
      <w:bookmarkStart w:id="19" w:name="_Toc517275773"/>
      <w:r>
        <w:t xml:space="preserve">A </w:t>
      </w:r>
      <w:r w:rsidR="00036D30">
        <w:t>Pollutant Minimization</w:t>
      </w:r>
      <w:r w:rsidR="005F7224" w:rsidRPr="006A4BA5">
        <w:t xml:space="preserve"> </w:t>
      </w:r>
      <w:r w:rsidR="003A74CB">
        <w:t>BMP</w:t>
      </w:r>
      <w:r w:rsidR="00D206A8">
        <w:t xml:space="preserve"> must include, at a minimum:</w:t>
      </w:r>
      <w:bookmarkEnd w:id="19"/>
      <w:r w:rsidR="00D206A8">
        <w:t xml:space="preserve"> </w:t>
      </w:r>
    </w:p>
    <w:p w14:paraId="558EC5D4" w14:textId="713C018B" w:rsidR="00D206A8" w:rsidRDefault="00D206A8" w:rsidP="00F83350">
      <w:pPr>
        <w:pStyle w:val="Heading5"/>
        <w:numPr>
          <w:ilvl w:val="4"/>
          <w:numId w:val="11"/>
        </w:numPr>
      </w:pPr>
      <w:r>
        <w:t>I</w:t>
      </w:r>
      <w:r w:rsidR="003A74CB" w:rsidRPr="00EB7C01">
        <w:t>dentification and assessment of the type and quantity of pollutants, including their potential to impact receiving water quality</w:t>
      </w:r>
      <w:r>
        <w:t xml:space="preserve">; </w:t>
      </w:r>
    </w:p>
    <w:p w14:paraId="1EEBC803" w14:textId="770BD440" w:rsidR="00D206A8" w:rsidRDefault="00DC2F8F" w:rsidP="00F83350">
      <w:pPr>
        <w:pStyle w:val="Heading5"/>
      </w:pPr>
      <w:r>
        <w:t>W</w:t>
      </w:r>
      <w:r w:rsidR="00E927E6">
        <w:t>ater quality</w:t>
      </w:r>
      <w:r w:rsidR="0016330F" w:rsidRPr="001E53D1">
        <w:t xml:space="preserve"> control measures </w:t>
      </w:r>
      <w:r w:rsidR="001C548B">
        <w:t xml:space="preserve">must </w:t>
      </w:r>
      <w:r w:rsidR="0016330F" w:rsidRPr="001E53D1">
        <w:t xml:space="preserve">ensure dilution is not used </w:t>
      </w:r>
      <w:r w:rsidR="00E927E6">
        <w:t xml:space="preserve">as a form of treatment, or </w:t>
      </w:r>
      <w:r w:rsidR="0016330F" w:rsidRPr="001E53D1">
        <w:t xml:space="preserve">as a means to achieve </w:t>
      </w:r>
      <w:r w:rsidR="00E927E6">
        <w:t xml:space="preserve">the </w:t>
      </w:r>
      <w:r w:rsidR="0016330F" w:rsidRPr="001E53D1">
        <w:t>limitations</w:t>
      </w:r>
      <w:r w:rsidR="00E927E6">
        <w:t xml:space="preserve"> </w:t>
      </w:r>
      <w:r w:rsidR="00E927E6" w:rsidRPr="00EB7C01">
        <w:t xml:space="preserve">and requirements in </w:t>
      </w:r>
      <w:r w:rsidR="00E927E6" w:rsidRPr="00A86877">
        <w:t>this general permit</w:t>
      </w:r>
      <w:r w:rsidR="0016330F" w:rsidRPr="001E53D1">
        <w:t>;</w:t>
      </w:r>
      <w:r w:rsidR="00D206A8" w:rsidRPr="001E53D1">
        <w:t xml:space="preserve"> and</w:t>
      </w:r>
      <w:r w:rsidR="00D206A8">
        <w:t xml:space="preserve"> </w:t>
      </w:r>
    </w:p>
    <w:p w14:paraId="1F3C41FD" w14:textId="7AF3550C" w:rsidR="005F7224" w:rsidRPr="00E33300" w:rsidRDefault="00D206A8" w:rsidP="00F83350">
      <w:pPr>
        <w:pStyle w:val="Heading5"/>
        <w:rPr>
          <w:rFonts w:cs="Times New Roman"/>
        </w:rPr>
      </w:pPr>
      <w:r>
        <w:t>S</w:t>
      </w:r>
      <w:r w:rsidR="003A74CB" w:rsidRPr="00EB7C01">
        <w:t xml:space="preserve">election, design, installation and proper operation and maintenance of </w:t>
      </w:r>
      <w:r w:rsidR="003A74CB">
        <w:t>pollution control</w:t>
      </w:r>
      <w:r w:rsidR="003A74CB" w:rsidRPr="00EB7C01">
        <w:t xml:space="preserve"> technologies</w:t>
      </w:r>
      <w:r w:rsidR="00291B36">
        <w:t xml:space="preserve"> </w:t>
      </w:r>
      <w:r w:rsidR="003A74CB" w:rsidRPr="00EB7C01">
        <w:t xml:space="preserve">necessary to </w:t>
      </w:r>
      <w:r w:rsidR="00DC2F8F">
        <w:t>meet</w:t>
      </w:r>
      <w:r w:rsidR="00DC2F8F" w:rsidRPr="00EB7C01">
        <w:t xml:space="preserve"> </w:t>
      </w:r>
      <w:r w:rsidR="003A74CB" w:rsidRPr="00EB7C01">
        <w:t xml:space="preserve">the limitations and requirements in </w:t>
      </w:r>
      <w:r w:rsidR="003A74CB" w:rsidRPr="00A86877">
        <w:t>this general permit</w:t>
      </w:r>
      <w:r w:rsidR="003A74CB" w:rsidRPr="00E33300">
        <w:rPr>
          <w:rFonts w:cs="Times New Roman"/>
        </w:rPr>
        <w:t>.</w:t>
      </w:r>
      <w:r w:rsidR="003A74CB" w:rsidRPr="00A86877">
        <w:t xml:space="preserve"> </w:t>
      </w:r>
      <w:r w:rsidR="003A74CB" w:rsidRPr="00E33300">
        <w:rPr>
          <w:rFonts w:cs="Times New Roman"/>
        </w:rPr>
        <w:t>The treatment technologies may include, but are not limited to any combination of the following:</w:t>
      </w:r>
      <w:r w:rsidR="003A74CB" w:rsidRPr="00E33300">
        <w:rPr>
          <w:rStyle w:val="FootnoteReference"/>
          <w:rFonts w:cs="Times New Roman"/>
        </w:rPr>
        <w:t xml:space="preserve"> </w:t>
      </w:r>
      <w:r w:rsidR="003A74CB" w:rsidRPr="00A86877">
        <w:rPr>
          <w:rStyle w:val="FootnoteReference"/>
          <w:rFonts w:cs="Times New Roman"/>
        </w:rPr>
        <w:footnoteReference w:id="1"/>
      </w:r>
    </w:p>
    <w:p w14:paraId="1673C960" w14:textId="44E11E83" w:rsidR="00510B67" w:rsidRPr="006A4BA5" w:rsidRDefault="00510B67" w:rsidP="00F83350">
      <w:pPr>
        <w:pStyle w:val="ListParagraph"/>
        <w:numPr>
          <w:ilvl w:val="0"/>
          <w:numId w:val="12"/>
        </w:numPr>
        <w:ind w:left="3600"/>
      </w:pPr>
      <w:r w:rsidRPr="006A4BA5">
        <w:t xml:space="preserve">Adsorption/Absorption </w:t>
      </w:r>
    </w:p>
    <w:p w14:paraId="73012F47" w14:textId="00BF6D05" w:rsidR="00510B67" w:rsidRPr="006A4BA5" w:rsidRDefault="00510B67" w:rsidP="00F83350">
      <w:pPr>
        <w:pStyle w:val="ListParagraph"/>
        <w:numPr>
          <w:ilvl w:val="0"/>
          <w:numId w:val="12"/>
        </w:numPr>
        <w:ind w:left="3600"/>
      </w:pPr>
      <w:r w:rsidRPr="006A4BA5">
        <w:t>Advanced Oxidation Processes</w:t>
      </w:r>
    </w:p>
    <w:p w14:paraId="0F7FBAF8" w14:textId="1527E25C" w:rsidR="00510B67" w:rsidRPr="006A4BA5" w:rsidRDefault="00510B67" w:rsidP="00F83350">
      <w:pPr>
        <w:pStyle w:val="ListParagraph"/>
        <w:numPr>
          <w:ilvl w:val="0"/>
          <w:numId w:val="12"/>
        </w:numPr>
        <w:ind w:left="3600"/>
      </w:pPr>
      <w:r w:rsidRPr="006A4BA5">
        <w:t>Air Stripping</w:t>
      </w:r>
    </w:p>
    <w:p w14:paraId="32347F75" w14:textId="223BECF1" w:rsidR="00510B67" w:rsidRPr="006A4BA5" w:rsidRDefault="00510B67" w:rsidP="00F83350">
      <w:pPr>
        <w:pStyle w:val="ListParagraph"/>
        <w:numPr>
          <w:ilvl w:val="0"/>
          <w:numId w:val="12"/>
        </w:numPr>
        <w:ind w:left="3600"/>
      </w:pPr>
      <w:r w:rsidRPr="006A4BA5">
        <w:t>Granulated Activated Carbon (GAC)/Liquid Phase Carbon Adsorption</w:t>
      </w:r>
    </w:p>
    <w:p w14:paraId="230A6A4C" w14:textId="5748E8A3" w:rsidR="00510B67" w:rsidRPr="006A4BA5" w:rsidRDefault="00510B67" w:rsidP="00F83350">
      <w:pPr>
        <w:pStyle w:val="ListParagraph"/>
        <w:numPr>
          <w:ilvl w:val="0"/>
          <w:numId w:val="12"/>
        </w:numPr>
        <w:ind w:left="3600"/>
      </w:pPr>
      <w:r w:rsidRPr="006A4BA5">
        <w:t>Ion Exchange</w:t>
      </w:r>
    </w:p>
    <w:p w14:paraId="619CA153" w14:textId="082DDB24" w:rsidR="00510B67" w:rsidRPr="006A4BA5" w:rsidRDefault="00510B67" w:rsidP="00F83350">
      <w:pPr>
        <w:pStyle w:val="ListParagraph"/>
        <w:numPr>
          <w:ilvl w:val="0"/>
          <w:numId w:val="12"/>
        </w:numPr>
        <w:ind w:left="3600"/>
      </w:pPr>
      <w:r w:rsidRPr="006A4BA5">
        <w:t xml:space="preserve">Precipitation/Coagulation/Flocculation </w:t>
      </w:r>
    </w:p>
    <w:p w14:paraId="50E5E470" w14:textId="222DE0D0" w:rsidR="00510B67" w:rsidRPr="00570ED7" w:rsidRDefault="00510B67" w:rsidP="00F83350">
      <w:pPr>
        <w:pStyle w:val="ListParagraph"/>
        <w:numPr>
          <w:ilvl w:val="0"/>
          <w:numId w:val="12"/>
        </w:numPr>
        <w:ind w:left="3600"/>
      </w:pPr>
      <w:r w:rsidRPr="006A4BA5">
        <w:t xml:space="preserve">Separation/Filtration </w:t>
      </w:r>
    </w:p>
    <w:p w14:paraId="4E521812" w14:textId="010B61E4" w:rsidR="00D206A8" w:rsidRDefault="00903D21" w:rsidP="00F83350">
      <w:pPr>
        <w:pStyle w:val="Heading3"/>
      </w:pPr>
      <w:bookmarkStart w:id="20" w:name="_Toc517275774"/>
      <w:r>
        <w:t xml:space="preserve">An </w:t>
      </w:r>
      <w:r w:rsidR="00510B67">
        <w:t>Administrative Controls BMP</w:t>
      </w:r>
      <w:r>
        <w:t xml:space="preserve"> </w:t>
      </w:r>
      <w:r w:rsidR="00D206A8">
        <w:t>must include, at a minimum:</w:t>
      </w:r>
      <w:bookmarkEnd w:id="20"/>
      <w:r w:rsidR="00D206A8">
        <w:t xml:space="preserve"> </w:t>
      </w:r>
    </w:p>
    <w:p w14:paraId="22E7EBD2" w14:textId="7893AB72" w:rsidR="00D206A8" w:rsidRDefault="00D206A8" w:rsidP="00F83350">
      <w:pPr>
        <w:pStyle w:val="Heading5"/>
        <w:numPr>
          <w:ilvl w:val="4"/>
          <w:numId w:val="13"/>
        </w:numPr>
      </w:pPr>
      <w:r>
        <w:t>D</w:t>
      </w:r>
      <w:r w:rsidR="00903D21">
        <w:t>ocumentation of the site security procedures</w:t>
      </w:r>
      <w:r w:rsidR="00903D21" w:rsidRPr="005E36C0">
        <w:t xml:space="preserve"> appropriate for the treatment and other systems r</w:t>
      </w:r>
      <w:r w:rsidR="00903D21">
        <w:t>elated</w:t>
      </w:r>
      <w:r>
        <w:t xml:space="preserve"> to the NPDES discharge(s); </w:t>
      </w:r>
    </w:p>
    <w:p w14:paraId="476FAF7F" w14:textId="11CF7419" w:rsidR="00D206A8" w:rsidRDefault="00D206A8" w:rsidP="00F83350">
      <w:pPr>
        <w:pStyle w:val="Heading5"/>
      </w:pPr>
      <w:r>
        <w:t>D</w:t>
      </w:r>
      <w:r w:rsidR="00903D21">
        <w:t>ocumentation of e</w:t>
      </w:r>
      <w:r w:rsidR="00903D21" w:rsidRPr="005E36C0">
        <w:t>mployee training conducted at least annually</w:t>
      </w:r>
      <w:r w:rsidR="005E38F1">
        <w:t xml:space="preserve"> (or once, for discharges lasting less than one year)</w:t>
      </w:r>
      <w:r w:rsidR="00903D21" w:rsidRPr="005E36C0">
        <w:t xml:space="preserve"> for site </w:t>
      </w:r>
      <w:r w:rsidR="00903D21" w:rsidRPr="005E36C0">
        <w:lastRenderedPageBreak/>
        <w:t>personnel who have direct or indirect responsibility for ensuring compliance with this general permit</w:t>
      </w:r>
      <w:r>
        <w:t xml:space="preserve">; </w:t>
      </w:r>
    </w:p>
    <w:p w14:paraId="0780BC2C" w14:textId="66848944" w:rsidR="00DC2F8F" w:rsidRDefault="005E38F1" w:rsidP="00F83350">
      <w:pPr>
        <w:pStyle w:val="Heading5"/>
      </w:pPr>
      <w:r>
        <w:t>Procedures for initiating c</w:t>
      </w:r>
      <w:r w:rsidRPr="005E38F1">
        <w:t xml:space="preserve">orrective action </w:t>
      </w:r>
      <w:r>
        <w:t>and completing</w:t>
      </w:r>
      <w:r w:rsidRPr="005E38F1">
        <w:t xml:space="preserve"> </w:t>
      </w:r>
      <w:r>
        <w:t>within a reasonable timeframe</w:t>
      </w:r>
      <w:r w:rsidR="002410C6">
        <w:t>:</w:t>
      </w:r>
      <w:r>
        <w:t xml:space="preserve"> evaluation, and revision (i.e., repair, modification</w:t>
      </w:r>
      <w:r w:rsidRPr="005E38F1">
        <w:t>, or replace</w:t>
      </w:r>
      <w:r>
        <w:t>ment</w:t>
      </w:r>
      <w:r w:rsidRPr="005E38F1">
        <w:t xml:space="preserve">), if necessary, </w:t>
      </w:r>
      <w:r w:rsidR="00246518">
        <w:t xml:space="preserve">of </w:t>
      </w:r>
      <w:r w:rsidRPr="005E38F1">
        <w:t xml:space="preserve">any control measure used at the site if the control measure is identified as missing, installed incorrectly, or ineffective in ensuring the discharge meets applicable water quality standards and/or effluent limitations and requirements in this general permit. </w:t>
      </w:r>
      <w:r w:rsidR="00246518">
        <w:t>The following actions are required upon</w:t>
      </w:r>
      <w:r w:rsidR="00246518" w:rsidRPr="005E38F1">
        <w:t xml:space="preserve"> discovery of a violation of a permit limitat</w:t>
      </w:r>
      <w:r w:rsidR="00246518">
        <w:t>ion or requirement</w:t>
      </w:r>
      <w:r w:rsidR="00DC2F8F">
        <w:t>, at a minimum:</w:t>
      </w:r>
    </w:p>
    <w:p w14:paraId="17D00B0B" w14:textId="4C7523A5" w:rsidR="00844B27" w:rsidRDefault="00246518" w:rsidP="00F83350">
      <w:pPr>
        <w:pStyle w:val="ListParagraph"/>
        <w:numPr>
          <w:ilvl w:val="0"/>
          <w:numId w:val="14"/>
        </w:numPr>
        <w:ind w:left="3600"/>
      </w:pPr>
      <w:r>
        <w:t xml:space="preserve">The discharge must stop immediately, unless the operator is otherwise instructed by EPA and/or the </w:t>
      </w:r>
      <w:r w:rsidR="007C0D6E">
        <w:t xml:space="preserve">appropriate </w:t>
      </w:r>
      <w:r w:rsidR="00844B27">
        <w:t>State;</w:t>
      </w:r>
    </w:p>
    <w:p w14:paraId="4FB8BCC7" w14:textId="174092E5" w:rsidR="00064C61" w:rsidRDefault="007C0D6E" w:rsidP="00F83350">
      <w:pPr>
        <w:pStyle w:val="ListParagraph"/>
        <w:numPr>
          <w:ilvl w:val="0"/>
          <w:numId w:val="14"/>
        </w:numPr>
        <w:ind w:left="3600"/>
      </w:pPr>
      <w:r>
        <w:t>T</w:t>
      </w:r>
      <w:r w:rsidR="005E38F1" w:rsidRPr="005E38F1">
        <w:t xml:space="preserve">he operator must immediately take all reasonable steps to minimize or prevent the discharge of pollutants until a </w:t>
      </w:r>
      <w:r w:rsidR="005E38F1">
        <w:t>permane</w:t>
      </w:r>
      <w:r w:rsidR="00D206A8">
        <w:t>nt solution is achieved;</w:t>
      </w:r>
    </w:p>
    <w:p w14:paraId="6C46B58D" w14:textId="218C0284" w:rsidR="007C0D6E" w:rsidRDefault="00064C61" w:rsidP="00F83350">
      <w:pPr>
        <w:pStyle w:val="ListParagraph"/>
        <w:numPr>
          <w:ilvl w:val="0"/>
          <w:numId w:val="14"/>
        </w:numPr>
        <w:ind w:left="3600"/>
      </w:pPr>
      <w:r>
        <w:t>Notification must be</w:t>
      </w:r>
      <w:r w:rsidRPr="00447F71">
        <w:t xml:space="preserve"> provided to EPA </w:t>
      </w:r>
      <w:r w:rsidRPr="00C97165">
        <w:t xml:space="preserve">and </w:t>
      </w:r>
      <w:r>
        <w:t xml:space="preserve">to </w:t>
      </w:r>
      <w:r w:rsidRPr="00C97165">
        <w:t>the appropriate State via telephone, e-mail or other verbal or written means</w:t>
      </w:r>
      <w:r w:rsidR="008D207C">
        <w:t xml:space="preserve"> in accordance with Part 4.6.3.b or c</w:t>
      </w:r>
      <w:r w:rsidRPr="00C97165">
        <w:t xml:space="preserve"> within </w:t>
      </w:r>
      <w:r>
        <w:t>twenty-four (</w:t>
      </w:r>
      <w:r w:rsidRPr="00C97165">
        <w:t>24</w:t>
      </w:r>
      <w:r>
        <w:t>)</w:t>
      </w:r>
      <w:r w:rsidRPr="00C97165">
        <w:t xml:space="preserve"> hours</w:t>
      </w:r>
      <w:r>
        <w:t xml:space="preserve">; </w:t>
      </w:r>
      <w:r w:rsidR="00844B27">
        <w:t>and</w:t>
      </w:r>
      <w:r w:rsidR="00D206A8">
        <w:t xml:space="preserve"> </w:t>
      </w:r>
    </w:p>
    <w:p w14:paraId="334BD98F" w14:textId="64C835FD" w:rsidR="007C0D6E" w:rsidRDefault="007C0D6E" w:rsidP="00F83350">
      <w:pPr>
        <w:pStyle w:val="ListParagraph"/>
        <w:numPr>
          <w:ilvl w:val="0"/>
          <w:numId w:val="14"/>
        </w:numPr>
        <w:ind w:left="3600"/>
      </w:pPr>
      <w:r>
        <w:t>T</w:t>
      </w:r>
      <w:r w:rsidRPr="005E38F1">
        <w:t xml:space="preserve">he cause of the permit violation </w:t>
      </w:r>
      <w:r w:rsidR="00844B27" w:rsidRPr="003D3F86">
        <w:t>must be i</w:t>
      </w:r>
      <w:r w:rsidR="00844B27">
        <w:t>dentified and corrective action</w:t>
      </w:r>
      <w:r w:rsidR="00844B27" w:rsidRPr="003D3F86">
        <w:t xml:space="preserve"> must be </w:t>
      </w:r>
      <w:r w:rsidR="00844B27">
        <w:t>initiated within seventy-two (72) hours</w:t>
      </w:r>
      <w:r w:rsidR="00844B27" w:rsidRPr="003D3F86">
        <w:t>, if necessary, prior to resuming discharge</w:t>
      </w:r>
      <w:r w:rsidR="00EB0A12">
        <w:t xml:space="preserve"> in accordance with Part 4.3, or Part 4.1.2 when a treatment system is not in use</w:t>
      </w:r>
      <w:r w:rsidR="00844B27" w:rsidRPr="003D3F86">
        <w:t xml:space="preserve">, unless otherwise </w:t>
      </w:r>
      <w:r w:rsidR="005F2DD8" w:rsidRPr="003D3F86">
        <w:t xml:space="preserve">instructed </w:t>
      </w:r>
      <w:r w:rsidR="00844B27" w:rsidRPr="003D3F86">
        <w:t>by EPA and/or the appropriate State</w:t>
      </w:r>
      <w:r w:rsidR="00F527CB">
        <w:t>.</w:t>
      </w:r>
    </w:p>
    <w:p w14:paraId="415D3A2C" w14:textId="1C49548F" w:rsidR="00903D21" w:rsidRDefault="00903D21" w:rsidP="00F83350">
      <w:pPr>
        <w:pStyle w:val="Heading5"/>
      </w:pPr>
      <w:r>
        <w:t xml:space="preserve">A schedule </w:t>
      </w:r>
      <w:r w:rsidR="002846F6">
        <w:t xml:space="preserve">for </w:t>
      </w:r>
      <w:r>
        <w:t xml:space="preserve">and record </w:t>
      </w:r>
      <w:r w:rsidR="002846F6">
        <w:t xml:space="preserve">of </w:t>
      </w:r>
      <w:r>
        <w:t xml:space="preserve">routine inspections conducted at least monthly by site personnel who have direct knowledge of the remediation activity at the site, the control measure(s) in use at the site, and the ability to assess the effectiveness of any control measure(s) in use at the site to meet the </w:t>
      </w:r>
      <w:r w:rsidR="002846F6">
        <w:t xml:space="preserve">limitations and </w:t>
      </w:r>
      <w:r>
        <w:t>requirements of this general permit. Routine inspections must, at a minimum:</w:t>
      </w:r>
    </w:p>
    <w:p w14:paraId="407FC1E5" w14:textId="0C92EBBF" w:rsidR="00903D21" w:rsidRDefault="005E38F1" w:rsidP="00F83350">
      <w:pPr>
        <w:pStyle w:val="ListParagraph"/>
        <w:numPr>
          <w:ilvl w:val="3"/>
          <w:numId w:val="15"/>
        </w:numPr>
        <w:ind w:left="3600"/>
      </w:pPr>
      <w:r>
        <w:t>A</w:t>
      </w:r>
      <w:r w:rsidR="00903D21">
        <w:t>ssess the influent, effluent, treatment system</w:t>
      </w:r>
      <w:r w:rsidR="002846F6">
        <w:t>,</w:t>
      </w:r>
      <w:r w:rsidR="00903D21">
        <w:t xml:space="preserve"> and </w:t>
      </w:r>
      <w:r w:rsidR="002846F6">
        <w:t>remediation activity</w:t>
      </w:r>
      <w:r w:rsidR="00903D21">
        <w:t xml:space="preserve"> areas, including the outfall</w:t>
      </w:r>
      <w:r w:rsidR="00F527CB">
        <w:t>,</w:t>
      </w:r>
      <w:r w:rsidR="00903D21">
        <w:t xml:space="preserve"> where practicable</w:t>
      </w:r>
      <w:r w:rsidR="00F527CB">
        <w:t>;</w:t>
      </w:r>
      <w:r w:rsidR="00903D21">
        <w:t xml:space="preserve"> </w:t>
      </w:r>
    </w:p>
    <w:p w14:paraId="6D5BCF3C" w14:textId="7106BD9C" w:rsidR="00903D21" w:rsidRDefault="005E38F1" w:rsidP="00F83350">
      <w:pPr>
        <w:pStyle w:val="ListParagraph"/>
        <w:numPr>
          <w:ilvl w:val="3"/>
          <w:numId w:val="15"/>
        </w:numPr>
        <w:ind w:left="3600"/>
      </w:pPr>
      <w:r>
        <w:t>I</w:t>
      </w:r>
      <w:r w:rsidR="00903D21">
        <w:t>dentify any uncontrolled leaks, spills or discharges</w:t>
      </w:r>
      <w:r w:rsidR="00F527CB">
        <w:t>;</w:t>
      </w:r>
      <w:r w:rsidR="00903D21">
        <w:t xml:space="preserve"> and </w:t>
      </w:r>
    </w:p>
    <w:p w14:paraId="36F25B78" w14:textId="49D562EB" w:rsidR="00903D21" w:rsidRDefault="005E38F1" w:rsidP="00F83350">
      <w:pPr>
        <w:pStyle w:val="ListParagraph"/>
        <w:numPr>
          <w:ilvl w:val="3"/>
          <w:numId w:val="15"/>
        </w:numPr>
        <w:ind w:left="3600"/>
      </w:pPr>
      <w:r>
        <w:t>C</w:t>
      </w:r>
      <w:r w:rsidR="00903D21">
        <w:t>onduct visual inspection for indicators of pollution, including, but not limited to</w:t>
      </w:r>
      <w:r w:rsidR="002846F6">
        <w:t>:</w:t>
      </w:r>
      <w:r w:rsidR="00903D21">
        <w:t xml:space="preserve"> objectionable aesthetic properties </w:t>
      </w:r>
      <w:r w:rsidR="002846F6">
        <w:t>including</w:t>
      </w:r>
      <w:r w:rsidR="00903D21">
        <w:t xml:space="preserve"> color, odor, clarity, floating solids, settled solids, suspended solids, foam, and oil sheen.</w:t>
      </w:r>
    </w:p>
    <w:p w14:paraId="510F92A0" w14:textId="329F6DDE" w:rsidR="00BD41CE" w:rsidRDefault="00510B67" w:rsidP="00F83350">
      <w:pPr>
        <w:pStyle w:val="Heading3"/>
      </w:pPr>
      <w:bookmarkStart w:id="21" w:name="_Toc517275775"/>
      <w:r w:rsidRPr="00510B67">
        <w:t>Quality Assurance/Quality Control (QA/QC) BMP</w:t>
      </w:r>
      <w:r w:rsidR="005E38F1">
        <w:t xml:space="preserve"> </w:t>
      </w:r>
      <w:r w:rsidR="005E38F1" w:rsidRPr="005E38F1">
        <w:t>must include, to the maximum extent practicable:</w:t>
      </w:r>
      <w:bookmarkEnd w:id="21"/>
      <w:r w:rsidR="00BD41CE">
        <w:t xml:space="preserve"> </w:t>
      </w:r>
    </w:p>
    <w:p w14:paraId="5844F52B" w14:textId="7A64F03E" w:rsidR="00BD41CE" w:rsidRDefault="000E3E92" w:rsidP="00F83350">
      <w:pPr>
        <w:pStyle w:val="Heading5"/>
        <w:numPr>
          <w:ilvl w:val="4"/>
          <w:numId w:val="17"/>
        </w:numPr>
      </w:pPr>
      <w:r w:rsidRPr="003D3F86">
        <w:t>A description of applicable monitoring requirements;</w:t>
      </w:r>
      <w:r w:rsidR="00BD41CE">
        <w:t xml:space="preserve"> </w:t>
      </w:r>
    </w:p>
    <w:p w14:paraId="75ADEB64" w14:textId="3CB0B144" w:rsidR="00BD41CE" w:rsidRDefault="000E3E92" w:rsidP="00F83350">
      <w:pPr>
        <w:pStyle w:val="Heading5"/>
      </w:pPr>
      <w:r w:rsidRPr="00F83350">
        <w:rPr>
          <w:rFonts w:cs="Times New Roman"/>
        </w:rPr>
        <w:lastRenderedPageBreak/>
        <w:t xml:space="preserve">A </w:t>
      </w:r>
      <w:r w:rsidRPr="003D3F86">
        <w:t>map and/or treatment system diagram indicating the location of each monitoring point with a geographic identifier (i.e., latitude and longitude coordinates);</w:t>
      </w:r>
      <w:r w:rsidR="00BD41CE">
        <w:t xml:space="preserve"> </w:t>
      </w:r>
    </w:p>
    <w:p w14:paraId="6BE094FB" w14:textId="16E07C05" w:rsidR="00BD41CE" w:rsidRPr="00F83350" w:rsidRDefault="000E3E92" w:rsidP="00F83350">
      <w:pPr>
        <w:pStyle w:val="Heading5"/>
        <w:rPr>
          <w:rFonts w:cs="Times New Roman"/>
        </w:rPr>
      </w:pPr>
      <w:r w:rsidRPr="003D3F86">
        <w:t xml:space="preserve">Specifications for the number of samples, type of sample containers, type of preservation, holding times, type and number of quality assurance field samples (i.e., matrix spiked and duplicate samples and sample blanks), sample preparation requirements (e.g., sampling equipment calibration, clean sampling procedures), and sample storage and shipping methods, </w:t>
      </w:r>
      <w:r w:rsidRPr="00F83350">
        <w:rPr>
          <w:color w:val="000000"/>
        </w:rPr>
        <w:t xml:space="preserve">including </w:t>
      </w:r>
      <w:r w:rsidRPr="003D3F86">
        <w:t>EPA QA/QC and chain-of-custody procedures</w:t>
      </w:r>
      <w:r w:rsidRPr="00F83350">
        <w:rPr>
          <w:rFonts w:cs="Times New Roman"/>
        </w:rPr>
        <w:t>;</w:t>
      </w:r>
      <w:r w:rsidRPr="003D3F86">
        <w:rPr>
          <w:rStyle w:val="FootnoteReference"/>
          <w:rFonts w:cs="Times New Roman"/>
        </w:rPr>
        <w:footnoteReference w:id="2"/>
      </w:r>
      <w:r w:rsidRPr="00F83350">
        <w:rPr>
          <w:rFonts w:cs="Times New Roman"/>
        </w:rPr>
        <w:t xml:space="preserve"> </w:t>
      </w:r>
    </w:p>
    <w:p w14:paraId="3AE4A910" w14:textId="78A28390" w:rsidR="00BD41CE" w:rsidRDefault="000E3E92" w:rsidP="00F83350">
      <w:pPr>
        <w:pStyle w:val="Heading5"/>
      </w:pPr>
      <w:r w:rsidRPr="003D3F86">
        <w:t>Name(s), address(es), and telephone number(s) of the laboratories used by</w:t>
      </w:r>
      <w:r w:rsidR="002846F6">
        <w:t xml:space="preserve"> </w:t>
      </w:r>
      <w:r w:rsidRPr="003D3F86">
        <w:t>the operator;</w:t>
      </w:r>
      <w:r w:rsidR="00BD41CE">
        <w:t xml:space="preserve"> </w:t>
      </w:r>
    </w:p>
    <w:p w14:paraId="2AFD3B15" w14:textId="1A6311AC" w:rsidR="00BD41CE" w:rsidRDefault="000E3E92" w:rsidP="00F83350">
      <w:pPr>
        <w:pStyle w:val="Heading5"/>
      </w:pPr>
      <w:r w:rsidRPr="003D3F86">
        <w:t xml:space="preserve">Specifications for </w:t>
      </w:r>
      <w:r w:rsidR="002846F6" w:rsidRPr="003D3F86">
        <w:t>analytical methods</w:t>
      </w:r>
      <w:r w:rsidR="002846F6">
        <w:t>,</w:t>
      </w:r>
      <w:r w:rsidR="002846F6" w:rsidRPr="003D3F86">
        <w:t xml:space="preserve"> </w:t>
      </w:r>
      <w:r w:rsidRPr="003D3F86">
        <w:t>analytical detection and quantitation limits for each required param</w:t>
      </w:r>
      <w:r>
        <w:t>e</w:t>
      </w:r>
      <w:r w:rsidRPr="003D3F86">
        <w:t>ter, and laboratory data delivery and documentation requirements;</w:t>
      </w:r>
      <w:r w:rsidR="00BD41CE">
        <w:t xml:space="preserve"> </w:t>
      </w:r>
    </w:p>
    <w:p w14:paraId="76963F61" w14:textId="6DFA3FBC" w:rsidR="00BD41CE" w:rsidRDefault="000E3E92" w:rsidP="00F83350">
      <w:pPr>
        <w:pStyle w:val="Heading5"/>
      </w:pPr>
      <w:r w:rsidRPr="003D3F86">
        <w:t xml:space="preserve">A schedule for review of sample results, which must be reviewed by the operator no more than </w:t>
      </w:r>
      <w:r w:rsidR="00844B27">
        <w:t>seventy-two (</w:t>
      </w:r>
      <w:r w:rsidRPr="003D3F86">
        <w:t>72</w:t>
      </w:r>
      <w:r w:rsidR="00844B27">
        <w:t>)</w:t>
      </w:r>
      <w:r w:rsidRPr="003D3F86">
        <w:t xml:space="preserve"> hours from receipt of the results; and</w:t>
      </w:r>
      <w:r w:rsidR="00BD41CE">
        <w:t xml:space="preserve"> </w:t>
      </w:r>
    </w:p>
    <w:p w14:paraId="3EB46EAE" w14:textId="2C9F525D" w:rsidR="000E3E92" w:rsidRDefault="000E3E92" w:rsidP="00F83350">
      <w:pPr>
        <w:pStyle w:val="Heading5"/>
      </w:pPr>
      <w:r w:rsidRPr="003D3F86">
        <w:t>A description of data validation and data reporting processes.</w:t>
      </w:r>
    </w:p>
    <w:p w14:paraId="644CDF0C" w14:textId="014CD7BD" w:rsidR="00BD41CE" w:rsidRDefault="00510B67" w:rsidP="00F83350">
      <w:pPr>
        <w:pStyle w:val="Heading3"/>
      </w:pPr>
      <w:bookmarkStart w:id="22" w:name="_Toc517275776"/>
      <w:r w:rsidRPr="003D3F86">
        <w:t>Materials Management BMP must include, at a minimum:</w:t>
      </w:r>
      <w:bookmarkEnd w:id="22"/>
      <w:r w:rsidR="00BD41CE">
        <w:t xml:space="preserve"> </w:t>
      </w:r>
    </w:p>
    <w:p w14:paraId="68C668B6" w14:textId="66A46F2D" w:rsidR="00BD41CE" w:rsidRDefault="00BD41CE" w:rsidP="00F83350">
      <w:pPr>
        <w:pStyle w:val="Heading5"/>
        <w:numPr>
          <w:ilvl w:val="4"/>
          <w:numId w:val="16"/>
        </w:numPr>
      </w:pPr>
      <w:proofErr w:type="spellStart"/>
      <w:r>
        <w:t>i</w:t>
      </w:r>
      <w:proofErr w:type="spellEnd"/>
      <w:r>
        <w:t>.</w:t>
      </w:r>
      <w:r>
        <w:tab/>
      </w:r>
      <w:r w:rsidR="005E38F1" w:rsidRPr="005E38F1">
        <w:t xml:space="preserve">Good housekeeping </w:t>
      </w:r>
      <w:r w:rsidR="005E38F1" w:rsidRPr="00BC2577">
        <w:t>practices and/or control measures that maintain areas that are potential sources of pollutants, including, but not limited to</w:t>
      </w:r>
      <w:r w:rsidR="002846F6">
        <w:t>:</w:t>
      </w:r>
      <w:r w:rsidR="005E38F1" w:rsidRPr="00BC2577">
        <w:t xml:space="preserve"> contaminated soil and groundwater and treatment system chemicals, additives,</w:t>
      </w:r>
      <w:r>
        <w:t xml:space="preserve"> materials or appurtenances; </w:t>
      </w:r>
    </w:p>
    <w:p w14:paraId="0E4C4496" w14:textId="2A48DDF8" w:rsidR="00BD41CE" w:rsidRDefault="00BD41CE" w:rsidP="00F83350">
      <w:pPr>
        <w:pStyle w:val="Heading5"/>
      </w:pPr>
      <w:r>
        <w:t>ii.</w:t>
      </w:r>
      <w:r>
        <w:tab/>
      </w:r>
      <w:r w:rsidR="005E38F1" w:rsidRPr="00BC2577">
        <w:t>Material compatibility practices and/or control measures must ensure safe handling, use and storage of materials including, but not limited to chemicals and additives (e.g., algaecides/biocides, antifoams, coagulants, corrosion/scale inhibitors</w:t>
      </w:r>
      <w:r w:rsidR="00DE409B">
        <w:t>/coatings</w:t>
      </w:r>
      <w:r w:rsidR="005E38F1" w:rsidRPr="00BC2577">
        <w:t>, disinfectants, flocculants, neutralizing agents, oxidants, oxygen scavengers, pH conditioners</w:t>
      </w:r>
      <w:r w:rsidR="00DE409B">
        <w:t>, surfactants</w:t>
      </w:r>
      <w:r w:rsidR="005E38F1" w:rsidRPr="00BC2577">
        <w:t xml:space="preserve"> and bioremedial agents, including microbes)</w:t>
      </w:r>
      <w:r w:rsidR="00DE409B">
        <w:t>;</w:t>
      </w:r>
    </w:p>
    <w:p w14:paraId="2387C69D" w14:textId="1D283368" w:rsidR="00510B67" w:rsidRDefault="00BD41CE" w:rsidP="00F83350">
      <w:pPr>
        <w:pStyle w:val="Heading5"/>
      </w:pPr>
      <w:r>
        <w:t>iii.</w:t>
      </w:r>
      <w:r>
        <w:tab/>
      </w:r>
      <w:r w:rsidR="005E38F1" w:rsidRPr="00BC2577">
        <w:t xml:space="preserve">For any chemical </w:t>
      </w:r>
      <w:r w:rsidR="00DE409B">
        <w:t>and/</w:t>
      </w:r>
      <w:r w:rsidR="005E38F1" w:rsidRPr="00BC2577">
        <w:t xml:space="preserve">or additive </w:t>
      </w:r>
      <w:r w:rsidR="00BC2577" w:rsidRPr="00BC2577">
        <w:t>used or stored at a site</w:t>
      </w:r>
      <w:r w:rsidR="005E38F1" w:rsidRPr="00BC2577">
        <w:t>, operators must document, at a minimum:</w:t>
      </w:r>
    </w:p>
    <w:p w14:paraId="3873CFCF" w14:textId="04507D40" w:rsidR="00510B67" w:rsidRPr="003D3F86" w:rsidRDefault="00510B67" w:rsidP="00F83350">
      <w:pPr>
        <w:pStyle w:val="ListParagraph"/>
        <w:numPr>
          <w:ilvl w:val="3"/>
          <w:numId w:val="18"/>
        </w:numPr>
        <w:ind w:left="3600"/>
      </w:pPr>
      <w:r w:rsidRPr="003D3F86">
        <w:t>Product name, chemical formula, a</w:t>
      </w:r>
      <w:r w:rsidR="00D206A8">
        <w:t>nd manufacturer of the chemical or additive</w:t>
      </w:r>
      <w:r w:rsidRPr="003D3F86">
        <w:t>;</w:t>
      </w:r>
    </w:p>
    <w:p w14:paraId="4DF80DFE" w14:textId="7202FC4A" w:rsidR="00510B67" w:rsidRPr="003D3F86" w:rsidRDefault="00510B67" w:rsidP="00F83350">
      <w:pPr>
        <w:pStyle w:val="ListParagraph"/>
        <w:numPr>
          <w:ilvl w:val="3"/>
          <w:numId w:val="18"/>
        </w:numPr>
        <w:ind w:left="3600"/>
      </w:pPr>
      <w:r w:rsidRPr="003D3F86">
        <w:t>Purpose or use of the chemical</w:t>
      </w:r>
      <w:r w:rsidR="00D206A8">
        <w:t xml:space="preserve"> or additive</w:t>
      </w:r>
      <w:r w:rsidRPr="003D3F86">
        <w:t>;</w:t>
      </w:r>
    </w:p>
    <w:p w14:paraId="403DA24A" w14:textId="6465060C" w:rsidR="00510B67" w:rsidRPr="003D3F86" w:rsidRDefault="00510B67" w:rsidP="00F83350">
      <w:pPr>
        <w:pStyle w:val="ListParagraph"/>
        <w:numPr>
          <w:ilvl w:val="3"/>
          <w:numId w:val="18"/>
        </w:numPr>
        <w:ind w:left="3600"/>
      </w:pPr>
      <w:r w:rsidRPr="003D3F86">
        <w:t>Safety Data Sheet (SDS) and Chemical Abstracts Service (CAS) Registry number for each chemical</w:t>
      </w:r>
      <w:r w:rsidR="00D206A8">
        <w:t xml:space="preserve"> or additive</w:t>
      </w:r>
      <w:r w:rsidRPr="003D3F86">
        <w:t>;</w:t>
      </w:r>
    </w:p>
    <w:p w14:paraId="1787C2A2" w14:textId="520E65EA" w:rsidR="00510B67" w:rsidRPr="003D3F86" w:rsidRDefault="00510B67" w:rsidP="00F83350">
      <w:pPr>
        <w:pStyle w:val="ListParagraph"/>
        <w:numPr>
          <w:ilvl w:val="3"/>
          <w:numId w:val="18"/>
        </w:numPr>
        <w:ind w:left="3600"/>
      </w:pPr>
      <w:r w:rsidRPr="003D3F86">
        <w:t>The frequency (</w:t>
      </w:r>
      <w:r w:rsidR="001C548B">
        <w:t xml:space="preserve">e.g., </w:t>
      </w:r>
      <w:r w:rsidRPr="003D3F86">
        <w:t>hourly, daily), duration (</w:t>
      </w:r>
      <w:r w:rsidR="001C548B">
        <w:t xml:space="preserve">e.g., </w:t>
      </w:r>
      <w:r w:rsidRPr="003D3F86">
        <w:t xml:space="preserve">hours, days), </w:t>
      </w:r>
      <w:r w:rsidR="001C548B">
        <w:t>magnitude</w:t>
      </w:r>
      <w:r w:rsidR="001C548B" w:rsidRPr="003D3F86">
        <w:t xml:space="preserve"> </w:t>
      </w:r>
      <w:r w:rsidRPr="003D3F86">
        <w:t>(</w:t>
      </w:r>
      <w:r w:rsidR="001C548B">
        <w:t xml:space="preserve">i.e., frequency as </w:t>
      </w:r>
      <w:r w:rsidRPr="003D3F86">
        <w:t>maximum and average</w:t>
      </w:r>
      <w:r w:rsidR="001C548B">
        <w:t xml:space="preserve"> </w:t>
      </w:r>
      <w:r w:rsidR="001C548B">
        <w:lastRenderedPageBreak/>
        <w:t>concentration</w:t>
      </w:r>
      <w:r w:rsidRPr="003D3F86">
        <w:t>), and method o</w:t>
      </w:r>
      <w:r w:rsidR="00D206A8">
        <w:t xml:space="preserve">f application for the chemical or </w:t>
      </w:r>
      <w:r w:rsidRPr="003D3F86">
        <w:t>additive;</w:t>
      </w:r>
    </w:p>
    <w:p w14:paraId="4E427AD8" w14:textId="08C886A6" w:rsidR="00510B67" w:rsidRPr="003D3F86" w:rsidRDefault="00510B67" w:rsidP="00F83350">
      <w:pPr>
        <w:pStyle w:val="ListParagraph"/>
        <w:numPr>
          <w:ilvl w:val="3"/>
          <w:numId w:val="18"/>
        </w:numPr>
        <w:ind w:left="3600"/>
      </w:pPr>
      <w:r w:rsidRPr="003D3F86">
        <w:t>Any material compatibility risks for storage</w:t>
      </w:r>
      <w:r w:rsidR="00D206A8">
        <w:t xml:space="preserve"> </w:t>
      </w:r>
      <w:r w:rsidR="001C548B">
        <w:t>o</w:t>
      </w:r>
      <w:r w:rsidR="00D206A8">
        <w:t xml:space="preserve">f the chemical or </w:t>
      </w:r>
      <w:r w:rsidR="00D206A8" w:rsidRPr="003D3F86">
        <w:t>additive</w:t>
      </w:r>
      <w:r w:rsidR="00AF13DC">
        <w:t>;</w:t>
      </w:r>
      <w:r w:rsidRPr="003D3F86">
        <w:t xml:space="preserve"> </w:t>
      </w:r>
    </w:p>
    <w:p w14:paraId="676FA0EF" w14:textId="77F6BC6B" w:rsidR="00510B67" w:rsidRPr="003D3F86" w:rsidRDefault="00510B67" w:rsidP="00F83350">
      <w:pPr>
        <w:pStyle w:val="ListParagraph"/>
        <w:numPr>
          <w:ilvl w:val="3"/>
          <w:numId w:val="18"/>
        </w:numPr>
        <w:ind w:left="3600"/>
      </w:pPr>
      <w:r w:rsidRPr="003D3F86">
        <w:t>If available, the vendor's reported aquatic toxicity (NOAEL and/or LC</w:t>
      </w:r>
      <w:r w:rsidRPr="00F83350">
        <w:rPr>
          <w:vertAlign w:val="subscript"/>
        </w:rPr>
        <w:t>50</w:t>
      </w:r>
      <w:r w:rsidRPr="003D3F86">
        <w:t xml:space="preserve"> </w:t>
      </w:r>
      <w:r w:rsidR="00AF13DC">
        <w:t>for aquatic organism(s)); and</w:t>
      </w:r>
    </w:p>
    <w:p w14:paraId="407DE351" w14:textId="7579D25E" w:rsidR="00510B67" w:rsidRDefault="00510B67" w:rsidP="00F83350">
      <w:pPr>
        <w:pStyle w:val="ListParagraph"/>
        <w:numPr>
          <w:ilvl w:val="3"/>
          <w:numId w:val="18"/>
        </w:numPr>
        <w:ind w:left="3600"/>
      </w:pPr>
      <w:r w:rsidRPr="003D3F86">
        <w:t>A description of the material management control measures employed (e.g., inventory, containment devices, protected storage building(s) and/or cabinet(s))</w:t>
      </w:r>
      <w:r>
        <w:t xml:space="preserve"> and </w:t>
      </w:r>
      <w:r w:rsidRPr="003D3F86">
        <w:t>any measures taken to</w:t>
      </w:r>
      <w:r w:rsidR="00AF13DC">
        <w:t xml:space="preserve"> ensure material compatibility.</w:t>
      </w:r>
    </w:p>
    <w:p w14:paraId="3159CC4D" w14:textId="2BF3A90F" w:rsidR="00BC2577" w:rsidRDefault="00510B67" w:rsidP="00F83350">
      <w:pPr>
        <w:pStyle w:val="Heading5"/>
      </w:pPr>
      <w:r w:rsidRPr="003D3F86">
        <w:t xml:space="preserve">Spill prevention practices and spill control measures, including other handling and collection methods, when necessary (e.g., containment devices), </w:t>
      </w:r>
      <w:r w:rsidR="00A83E58">
        <w:t>must</w:t>
      </w:r>
      <w:r w:rsidRPr="003D3F86">
        <w:t xml:space="preserve"> reduce spills and leaks from the treatment system and the release of </w:t>
      </w:r>
      <w:r>
        <w:t>chemical and/or additives</w:t>
      </w:r>
      <w:r w:rsidRPr="003D3F86">
        <w:t xml:space="preserve"> in use at a site. The following actions are required upon detection of a leak, spill, or other release containing a hazardous substance or oil, such as visual observation of a visible sheen, at a minimum:</w:t>
      </w:r>
    </w:p>
    <w:p w14:paraId="0D568779" w14:textId="340674A1" w:rsidR="00BC2577" w:rsidRPr="00F83350" w:rsidRDefault="00510B67" w:rsidP="00F83350">
      <w:pPr>
        <w:pStyle w:val="ListParagraph"/>
        <w:numPr>
          <w:ilvl w:val="3"/>
          <w:numId w:val="19"/>
        </w:numPr>
        <w:ind w:left="3600"/>
        <w:rPr>
          <w:rFonts w:cs="Times New Roman"/>
        </w:rPr>
      </w:pPr>
      <w:r w:rsidRPr="003D3F86">
        <w:t xml:space="preserve">The discharge must stop immediately; </w:t>
      </w:r>
    </w:p>
    <w:p w14:paraId="587108CF" w14:textId="63C88679" w:rsidR="00BC2577" w:rsidRDefault="00064C61" w:rsidP="00F83350">
      <w:pPr>
        <w:pStyle w:val="ListParagraph"/>
        <w:numPr>
          <w:ilvl w:val="3"/>
          <w:numId w:val="19"/>
        </w:numPr>
        <w:ind w:left="3600"/>
      </w:pPr>
      <w:r>
        <w:t>Notification must be</w:t>
      </w:r>
      <w:r w:rsidRPr="00447F71">
        <w:t xml:space="preserve"> provided to EPA in accordance with Part 4.6.</w:t>
      </w:r>
      <w:r>
        <w:t>3</w:t>
      </w:r>
      <w:r w:rsidR="00D71518">
        <w:t>.b or c</w:t>
      </w:r>
      <w:r>
        <w:t xml:space="preserve"> </w:t>
      </w:r>
      <w:r w:rsidRPr="00C97165">
        <w:t xml:space="preserve">within </w:t>
      </w:r>
      <w:r>
        <w:t>twenty-four (</w:t>
      </w:r>
      <w:r w:rsidRPr="00C97165">
        <w:t>24</w:t>
      </w:r>
      <w:r>
        <w:t>)</w:t>
      </w:r>
      <w:r w:rsidRPr="00C97165">
        <w:t xml:space="preserve"> hours</w:t>
      </w:r>
      <w:r w:rsidR="00510B67" w:rsidRPr="003D3F86">
        <w:t>;</w:t>
      </w:r>
      <w:r w:rsidR="00510B67">
        <w:rPr>
          <w:rStyle w:val="FootnoteReference"/>
          <w:rFonts w:cs="Times New Roman"/>
        </w:rPr>
        <w:footnoteReference w:id="3"/>
      </w:r>
    </w:p>
    <w:p w14:paraId="287D1166" w14:textId="5C32A757" w:rsidR="00BD41CE" w:rsidRDefault="00510B67" w:rsidP="00F83350">
      <w:pPr>
        <w:pStyle w:val="ListParagraph"/>
        <w:numPr>
          <w:ilvl w:val="3"/>
          <w:numId w:val="19"/>
        </w:numPr>
        <w:ind w:left="3600"/>
      </w:pPr>
      <w:r w:rsidRPr="003D3F86">
        <w:t xml:space="preserve">The source of the leak, spill or other release must be identified and corrective action must be </w:t>
      </w:r>
      <w:r w:rsidR="00D26561">
        <w:t>taken in accordance with Part 2.5.2.e, above</w:t>
      </w:r>
      <w:r w:rsidRPr="003D3F86">
        <w:t>, if necessary, prior to resuming discharge, unless instructed otherwise by EPA and/or the appropriate State; and</w:t>
      </w:r>
    </w:p>
    <w:p w14:paraId="6B2AA224" w14:textId="3B46DDD3" w:rsidR="00510B67" w:rsidRPr="00BD41CE" w:rsidRDefault="00510B67" w:rsidP="00F83350">
      <w:pPr>
        <w:pStyle w:val="ListParagraph"/>
        <w:numPr>
          <w:ilvl w:val="3"/>
          <w:numId w:val="19"/>
        </w:numPr>
        <w:ind w:left="3600"/>
      </w:pPr>
      <w:r w:rsidRPr="003D3F86">
        <w:t>When a leak, spill, or other release containing a hazardous substance or oil in an amount equal to or in excess of a reportable quantity established under either 40 CFR Part 110, 40 CFR Part 117, or 40 CFR Part 302 occurs, the operator must document a description of the release, the circumstances leading to the release, the date of the release, a description of any corrective actions taken and the date such corrective actions are completed.</w:t>
      </w:r>
    </w:p>
    <w:bookmarkEnd w:id="2"/>
    <w:p w14:paraId="259A80F8" w14:textId="705AC74D" w:rsidR="00537813" w:rsidRPr="0088443A" w:rsidRDefault="00537813" w:rsidP="00537813">
      <w:pPr>
        <w:rPr>
          <w:rFonts w:cs="Times New Roman"/>
          <w:highlight w:val="yellow"/>
        </w:rPr>
      </w:pPr>
    </w:p>
    <w:sectPr w:rsidR="00537813" w:rsidRPr="0088443A" w:rsidSect="00EA1CA5">
      <w:headerReference w:type="default" r:id="rId14"/>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2E9DB" w14:textId="77777777" w:rsidR="00105712" w:rsidRDefault="00105712" w:rsidP="00266EA6">
      <w:r>
        <w:separator/>
      </w:r>
    </w:p>
  </w:endnote>
  <w:endnote w:type="continuationSeparator" w:id="0">
    <w:p w14:paraId="5AEC4AF8" w14:textId="77777777" w:rsidR="00105712" w:rsidRDefault="00105712" w:rsidP="0026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2BF2C" w14:textId="77777777" w:rsidR="00105712" w:rsidRDefault="00105712" w:rsidP="00266EA6">
      <w:r>
        <w:separator/>
      </w:r>
    </w:p>
  </w:footnote>
  <w:footnote w:type="continuationSeparator" w:id="0">
    <w:p w14:paraId="4C1D69EC" w14:textId="77777777" w:rsidR="00105712" w:rsidRDefault="00105712" w:rsidP="00266EA6">
      <w:r>
        <w:continuationSeparator/>
      </w:r>
    </w:p>
  </w:footnote>
  <w:footnote w:id="1">
    <w:p w14:paraId="462D128D" w14:textId="77777777" w:rsidR="00AD0B52" w:rsidRDefault="00AD0B52" w:rsidP="003A74CB">
      <w:pPr>
        <w:pStyle w:val="FootnoteText"/>
      </w:pPr>
      <w:r>
        <w:rPr>
          <w:rStyle w:val="FootnoteReference"/>
        </w:rPr>
        <w:footnoteRef/>
      </w:r>
      <w:r>
        <w:t xml:space="preserve"> </w:t>
      </w:r>
      <w:r>
        <w:rPr>
          <w:rFonts w:cs="Times New Roman"/>
        </w:rPr>
        <w:t xml:space="preserve">Descriptions of these treatment technologies can be found in the </w:t>
      </w:r>
      <w:r>
        <w:rPr>
          <w:rFonts w:cs="Times New Roman"/>
          <w:color w:val="000000"/>
        </w:rPr>
        <w:t>Federal Remediation Technology Roundtable</w:t>
      </w:r>
      <w:r>
        <w:rPr>
          <w:rFonts w:cs="Times New Roman"/>
          <w:i/>
          <w:color w:val="000000"/>
        </w:rPr>
        <w:t xml:space="preserve"> Remediation Technologies Screening Matrix and Reference Guide, Version 4.0 (2007) </w:t>
      </w:r>
      <w:r>
        <w:rPr>
          <w:rFonts w:cs="Times New Roman"/>
          <w:color w:val="000000"/>
        </w:rPr>
        <w:t>available at</w:t>
      </w:r>
      <w:r>
        <w:rPr>
          <w:rFonts w:cs="Times New Roman"/>
          <w:i/>
          <w:color w:val="000000"/>
        </w:rPr>
        <w:t xml:space="preserve"> </w:t>
      </w:r>
      <w:hyperlink r:id="rId1" w:history="1">
        <w:r>
          <w:rPr>
            <w:rStyle w:val="Hyperlink"/>
            <w:rFonts w:cs="Times New Roman"/>
          </w:rPr>
          <w:t>http://www.frtr.gov/scrntools.htm</w:t>
        </w:r>
      </w:hyperlink>
      <w:r>
        <w:rPr>
          <w:rFonts w:cs="Times New Roman"/>
          <w:color w:val="000000"/>
        </w:rPr>
        <w:t>.</w:t>
      </w:r>
      <w:r>
        <w:rPr>
          <w:rFonts w:cs="Times New Roman"/>
          <w:i/>
          <w:color w:val="000000"/>
        </w:rPr>
        <w:t xml:space="preserve"> </w:t>
      </w:r>
    </w:p>
  </w:footnote>
  <w:footnote w:id="2">
    <w:p w14:paraId="2B06D291" w14:textId="77777777" w:rsidR="00AD0B52" w:rsidRDefault="00AD0B52" w:rsidP="000E3E92">
      <w:pPr>
        <w:pStyle w:val="FootnoteText"/>
      </w:pPr>
      <w:r w:rsidRPr="00A936F3">
        <w:rPr>
          <w:rStyle w:val="FootnoteReference"/>
        </w:rPr>
        <w:footnoteRef/>
      </w:r>
      <w:r w:rsidRPr="00A936F3">
        <w:t xml:space="preserve"> </w:t>
      </w:r>
      <w:r w:rsidRPr="00A936F3">
        <w:rPr>
          <w:rFonts w:cs="Times New Roman"/>
        </w:rPr>
        <w:t xml:space="preserve">Described in </w:t>
      </w:r>
      <w:r w:rsidRPr="00A936F3">
        <w:rPr>
          <w:rFonts w:cs="Times New Roman"/>
          <w:i/>
        </w:rPr>
        <w:t>Requirements for Quality Assurance Project Plans</w:t>
      </w:r>
      <w:r w:rsidRPr="00A936F3">
        <w:rPr>
          <w:rFonts w:cs="Times New Roman"/>
        </w:rPr>
        <w:t xml:space="preserve"> (EPA/QA/R-5) and </w:t>
      </w:r>
      <w:r w:rsidRPr="00A936F3">
        <w:rPr>
          <w:rFonts w:cs="Times New Roman"/>
          <w:i/>
        </w:rPr>
        <w:t xml:space="preserve">Guidance for Quality Assurance Project Plans </w:t>
      </w:r>
      <w:r w:rsidRPr="00A936F3">
        <w:rPr>
          <w:rFonts w:cs="Times New Roman"/>
        </w:rPr>
        <w:t>(EPA/QA/G-5).</w:t>
      </w:r>
    </w:p>
  </w:footnote>
  <w:footnote w:id="3">
    <w:p w14:paraId="1CC2E5AB" w14:textId="77777777" w:rsidR="00AD0B52" w:rsidRDefault="00AD0B52" w:rsidP="00510B67">
      <w:pPr>
        <w:pStyle w:val="FootnoteText"/>
      </w:pPr>
      <w:r>
        <w:rPr>
          <w:rStyle w:val="FootnoteReference"/>
        </w:rPr>
        <w:footnoteRef/>
      </w:r>
      <w:r>
        <w:t xml:space="preserve"> </w:t>
      </w:r>
      <w:r w:rsidRPr="003D3F86">
        <w:rPr>
          <w:rFonts w:cs="Times New Roman"/>
        </w:rPr>
        <w:t>State, tribal, or local requirements may necessitate additional notification to local emergency response, public health, and/or drinking water supply agencies</w:t>
      </w:r>
      <w:r>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097D" w14:textId="4D3E50E2" w:rsidR="00AD0B52" w:rsidRDefault="00AD0B52" w:rsidP="00153AC6">
    <w:pPr>
      <w:tabs>
        <w:tab w:val="left" w:pos="180"/>
        <w:tab w:val="left" w:pos="900"/>
      </w:tabs>
      <w:ind w:right="36"/>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303F" w14:textId="1F633F5C" w:rsidR="00AD0B52" w:rsidRDefault="00AD0B52" w:rsidP="008C2F25">
    <w:pPr>
      <w:pStyle w:val="Header"/>
      <w:numPr>
        <w:ilvl w:val="0"/>
        <w:numId w:val="0"/>
      </w:numPr>
      <w:ind w:left="28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C5FA" w14:textId="0E638AD9" w:rsidR="00AD0B52" w:rsidRPr="00AF1704" w:rsidRDefault="00AD0B52" w:rsidP="00843EF5">
    <w:pPr>
      <w:tabs>
        <w:tab w:val="left" w:pos="0"/>
        <w:tab w:val="left" w:pos="900"/>
      </w:tabs>
      <w:ind w:right="36"/>
      <w:jc w:val="center"/>
      <w:rPr>
        <w:b/>
      </w:rPr>
    </w:pPr>
    <w:r>
      <w:rPr>
        <w:b/>
        <w:bCs/>
      </w:rPr>
      <w:t>N</w:t>
    </w:r>
    <w:r w:rsidRPr="00202A04">
      <w:rPr>
        <w:b/>
        <w:bCs/>
      </w:rPr>
      <w:t xml:space="preserve">PDES Permit No. </w:t>
    </w:r>
    <w:r w:rsidRPr="0006225A">
      <w:rPr>
        <w:b/>
        <w:bCs/>
      </w:rPr>
      <w:t>MA</w:t>
    </w:r>
    <w:r>
      <w:rPr>
        <w:b/>
        <w:bCs/>
      </w:rPr>
      <w:t>G910</w:t>
    </w:r>
    <w:r w:rsidR="00F83350">
      <w:rPr>
        <w:b/>
        <w:bCs/>
      </w:rPr>
      <w:t>XXX</w:t>
    </w:r>
    <w:r>
      <w:rPr>
        <w:b/>
        <w:bCs/>
      </w:rPr>
      <w:tab/>
    </w:r>
    <w:r>
      <w:rPr>
        <w:b/>
        <w:bCs/>
      </w:rPr>
      <w:tab/>
    </w:r>
    <w:r>
      <w:rPr>
        <w:b/>
        <w:bCs/>
      </w:rPr>
      <w:tab/>
    </w:r>
    <w:r>
      <w:rPr>
        <w:b/>
        <w:bCs/>
      </w:rPr>
      <w:tab/>
    </w:r>
    <w:r w:rsidRPr="00F65F36">
      <w:rPr>
        <w:b/>
        <w:bCs/>
      </w:rPr>
      <w:t xml:space="preserve">Page </w:t>
    </w:r>
    <w:r>
      <w:rPr>
        <w:rStyle w:val="PageNumber"/>
        <w:b/>
      </w:rPr>
      <w:fldChar w:fldCharType="begin"/>
    </w:r>
    <w:r>
      <w:rPr>
        <w:rStyle w:val="PageNumber"/>
        <w:b/>
      </w:rPr>
      <w:instrText xml:space="preserve"> PAGE  \* Arabic </w:instrText>
    </w:r>
    <w:r>
      <w:rPr>
        <w:rStyle w:val="PageNumber"/>
        <w:b/>
      </w:rPr>
      <w:fldChar w:fldCharType="separate"/>
    </w:r>
    <w:r w:rsidR="001C16BC">
      <w:rPr>
        <w:rStyle w:val="PageNumber"/>
        <w:b/>
        <w:noProof/>
      </w:rPr>
      <w:t>5</w:t>
    </w:r>
    <w:r>
      <w:rPr>
        <w:rStyle w:val="PageNumber"/>
        <w:b/>
      </w:rPr>
      <w:fldChar w:fldCharType="end"/>
    </w:r>
    <w:r w:rsidRPr="00F65F36">
      <w:rPr>
        <w:rStyle w:val="PageNumber"/>
        <w:b/>
      </w:rPr>
      <w:t xml:space="preserve"> o</w:t>
    </w:r>
    <w:r w:rsidRPr="00EA1CA5">
      <w:rPr>
        <w:rStyle w:val="PageNumber"/>
        <w:b/>
      </w:rPr>
      <w:t xml:space="preserve">f </w:t>
    </w:r>
    <w:r w:rsidR="00F83350">
      <w:rPr>
        <w:rStyle w:val="PageNumber"/>
        <w: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618"/>
    <w:multiLevelType w:val="hybridMultilevel"/>
    <w:tmpl w:val="8A36A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49FE"/>
    <w:multiLevelType w:val="hybridMultilevel"/>
    <w:tmpl w:val="1E26DC5C"/>
    <w:lvl w:ilvl="0" w:tplc="709232D0">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D95E82"/>
    <w:multiLevelType w:val="hybridMultilevel"/>
    <w:tmpl w:val="DBDE5838"/>
    <w:lvl w:ilvl="0" w:tplc="EAFA200C">
      <w:start w:val="1"/>
      <w:numFmt w:val="lowerRoman"/>
      <w:pStyle w:val="Header"/>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B854175"/>
    <w:multiLevelType w:val="hybridMultilevel"/>
    <w:tmpl w:val="7FE4ADCC"/>
    <w:lvl w:ilvl="0" w:tplc="09820C04">
      <w:start w:val="1"/>
      <w:numFmt w:val="decimal"/>
      <w:pStyle w:val="Heading1"/>
      <w:lvlText w:val="PART %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C5AEB"/>
    <w:multiLevelType w:val="hybridMultilevel"/>
    <w:tmpl w:val="854AC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04DA7"/>
    <w:multiLevelType w:val="hybridMultilevel"/>
    <w:tmpl w:val="6F522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E398B"/>
    <w:multiLevelType w:val="hybridMultilevel"/>
    <w:tmpl w:val="3746F0C6"/>
    <w:lvl w:ilvl="0" w:tplc="5CC45EB0">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Heading6"/>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03B52"/>
    <w:multiLevelType w:val="hybridMultilevel"/>
    <w:tmpl w:val="FB3CB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2343"/>
    <w:multiLevelType w:val="hybridMultilevel"/>
    <w:tmpl w:val="16B8DFD2"/>
    <w:lvl w:ilvl="0" w:tplc="97B0C7B2">
      <w:start w:val="1"/>
      <w:numFmt w:val="decimal"/>
      <w:pStyle w:val="Heading3"/>
      <w:lvlText w:val="%1."/>
      <w:lvlJc w:val="left"/>
      <w:pPr>
        <w:ind w:left="180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342D0D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8B3A9E"/>
    <w:multiLevelType w:val="hybridMultilevel"/>
    <w:tmpl w:val="2B3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49A0E582">
      <w:start w:val="1"/>
      <w:numFmt w:val="bullet"/>
      <w:pStyle w:val="ListParagraph"/>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813DD"/>
    <w:multiLevelType w:val="multilevel"/>
    <w:tmpl w:val="5BCADBA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60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7EE5762E"/>
    <w:multiLevelType w:val="hybridMultilevel"/>
    <w:tmpl w:val="3434F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1"/>
  </w:num>
  <w:num w:numId="6">
    <w:abstractNumId w:val="6"/>
  </w:num>
  <w:num w:numId="7">
    <w:abstractNumId w:val="8"/>
    <w:lvlOverride w:ilvl="0">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A6"/>
    <w:rsid w:val="000000B9"/>
    <w:rsid w:val="0000012F"/>
    <w:rsid w:val="000013CE"/>
    <w:rsid w:val="00001BBD"/>
    <w:rsid w:val="00003D59"/>
    <w:rsid w:val="000042C0"/>
    <w:rsid w:val="00006BD7"/>
    <w:rsid w:val="000102A5"/>
    <w:rsid w:val="00010435"/>
    <w:rsid w:val="00011EAB"/>
    <w:rsid w:val="000141EA"/>
    <w:rsid w:val="000144DF"/>
    <w:rsid w:val="00016918"/>
    <w:rsid w:val="00020EC4"/>
    <w:rsid w:val="00021CCC"/>
    <w:rsid w:val="00022299"/>
    <w:rsid w:val="00023F2D"/>
    <w:rsid w:val="00027294"/>
    <w:rsid w:val="000273C7"/>
    <w:rsid w:val="000306CF"/>
    <w:rsid w:val="000313B4"/>
    <w:rsid w:val="000343D4"/>
    <w:rsid w:val="00036D30"/>
    <w:rsid w:val="000405D2"/>
    <w:rsid w:val="00040FDD"/>
    <w:rsid w:val="00040FE8"/>
    <w:rsid w:val="00041E95"/>
    <w:rsid w:val="00042775"/>
    <w:rsid w:val="00043478"/>
    <w:rsid w:val="00044A8F"/>
    <w:rsid w:val="00051284"/>
    <w:rsid w:val="000523DD"/>
    <w:rsid w:val="000526E5"/>
    <w:rsid w:val="00052AEF"/>
    <w:rsid w:val="00052B18"/>
    <w:rsid w:val="000540EA"/>
    <w:rsid w:val="0005539F"/>
    <w:rsid w:val="000616BB"/>
    <w:rsid w:val="00063747"/>
    <w:rsid w:val="000637CE"/>
    <w:rsid w:val="0006383D"/>
    <w:rsid w:val="00064C61"/>
    <w:rsid w:val="00065C47"/>
    <w:rsid w:val="00067238"/>
    <w:rsid w:val="000674F3"/>
    <w:rsid w:val="0007003D"/>
    <w:rsid w:val="00070789"/>
    <w:rsid w:val="00070F05"/>
    <w:rsid w:val="00073190"/>
    <w:rsid w:val="000740DE"/>
    <w:rsid w:val="000749E5"/>
    <w:rsid w:val="000776ED"/>
    <w:rsid w:val="000777D9"/>
    <w:rsid w:val="0008210C"/>
    <w:rsid w:val="000853C7"/>
    <w:rsid w:val="00091498"/>
    <w:rsid w:val="0009349D"/>
    <w:rsid w:val="00094E2E"/>
    <w:rsid w:val="00095835"/>
    <w:rsid w:val="00096B6B"/>
    <w:rsid w:val="000A08D5"/>
    <w:rsid w:val="000A25EB"/>
    <w:rsid w:val="000A581A"/>
    <w:rsid w:val="000A6B85"/>
    <w:rsid w:val="000B0235"/>
    <w:rsid w:val="000B148F"/>
    <w:rsid w:val="000B1BA3"/>
    <w:rsid w:val="000B1FC1"/>
    <w:rsid w:val="000B2489"/>
    <w:rsid w:val="000B4541"/>
    <w:rsid w:val="000B5374"/>
    <w:rsid w:val="000B60BE"/>
    <w:rsid w:val="000B61CB"/>
    <w:rsid w:val="000C0E0A"/>
    <w:rsid w:val="000C323A"/>
    <w:rsid w:val="000C4BE4"/>
    <w:rsid w:val="000C6741"/>
    <w:rsid w:val="000C6872"/>
    <w:rsid w:val="000D1644"/>
    <w:rsid w:val="000D26AD"/>
    <w:rsid w:val="000D3910"/>
    <w:rsid w:val="000D3ABA"/>
    <w:rsid w:val="000D4E30"/>
    <w:rsid w:val="000D7F30"/>
    <w:rsid w:val="000E02D7"/>
    <w:rsid w:val="000E1518"/>
    <w:rsid w:val="000E2AF2"/>
    <w:rsid w:val="000E34C5"/>
    <w:rsid w:val="000E3A5D"/>
    <w:rsid w:val="000E3CBD"/>
    <w:rsid w:val="000E3E92"/>
    <w:rsid w:val="000E4087"/>
    <w:rsid w:val="000E439F"/>
    <w:rsid w:val="000E4611"/>
    <w:rsid w:val="000E643C"/>
    <w:rsid w:val="000E71E1"/>
    <w:rsid w:val="000F05BD"/>
    <w:rsid w:val="000F14CE"/>
    <w:rsid w:val="000F1669"/>
    <w:rsid w:val="000F1B7F"/>
    <w:rsid w:val="000F3F8C"/>
    <w:rsid w:val="000F6254"/>
    <w:rsid w:val="000F79C0"/>
    <w:rsid w:val="0010451B"/>
    <w:rsid w:val="00105712"/>
    <w:rsid w:val="0010741C"/>
    <w:rsid w:val="00107D64"/>
    <w:rsid w:val="001114A1"/>
    <w:rsid w:val="001126FC"/>
    <w:rsid w:val="00116F15"/>
    <w:rsid w:val="00120693"/>
    <w:rsid w:val="00123073"/>
    <w:rsid w:val="00124003"/>
    <w:rsid w:val="0012503E"/>
    <w:rsid w:val="00126B1C"/>
    <w:rsid w:val="001305D8"/>
    <w:rsid w:val="0013188A"/>
    <w:rsid w:val="001326AF"/>
    <w:rsid w:val="0013371C"/>
    <w:rsid w:val="0013596D"/>
    <w:rsid w:val="0014257E"/>
    <w:rsid w:val="00144007"/>
    <w:rsid w:val="0014474B"/>
    <w:rsid w:val="00147430"/>
    <w:rsid w:val="001503D6"/>
    <w:rsid w:val="001524B3"/>
    <w:rsid w:val="00153AC6"/>
    <w:rsid w:val="0015461E"/>
    <w:rsid w:val="0015612A"/>
    <w:rsid w:val="001561AB"/>
    <w:rsid w:val="001564F3"/>
    <w:rsid w:val="0016087A"/>
    <w:rsid w:val="0016139D"/>
    <w:rsid w:val="0016294E"/>
    <w:rsid w:val="0016330F"/>
    <w:rsid w:val="001635A7"/>
    <w:rsid w:val="00165644"/>
    <w:rsid w:val="001675C8"/>
    <w:rsid w:val="001700FD"/>
    <w:rsid w:val="00172E19"/>
    <w:rsid w:val="00177761"/>
    <w:rsid w:val="00177A43"/>
    <w:rsid w:val="00180180"/>
    <w:rsid w:val="0018042F"/>
    <w:rsid w:val="00181DEE"/>
    <w:rsid w:val="00183033"/>
    <w:rsid w:val="001831CF"/>
    <w:rsid w:val="00190C9D"/>
    <w:rsid w:val="0019280E"/>
    <w:rsid w:val="0019374B"/>
    <w:rsid w:val="00193CDF"/>
    <w:rsid w:val="00195EB3"/>
    <w:rsid w:val="001969B5"/>
    <w:rsid w:val="00197216"/>
    <w:rsid w:val="00197F01"/>
    <w:rsid w:val="00197F95"/>
    <w:rsid w:val="001A00B9"/>
    <w:rsid w:val="001A1274"/>
    <w:rsid w:val="001A138B"/>
    <w:rsid w:val="001A212D"/>
    <w:rsid w:val="001A26B4"/>
    <w:rsid w:val="001A34FE"/>
    <w:rsid w:val="001A37E2"/>
    <w:rsid w:val="001A48DB"/>
    <w:rsid w:val="001A5BF8"/>
    <w:rsid w:val="001B0760"/>
    <w:rsid w:val="001B1D5F"/>
    <w:rsid w:val="001B3190"/>
    <w:rsid w:val="001B4011"/>
    <w:rsid w:val="001B45D7"/>
    <w:rsid w:val="001B49F1"/>
    <w:rsid w:val="001B7D4F"/>
    <w:rsid w:val="001C0E74"/>
    <w:rsid w:val="001C16BC"/>
    <w:rsid w:val="001C548B"/>
    <w:rsid w:val="001D228B"/>
    <w:rsid w:val="001D3339"/>
    <w:rsid w:val="001D54A7"/>
    <w:rsid w:val="001D67B8"/>
    <w:rsid w:val="001E4BA2"/>
    <w:rsid w:val="001E53D1"/>
    <w:rsid w:val="001E7840"/>
    <w:rsid w:val="001F01BC"/>
    <w:rsid w:val="001F0E8C"/>
    <w:rsid w:val="001F7EE3"/>
    <w:rsid w:val="002049CF"/>
    <w:rsid w:val="00206147"/>
    <w:rsid w:val="00210FB5"/>
    <w:rsid w:val="002112CE"/>
    <w:rsid w:val="00211654"/>
    <w:rsid w:val="00214B83"/>
    <w:rsid w:val="00217651"/>
    <w:rsid w:val="00223227"/>
    <w:rsid w:val="002301FB"/>
    <w:rsid w:val="00230847"/>
    <w:rsid w:val="00233526"/>
    <w:rsid w:val="0023774C"/>
    <w:rsid w:val="002377B2"/>
    <w:rsid w:val="00240550"/>
    <w:rsid w:val="002407A9"/>
    <w:rsid w:val="002410C6"/>
    <w:rsid w:val="00242205"/>
    <w:rsid w:val="002423F5"/>
    <w:rsid w:val="00242DE8"/>
    <w:rsid w:val="00245DAB"/>
    <w:rsid w:val="00246518"/>
    <w:rsid w:val="00246DF7"/>
    <w:rsid w:val="00247F6C"/>
    <w:rsid w:val="00250D4B"/>
    <w:rsid w:val="00251533"/>
    <w:rsid w:val="002537EA"/>
    <w:rsid w:val="00253D48"/>
    <w:rsid w:val="00262D95"/>
    <w:rsid w:val="00263203"/>
    <w:rsid w:val="002650D3"/>
    <w:rsid w:val="00265564"/>
    <w:rsid w:val="00265693"/>
    <w:rsid w:val="00266EA6"/>
    <w:rsid w:val="00271A91"/>
    <w:rsid w:val="002734F3"/>
    <w:rsid w:val="00276BFC"/>
    <w:rsid w:val="00281D96"/>
    <w:rsid w:val="00282034"/>
    <w:rsid w:val="002846F6"/>
    <w:rsid w:val="00285FE4"/>
    <w:rsid w:val="0028605D"/>
    <w:rsid w:val="00287778"/>
    <w:rsid w:val="002901A4"/>
    <w:rsid w:val="00291B36"/>
    <w:rsid w:val="00292498"/>
    <w:rsid w:val="002932D8"/>
    <w:rsid w:val="00293789"/>
    <w:rsid w:val="00293B60"/>
    <w:rsid w:val="00294524"/>
    <w:rsid w:val="00294BD9"/>
    <w:rsid w:val="002A3810"/>
    <w:rsid w:val="002A7929"/>
    <w:rsid w:val="002A79EB"/>
    <w:rsid w:val="002B0ACA"/>
    <w:rsid w:val="002B0D1F"/>
    <w:rsid w:val="002B0D75"/>
    <w:rsid w:val="002B219E"/>
    <w:rsid w:val="002B227E"/>
    <w:rsid w:val="002B381C"/>
    <w:rsid w:val="002B5259"/>
    <w:rsid w:val="002B5A05"/>
    <w:rsid w:val="002B7007"/>
    <w:rsid w:val="002B73A0"/>
    <w:rsid w:val="002B7D6F"/>
    <w:rsid w:val="002C1496"/>
    <w:rsid w:val="002C2A54"/>
    <w:rsid w:val="002C3FAF"/>
    <w:rsid w:val="002D0B7C"/>
    <w:rsid w:val="002D30FA"/>
    <w:rsid w:val="002D3110"/>
    <w:rsid w:val="002D3BCF"/>
    <w:rsid w:val="002D3D26"/>
    <w:rsid w:val="002D55D5"/>
    <w:rsid w:val="002E039A"/>
    <w:rsid w:val="002E15F2"/>
    <w:rsid w:val="002E2FE8"/>
    <w:rsid w:val="002E3721"/>
    <w:rsid w:val="002E50B2"/>
    <w:rsid w:val="002E5159"/>
    <w:rsid w:val="002E55D5"/>
    <w:rsid w:val="002E6D7F"/>
    <w:rsid w:val="002E7441"/>
    <w:rsid w:val="002E7C5E"/>
    <w:rsid w:val="002F578E"/>
    <w:rsid w:val="002F6245"/>
    <w:rsid w:val="003001DF"/>
    <w:rsid w:val="0030074E"/>
    <w:rsid w:val="003029BF"/>
    <w:rsid w:val="003031EA"/>
    <w:rsid w:val="0030477E"/>
    <w:rsid w:val="003055BA"/>
    <w:rsid w:val="00306F5F"/>
    <w:rsid w:val="00307177"/>
    <w:rsid w:val="00307464"/>
    <w:rsid w:val="00307F6E"/>
    <w:rsid w:val="00311380"/>
    <w:rsid w:val="0031390D"/>
    <w:rsid w:val="00316323"/>
    <w:rsid w:val="00317454"/>
    <w:rsid w:val="003204CA"/>
    <w:rsid w:val="00323246"/>
    <w:rsid w:val="00331801"/>
    <w:rsid w:val="00331A0B"/>
    <w:rsid w:val="00336DBF"/>
    <w:rsid w:val="00337ECE"/>
    <w:rsid w:val="003410D1"/>
    <w:rsid w:val="003414AD"/>
    <w:rsid w:val="00342EA7"/>
    <w:rsid w:val="00343785"/>
    <w:rsid w:val="0034450E"/>
    <w:rsid w:val="00350740"/>
    <w:rsid w:val="00352FA7"/>
    <w:rsid w:val="00356035"/>
    <w:rsid w:val="00356F84"/>
    <w:rsid w:val="00361131"/>
    <w:rsid w:val="00361844"/>
    <w:rsid w:val="00364436"/>
    <w:rsid w:val="003647AC"/>
    <w:rsid w:val="00365999"/>
    <w:rsid w:val="00382881"/>
    <w:rsid w:val="003833F4"/>
    <w:rsid w:val="0038397A"/>
    <w:rsid w:val="003839F7"/>
    <w:rsid w:val="003843A1"/>
    <w:rsid w:val="00384633"/>
    <w:rsid w:val="003877C4"/>
    <w:rsid w:val="00387A25"/>
    <w:rsid w:val="00387F7A"/>
    <w:rsid w:val="003907FC"/>
    <w:rsid w:val="00392840"/>
    <w:rsid w:val="00393B11"/>
    <w:rsid w:val="00394B66"/>
    <w:rsid w:val="003957FB"/>
    <w:rsid w:val="00397780"/>
    <w:rsid w:val="003977A1"/>
    <w:rsid w:val="003A2E1D"/>
    <w:rsid w:val="003A48DE"/>
    <w:rsid w:val="003A63ED"/>
    <w:rsid w:val="003A74CB"/>
    <w:rsid w:val="003B1608"/>
    <w:rsid w:val="003B3380"/>
    <w:rsid w:val="003B5D56"/>
    <w:rsid w:val="003B6B61"/>
    <w:rsid w:val="003C399F"/>
    <w:rsid w:val="003C4CFC"/>
    <w:rsid w:val="003D0099"/>
    <w:rsid w:val="003D12A7"/>
    <w:rsid w:val="003D3F86"/>
    <w:rsid w:val="003D5883"/>
    <w:rsid w:val="003E0A0D"/>
    <w:rsid w:val="003E1C77"/>
    <w:rsid w:val="003E2393"/>
    <w:rsid w:val="003E28B6"/>
    <w:rsid w:val="003E3EF1"/>
    <w:rsid w:val="003E49F3"/>
    <w:rsid w:val="003E500A"/>
    <w:rsid w:val="003E58EE"/>
    <w:rsid w:val="003E6E93"/>
    <w:rsid w:val="003E7360"/>
    <w:rsid w:val="003F164F"/>
    <w:rsid w:val="003F4203"/>
    <w:rsid w:val="003F4237"/>
    <w:rsid w:val="00400FE3"/>
    <w:rsid w:val="00401165"/>
    <w:rsid w:val="00403CE0"/>
    <w:rsid w:val="00407155"/>
    <w:rsid w:val="004106A4"/>
    <w:rsid w:val="00410A1A"/>
    <w:rsid w:val="004125A7"/>
    <w:rsid w:val="00413167"/>
    <w:rsid w:val="004137BC"/>
    <w:rsid w:val="00414481"/>
    <w:rsid w:val="0041491A"/>
    <w:rsid w:val="00415E79"/>
    <w:rsid w:val="00417386"/>
    <w:rsid w:val="0041767C"/>
    <w:rsid w:val="00421571"/>
    <w:rsid w:val="0042313C"/>
    <w:rsid w:val="00423D71"/>
    <w:rsid w:val="00424FB4"/>
    <w:rsid w:val="00430D59"/>
    <w:rsid w:val="00433191"/>
    <w:rsid w:val="00433777"/>
    <w:rsid w:val="00435210"/>
    <w:rsid w:val="00435C91"/>
    <w:rsid w:val="004421EA"/>
    <w:rsid w:val="00445E95"/>
    <w:rsid w:val="00446090"/>
    <w:rsid w:val="00447227"/>
    <w:rsid w:val="00447F71"/>
    <w:rsid w:val="00450C68"/>
    <w:rsid w:val="00451E75"/>
    <w:rsid w:val="00452DFE"/>
    <w:rsid w:val="004530BC"/>
    <w:rsid w:val="00455E8E"/>
    <w:rsid w:val="004612C4"/>
    <w:rsid w:val="0046251C"/>
    <w:rsid w:val="00463834"/>
    <w:rsid w:val="004653F3"/>
    <w:rsid w:val="00467B70"/>
    <w:rsid w:val="00467E24"/>
    <w:rsid w:val="004725F4"/>
    <w:rsid w:val="00475558"/>
    <w:rsid w:val="00475F4B"/>
    <w:rsid w:val="00476EF6"/>
    <w:rsid w:val="004811B4"/>
    <w:rsid w:val="00481475"/>
    <w:rsid w:val="00492A45"/>
    <w:rsid w:val="00495DE0"/>
    <w:rsid w:val="0049606E"/>
    <w:rsid w:val="0049688E"/>
    <w:rsid w:val="004A19A4"/>
    <w:rsid w:val="004A27B9"/>
    <w:rsid w:val="004A4BB6"/>
    <w:rsid w:val="004A5451"/>
    <w:rsid w:val="004A674D"/>
    <w:rsid w:val="004B655F"/>
    <w:rsid w:val="004C0727"/>
    <w:rsid w:val="004C0912"/>
    <w:rsid w:val="004C3C1E"/>
    <w:rsid w:val="004C547E"/>
    <w:rsid w:val="004C6B9C"/>
    <w:rsid w:val="004C6C5E"/>
    <w:rsid w:val="004C6E46"/>
    <w:rsid w:val="004D1FF4"/>
    <w:rsid w:val="004D232B"/>
    <w:rsid w:val="004D3325"/>
    <w:rsid w:val="004D40BE"/>
    <w:rsid w:val="004D5191"/>
    <w:rsid w:val="004D6136"/>
    <w:rsid w:val="004D6A62"/>
    <w:rsid w:val="004E3C5F"/>
    <w:rsid w:val="004E3ED0"/>
    <w:rsid w:val="004E64DF"/>
    <w:rsid w:val="004E6DA8"/>
    <w:rsid w:val="004F13E3"/>
    <w:rsid w:val="004F2068"/>
    <w:rsid w:val="004F2494"/>
    <w:rsid w:val="004F3006"/>
    <w:rsid w:val="004F3888"/>
    <w:rsid w:val="004F7EA0"/>
    <w:rsid w:val="00502005"/>
    <w:rsid w:val="005033CE"/>
    <w:rsid w:val="00506129"/>
    <w:rsid w:val="00510B67"/>
    <w:rsid w:val="00511757"/>
    <w:rsid w:val="00514662"/>
    <w:rsid w:val="00514DA8"/>
    <w:rsid w:val="00517A80"/>
    <w:rsid w:val="005203B1"/>
    <w:rsid w:val="00522DD9"/>
    <w:rsid w:val="00524A90"/>
    <w:rsid w:val="00526470"/>
    <w:rsid w:val="00527889"/>
    <w:rsid w:val="00527E1F"/>
    <w:rsid w:val="00530D6C"/>
    <w:rsid w:val="00531860"/>
    <w:rsid w:val="00532387"/>
    <w:rsid w:val="005325CB"/>
    <w:rsid w:val="00533B22"/>
    <w:rsid w:val="00535591"/>
    <w:rsid w:val="00536159"/>
    <w:rsid w:val="0053679D"/>
    <w:rsid w:val="00537785"/>
    <w:rsid w:val="00537813"/>
    <w:rsid w:val="00540013"/>
    <w:rsid w:val="005410FE"/>
    <w:rsid w:val="00541BD6"/>
    <w:rsid w:val="00542377"/>
    <w:rsid w:val="005427FF"/>
    <w:rsid w:val="005432C8"/>
    <w:rsid w:val="00543B40"/>
    <w:rsid w:val="00544DDD"/>
    <w:rsid w:val="00546EDF"/>
    <w:rsid w:val="005471AD"/>
    <w:rsid w:val="00547A91"/>
    <w:rsid w:val="0055021E"/>
    <w:rsid w:val="00551198"/>
    <w:rsid w:val="00553D13"/>
    <w:rsid w:val="00555985"/>
    <w:rsid w:val="00556397"/>
    <w:rsid w:val="0055668F"/>
    <w:rsid w:val="00561A62"/>
    <w:rsid w:val="00562936"/>
    <w:rsid w:val="00562942"/>
    <w:rsid w:val="00564F0E"/>
    <w:rsid w:val="0056514C"/>
    <w:rsid w:val="00570ED7"/>
    <w:rsid w:val="00570EE8"/>
    <w:rsid w:val="005735BE"/>
    <w:rsid w:val="00573DA9"/>
    <w:rsid w:val="0057515C"/>
    <w:rsid w:val="00576CC9"/>
    <w:rsid w:val="00581D44"/>
    <w:rsid w:val="0058502C"/>
    <w:rsid w:val="00590DFF"/>
    <w:rsid w:val="0059330C"/>
    <w:rsid w:val="005A214F"/>
    <w:rsid w:val="005A3CC1"/>
    <w:rsid w:val="005A5F7D"/>
    <w:rsid w:val="005A7D3A"/>
    <w:rsid w:val="005A7EC3"/>
    <w:rsid w:val="005B129B"/>
    <w:rsid w:val="005B1376"/>
    <w:rsid w:val="005B3407"/>
    <w:rsid w:val="005B46C4"/>
    <w:rsid w:val="005C097A"/>
    <w:rsid w:val="005C5C67"/>
    <w:rsid w:val="005C6592"/>
    <w:rsid w:val="005C6CC5"/>
    <w:rsid w:val="005D192B"/>
    <w:rsid w:val="005D20C9"/>
    <w:rsid w:val="005D4C03"/>
    <w:rsid w:val="005D4E9A"/>
    <w:rsid w:val="005D7577"/>
    <w:rsid w:val="005E3599"/>
    <w:rsid w:val="005E38F1"/>
    <w:rsid w:val="005F0155"/>
    <w:rsid w:val="005F2DD8"/>
    <w:rsid w:val="005F3782"/>
    <w:rsid w:val="005F391A"/>
    <w:rsid w:val="005F5FD6"/>
    <w:rsid w:val="005F649A"/>
    <w:rsid w:val="005F6F5A"/>
    <w:rsid w:val="005F7224"/>
    <w:rsid w:val="006057A3"/>
    <w:rsid w:val="006063B8"/>
    <w:rsid w:val="00606494"/>
    <w:rsid w:val="00606A0A"/>
    <w:rsid w:val="00610517"/>
    <w:rsid w:val="006114F4"/>
    <w:rsid w:val="006134B7"/>
    <w:rsid w:val="00615B55"/>
    <w:rsid w:val="006162C6"/>
    <w:rsid w:val="006206F9"/>
    <w:rsid w:val="00621511"/>
    <w:rsid w:val="00621649"/>
    <w:rsid w:val="00622251"/>
    <w:rsid w:val="00623003"/>
    <w:rsid w:val="006247A0"/>
    <w:rsid w:val="006251F8"/>
    <w:rsid w:val="0063287C"/>
    <w:rsid w:val="00633B92"/>
    <w:rsid w:val="00634CD3"/>
    <w:rsid w:val="00634F5B"/>
    <w:rsid w:val="00640961"/>
    <w:rsid w:val="006420C2"/>
    <w:rsid w:val="00644CDD"/>
    <w:rsid w:val="00645C6E"/>
    <w:rsid w:val="00650AD6"/>
    <w:rsid w:val="00650E2E"/>
    <w:rsid w:val="00650F3E"/>
    <w:rsid w:val="00651B06"/>
    <w:rsid w:val="00654B4A"/>
    <w:rsid w:val="00654E32"/>
    <w:rsid w:val="0065697E"/>
    <w:rsid w:val="006573A8"/>
    <w:rsid w:val="0066217C"/>
    <w:rsid w:val="0066758F"/>
    <w:rsid w:val="006714D6"/>
    <w:rsid w:val="00671FAC"/>
    <w:rsid w:val="00675416"/>
    <w:rsid w:val="00677968"/>
    <w:rsid w:val="006855E6"/>
    <w:rsid w:val="0068652B"/>
    <w:rsid w:val="00690E8C"/>
    <w:rsid w:val="0069370A"/>
    <w:rsid w:val="00694856"/>
    <w:rsid w:val="006A24FF"/>
    <w:rsid w:val="006A2EA2"/>
    <w:rsid w:val="006A4BA5"/>
    <w:rsid w:val="006A6F46"/>
    <w:rsid w:val="006A7BE2"/>
    <w:rsid w:val="006B1023"/>
    <w:rsid w:val="006B4035"/>
    <w:rsid w:val="006B5D04"/>
    <w:rsid w:val="006C2CBB"/>
    <w:rsid w:val="006C3913"/>
    <w:rsid w:val="006C3EB5"/>
    <w:rsid w:val="006C4180"/>
    <w:rsid w:val="006C46EB"/>
    <w:rsid w:val="006D0A1E"/>
    <w:rsid w:val="006D3650"/>
    <w:rsid w:val="006D391D"/>
    <w:rsid w:val="006D6846"/>
    <w:rsid w:val="006D6FE3"/>
    <w:rsid w:val="006D7761"/>
    <w:rsid w:val="006E6CC0"/>
    <w:rsid w:val="006E7313"/>
    <w:rsid w:val="006F1357"/>
    <w:rsid w:val="006F171B"/>
    <w:rsid w:val="006F1AAC"/>
    <w:rsid w:val="006F2828"/>
    <w:rsid w:val="006F4BEC"/>
    <w:rsid w:val="006F4BED"/>
    <w:rsid w:val="006F689E"/>
    <w:rsid w:val="007006E7"/>
    <w:rsid w:val="00700C6C"/>
    <w:rsid w:val="00703EEC"/>
    <w:rsid w:val="00705409"/>
    <w:rsid w:val="007105CB"/>
    <w:rsid w:val="00711207"/>
    <w:rsid w:val="00713684"/>
    <w:rsid w:val="00713A65"/>
    <w:rsid w:val="007152D8"/>
    <w:rsid w:val="00715523"/>
    <w:rsid w:val="00715947"/>
    <w:rsid w:val="007165DD"/>
    <w:rsid w:val="00720230"/>
    <w:rsid w:val="0072491E"/>
    <w:rsid w:val="00725540"/>
    <w:rsid w:val="00727A10"/>
    <w:rsid w:val="0073211B"/>
    <w:rsid w:val="0073393B"/>
    <w:rsid w:val="00737C24"/>
    <w:rsid w:val="007415B0"/>
    <w:rsid w:val="00742EB9"/>
    <w:rsid w:val="00743A44"/>
    <w:rsid w:val="007447F7"/>
    <w:rsid w:val="00744E16"/>
    <w:rsid w:val="00747A47"/>
    <w:rsid w:val="007513AA"/>
    <w:rsid w:val="0075209A"/>
    <w:rsid w:val="00752D8E"/>
    <w:rsid w:val="007549EA"/>
    <w:rsid w:val="00755508"/>
    <w:rsid w:val="00761135"/>
    <w:rsid w:val="007616A3"/>
    <w:rsid w:val="00761C36"/>
    <w:rsid w:val="00766701"/>
    <w:rsid w:val="00766A90"/>
    <w:rsid w:val="00767537"/>
    <w:rsid w:val="00771416"/>
    <w:rsid w:val="007722A0"/>
    <w:rsid w:val="007727CF"/>
    <w:rsid w:val="00773B90"/>
    <w:rsid w:val="00774A02"/>
    <w:rsid w:val="0077712A"/>
    <w:rsid w:val="00780A27"/>
    <w:rsid w:val="00781553"/>
    <w:rsid w:val="007824F5"/>
    <w:rsid w:val="007827BE"/>
    <w:rsid w:val="00783438"/>
    <w:rsid w:val="00783579"/>
    <w:rsid w:val="00784821"/>
    <w:rsid w:val="0078483B"/>
    <w:rsid w:val="0078566D"/>
    <w:rsid w:val="00791E7E"/>
    <w:rsid w:val="007922FA"/>
    <w:rsid w:val="007922FB"/>
    <w:rsid w:val="00796EB4"/>
    <w:rsid w:val="00797313"/>
    <w:rsid w:val="007A0A04"/>
    <w:rsid w:val="007A3EA0"/>
    <w:rsid w:val="007A45EE"/>
    <w:rsid w:val="007B17FA"/>
    <w:rsid w:val="007B421E"/>
    <w:rsid w:val="007B4B04"/>
    <w:rsid w:val="007B4E64"/>
    <w:rsid w:val="007B6C97"/>
    <w:rsid w:val="007B7596"/>
    <w:rsid w:val="007C05B3"/>
    <w:rsid w:val="007C0D6E"/>
    <w:rsid w:val="007C2261"/>
    <w:rsid w:val="007C37D3"/>
    <w:rsid w:val="007C4E06"/>
    <w:rsid w:val="007C6204"/>
    <w:rsid w:val="007C74A3"/>
    <w:rsid w:val="007D0497"/>
    <w:rsid w:val="007D1AB7"/>
    <w:rsid w:val="007D274B"/>
    <w:rsid w:val="007D50DE"/>
    <w:rsid w:val="007D7003"/>
    <w:rsid w:val="007E16BD"/>
    <w:rsid w:val="007E3F96"/>
    <w:rsid w:val="007E521E"/>
    <w:rsid w:val="007E726A"/>
    <w:rsid w:val="007F02C0"/>
    <w:rsid w:val="007F12E1"/>
    <w:rsid w:val="007F2447"/>
    <w:rsid w:val="007F2929"/>
    <w:rsid w:val="007F6504"/>
    <w:rsid w:val="007F6F79"/>
    <w:rsid w:val="007F79B8"/>
    <w:rsid w:val="00803C02"/>
    <w:rsid w:val="0080424E"/>
    <w:rsid w:val="0080480D"/>
    <w:rsid w:val="008060E1"/>
    <w:rsid w:val="008072B4"/>
    <w:rsid w:val="008074AB"/>
    <w:rsid w:val="00811EA9"/>
    <w:rsid w:val="00816561"/>
    <w:rsid w:val="00820F15"/>
    <w:rsid w:val="008238A1"/>
    <w:rsid w:val="008268CF"/>
    <w:rsid w:val="00827B0D"/>
    <w:rsid w:val="008327C9"/>
    <w:rsid w:val="008346C2"/>
    <w:rsid w:val="00840868"/>
    <w:rsid w:val="00842017"/>
    <w:rsid w:val="00843EF5"/>
    <w:rsid w:val="008447CC"/>
    <w:rsid w:val="00844B27"/>
    <w:rsid w:val="00846269"/>
    <w:rsid w:val="00847661"/>
    <w:rsid w:val="00851A5D"/>
    <w:rsid w:val="00852F29"/>
    <w:rsid w:val="0085531F"/>
    <w:rsid w:val="0085789D"/>
    <w:rsid w:val="00860956"/>
    <w:rsid w:val="00863EE2"/>
    <w:rsid w:val="0086455C"/>
    <w:rsid w:val="00864682"/>
    <w:rsid w:val="00871005"/>
    <w:rsid w:val="00871672"/>
    <w:rsid w:val="0087359D"/>
    <w:rsid w:val="008737BB"/>
    <w:rsid w:val="00874EAF"/>
    <w:rsid w:val="00877FC1"/>
    <w:rsid w:val="00880205"/>
    <w:rsid w:val="008805D7"/>
    <w:rsid w:val="00881AE2"/>
    <w:rsid w:val="00882A57"/>
    <w:rsid w:val="008833CA"/>
    <w:rsid w:val="0088443A"/>
    <w:rsid w:val="0088455B"/>
    <w:rsid w:val="00885032"/>
    <w:rsid w:val="008851F5"/>
    <w:rsid w:val="0088664D"/>
    <w:rsid w:val="0088710B"/>
    <w:rsid w:val="00892AC0"/>
    <w:rsid w:val="00893763"/>
    <w:rsid w:val="00893C6B"/>
    <w:rsid w:val="0089434F"/>
    <w:rsid w:val="008A6F3A"/>
    <w:rsid w:val="008B146C"/>
    <w:rsid w:val="008B1BD1"/>
    <w:rsid w:val="008B1CCA"/>
    <w:rsid w:val="008B64C7"/>
    <w:rsid w:val="008B6614"/>
    <w:rsid w:val="008B76C3"/>
    <w:rsid w:val="008C09CE"/>
    <w:rsid w:val="008C1A59"/>
    <w:rsid w:val="008C2130"/>
    <w:rsid w:val="008C2F25"/>
    <w:rsid w:val="008C6BB6"/>
    <w:rsid w:val="008D0A1B"/>
    <w:rsid w:val="008D207C"/>
    <w:rsid w:val="008D2A41"/>
    <w:rsid w:val="008D3218"/>
    <w:rsid w:val="008D3BB0"/>
    <w:rsid w:val="008D48C7"/>
    <w:rsid w:val="008E06DE"/>
    <w:rsid w:val="008E084B"/>
    <w:rsid w:val="008E15ED"/>
    <w:rsid w:val="008E23D8"/>
    <w:rsid w:val="008E524A"/>
    <w:rsid w:val="008F0457"/>
    <w:rsid w:val="008F1591"/>
    <w:rsid w:val="008F4FB3"/>
    <w:rsid w:val="008F5E30"/>
    <w:rsid w:val="008F6834"/>
    <w:rsid w:val="008F6B98"/>
    <w:rsid w:val="00903D21"/>
    <w:rsid w:val="00907746"/>
    <w:rsid w:val="00907FAA"/>
    <w:rsid w:val="00910D25"/>
    <w:rsid w:val="00910EC0"/>
    <w:rsid w:val="00910F5A"/>
    <w:rsid w:val="0091280D"/>
    <w:rsid w:val="00913570"/>
    <w:rsid w:val="00913AB2"/>
    <w:rsid w:val="009205A8"/>
    <w:rsid w:val="00923633"/>
    <w:rsid w:val="009244C7"/>
    <w:rsid w:val="00924871"/>
    <w:rsid w:val="00924ACA"/>
    <w:rsid w:val="00926B5D"/>
    <w:rsid w:val="0092747E"/>
    <w:rsid w:val="00930074"/>
    <w:rsid w:val="00930565"/>
    <w:rsid w:val="00931DD6"/>
    <w:rsid w:val="00932836"/>
    <w:rsid w:val="009343B6"/>
    <w:rsid w:val="00934BD8"/>
    <w:rsid w:val="00935A17"/>
    <w:rsid w:val="0093615A"/>
    <w:rsid w:val="00936FF2"/>
    <w:rsid w:val="0094066F"/>
    <w:rsid w:val="0094080A"/>
    <w:rsid w:val="00941FD2"/>
    <w:rsid w:val="00942197"/>
    <w:rsid w:val="00942749"/>
    <w:rsid w:val="009431B3"/>
    <w:rsid w:val="00943424"/>
    <w:rsid w:val="00945057"/>
    <w:rsid w:val="009467D1"/>
    <w:rsid w:val="009514D4"/>
    <w:rsid w:val="00952333"/>
    <w:rsid w:val="00952442"/>
    <w:rsid w:val="00952808"/>
    <w:rsid w:val="00953D11"/>
    <w:rsid w:val="00953ECF"/>
    <w:rsid w:val="00955C49"/>
    <w:rsid w:val="00957246"/>
    <w:rsid w:val="0096356A"/>
    <w:rsid w:val="0096435E"/>
    <w:rsid w:val="00964998"/>
    <w:rsid w:val="00967488"/>
    <w:rsid w:val="00973410"/>
    <w:rsid w:val="00973DEC"/>
    <w:rsid w:val="00974672"/>
    <w:rsid w:val="00976AB1"/>
    <w:rsid w:val="00984835"/>
    <w:rsid w:val="00984DA8"/>
    <w:rsid w:val="00985601"/>
    <w:rsid w:val="009868F7"/>
    <w:rsid w:val="0099015E"/>
    <w:rsid w:val="00995225"/>
    <w:rsid w:val="009967F8"/>
    <w:rsid w:val="00997076"/>
    <w:rsid w:val="00997203"/>
    <w:rsid w:val="009A3300"/>
    <w:rsid w:val="009A3BCA"/>
    <w:rsid w:val="009A42A7"/>
    <w:rsid w:val="009A5DE2"/>
    <w:rsid w:val="009A766C"/>
    <w:rsid w:val="009B0E44"/>
    <w:rsid w:val="009B328E"/>
    <w:rsid w:val="009B4543"/>
    <w:rsid w:val="009B4DA3"/>
    <w:rsid w:val="009B53BD"/>
    <w:rsid w:val="009B5458"/>
    <w:rsid w:val="009C07F2"/>
    <w:rsid w:val="009C15B0"/>
    <w:rsid w:val="009C29A7"/>
    <w:rsid w:val="009C565C"/>
    <w:rsid w:val="009C6285"/>
    <w:rsid w:val="009C7CFB"/>
    <w:rsid w:val="009D2B7E"/>
    <w:rsid w:val="009D2B95"/>
    <w:rsid w:val="009D3D5B"/>
    <w:rsid w:val="009D4729"/>
    <w:rsid w:val="009D6708"/>
    <w:rsid w:val="009D6714"/>
    <w:rsid w:val="009E00AD"/>
    <w:rsid w:val="009E0CB9"/>
    <w:rsid w:val="009E1B98"/>
    <w:rsid w:val="009E1CC8"/>
    <w:rsid w:val="009E32FB"/>
    <w:rsid w:val="009E7C2E"/>
    <w:rsid w:val="009F0AC4"/>
    <w:rsid w:val="009F1E64"/>
    <w:rsid w:val="009F28C6"/>
    <w:rsid w:val="009F451B"/>
    <w:rsid w:val="009F4964"/>
    <w:rsid w:val="009F5C8B"/>
    <w:rsid w:val="00A02645"/>
    <w:rsid w:val="00A02DC4"/>
    <w:rsid w:val="00A0416A"/>
    <w:rsid w:val="00A04F54"/>
    <w:rsid w:val="00A05A35"/>
    <w:rsid w:val="00A060A1"/>
    <w:rsid w:val="00A1076E"/>
    <w:rsid w:val="00A109E5"/>
    <w:rsid w:val="00A1125C"/>
    <w:rsid w:val="00A129ED"/>
    <w:rsid w:val="00A1333F"/>
    <w:rsid w:val="00A15741"/>
    <w:rsid w:val="00A16065"/>
    <w:rsid w:val="00A20406"/>
    <w:rsid w:val="00A2043A"/>
    <w:rsid w:val="00A20DFB"/>
    <w:rsid w:val="00A22CAE"/>
    <w:rsid w:val="00A23A1B"/>
    <w:rsid w:val="00A269EB"/>
    <w:rsid w:val="00A306AF"/>
    <w:rsid w:val="00A3317B"/>
    <w:rsid w:val="00A35356"/>
    <w:rsid w:val="00A354B4"/>
    <w:rsid w:val="00A36678"/>
    <w:rsid w:val="00A37773"/>
    <w:rsid w:val="00A4274A"/>
    <w:rsid w:val="00A476AF"/>
    <w:rsid w:val="00A509B8"/>
    <w:rsid w:val="00A522C1"/>
    <w:rsid w:val="00A54727"/>
    <w:rsid w:val="00A55F61"/>
    <w:rsid w:val="00A56AD9"/>
    <w:rsid w:val="00A572E6"/>
    <w:rsid w:val="00A60390"/>
    <w:rsid w:val="00A60CE5"/>
    <w:rsid w:val="00A63A0D"/>
    <w:rsid w:val="00A64E80"/>
    <w:rsid w:val="00A65F46"/>
    <w:rsid w:val="00A66FE1"/>
    <w:rsid w:val="00A67079"/>
    <w:rsid w:val="00A7295D"/>
    <w:rsid w:val="00A744EF"/>
    <w:rsid w:val="00A7721E"/>
    <w:rsid w:val="00A77603"/>
    <w:rsid w:val="00A83488"/>
    <w:rsid w:val="00A83E58"/>
    <w:rsid w:val="00A85489"/>
    <w:rsid w:val="00A8624D"/>
    <w:rsid w:val="00A86978"/>
    <w:rsid w:val="00A914B9"/>
    <w:rsid w:val="00A91B36"/>
    <w:rsid w:val="00A923B4"/>
    <w:rsid w:val="00A93375"/>
    <w:rsid w:val="00A93563"/>
    <w:rsid w:val="00A9362A"/>
    <w:rsid w:val="00A936F3"/>
    <w:rsid w:val="00A94170"/>
    <w:rsid w:val="00A94356"/>
    <w:rsid w:val="00A96476"/>
    <w:rsid w:val="00A97EB3"/>
    <w:rsid w:val="00AA097C"/>
    <w:rsid w:val="00AA09D3"/>
    <w:rsid w:val="00AA21BA"/>
    <w:rsid w:val="00AA40E1"/>
    <w:rsid w:val="00AA6942"/>
    <w:rsid w:val="00AA7CF4"/>
    <w:rsid w:val="00AB1491"/>
    <w:rsid w:val="00AB243D"/>
    <w:rsid w:val="00AB25A2"/>
    <w:rsid w:val="00AB3003"/>
    <w:rsid w:val="00AB4F60"/>
    <w:rsid w:val="00AB537B"/>
    <w:rsid w:val="00AB76A2"/>
    <w:rsid w:val="00AC0597"/>
    <w:rsid w:val="00AC0A9D"/>
    <w:rsid w:val="00AC2E33"/>
    <w:rsid w:val="00AC3716"/>
    <w:rsid w:val="00AC4CA2"/>
    <w:rsid w:val="00AD0B52"/>
    <w:rsid w:val="00AD0DD5"/>
    <w:rsid w:val="00AD17F1"/>
    <w:rsid w:val="00AD1BE8"/>
    <w:rsid w:val="00AD4003"/>
    <w:rsid w:val="00AD4CCF"/>
    <w:rsid w:val="00AD5412"/>
    <w:rsid w:val="00AD699C"/>
    <w:rsid w:val="00AE0A56"/>
    <w:rsid w:val="00AE1A0C"/>
    <w:rsid w:val="00AE2955"/>
    <w:rsid w:val="00AE35DC"/>
    <w:rsid w:val="00AE48E1"/>
    <w:rsid w:val="00AF0A5A"/>
    <w:rsid w:val="00AF13DC"/>
    <w:rsid w:val="00AF1704"/>
    <w:rsid w:val="00AF316F"/>
    <w:rsid w:val="00AF47FB"/>
    <w:rsid w:val="00AF5362"/>
    <w:rsid w:val="00B00C29"/>
    <w:rsid w:val="00B0476E"/>
    <w:rsid w:val="00B0772C"/>
    <w:rsid w:val="00B11AAF"/>
    <w:rsid w:val="00B12C28"/>
    <w:rsid w:val="00B12D5F"/>
    <w:rsid w:val="00B2015E"/>
    <w:rsid w:val="00B20E67"/>
    <w:rsid w:val="00B2550A"/>
    <w:rsid w:val="00B2597C"/>
    <w:rsid w:val="00B31166"/>
    <w:rsid w:val="00B3263E"/>
    <w:rsid w:val="00B34D46"/>
    <w:rsid w:val="00B35C1C"/>
    <w:rsid w:val="00B36282"/>
    <w:rsid w:val="00B374F5"/>
    <w:rsid w:val="00B37BEA"/>
    <w:rsid w:val="00B4055A"/>
    <w:rsid w:val="00B41E68"/>
    <w:rsid w:val="00B421D0"/>
    <w:rsid w:val="00B43A57"/>
    <w:rsid w:val="00B440D3"/>
    <w:rsid w:val="00B44E32"/>
    <w:rsid w:val="00B45003"/>
    <w:rsid w:val="00B45F19"/>
    <w:rsid w:val="00B45F30"/>
    <w:rsid w:val="00B47162"/>
    <w:rsid w:val="00B47AE1"/>
    <w:rsid w:val="00B53A6D"/>
    <w:rsid w:val="00B53AB9"/>
    <w:rsid w:val="00B545AA"/>
    <w:rsid w:val="00B54B0C"/>
    <w:rsid w:val="00B5695F"/>
    <w:rsid w:val="00B61154"/>
    <w:rsid w:val="00B6334F"/>
    <w:rsid w:val="00B6337F"/>
    <w:rsid w:val="00B64AEA"/>
    <w:rsid w:val="00B77DEC"/>
    <w:rsid w:val="00B8135E"/>
    <w:rsid w:val="00B85D4C"/>
    <w:rsid w:val="00B90831"/>
    <w:rsid w:val="00B90BBD"/>
    <w:rsid w:val="00B92C94"/>
    <w:rsid w:val="00B945B6"/>
    <w:rsid w:val="00B963BD"/>
    <w:rsid w:val="00B97BF1"/>
    <w:rsid w:val="00BA0896"/>
    <w:rsid w:val="00BA32B4"/>
    <w:rsid w:val="00BA3643"/>
    <w:rsid w:val="00BA5EF2"/>
    <w:rsid w:val="00BA5F61"/>
    <w:rsid w:val="00BA7BA2"/>
    <w:rsid w:val="00BB00CC"/>
    <w:rsid w:val="00BB2120"/>
    <w:rsid w:val="00BB4311"/>
    <w:rsid w:val="00BB4AA6"/>
    <w:rsid w:val="00BB5A5D"/>
    <w:rsid w:val="00BB79D8"/>
    <w:rsid w:val="00BC05B3"/>
    <w:rsid w:val="00BC2577"/>
    <w:rsid w:val="00BC7013"/>
    <w:rsid w:val="00BC7B77"/>
    <w:rsid w:val="00BD177B"/>
    <w:rsid w:val="00BD1A82"/>
    <w:rsid w:val="00BD3DE0"/>
    <w:rsid w:val="00BD41CE"/>
    <w:rsid w:val="00BD4BC3"/>
    <w:rsid w:val="00BD4FE1"/>
    <w:rsid w:val="00BE0034"/>
    <w:rsid w:val="00BE414B"/>
    <w:rsid w:val="00BE5A78"/>
    <w:rsid w:val="00BF0EBE"/>
    <w:rsid w:val="00BF16C9"/>
    <w:rsid w:val="00BF1DEA"/>
    <w:rsid w:val="00BF2CA5"/>
    <w:rsid w:val="00BF4B47"/>
    <w:rsid w:val="00BF5A04"/>
    <w:rsid w:val="00BF5A7C"/>
    <w:rsid w:val="00C01BC5"/>
    <w:rsid w:val="00C01D31"/>
    <w:rsid w:val="00C022A7"/>
    <w:rsid w:val="00C02432"/>
    <w:rsid w:val="00C02AFA"/>
    <w:rsid w:val="00C0519F"/>
    <w:rsid w:val="00C0683C"/>
    <w:rsid w:val="00C06B8B"/>
    <w:rsid w:val="00C07F79"/>
    <w:rsid w:val="00C11D67"/>
    <w:rsid w:val="00C128BE"/>
    <w:rsid w:val="00C15BBE"/>
    <w:rsid w:val="00C15E4D"/>
    <w:rsid w:val="00C15ECA"/>
    <w:rsid w:val="00C16332"/>
    <w:rsid w:val="00C2071A"/>
    <w:rsid w:val="00C21E45"/>
    <w:rsid w:val="00C22EB5"/>
    <w:rsid w:val="00C23584"/>
    <w:rsid w:val="00C241BF"/>
    <w:rsid w:val="00C26B4A"/>
    <w:rsid w:val="00C3090E"/>
    <w:rsid w:val="00C353D1"/>
    <w:rsid w:val="00C37135"/>
    <w:rsid w:val="00C3798F"/>
    <w:rsid w:val="00C405B8"/>
    <w:rsid w:val="00C41FE3"/>
    <w:rsid w:val="00C42C5D"/>
    <w:rsid w:val="00C45082"/>
    <w:rsid w:val="00C45A52"/>
    <w:rsid w:val="00C47F54"/>
    <w:rsid w:val="00C50117"/>
    <w:rsid w:val="00C52B07"/>
    <w:rsid w:val="00C543BA"/>
    <w:rsid w:val="00C5532B"/>
    <w:rsid w:val="00C55432"/>
    <w:rsid w:val="00C60135"/>
    <w:rsid w:val="00C60D1E"/>
    <w:rsid w:val="00C610D7"/>
    <w:rsid w:val="00C62B37"/>
    <w:rsid w:val="00C632E7"/>
    <w:rsid w:val="00C6336D"/>
    <w:rsid w:val="00C672AD"/>
    <w:rsid w:val="00C672C4"/>
    <w:rsid w:val="00C70E9B"/>
    <w:rsid w:val="00C71586"/>
    <w:rsid w:val="00C80078"/>
    <w:rsid w:val="00C80D3A"/>
    <w:rsid w:val="00C81BBE"/>
    <w:rsid w:val="00C81FB0"/>
    <w:rsid w:val="00C84C89"/>
    <w:rsid w:val="00C868D4"/>
    <w:rsid w:val="00C926BA"/>
    <w:rsid w:val="00C92E14"/>
    <w:rsid w:val="00C93B28"/>
    <w:rsid w:val="00C955A9"/>
    <w:rsid w:val="00C966A2"/>
    <w:rsid w:val="00C97165"/>
    <w:rsid w:val="00C97580"/>
    <w:rsid w:val="00CA06EB"/>
    <w:rsid w:val="00CA14E3"/>
    <w:rsid w:val="00CA2BCB"/>
    <w:rsid w:val="00CA5004"/>
    <w:rsid w:val="00CA6466"/>
    <w:rsid w:val="00CA7F43"/>
    <w:rsid w:val="00CB07E2"/>
    <w:rsid w:val="00CB1BED"/>
    <w:rsid w:val="00CB601E"/>
    <w:rsid w:val="00CC1A91"/>
    <w:rsid w:val="00CC1C2E"/>
    <w:rsid w:val="00CC236F"/>
    <w:rsid w:val="00CC44DA"/>
    <w:rsid w:val="00CC5701"/>
    <w:rsid w:val="00CC6A3A"/>
    <w:rsid w:val="00CC6E55"/>
    <w:rsid w:val="00CD2897"/>
    <w:rsid w:val="00CD2C95"/>
    <w:rsid w:val="00CD3206"/>
    <w:rsid w:val="00CD3ED9"/>
    <w:rsid w:val="00CE0B89"/>
    <w:rsid w:val="00CE0D03"/>
    <w:rsid w:val="00CE21CB"/>
    <w:rsid w:val="00CE29F7"/>
    <w:rsid w:val="00CE2CCD"/>
    <w:rsid w:val="00CE3734"/>
    <w:rsid w:val="00CE42E1"/>
    <w:rsid w:val="00CE558D"/>
    <w:rsid w:val="00CE5BC8"/>
    <w:rsid w:val="00CF0552"/>
    <w:rsid w:val="00CF2122"/>
    <w:rsid w:val="00CF2C1A"/>
    <w:rsid w:val="00CF31BD"/>
    <w:rsid w:val="00CF4346"/>
    <w:rsid w:val="00CF4956"/>
    <w:rsid w:val="00CF5526"/>
    <w:rsid w:val="00CF6E77"/>
    <w:rsid w:val="00D01717"/>
    <w:rsid w:val="00D01F36"/>
    <w:rsid w:val="00D0376C"/>
    <w:rsid w:val="00D05959"/>
    <w:rsid w:val="00D066BD"/>
    <w:rsid w:val="00D1324E"/>
    <w:rsid w:val="00D135F2"/>
    <w:rsid w:val="00D14278"/>
    <w:rsid w:val="00D14359"/>
    <w:rsid w:val="00D14649"/>
    <w:rsid w:val="00D155FC"/>
    <w:rsid w:val="00D16C6C"/>
    <w:rsid w:val="00D16E62"/>
    <w:rsid w:val="00D177AD"/>
    <w:rsid w:val="00D206A8"/>
    <w:rsid w:val="00D24C9A"/>
    <w:rsid w:val="00D26561"/>
    <w:rsid w:val="00D30E60"/>
    <w:rsid w:val="00D3276D"/>
    <w:rsid w:val="00D32C61"/>
    <w:rsid w:val="00D33900"/>
    <w:rsid w:val="00D33CA5"/>
    <w:rsid w:val="00D3478A"/>
    <w:rsid w:val="00D34855"/>
    <w:rsid w:val="00D349EA"/>
    <w:rsid w:val="00D369A6"/>
    <w:rsid w:val="00D3769A"/>
    <w:rsid w:val="00D3780B"/>
    <w:rsid w:val="00D41589"/>
    <w:rsid w:val="00D41FF4"/>
    <w:rsid w:val="00D448B5"/>
    <w:rsid w:val="00D47A53"/>
    <w:rsid w:val="00D50807"/>
    <w:rsid w:val="00D51566"/>
    <w:rsid w:val="00D52D00"/>
    <w:rsid w:val="00D52DFB"/>
    <w:rsid w:val="00D54887"/>
    <w:rsid w:val="00D55D60"/>
    <w:rsid w:val="00D55FF1"/>
    <w:rsid w:val="00D560F2"/>
    <w:rsid w:val="00D60A18"/>
    <w:rsid w:val="00D6148E"/>
    <w:rsid w:val="00D6166F"/>
    <w:rsid w:val="00D6227D"/>
    <w:rsid w:val="00D70188"/>
    <w:rsid w:val="00D71518"/>
    <w:rsid w:val="00D716B3"/>
    <w:rsid w:val="00D74616"/>
    <w:rsid w:val="00D76A79"/>
    <w:rsid w:val="00D77310"/>
    <w:rsid w:val="00D77637"/>
    <w:rsid w:val="00D77FA9"/>
    <w:rsid w:val="00D800A2"/>
    <w:rsid w:val="00D80C8A"/>
    <w:rsid w:val="00D82BFE"/>
    <w:rsid w:val="00D848B0"/>
    <w:rsid w:val="00D8529C"/>
    <w:rsid w:val="00D92A90"/>
    <w:rsid w:val="00D9344D"/>
    <w:rsid w:val="00D94629"/>
    <w:rsid w:val="00D95B81"/>
    <w:rsid w:val="00DA1717"/>
    <w:rsid w:val="00DA2588"/>
    <w:rsid w:val="00DA25AF"/>
    <w:rsid w:val="00DA527C"/>
    <w:rsid w:val="00DB05BE"/>
    <w:rsid w:val="00DB05D9"/>
    <w:rsid w:val="00DB3696"/>
    <w:rsid w:val="00DB3A8C"/>
    <w:rsid w:val="00DB4492"/>
    <w:rsid w:val="00DB4E8A"/>
    <w:rsid w:val="00DB55A4"/>
    <w:rsid w:val="00DC0DA0"/>
    <w:rsid w:val="00DC2F8F"/>
    <w:rsid w:val="00DC5721"/>
    <w:rsid w:val="00DC576B"/>
    <w:rsid w:val="00DC7769"/>
    <w:rsid w:val="00DD03B4"/>
    <w:rsid w:val="00DD044E"/>
    <w:rsid w:val="00DD469E"/>
    <w:rsid w:val="00DD5B72"/>
    <w:rsid w:val="00DD77D8"/>
    <w:rsid w:val="00DE29E5"/>
    <w:rsid w:val="00DE409B"/>
    <w:rsid w:val="00DE63C2"/>
    <w:rsid w:val="00DF01B2"/>
    <w:rsid w:val="00DF104F"/>
    <w:rsid w:val="00DF3359"/>
    <w:rsid w:val="00DF3597"/>
    <w:rsid w:val="00DF39E3"/>
    <w:rsid w:val="00DF6272"/>
    <w:rsid w:val="00E018AE"/>
    <w:rsid w:val="00E03582"/>
    <w:rsid w:val="00E04D71"/>
    <w:rsid w:val="00E073DF"/>
    <w:rsid w:val="00E07C77"/>
    <w:rsid w:val="00E10376"/>
    <w:rsid w:val="00E11064"/>
    <w:rsid w:val="00E169FA"/>
    <w:rsid w:val="00E17C8B"/>
    <w:rsid w:val="00E2084A"/>
    <w:rsid w:val="00E25362"/>
    <w:rsid w:val="00E27606"/>
    <w:rsid w:val="00E27617"/>
    <w:rsid w:val="00E30B9A"/>
    <w:rsid w:val="00E30BAC"/>
    <w:rsid w:val="00E31A95"/>
    <w:rsid w:val="00E33300"/>
    <w:rsid w:val="00E40B35"/>
    <w:rsid w:val="00E418D9"/>
    <w:rsid w:val="00E41E67"/>
    <w:rsid w:val="00E43380"/>
    <w:rsid w:val="00E4605E"/>
    <w:rsid w:val="00E46B55"/>
    <w:rsid w:val="00E51701"/>
    <w:rsid w:val="00E55A65"/>
    <w:rsid w:val="00E56712"/>
    <w:rsid w:val="00E56887"/>
    <w:rsid w:val="00E62512"/>
    <w:rsid w:val="00E66DF4"/>
    <w:rsid w:val="00E6722C"/>
    <w:rsid w:val="00E7598E"/>
    <w:rsid w:val="00E77FC9"/>
    <w:rsid w:val="00E804AD"/>
    <w:rsid w:val="00E82C24"/>
    <w:rsid w:val="00E8608B"/>
    <w:rsid w:val="00E86903"/>
    <w:rsid w:val="00E872E3"/>
    <w:rsid w:val="00E91AE8"/>
    <w:rsid w:val="00E91EF2"/>
    <w:rsid w:val="00E927E6"/>
    <w:rsid w:val="00E937EF"/>
    <w:rsid w:val="00E938CC"/>
    <w:rsid w:val="00E9551A"/>
    <w:rsid w:val="00E9783E"/>
    <w:rsid w:val="00EA178B"/>
    <w:rsid w:val="00EA1CA5"/>
    <w:rsid w:val="00EA25C5"/>
    <w:rsid w:val="00EA323C"/>
    <w:rsid w:val="00EA4FA7"/>
    <w:rsid w:val="00EA6B46"/>
    <w:rsid w:val="00EA6FFE"/>
    <w:rsid w:val="00EA7BBB"/>
    <w:rsid w:val="00EB0229"/>
    <w:rsid w:val="00EB0A12"/>
    <w:rsid w:val="00EB0B08"/>
    <w:rsid w:val="00EB4322"/>
    <w:rsid w:val="00EB47BC"/>
    <w:rsid w:val="00EB4895"/>
    <w:rsid w:val="00EB7441"/>
    <w:rsid w:val="00EB76B9"/>
    <w:rsid w:val="00EC0BFE"/>
    <w:rsid w:val="00EC0DFF"/>
    <w:rsid w:val="00EC12AC"/>
    <w:rsid w:val="00EC2697"/>
    <w:rsid w:val="00EC2E02"/>
    <w:rsid w:val="00EC43EA"/>
    <w:rsid w:val="00EC4EAA"/>
    <w:rsid w:val="00EC7F07"/>
    <w:rsid w:val="00ED50DC"/>
    <w:rsid w:val="00ED72DE"/>
    <w:rsid w:val="00ED75FE"/>
    <w:rsid w:val="00ED7A05"/>
    <w:rsid w:val="00ED7AED"/>
    <w:rsid w:val="00EE0175"/>
    <w:rsid w:val="00EE0827"/>
    <w:rsid w:val="00EE3878"/>
    <w:rsid w:val="00EE6553"/>
    <w:rsid w:val="00EF1321"/>
    <w:rsid w:val="00EF6337"/>
    <w:rsid w:val="00EF7478"/>
    <w:rsid w:val="00EF7988"/>
    <w:rsid w:val="00F013B3"/>
    <w:rsid w:val="00F032DF"/>
    <w:rsid w:val="00F044E2"/>
    <w:rsid w:val="00F05ABB"/>
    <w:rsid w:val="00F076BF"/>
    <w:rsid w:val="00F11048"/>
    <w:rsid w:val="00F12025"/>
    <w:rsid w:val="00F125AB"/>
    <w:rsid w:val="00F12B4B"/>
    <w:rsid w:val="00F172B5"/>
    <w:rsid w:val="00F209AC"/>
    <w:rsid w:val="00F31D71"/>
    <w:rsid w:val="00F349D1"/>
    <w:rsid w:val="00F359DA"/>
    <w:rsid w:val="00F35C82"/>
    <w:rsid w:val="00F360F9"/>
    <w:rsid w:val="00F4029D"/>
    <w:rsid w:val="00F40B91"/>
    <w:rsid w:val="00F4334D"/>
    <w:rsid w:val="00F4555B"/>
    <w:rsid w:val="00F455D5"/>
    <w:rsid w:val="00F465F4"/>
    <w:rsid w:val="00F46AA5"/>
    <w:rsid w:val="00F527CB"/>
    <w:rsid w:val="00F52F3E"/>
    <w:rsid w:val="00F5335E"/>
    <w:rsid w:val="00F539C6"/>
    <w:rsid w:val="00F53F61"/>
    <w:rsid w:val="00F55741"/>
    <w:rsid w:val="00F56FD3"/>
    <w:rsid w:val="00F6494E"/>
    <w:rsid w:val="00F64C60"/>
    <w:rsid w:val="00F676D5"/>
    <w:rsid w:val="00F67DC8"/>
    <w:rsid w:val="00F703E8"/>
    <w:rsid w:val="00F70E4F"/>
    <w:rsid w:val="00F71205"/>
    <w:rsid w:val="00F72152"/>
    <w:rsid w:val="00F82C16"/>
    <w:rsid w:val="00F83350"/>
    <w:rsid w:val="00F86C40"/>
    <w:rsid w:val="00F87B19"/>
    <w:rsid w:val="00F87B99"/>
    <w:rsid w:val="00F930B8"/>
    <w:rsid w:val="00F93E7A"/>
    <w:rsid w:val="00F94C9B"/>
    <w:rsid w:val="00F95135"/>
    <w:rsid w:val="00F97DC4"/>
    <w:rsid w:val="00FA22A0"/>
    <w:rsid w:val="00FA28E1"/>
    <w:rsid w:val="00FA2E7F"/>
    <w:rsid w:val="00FA7EA1"/>
    <w:rsid w:val="00FB18EC"/>
    <w:rsid w:val="00FB1C98"/>
    <w:rsid w:val="00FB2B96"/>
    <w:rsid w:val="00FB700C"/>
    <w:rsid w:val="00FC054C"/>
    <w:rsid w:val="00FC5147"/>
    <w:rsid w:val="00FD097D"/>
    <w:rsid w:val="00FD7F9E"/>
    <w:rsid w:val="00FE75F1"/>
    <w:rsid w:val="00FF181B"/>
    <w:rsid w:val="00FF68ED"/>
    <w:rsid w:val="00FF70B6"/>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A2665"/>
  <w15:chartTrackingRefBased/>
  <w15:docId w15:val="{EFDEB5E3-EEE6-4365-8BFE-3F6C5EA5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EA6"/>
    <w:pPr>
      <w:spacing w:after="0" w:line="240" w:lineRule="auto"/>
    </w:pPr>
  </w:style>
  <w:style w:type="paragraph" w:styleId="Heading1">
    <w:name w:val="heading 1"/>
    <w:basedOn w:val="Normal"/>
    <w:next w:val="Normal"/>
    <w:link w:val="Heading1Char"/>
    <w:autoRedefine/>
    <w:uiPriority w:val="9"/>
    <w:qFormat/>
    <w:rsid w:val="003843A1"/>
    <w:pPr>
      <w:keepNext/>
      <w:keepLines/>
      <w:numPr>
        <w:numId w:val="2"/>
      </w:numPr>
      <w:ind w:left="1170"/>
      <w:outlineLvl w:val="0"/>
    </w:pPr>
    <w:rPr>
      <w:rFonts w:eastAsiaTheme="majorEastAsia" w:cstheme="majorBidi"/>
      <w:b/>
    </w:rPr>
  </w:style>
  <w:style w:type="paragraph" w:styleId="Heading2">
    <w:name w:val="heading 2"/>
    <w:basedOn w:val="Normal"/>
    <w:next w:val="Normal"/>
    <w:link w:val="Heading2Char"/>
    <w:autoRedefine/>
    <w:uiPriority w:val="9"/>
    <w:unhideWhenUsed/>
    <w:qFormat/>
    <w:rsid w:val="00DF3597"/>
    <w:pPr>
      <w:keepNext/>
      <w:keepLines/>
      <w:ind w:left="720" w:hanging="540"/>
      <w:outlineLvl w:val="1"/>
    </w:pPr>
    <w:rPr>
      <w:rFonts w:eastAsiaTheme="majorEastAsia" w:cstheme="majorBidi"/>
      <w:b/>
    </w:rPr>
  </w:style>
  <w:style w:type="paragraph" w:styleId="Heading3">
    <w:name w:val="heading 3"/>
    <w:basedOn w:val="Normal"/>
    <w:next w:val="Normal"/>
    <w:link w:val="Heading3Char"/>
    <w:uiPriority w:val="9"/>
    <w:unhideWhenUsed/>
    <w:qFormat/>
    <w:rsid w:val="00AD699C"/>
    <w:pPr>
      <w:keepNext/>
      <w:numPr>
        <w:numId w:val="4"/>
      </w:numPr>
      <w:spacing w:before="40"/>
      <w:outlineLvl w:val="2"/>
    </w:pPr>
    <w:rPr>
      <w:rFonts w:eastAsiaTheme="majorEastAsia" w:cstheme="majorBidi"/>
    </w:rPr>
  </w:style>
  <w:style w:type="paragraph" w:styleId="Heading4">
    <w:name w:val="heading 4"/>
    <w:basedOn w:val="Normal"/>
    <w:next w:val="Normal"/>
    <w:link w:val="Heading4Char"/>
    <w:autoRedefine/>
    <w:uiPriority w:val="9"/>
    <w:unhideWhenUsed/>
    <w:qFormat/>
    <w:rsid w:val="00E073DF"/>
    <w:pPr>
      <w:numPr>
        <w:numId w:val="5"/>
      </w:numPr>
      <w:spacing w:before="4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F83350"/>
    <w:pPr>
      <w:numPr>
        <w:ilvl w:val="4"/>
        <w:numId w:val="3"/>
      </w:numPr>
      <w:spacing w:before="40"/>
      <w:outlineLvl w:val="4"/>
    </w:pPr>
    <w:rPr>
      <w:rFonts w:eastAsiaTheme="majorEastAsia" w:cstheme="majorBidi"/>
    </w:rPr>
  </w:style>
  <w:style w:type="paragraph" w:styleId="Heading6">
    <w:name w:val="heading 6"/>
    <w:basedOn w:val="ListParagraph"/>
    <w:next w:val="Normal"/>
    <w:link w:val="Heading6Char"/>
    <w:autoRedefine/>
    <w:uiPriority w:val="9"/>
    <w:unhideWhenUsed/>
    <w:qFormat/>
    <w:rsid w:val="0016139D"/>
    <w:pPr>
      <w:numPr>
        <w:numId w:val="6"/>
      </w:numPr>
      <w:ind w:left="1440" w:hanging="180"/>
      <w:outlineLvl w:val="5"/>
    </w:pPr>
  </w:style>
  <w:style w:type="paragraph" w:styleId="Heading7">
    <w:name w:val="heading 7"/>
    <w:basedOn w:val="Normal"/>
    <w:next w:val="Normal"/>
    <w:link w:val="Heading7Char"/>
    <w:uiPriority w:val="9"/>
    <w:semiHidden/>
    <w:unhideWhenUsed/>
    <w:rsid w:val="00AA7CF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7CF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CF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3A1"/>
    <w:rPr>
      <w:rFonts w:eastAsiaTheme="majorEastAsia" w:cstheme="majorBidi"/>
      <w:b/>
    </w:rPr>
  </w:style>
  <w:style w:type="character" w:customStyle="1" w:styleId="Heading2Char">
    <w:name w:val="Heading 2 Char"/>
    <w:basedOn w:val="DefaultParagraphFont"/>
    <w:link w:val="Heading2"/>
    <w:uiPriority w:val="9"/>
    <w:rsid w:val="00DF3597"/>
    <w:rPr>
      <w:rFonts w:eastAsiaTheme="majorEastAsia" w:cstheme="majorBidi"/>
      <w:b/>
    </w:rPr>
  </w:style>
  <w:style w:type="character" w:customStyle="1" w:styleId="Heading3Char">
    <w:name w:val="Heading 3 Char"/>
    <w:basedOn w:val="DefaultParagraphFont"/>
    <w:link w:val="Heading3"/>
    <w:uiPriority w:val="9"/>
    <w:rsid w:val="00AD699C"/>
    <w:rPr>
      <w:rFonts w:eastAsiaTheme="majorEastAsia" w:cstheme="majorBidi"/>
    </w:rPr>
  </w:style>
  <w:style w:type="character" w:customStyle="1" w:styleId="Heading4Char">
    <w:name w:val="Heading 4 Char"/>
    <w:basedOn w:val="DefaultParagraphFont"/>
    <w:link w:val="Heading4"/>
    <w:uiPriority w:val="9"/>
    <w:rsid w:val="00E073DF"/>
    <w:rPr>
      <w:rFonts w:eastAsiaTheme="majorEastAsia" w:cstheme="majorBidi"/>
      <w:iCs/>
    </w:rPr>
  </w:style>
  <w:style w:type="paragraph" w:styleId="Title">
    <w:name w:val="Title"/>
    <w:basedOn w:val="Normal"/>
    <w:next w:val="Normal"/>
    <w:link w:val="TitleChar"/>
    <w:autoRedefine/>
    <w:uiPriority w:val="10"/>
    <w:qFormat/>
    <w:rsid w:val="00AA7CF4"/>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AA7CF4"/>
    <w:rPr>
      <w:rFonts w:eastAsiaTheme="majorEastAsia" w:cstheme="majorBidi"/>
      <w:b/>
      <w:spacing w:val="-10"/>
      <w:kern w:val="28"/>
      <w:szCs w:val="56"/>
    </w:rPr>
  </w:style>
  <w:style w:type="character" w:styleId="Strong">
    <w:name w:val="Strong"/>
    <w:basedOn w:val="DefaultParagraphFont"/>
    <w:uiPriority w:val="22"/>
    <w:qFormat/>
    <w:rsid w:val="00AA7CF4"/>
    <w:rPr>
      <w:rFonts w:ascii="Times New Roman" w:hAnsi="Times New Roman"/>
      <w:b/>
      <w:bCs/>
      <w:sz w:val="24"/>
    </w:rPr>
  </w:style>
  <w:style w:type="paragraph" w:styleId="Subtitle">
    <w:name w:val="Subtitle"/>
    <w:basedOn w:val="Normal"/>
    <w:next w:val="Normal"/>
    <w:link w:val="SubtitleChar"/>
    <w:autoRedefine/>
    <w:uiPriority w:val="11"/>
    <w:qFormat/>
    <w:rsid w:val="00AA7CF4"/>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A7CF4"/>
    <w:rPr>
      <w:rFonts w:eastAsiaTheme="minorEastAsia"/>
      <w:spacing w:val="15"/>
      <w:szCs w:val="22"/>
    </w:rPr>
  </w:style>
  <w:style w:type="paragraph" w:styleId="ListParagraph">
    <w:name w:val="List Paragraph"/>
    <w:basedOn w:val="Normal"/>
    <w:autoRedefine/>
    <w:uiPriority w:val="34"/>
    <w:qFormat/>
    <w:rsid w:val="00F83350"/>
    <w:pPr>
      <w:numPr>
        <w:ilvl w:val="3"/>
        <w:numId w:val="8"/>
      </w:numPr>
      <w:autoSpaceDE w:val="0"/>
      <w:autoSpaceDN w:val="0"/>
      <w:adjustRightInd w:val="0"/>
      <w:contextualSpacing/>
    </w:pPr>
  </w:style>
  <w:style w:type="character" w:customStyle="1" w:styleId="Heading7Char">
    <w:name w:val="Heading 7 Char"/>
    <w:basedOn w:val="DefaultParagraphFont"/>
    <w:link w:val="Heading7"/>
    <w:uiPriority w:val="9"/>
    <w:semiHidden/>
    <w:rsid w:val="00AA7CF4"/>
    <w:rPr>
      <w:rFonts w:asciiTheme="majorHAnsi" w:eastAsiaTheme="majorEastAsia" w:hAnsiTheme="majorHAnsi" w:cstheme="majorBidi"/>
      <w:i/>
      <w:iCs/>
      <w:color w:val="1F4D78" w:themeColor="accent1" w:themeShade="7F"/>
    </w:rPr>
  </w:style>
  <w:style w:type="character" w:customStyle="1" w:styleId="Heading5Char">
    <w:name w:val="Heading 5 Char"/>
    <w:basedOn w:val="DefaultParagraphFont"/>
    <w:link w:val="Heading5"/>
    <w:uiPriority w:val="9"/>
    <w:rsid w:val="00F83350"/>
    <w:rPr>
      <w:rFonts w:eastAsiaTheme="majorEastAsia" w:cstheme="majorBidi"/>
    </w:rPr>
  </w:style>
  <w:style w:type="character" w:customStyle="1" w:styleId="Heading6Char">
    <w:name w:val="Heading 6 Char"/>
    <w:basedOn w:val="DefaultParagraphFont"/>
    <w:link w:val="Heading6"/>
    <w:uiPriority w:val="9"/>
    <w:rsid w:val="0016139D"/>
  </w:style>
  <w:style w:type="character" w:customStyle="1" w:styleId="Heading8Char">
    <w:name w:val="Heading 8 Char"/>
    <w:basedOn w:val="DefaultParagraphFont"/>
    <w:link w:val="Heading8"/>
    <w:uiPriority w:val="9"/>
    <w:semiHidden/>
    <w:rsid w:val="00AA7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CF4"/>
    <w:rPr>
      <w:rFonts w:asciiTheme="majorHAnsi" w:eastAsiaTheme="majorEastAsia" w:hAnsiTheme="majorHAnsi" w:cstheme="majorBidi"/>
      <w:i/>
      <w:iCs/>
      <w:color w:val="272727" w:themeColor="text1" w:themeTint="D8"/>
      <w:sz w:val="21"/>
      <w:szCs w:val="21"/>
    </w:rPr>
  </w:style>
  <w:style w:type="paragraph" w:styleId="Header">
    <w:name w:val="header"/>
    <w:aliases w:val="i. Permit Header 6"/>
    <w:basedOn w:val="Normal"/>
    <w:link w:val="HeaderChar"/>
    <w:autoRedefine/>
    <w:qFormat/>
    <w:rsid w:val="00266EA6"/>
    <w:pPr>
      <w:numPr>
        <w:numId w:val="1"/>
      </w:numPr>
      <w:tabs>
        <w:tab w:val="center" w:pos="4320"/>
        <w:tab w:val="right" w:pos="8640"/>
      </w:tabs>
      <w:autoSpaceDE w:val="0"/>
      <w:autoSpaceDN w:val="0"/>
      <w:adjustRightInd w:val="0"/>
    </w:pPr>
    <w:rPr>
      <w:rFonts w:eastAsia="Times New Roman" w:cs="Times New Roman"/>
      <w:szCs w:val="20"/>
    </w:rPr>
  </w:style>
  <w:style w:type="character" w:customStyle="1" w:styleId="HeaderChar">
    <w:name w:val="Header Char"/>
    <w:aliases w:val="i. Permit Header 6 Char"/>
    <w:basedOn w:val="DefaultParagraphFont"/>
    <w:link w:val="Header"/>
    <w:rsid w:val="00266EA6"/>
    <w:rPr>
      <w:rFonts w:eastAsia="Times New Roman" w:cs="Times New Roman"/>
      <w:szCs w:val="20"/>
    </w:rPr>
  </w:style>
  <w:style w:type="character" w:styleId="PageNumber">
    <w:name w:val="page number"/>
    <w:basedOn w:val="DefaultParagraphFont"/>
    <w:rsid w:val="00266EA6"/>
  </w:style>
  <w:style w:type="paragraph" w:styleId="Footer">
    <w:name w:val="footer"/>
    <w:basedOn w:val="Normal"/>
    <w:link w:val="FooterChar"/>
    <w:uiPriority w:val="99"/>
    <w:unhideWhenUsed/>
    <w:rsid w:val="00266EA6"/>
    <w:pPr>
      <w:tabs>
        <w:tab w:val="center" w:pos="4680"/>
        <w:tab w:val="right" w:pos="9360"/>
      </w:tabs>
    </w:pPr>
  </w:style>
  <w:style w:type="character" w:customStyle="1" w:styleId="FooterChar">
    <w:name w:val="Footer Char"/>
    <w:basedOn w:val="DefaultParagraphFont"/>
    <w:link w:val="Footer"/>
    <w:uiPriority w:val="99"/>
    <w:rsid w:val="00266EA6"/>
  </w:style>
  <w:style w:type="character" w:styleId="Hyperlink">
    <w:name w:val="Hyperlink"/>
    <w:basedOn w:val="DefaultParagraphFont"/>
    <w:uiPriority w:val="99"/>
    <w:rsid w:val="00C926BA"/>
    <w:rPr>
      <w:color w:val="0000FF"/>
      <w:u w:val="single"/>
    </w:rPr>
  </w:style>
  <w:style w:type="paragraph" w:customStyle="1" w:styleId="Default">
    <w:name w:val="Default"/>
    <w:rsid w:val="00F013B3"/>
    <w:pPr>
      <w:autoSpaceDE w:val="0"/>
      <w:autoSpaceDN w:val="0"/>
      <w:adjustRightInd w:val="0"/>
      <w:spacing w:after="0" w:line="240" w:lineRule="auto"/>
    </w:pPr>
    <w:rPr>
      <w:rFonts w:ascii="Times New Roman PSMT" w:hAnsi="Times New Roman PSMT" w:cs="Times New Roman PSMT"/>
      <w:color w:val="000000"/>
    </w:rPr>
  </w:style>
  <w:style w:type="character" w:styleId="CommentReference">
    <w:name w:val="annotation reference"/>
    <w:basedOn w:val="DefaultParagraphFont"/>
    <w:uiPriority w:val="99"/>
    <w:semiHidden/>
    <w:unhideWhenUsed/>
    <w:rsid w:val="002423F5"/>
    <w:rPr>
      <w:sz w:val="16"/>
      <w:szCs w:val="16"/>
    </w:rPr>
  </w:style>
  <w:style w:type="paragraph" w:styleId="CommentText">
    <w:name w:val="annotation text"/>
    <w:basedOn w:val="Normal"/>
    <w:link w:val="CommentTextChar"/>
    <w:uiPriority w:val="99"/>
    <w:semiHidden/>
    <w:unhideWhenUsed/>
    <w:rsid w:val="002423F5"/>
    <w:rPr>
      <w:sz w:val="20"/>
      <w:szCs w:val="20"/>
    </w:rPr>
  </w:style>
  <w:style w:type="character" w:customStyle="1" w:styleId="CommentTextChar">
    <w:name w:val="Comment Text Char"/>
    <w:basedOn w:val="DefaultParagraphFont"/>
    <w:link w:val="CommentText"/>
    <w:uiPriority w:val="99"/>
    <w:semiHidden/>
    <w:rsid w:val="002423F5"/>
    <w:rPr>
      <w:sz w:val="20"/>
      <w:szCs w:val="20"/>
    </w:rPr>
  </w:style>
  <w:style w:type="paragraph" w:styleId="CommentSubject">
    <w:name w:val="annotation subject"/>
    <w:basedOn w:val="CommentText"/>
    <w:next w:val="CommentText"/>
    <w:link w:val="CommentSubjectChar"/>
    <w:uiPriority w:val="99"/>
    <w:semiHidden/>
    <w:unhideWhenUsed/>
    <w:rsid w:val="002423F5"/>
    <w:rPr>
      <w:b/>
      <w:bCs/>
    </w:rPr>
  </w:style>
  <w:style w:type="character" w:customStyle="1" w:styleId="CommentSubjectChar">
    <w:name w:val="Comment Subject Char"/>
    <w:basedOn w:val="CommentTextChar"/>
    <w:link w:val="CommentSubject"/>
    <w:uiPriority w:val="99"/>
    <w:semiHidden/>
    <w:rsid w:val="002423F5"/>
    <w:rPr>
      <w:b/>
      <w:bCs/>
      <w:sz w:val="20"/>
      <w:szCs w:val="20"/>
    </w:rPr>
  </w:style>
  <w:style w:type="paragraph" w:styleId="BalloonText">
    <w:name w:val="Balloon Text"/>
    <w:basedOn w:val="Normal"/>
    <w:link w:val="BalloonTextChar"/>
    <w:uiPriority w:val="99"/>
    <w:semiHidden/>
    <w:unhideWhenUsed/>
    <w:rsid w:val="00242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F5"/>
    <w:rPr>
      <w:rFonts w:ascii="Segoe UI" w:hAnsi="Segoe UI" w:cs="Segoe UI"/>
      <w:sz w:val="18"/>
      <w:szCs w:val="18"/>
    </w:rPr>
  </w:style>
  <w:style w:type="paragraph" w:styleId="TOCHeading">
    <w:name w:val="TOC Heading"/>
    <w:basedOn w:val="Heading1"/>
    <w:next w:val="Normal"/>
    <w:uiPriority w:val="39"/>
    <w:unhideWhenUsed/>
    <w:qFormat/>
    <w:rsid w:val="00936FF2"/>
    <w:pPr>
      <w:numPr>
        <w:numId w:val="0"/>
      </w:numPr>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E4087"/>
    <w:pPr>
      <w:tabs>
        <w:tab w:val="left" w:pos="480"/>
        <w:tab w:val="right" w:leader="dot" w:pos="9638"/>
      </w:tabs>
      <w:spacing w:after="100"/>
    </w:pPr>
  </w:style>
  <w:style w:type="paragraph" w:styleId="TOC2">
    <w:name w:val="toc 2"/>
    <w:basedOn w:val="Normal"/>
    <w:next w:val="Normal"/>
    <w:autoRedefine/>
    <w:uiPriority w:val="39"/>
    <w:unhideWhenUsed/>
    <w:rsid w:val="00CE0B89"/>
    <w:pPr>
      <w:tabs>
        <w:tab w:val="left" w:pos="900"/>
        <w:tab w:val="right" w:leader="dot" w:pos="9638"/>
      </w:tabs>
      <w:spacing w:after="100"/>
      <w:ind w:left="240"/>
    </w:pPr>
  </w:style>
  <w:style w:type="paragraph" w:styleId="TOC3">
    <w:name w:val="toc 3"/>
    <w:basedOn w:val="Normal"/>
    <w:next w:val="Normal"/>
    <w:autoRedefine/>
    <w:uiPriority w:val="39"/>
    <w:unhideWhenUsed/>
    <w:rsid w:val="00C21E45"/>
    <w:pPr>
      <w:tabs>
        <w:tab w:val="left" w:pos="1100"/>
        <w:tab w:val="right" w:leader="dot" w:pos="9638"/>
      </w:tabs>
      <w:spacing w:after="100"/>
      <w:ind w:left="480"/>
    </w:pPr>
  </w:style>
  <w:style w:type="paragraph" w:styleId="NormalWeb">
    <w:name w:val="Normal (Web)"/>
    <w:basedOn w:val="Normal"/>
    <w:uiPriority w:val="99"/>
    <w:semiHidden/>
    <w:unhideWhenUsed/>
    <w:rsid w:val="005C6CC5"/>
    <w:pPr>
      <w:spacing w:before="100" w:beforeAutospacing="1" w:after="100" w:afterAutospacing="1"/>
    </w:pPr>
    <w:rPr>
      <w:rFonts w:eastAsiaTheme="minorEastAsia" w:cs="Times New Roman"/>
    </w:rPr>
  </w:style>
  <w:style w:type="paragraph" w:styleId="FootnoteText">
    <w:name w:val="footnote text"/>
    <w:basedOn w:val="Normal"/>
    <w:link w:val="FootnoteTextChar"/>
    <w:uiPriority w:val="99"/>
    <w:unhideWhenUsed/>
    <w:rsid w:val="00610517"/>
    <w:rPr>
      <w:sz w:val="20"/>
      <w:szCs w:val="20"/>
    </w:rPr>
  </w:style>
  <w:style w:type="character" w:customStyle="1" w:styleId="FootnoteTextChar">
    <w:name w:val="Footnote Text Char"/>
    <w:basedOn w:val="DefaultParagraphFont"/>
    <w:link w:val="FootnoteText"/>
    <w:uiPriority w:val="99"/>
    <w:rsid w:val="00610517"/>
    <w:rPr>
      <w:sz w:val="20"/>
      <w:szCs w:val="20"/>
    </w:rPr>
  </w:style>
  <w:style w:type="character" w:styleId="FootnoteReference">
    <w:name w:val="footnote reference"/>
    <w:basedOn w:val="DefaultParagraphFont"/>
    <w:uiPriority w:val="99"/>
    <w:unhideWhenUsed/>
    <w:rsid w:val="00610517"/>
    <w:rPr>
      <w:vertAlign w:val="superscript"/>
    </w:rPr>
  </w:style>
  <w:style w:type="table" w:styleId="TableGrid">
    <w:name w:val="Table Grid"/>
    <w:basedOn w:val="TableNormal"/>
    <w:uiPriority w:val="39"/>
    <w:rsid w:val="0070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892AC0"/>
    <w:rPr>
      <w:sz w:val="20"/>
      <w:szCs w:val="20"/>
    </w:rPr>
  </w:style>
  <w:style w:type="character" w:customStyle="1" w:styleId="EndnoteTextChar">
    <w:name w:val="Endnote Text Char"/>
    <w:basedOn w:val="DefaultParagraphFont"/>
    <w:link w:val="EndnoteText"/>
    <w:uiPriority w:val="99"/>
    <w:rsid w:val="00892AC0"/>
    <w:rPr>
      <w:sz w:val="20"/>
      <w:szCs w:val="20"/>
    </w:rPr>
  </w:style>
  <w:style w:type="character" w:styleId="EndnoteReference">
    <w:name w:val="endnote reference"/>
    <w:basedOn w:val="DefaultParagraphFont"/>
    <w:uiPriority w:val="99"/>
    <w:semiHidden/>
    <w:unhideWhenUsed/>
    <w:rsid w:val="00892AC0"/>
    <w:rPr>
      <w:vertAlign w:val="superscript"/>
    </w:rPr>
  </w:style>
  <w:style w:type="character" w:styleId="FollowedHyperlink">
    <w:name w:val="FollowedHyperlink"/>
    <w:basedOn w:val="DefaultParagraphFont"/>
    <w:uiPriority w:val="99"/>
    <w:semiHidden/>
    <w:unhideWhenUsed/>
    <w:rsid w:val="00C11D67"/>
    <w:rPr>
      <w:color w:val="954F72" w:themeColor="followedHyperlink"/>
      <w:u w:val="single"/>
    </w:rPr>
  </w:style>
  <w:style w:type="paragraph" w:styleId="Revision">
    <w:name w:val="Revision"/>
    <w:hidden/>
    <w:uiPriority w:val="99"/>
    <w:semiHidden/>
    <w:rsid w:val="00527E1F"/>
    <w:pPr>
      <w:spacing w:after="0" w:line="240" w:lineRule="auto"/>
    </w:pPr>
  </w:style>
  <w:style w:type="paragraph" w:styleId="BodyTextIndent">
    <w:name w:val="Body Text Indent"/>
    <w:basedOn w:val="Normal"/>
    <w:link w:val="BodyTextIndentChar"/>
    <w:uiPriority w:val="99"/>
    <w:unhideWhenUsed/>
    <w:rsid w:val="00B85D4C"/>
    <w:pPr>
      <w:ind w:left="1080" w:hanging="360"/>
    </w:pPr>
  </w:style>
  <w:style w:type="character" w:customStyle="1" w:styleId="BodyTextIndentChar">
    <w:name w:val="Body Text Indent Char"/>
    <w:basedOn w:val="DefaultParagraphFont"/>
    <w:link w:val="BodyTextIndent"/>
    <w:uiPriority w:val="99"/>
    <w:rsid w:val="00B85D4C"/>
  </w:style>
  <w:style w:type="paragraph" w:styleId="BodyTextIndent2">
    <w:name w:val="Body Text Indent 2"/>
    <w:basedOn w:val="Normal"/>
    <w:link w:val="BodyTextIndent2Char"/>
    <w:uiPriority w:val="99"/>
    <w:unhideWhenUsed/>
    <w:rsid w:val="00B85D4C"/>
    <w:pPr>
      <w:ind w:left="2160" w:hanging="360"/>
    </w:pPr>
  </w:style>
  <w:style w:type="character" w:customStyle="1" w:styleId="BodyTextIndent2Char">
    <w:name w:val="Body Text Indent 2 Char"/>
    <w:basedOn w:val="DefaultParagraphFont"/>
    <w:link w:val="BodyTextIndent2"/>
    <w:uiPriority w:val="99"/>
    <w:rsid w:val="00B85D4C"/>
  </w:style>
  <w:style w:type="paragraph" w:styleId="BodyTextIndent3">
    <w:name w:val="Body Text Indent 3"/>
    <w:basedOn w:val="Normal"/>
    <w:link w:val="BodyTextIndent3Char"/>
    <w:uiPriority w:val="99"/>
    <w:unhideWhenUsed/>
    <w:rsid w:val="00952442"/>
    <w:pPr>
      <w:ind w:left="1440" w:hanging="180"/>
    </w:pPr>
  </w:style>
  <w:style w:type="character" w:customStyle="1" w:styleId="BodyTextIndent3Char">
    <w:name w:val="Body Text Indent 3 Char"/>
    <w:basedOn w:val="DefaultParagraphFont"/>
    <w:link w:val="BodyTextIndent3"/>
    <w:uiPriority w:val="99"/>
    <w:rsid w:val="0095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3394">
      <w:bodyDiv w:val="1"/>
      <w:marLeft w:val="0"/>
      <w:marRight w:val="0"/>
      <w:marTop w:val="0"/>
      <w:marBottom w:val="0"/>
      <w:divBdr>
        <w:top w:val="none" w:sz="0" w:space="0" w:color="auto"/>
        <w:left w:val="none" w:sz="0" w:space="0" w:color="auto"/>
        <w:bottom w:val="none" w:sz="0" w:space="0" w:color="auto"/>
        <w:right w:val="none" w:sz="0" w:space="0" w:color="auto"/>
      </w:divBdr>
    </w:div>
    <w:div w:id="308094274">
      <w:bodyDiv w:val="1"/>
      <w:marLeft w:val="0"/>
      <w:marRight w:val="0"/>
      <w:marTop w:val="0"/>
      <w:marBottom w:val="0"/>
      <w:divBdr>
        <w:top w:val="none" w:sz="0" w:space="0" w:color="auto"/>
        <w:left w:val="none" w:sz="0" w:space="0" w:color="auto"/>
        <w:bottom w:val="none" w:sz="0" w:space="0" w:color="auto"/>
        <w:right w:val="none" w:sz="0" w:space="0" w:color="auto"/>
      </w:divBdr>
    </w:div>
    <w:div w:id="681205687">
      <w:bodyDiv w:val="1"/>
      <w:marLeft w:val="0"/>
      <w:marRight w:val="0"/>
      <w:marTop w:val="0"/>
      <w:marBottom w:val="0"/>
      <w:divBdr>
        <w:top w:val="none" w:sz="0" w:space="0" w:color="auto"/>
        <w:left w:val="none" w:sz="0" w:space="0" w:color="auto"/>
        <w:bottom w:val="none" w:sz="0" w:space="0" w:color="auto"/>
        <w:right w:val="none" w:sz="0" w:space="0" w:color="auto"/>
      </w:divBdr>
    </w:div>
    <w:div w:id="1531606676">
      <w:bodyDiv w:val="1"/>
      <w:marLeft w:val="0"/>
      <w:marRight w:val="0"/>
      <w:marTop w:val="0"/>
      <w:marBottom w:val="0"/>
      <w:divBdr>
        <w:top w:val="none" w:sz="0" w:space="0" w:color="auto"/>
        <w:left w:val="none" w:sz="0" w:space="0" w:color="auto"/>
        <w:bottom w:val="none" w:sz="0" w:space="0" w:color="auto"/>
        <w:right w:val="none" w:sz="0" w:space="0" w:color="auto"/>
      </w:divBdr>
    </w:div>
    <w:div w:id="15625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rtr.gov/scrntoo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66C273950F0164981E1F6F522E51998" ma:contentTypeVersion="20" ma:contentTypeDescription="Create a new document." ma:contentTypeScope="" ma:versionID="a0249cc4ad95b4e600a2331fd62c916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c45b4e1-fdc8-45ed-b724-270740770bcb" targetNamespace="http://schemas.microsoft.com/office/2006/metadata/properties" ma:root="true" ma:fieldsID="2e3eb9eead322724687d574e635e668e" ns1:_="" ns3:_="" ns4:_="" ns5:_="" ns6:_="">
    <xsd:import namespace="http://schemas.microsoft.com/sharepoint/v3"/>
    <xsd:import namespace="4ffa91fb-a0ff-4ac5-b2db-65c790d184a4"/>
    <xsd:import namespace="http://schemas.microsoft.com/sharepoint.v3"/>
    <xsd:import namespace="http://schemas.microsoft.com/sharepoint/v3/fields"/>
    <xsd:import namespace="7c45b4e1-fdc8-45ed-b724-270740770bc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af383dd-5148-4e32-b5d2-a55c1d6117ad}" ma:internalName="TaxCatchAllLabel" ma:readOnly="true" ma:showField="CatchAllDataLabel" ma:web="7c45b4e1-fdc8-45ed-b724-270740770bc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af383dd-5148-4e32-b5d2-a55c1d6117ad}" ma:internalName="TaxCatchAll" ma:showField="CatchAllData" ma:web="7c45b4e1-fdc8-45ed-b724-270740770b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5b4e1-fdc8-45ed-b724-270740770bcb"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2015-11-03T22:50:00+00:00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7c45b4e1-fdc8-45ed-b724-270740770bcb">
      <UserInfo>
        <DisplayName>Handler, Neil</DisplayName>
        <AccountId>19</AccountId>
        <AccountType/>
      </UserInfo>
      <UserInfo>
        <DisplayName>McDonald, Marie</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0170-725B-4714-A707-F2E5DAE28F2E}">
  <ds:schemaRefs>
    <ds:schemaRef ds:uri="Microsoft.SharePoint.Taxonomy.ContentTypeSync"/>
  </ds:schemaRefs>
</ds:datastoreItem>
</file>

<file path=customXml/itemProps2.xml><?xml version="1.0" encoding="utf-8"?>
<ds:datastoreItem xmlns:ds="http://schemas.openxmlformats.org/officeDocument/2006/customXml" ds:itemID="{57C963C8-9B9F-4419-8BE1-05E13E38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c45b4e1-fdc8-45ed-b724-270740770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A0EA-060F-47E7-BDEC-9AFE860EA87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7c45b4e1-fdc8-45ed-b724-270740770bcb"/>
  </ds:schemaRefs>
</ds:datastoreItem>
</file>

<file path=customXml/itemProps4.xml><?xml version="1.0" encoding="utf-8"?>
<ds:datastoreItem xmlns:ds="http://schemas.openxmlformats.org/officeDocument/2006/customXml" ds:itemID="{831885C1-4467-4F2A-A82E-3045D43CFF4C}">
  <ds:schemaRefs>
    <ds:schemaRef ds:uri="http://schemas.microsoft.com/sharepoint/v3/contenttype/forms"/>
  </ds:schemaRefs>
</ds:datastoreItem>
</file>

<file path=customXml/itemProps5.xml><?xml version="1.0" encoding="utf-8"?>
<ds:datastoreItem xmlns:ds="http://schemas.openxmlformats.org/officeDocument/2006/customXml" ds:itemID="{CE5F8231-DA81-456F-84AF-14D9DE8C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slittle</dc:creator>
  <cp:keywords/>
  <dc:description/>
  <cp:lastModifiedBy>jng</cp:lastModifiedBy>
  <cp:revision>2</cp:revision>
  <cp:lastPrinted>2017-03-03T18:58:00Z</cp:lastPrinted>
  <dcterms:created xsi:type="dcterms:W3CDTF">2020-04-28T14:35:00Z</dcterms:created>
  <dcterms:modified xsi:type="dcterms:W3CDTF">2020-04-28T14:35:00Z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0x010100F66C273950F0164981E1F6F522E51998</vt:lpwstr>
  </property>
  <property fmtid="{D5CDD505-2E9C-101B-9397-08002B2CF9AE}" pid="3" name="TaxKeyword">
    <vt:lpwstr/>
  </property>
  <property fmtid="{D5CDD505-2E9C-101B-9397-08002B2CF9AE}" pid="4" name="Document Type">
    <vt:lpwstr/>
  </property>
</Properties>
</file>