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B934" w14:textId="59B46EDC" w:rsidR="00161999" w:rsidRPr="008A36AD" w:rsidRDefault="30F40FC7" w:rsidP="002E6744">
      <w:pPr>
        <w:pStyle w:val="BEHeader2"/>
      </w:pPr>
      <w:permStart w:id="799500502" w:edGrp="everyone"/>
      <w:permEnd w:id="799500502"/>
      <w:r w:rsidRPr="00932CC4">
        <w:t xml:space="preserve">APPENDIX </w:t>
      </w:r>
      <w:r w:rsidR="36436BD4" w:rsidRPr="00932CC4">
        <w:t>1-5</w:t>
      </w:r>
      <w:r w:rsidRPr="008A36AD">
        <w:t>:</w:t>
      </w:r>
      <w:r w:rsidR="34776277">
        <w:t xml:space="preserve"> </w:t>
      </w:r>
      <w:r w:rsidR="6CAE3130" w:rsidRPr="008A36AD">
        <w:t xml:space="preserve">Generation </w:t>
      </w:r>
      <w:r w:rsidR="462465A0" w:rsidRPr="008A36AD">
        <w:t>of the ESA</w:t>
      </w:r>
      <w:r w:rsidR="31E8F727" w:rsidRPr="008A36AD">
        <w:t xml:space="preserve"> Agricultural</w:t>
      </w:r>
      <w:r w:rsidR="462465A0" w:rsidRPr="008A36AD">
        <w:t xml:space="preserve"> </w:t>
      </w:r>
      <w:r w:rsidRPr="008A36AD">
        <w:t>Use Data Layers (UDLs)</w:t>
      </w:r>
      <w:r w:rsidR="462465A0" w:rsidRPr="008A36AD">
        <w:t xml:space="preserve"> from the Cropland Data Layer (CDL)</w:t>
      </w:r>
    </w:p>
    <w:p w14:paraId="5EB8BCE1" w14:textId="77777777" w:rsidR="00161999" w:rsidRDefault="00161999" w:rsidP="00864BB4">
      <w:pPr>
        <w:pStyle w:val="NoSpacing"/>
      </w:pPr>
    </w:p>
    <w:p w14:paraId="4339167D" w14:textId="092368D9" w:rsidR="00864BB4" w:rsidRDefault="30F40FC7" w:rsidP="00161999">
      <w:r>
        <w:t xml:space="preserve">Use Data Layers (UDLs) </w:t>
      </w:r>
      <w:r w:rsidR="1313C676">
        <w:t xml:space="preserve">spatially </w:t>
      </w:r>
      <w:r>
        <w:t>represent</w:t>
      </w:r>
      <w:r w:rsidR="1313C676">
        <w:t xml:space="preserve"> </w:t>
      </w:r>
      <w:r>
        <w:t xml:space="preserve">application sites for agricultural and non-agricultural label uses </w:t>
      </w:r>
      <w:r w:rsidR="462465A0">
        <w:t>in EPA’s Endangered Species Biological Evaluations (BEs).</w:t>
      </w:r>
      <w:r>
        <w:t xml:space="preserve"> The</w:t>
      </w:r>
      <w:r w:rsidR="42DEE321">
        <w:t>y</w:t>
      </w:r>
      <w:r>
        <w:t xml:space="preserve"> leverage </w:t>
      </w:r>
      <w:r w:rsidR="42DEE321">
        <w:t>several</w:t>
      </w:r>
      <w:r>
        <w:t xml:space="preserve"> different landcover and land use datasets</w:t>
      </w:r>
      <w:r w:rsidR="462465A0">
        <w:t xml:space="preserve"> </w:t>
      </w:r>
      <w:r w:rsidR="588497B8">
        <w:t>acquired from remote sens</w:t>
      </w:r>
      <w:r w:rsidR="085FE639">
        <w:t>ing</w:t>
      </w:r>
      <w:r w:rsidR="00CE2C9B">
        <w:rPr>
          <w:rStyle w:val="FootnoteReference"/>
        </w:rPr>
        <w:footnoteReference w:id="2"/>
      </w:r>
      <w:r w:rsidR="085FE639">
        <w:t xml:space="preserve"> technology</w:t>
      </w:r>
      <w:r w:rsidR="588497B8">
        <w:t xml:space="preserve"> </w:t>
      </w:r>
      <w:r>
        <w:t>to create a spatial footprint for a given label use.</w:t>
      </w:r>
      <w:r w:rsidR="462465A0">
        <w:t xml:space="preserve"> </w:t>
      </w:r>
      <w:r w:rsidR="588497B8">
        <w:t>EPA uses</w:t>
      </w:r>
      <w:r w:rsidR="42DEE321">
        <w:t xml:space="preserve"> </w:t>
      </w:r>
      <w:r w:rsidR="096F0326">
        <w:t>USDA’s Cropland Data Layer</w:t>
      </w:r>
      <w:r w:rsidR="008818E6">
        <w:rPr>
          <w:rStyle w:val="FootnoteReference"/>
        </w:rPr>
        <w:footnoteReference w:id="3"/>
      </w:r>
      <w:r w:rsidR="096F0326">
        <w:t xml:space="preserve"> (CDL) for the agricultural use site</w:t>
      </w:r>
      <w:r w:rsidR="1313C676">
        <w:t>s</w:t>
      </w:r>
      <w:r w:rsidR="096F0326">
        <w:t xml:space="preserve"> found in the conterminous United States. Updated </w:t>
      </w:r>
      <w:r w:rsidR="42DEE321">
        <w:t>annually</w:t>
      </w:r>
      <w:r w:rsidR="3EFD9860">
        <w:t>,</w:t>
      </w:r>
      <w:r w:rsidR="096F0326">
        <w:t xml:space="preserve"> this </w:t>
      </w:r>
      <w:r w:rsidR="42DEE321">
        <w:t xml:space="preserve">publicly available </w:t>
      </w:r>
      <w:r w:rsidR="096F0326">
        <w:t>dataset includes a robust accuracy assessment</w:t>
      </w:r>
      <w:r w:rsidR="42DEE321">
        <w:t xml:space="preserve"> which is used</w:t>
      </w:r>
      <w:r w:rsidR="096F0326">
        <w:t xml:space="preserve"> by EPA to ensure </w:t>
      </w:r>
      <w:r w:rsidR="42DEE321">
        <w:t xml:space="preserve">the UDLs used in the BEs are of </w:t>
      </w:r>
      <w:r w:rsidR="096F0326">
        <w:t xml:space="preserve">sufficient accuracy </w:t>
      </w:r>
      <w:r w:rsidR="1313C676">
        <w:t>for decision making</w:t>
      </w:r>
      <w:r w:rsidR="096F0326">
        <w:t>. This document provides</w:t>
      </w:r>
      <w:r w:rsidR="6CAE3130">
        <w:t xml:space="preserve"> a brief</w:t>
      </w:r>
      <w:r w:rsidR="096F0326">
        <w:t xml:space="preserve"> history of</w:t>
      </w:r>
      <w:r w:rsidR="0657595E">
        <w:t xml:space="preserve"> how</w:t>
      </w:r>
      <w:r w:rsidR="096F0326">
        <w:t xml:space="preserve"> </w:t>
      </w:r>
      <w:r w:rsidR="42DEE321">
        <w:t xml:space="preserve">this </w:t>
      </w:r>
      <w:r w:rsidR="096F0326">
        <w:t>remotely sense</w:t>
      </w:r>
      <w:r w:rsidR="42DEE321">
        <w:t>d</w:t>
      </w:r>
      <w:r w:rsidR="096F0326">
        <w:t xml:space="preserve"> data</w:t>
      </w:r>
      <w:r w:rsidR="0657595E">
        <w:t xml:space="preserve"> is assessed for accuracy</w:t>
      </w:r>
      <w:r w:rsidR="096F0326">
        <w:t>,</w:t>
      </w:r>
      <w:r w:rsidR="34776277">
        <w:t xml:space="preserve"> </w:t>
      </w:r>
      <w:r w:rsidR="096F0326">
        <w:t>introduc</w:t>
      </w:r>
      <w:r w:rsidR="7BA8AD4D">
        <w:t>es</w:t>
      </w:r>
      <w:r w:rsidR="096F0326">
        <w:t xml:space="preserve"> key topic</w:t>
      </w:r>
      <w:r w:rsidR="7BA8AD4D">
        <w:t>s</w:t>
      </w:r>
      <w:r w:rsidR="096F0326">
        <w:t xml:space="preserve"> related to assessing remotely</w:t>
      </w:r>
      <w:r w:rsidR="588497B8">
        <w:t xml:space="preserve"> </w:t>
      </w:r>
      <w:r w:rsidR="096F0326">
        <w:t xml:space="preserve">sensed data, </w:t>
      </w:r>
      <w:r w:rsidR="7BA8AD4D">
        <w:t xml:space="preserve">and </w:t>
      </w:r>
      <w:r w:rsidR="096F0326">
        <w:t xml:space="preserve">outlines the criteria used </w:t>
      </w:r>
      <w:r w:rsidR="1313C676">
        <w:t xml:space="preserve">by EPA </w:t>
      </w:r>
      <w:r w:rsidR="096F0326">
        <w:t>when generating the agricultural UDLs</w:t>
      </w:r>
      <w:r w:rsidR="1313C676">
        <w:t xml:space="preserve"> </w:t>
      </w:r>
      <w:r w:rsidR="6CAE3130">
        <w:t>and finally outline</w:t>
      </w:r>
      <w:r w:rsidR="1313C676">
        <w:t>s</w:t>
      </w:r>
      <w:r w:rsidR="6CAE3130">
        <w:t xml:space="preserve"> the UDLs</w:t>
      </w:r>
      <w:r w:rsidR="1313C676">
        <w:t xml:space="preserve"> used </w:t>
      </w:r>
      <w:r w:rsidR="6CAE3130">
        <w:t xml:space="preserve">in the </w:t>
      </w:r>
      <w:r w:rsidR="64C9BA5B">
        <w:t>Imidacloprid</w:t>
      </w:r>
      <w:r w:rsidR="34776277">
        <w:t xml:space="preserve"> </w:t>
      </w:r>
      <w:r w:rsidR="6CAE3130">
        <w:t>BE</w:t>
      </w:r>
      <w:r w:rsidR="096F0326">
        <w:t>.</w:t>
      </w:r>
    </w:p>
    <w:p w14:paraId="7C47BBF0" w14:textId="38DB7928" w:rsidR="00864BB4" w:rsidRDefault="00263868" w:rsidP="005F2851">
      <w:pPr>
        <w:pStyle w:val="BEHeader1"/>
      </w:pPr>
      <w:r>
        <w:t>Introduction to Accuracy</w:t>
      </w:r>
      <w:r w:rsidR="00864BB4">
        <w:t xml:space="preserve"> Assessments</w:t>
      </w:r>
    </w:p>
    <w:p w14:paraId="7947AB8E" w14:textId="11D41BCF" w:rsidR="00864BB4" w:rsidRPr="00864BB4" w:rsidRDefault="096F0326" w:rsidP="00864BB4">
      <w:r>
        <w:t xml:space="preserve">When selecting data sources to use </w:t>
      </w:r>
      <w:r w:rsidR="3E6690A9">
        <w:t xml:space="preserve">to </w:t>
      </w:r>
      <w:r>
        <w:t>creat</w:t>
      </w:r>
      <w:r w:rsidR="3E6690A9">
        <w:t>e</w:t>
      </w:r>
      <w:r w:rsidR="588497B8">
        <w:t xml:space="preserve"> its</w:t>
      </w:r>
      <w:r>
        <w:t xml:space="preserve"> UDLs, EPA </w:t>
      </w:r>
      <w:r w:rsidR="3E6690A9">
        <w:t>prefers to use</w:t>
      </w:r>
      <w:r>
        <w:t xml:space="preserve"> publicly available national level datasets</w:t>
      </w:r>
      <w:r w:rsidR="3EFD9860">
        <w:t>;</w:t>
      </w:r>
      <w:r>
        <w:t xml:space="preserve"> however</w:t>
      </w:r>
      <w:r w:rsidR="2C22C261">
        <w:t>,</w:t>
      </w:r>
      <w:r>
        <w:t xml:space="preserve"> </w:t>
      </w:r>
      <w:r w:rsidR="34776277">
        <w:t>EPA</w:t>
      </w:r>
      <w:r w:rsidR="3E6690A9">
        <w:t xml:space="preserve"> may use </w:t>
      </w:r>
      <w:r>
        <w:t>proprietary data if appropriate publicly available data</w:t>
      </w:r>
      <w:r w:rsidR="34776277">
        <w:t xml:space="preserve"> are not available</w:t>
      </w:r>
      <w:r>
        <w:t>. By using existing dataset</w:t>
      </w:r>
      <w:r w:rsidR="2EB69307">
        <w:t>s</w:t>
      </w:r>
      <w:r w:rsidR="3EFD9860">
        <w:t>,</w:t>
      </w:r>
      <w:r>
        <w:t xml:space="preserve"> EPA leverage</w:t>
      </w:r>
      <w:r w:rsidR="6CAE3130">
        <w:t>s</w:t>
      </w:r>
      <w:r>
        <w:t xml:space="preserve"> the expertise of other agencies and organization</w:t>
      </w:r>
      <w:r w:rsidR="6CAE3130">
        <w:t>s</w:t>
      </w:r>
      <w:r>
        <w:t xml:space="preserve">, rather than becoming </w:t>
      </w:r>
      <w:r w:rsidR="588497B8">
        <w:t xml:space="preserve">a </w:t>
      </w:r>
      <w:r>
        <w:t>‘data maker’.</w:t>
      </w:r>
      <w:r w:rsidR="6C049E7D">
        <w:t xml:space="preserve"> G</w:t>
      </w:r>
      <w:r w:rsidR="0657595E">
        <w:t>enerally</w:t>
      </w:r>
      <w:r w:rsidR="3EFD9860">
        <w:t>,</w:t>
      </w:r>
      <w:r>
        <w:t xml:space="preserve"> </w:t>
      </w:r>
      <w:r w:rsidR="6CAE3130">
        <w:t xml:space="preserve">the </w:t>
      </w:r>
      <w:r>
        <w:t>selected dataset</w:t>
      </w:r>
      <w:r w:rsidR="40AD0FA0">
        <w:t>s</w:t>
      </w:r>
      <w:r>
        <w:t xml:space="preserve"> follow national standards for </w:t>
      </w:r>
      <w:r w:rsidR="6C049E7D">
        <w:t xml:space="preserve">the </w:t>
      </w:r>
      <w:r>
        <w:t>creation of spatial data and</w:t>
      </w:r>
      <w:r w:rsidR="3E6690A9">
        <w:t>,</w:t>
      </w:r>
      <w:r>
        <w:t xml:space="preserve"> in the case of remotely sensed data</w:t>
      </w:r>
      <w:r w:rsidR="3E6690A9">
        <w:t>,</w:t>
      </w:r>
      <w:r>
        <w:t xml:space="preserve"> i</w:t>
      </w:r>
      <w:r w:rsidR="40AD0FA0">
        <w:t xml:space="preserve">nclude </w:t>
      </w:r>
      <w:r>
        <w:t>accuracy assessments</w:t>
      </w:r>
      <w:r w:rsidR="40AD0FA0">
        <w:t xml:space="preserve">. Accuracy assessments provide a measure of </w:t>
      </w:r>
      <w:r w:rsidR="6CAE3130">
        <w:t xml:space="preserve">correctness for </w:t>
      </w:r>
      <w:r w:rsidR="40AD0FA0">
        <w:t xml:space="preserve">the </w:t>
      </w:r>
      <w:r w:rsidR="6CAE3130">
        <w:t>data layer</w:t>
      </w:r>
      <w:r w:rsidR="40AD0FA0">
        <w:t>. Without th</w:t>
      </w:r>
      <w:r w:rsidR="6CAE3130">
        <w:t>is</w:t>
      </w:r>
      <w:r w:rsidR="40AD0FA0">
        <w:t xml:space="preserve"> measure of understanding </w:t>
      </w:r>
      <w:r w:rsidR="6CAE3130">
        <w:t>i</w:t>
      </w:r>
      <w:r w:rsidR="40AD0FA0">
        <w:t xml:space="preserve">n the </w:t>
      </w:r>
      <w:r w:rsidR="7BA8AD4D">
        <w:t>spatial</w:t>
      </w:r>
      <w:r w:rsidR="6CAE3130">
        <w:t xml:space="preserve"> layers, </w:t>
      </w:r>
      <w:r w:rsidR="40AD0FA0">
        <w:t xml:space="preserve">decisions </w:t>
      </w:r>
      <w:r w:rsidR="6CAE3130">
        <w:t xml:space="preserve">based on the dataset </w:t>
      </w:r>
      <w:r w:rsidR="40AD0FA0">
        <w:t xml:space="preserve">may </w:t>
      </w:r>
      <w:r w:rsidR="7BA8AD4D">
        <w:t xml:space="preserve">lead to unexpected </w:t>
      </w:r>
      <w:r w:rsidR="6D496CF2">
        <w:t xml:space="preserve">and possibly unacceptable </w:t>
      </w:r>
      <w:r w:rsidR="40AD0FA0">
        <w:t>result</w:t>
      </w:r>
      <w:r w:rsidR="7BA8AD4D">
        <w:t>s</w:t>
      </w:r>
      <w:r w:rsidR="6D496CF2">
        <w:t xml:space="preserve"> </w:t>
      </w:r>
      <w:r>
        <w:t>(Congalton 2019). The goal of</w:t>
      </w:r>
      <w:r w:rsidR="6CAE3130">
        <w:t xml:space="preserve"> a</w:t>
      </w:r>
      <w:r>
        <w:t xml:space="preserve"> quantitative accuracy assessment is </w:t>
      </w:r>
      <w:r w:rsidR="3E6690A9">
        <w:t>to identify and measure</w:t>
      </w:r>
      <w:r>
        <w:t xml:space="preserve"> map errors so that the map can be as useful as possible to the persons mak</w:t>
      </w:r>
      <w:r w:rsidR="6CAE3130">
        <w:t>ing</w:t>
      </w:r>
      <w:r>
        <w:t xml:space="preserve"> decisions.</w:t>
      </w:r>
    </w:p>
    <w:p w14:paraId="0CC35A30" w14:textId="2C943111" w:rsidR="00FD20A0" w:rsidRDefault="00EC7281" w:rsidP="00EC7281">
      <w:r>
        <w:t>Two distinct types of</w:t>
      </w:r>
      <w:r w:rsidR="00B954DA">
        <w:t xml:space="preserve"> quantitative</w:t>
      </w:r>
      <w:r>
        <w:t xml:space="preserve"> accuracy assessment</w:t>
      </w:r>
      <w:r w:rsidR="0011258F">
        <w:t>s</w:t>
      </w:r>
      <w:r>
        <w:t xml:space="preserve"> exist for spatial data</w:t>
      </w:r>
      <w:r w:rsidR="003B32F5">
        <w:t>:</w:t>
      </w:r>
      <w:r>
        <w:t xml:space="preserve"> positional and thematic. Positional accuracy deals with the </w:t>
      </w:r>
      <w:r w:rsidR="000821B2">
        <w:t xml:space="preserve">locational </w:t>
      </w:r>
      <w:r w:rsidR="008A36AD">
        <w:t xml:space="preserve">correctness of </w:t>
      </w:r>
      <w:r w:rsidR="00BA19E6">
        <w:t xml:space="preserve">a </w:t>
      </w:r>
      <w:r w:rsidR="008A36AD">
        <w:t>map feature</w:t>
      </w:r>
      <w:r>
        <w:t xml:space="preserve"> </w:t>
      </w:r>
      <w:r w:rsidR="000821B2">
        <w:t>by</w:t>
      </w:r>
      <w:r w:rsidR="008A36AD">
        <w:t xml:space="preserve"> </w:t>
      </w:r>
      <w:r>
        <w:t>measur</w:t>
      </w:r>
      <w:r w:rsidR="008A36AD">
        <w:t>ing</w:t>
      </w:r>
      <w:r>
        <w:t xml:space="preserve"> how far a spatial feature on a map is from its true or reference location on the ground (Bolstad 2005). </w:t>
      </w:r>
      <w:r w:rsidR="00583BB1">
        <w:t>T</w:t>
      </w:r>
      <w:r w:rsidR="00583BB1" w:rsidRPr="00CF476C">
        <w:t>he Federal Geographic Data Committee (FGDC) produced the U.S. National Cartographic Standards for Spatial Accuracy (NCSSA) (FGDC 1998) to create positional accuracy standards for medium- and small-scale maps</w:t>
      </w:r>
      <w:r w:rsidR="00583BB1">
        <w:t>/data</w:t>
      </w:r>
      <w:r w:rsidR="00583BB1" w:rsidRPr="00CF476C">
        <w:t>.</w:t>
      </w:r>
      <w:r w:rsidR="00583BB1">
        <w:t xml:space="preserve"> When possible, EPA leverages datasets adhering to these standards. </w:t>
      </w:r>
      <w:r>
        <w:t xml:space="preserve">Thematic accuracy deals with the labels or attributes of the features </w:t>
      </w:r>
      <w:r w:rsidR="00B954DA">
        <w:t xml:space="preserve">in the resulting </w:t>
      </w:r>
      <w:r w:rsidR="00002DDF">
        <w:t xml:space="preserve">GIS </w:t>
      </w:r>
      <w:r w:rsidR="00D4623F">
        <w:t>product and</w:t>
      </w:r>
      <w:r w:rsidR="00B954DA">
        <w:t xml:space="preserve"> will be the focus of the discussion in this document.</w:t>
      </w:r>
      <w:r w:rsidR="00FE433E">
        <w:t xml:space="preserve"> </w:t>
      </w:r>
      <w:r w:rsidR="000821B2">
        <w:t>The thematic labels or attributes</w:t>
      </w:r>
      <w:r w:rsidR="00FE433E">
        <w:t xml:space="preserve"> are the specific cover classes assigned in the landcover dataset.</w:t>
      </w:r>
      <w:r w:rsidR="005C32BF">
        <w:t xml:space="preserve"> </w:t>
      </w:r>
      <w:r w:rsidR="000821B2">
        <w:t>Each landcover dataset target</w:t>
      </w:r>
      <w:r w:rsidR="00BA19E6">
        <w:t>s</w:t>
      </w:r>
      <w:r w:rsidR="000821B2">
        <w:t xml:space="preserve"> specific type</w:t>
      </w:r>
      <w:r w:rsidR="00BA19E6">
        <w:t>s</w:t>
      </w:r>
      <w:r w:rsidR="000821B2">
        <w:t xml:space="preserve"> of landscape feature</w:t>
      </w:r>
      <w:r w:rsidR="00BA19E6">
        <w:t>s</w:t>
      </w:r>
      <w:r w:rsidR="000821B2">
        <w:t xml:space="preserve">. In the case of the </w:t>
      </w:r>
      <w:r w:rsidR="00B954DA">
        <w:t xml:space="preserve">UDLs, and the </w:t>
      </w:r>
      <w:r w:rsidR="00925AD1">
        <w:t xml:space="preserve">underlying </w:t>
      </w:r>
      <w:r w:rsidR="00B954DA">
        <w:t>CDL,</w:t>
      </w:r>
      <w:r w:rsidR="000821B2">
        <w:t xml:space="preserve"> the </w:t>
      </w:r>
      <w:r w:rsidR="0011258F">
        <w:t xml:space="preserve">primary goal of the </w:t>
      </w:r>
      <w:r w:rsidR="000821B2">
        <w:t xml:space="preserve">datasets is to </w:t>
      </w:r>
      <w:r w:rsidR="00BA19E6">
        <w:t xml:space="preserve">identify </w:t>
      </w:r>
      <w:r w:rsidR="000821B2">
        <w:t>cover classes that represent</w:t>
      </w:r>
      <w:r w:rsidR="00BA19E6">
        <w:t xml:space="preserve"> agricultural</w:t>
      </w:r>
      <w:r w:rsidR="000821B2">
        <w:t xml:space="preserve"> crops. Other remotely sense</w:t>
      </w:r>
      <w:r w:rsidR="00C775DD">
        <w:t>d</w:t>
      </w:r>
      <w:r w:rsidR="000821B2">
        <w:t xml:space="preserve"> products may target </w:t>
      </w:r>
      <w:r w:rsidR="00BA19E6">
        <w:t xml:space="preserve">but are not limited to </w:t>
      </w:r>
      <w:r w:rsidR="000821B2">
        <w:t>non-agricultural feature</w:t>
      </w:r>
      <w:r w:rsidR="00BA19E6">
        <w:t>s</w:t>
      </w:r>
      <w:r w:rsidR="00E36759">
        <w:t>, non-</w:t>
      </w:r>
      <w:r w:rsidR="00BA19E6">
        <w:t>agricultural</w:t>
      </w:r>
      <w:r w:rsidR="00E36759">
        <w:t xml:space="preserve"> plant cover, or water feature</w:t>
      </w:r>
      <w:r w:rsidR="00BA19E6">
        <w:t>s</w:t>
      </w:r>
      <w:r w:rsidR="00E36759">
        <w:t xml:space="preserve">. Each of the </w:t>
      </w:r>
      <w:r w:rsidR="00BA19E6">
        <w:t xml:space="preserve">remotely sensed </w:t>
      </w:r>
      <w:r w:rsidR="00E36759">
        <w:lastRenderedPageBreak/>
        <w:t xml:space="preserve">products may use the same </w:t>
      </w:r>
      <w:r w:rsidR="00BA19E6">
        <w:t>satellite</w:t>
      </w:r>
      <w:r w:rsidR="00E36759">
        <w:t xml:space="preserve"> imagery, but </w:t>
      </w:r>
      <w:r w:rsidR="00BA19E6">
        <w:t>due to the different</w:t>
      </w:r>
      <w:r w:rsidR="00E36759">
        <w:t xml:space="preserve"> goal of</w:t>
      </w:r>
      <w:r w:rsidR="00BA19E6">
        <w:t xml:space="preserve"> each project,</w:t>
      </w:r>
      <w:r w:rsidR="00E36759">
        <w:t xml:space="preserve"> the end </w:t>
      </w:r>
      <w:r w:rsidR="00C775DD">
        <w:t>result</w:t>
      </w:r>
      <w:r w:rsidR="00925AD1">
        <w:t>s can differ</w:t>
      </w:r>
      <w:r w:rsidR="00E36759">
        <w:t>.</w:t>
      </w:r>
      <w:r w:rsidR="00B954DA">
        <w:t xml:space="preserve"> Thematic accuracy assessment </w:t>
      </w:r>
      <w:r w:rsidR="00D4623F">
        <w:t>provides</w:t>
      </w:r>
      <w:r w:rsidR="00B954DA">
        <w:t xml:space="preserve"> </w:t>
      </w:r>
      <w:r>
        <w:t xml:space="preserve">measures </w:t>
      </w:r>
      <w:r w:rsidR="00B954DA">
        <w:t>o</w:t>
      </w:r>
      <w:r w:rsidR="00925AD1">
        <w:t>f</w:t>
      </w:r>
      <w:r w:rsidR="00B954DA">
        <w:t xml:space="preserve"> </w:t>
      </w:r>
      <w:r w:rsidR="000821B2">
        <w:t xml:space="preserve">how different </w:t>
      </w:r>
      <w:r>
        <w:t xml:space="preserve">the mapped </w:t>
      </w:r>
      <w:r w:rsidR="000821B2">
        <w:t>cover classes</w:t>
      </w:r>
      <w:r>
        <w:t xml:space="preserve"> are</w:t>
      </w:r>
      <w:r w:rsidR="000821B2">
        <w:t xml:space="preserve"> </w:t>
      </w:r>
      <w:r>
        <w:t xml:space="preserve">from </w:t>
      </w:r>
      <w:r w:rsidR="000821B2">
        <w:t xml:space="preserve">what occurs on the </w:t>
      </w:r>
      <w:r w:rsidR="00E36759">
        <w:t>ground</w:t>
      </w:r>
      <w:r w:rsidR="000821B2">
        <w:t xml:space="preserve"> at specific reference location</w:t>
      </w:r>
      <w:r w:rsidR="00C775DD">
        <w:t>s</w:t>
      </w:r>
      <w:r w:rsidR="000821B2">
        <w:t xml:space="preserve">. </w:t>
      </w:r>
      <w:r w:rsidR="00BA19E6">
        <w:t xml:space="preserve">This is completed by comparing </w:t>
      </w:r>
      <w:r w:rsidR="00B77AC1">
        <w:t>reference</w:t>
      </w:r>
      <w:r w:rsidR="00BA19E6">
        <w:t xml:space="preserve"> data, </w:t>
      </w:r>
      <w:r w:rsidR="00B77AC1">
        <w:t xml:space="preserve">known/true classification </w:t>
      </w:r>
      <w:r w:rsidR="00BA19E6">
        <w:t xml:space="preserve">of </w:t>
      </w:r>
      <w:r w:rsidR="00B77AC1">
        <w:t>samples sites</w:t>
      </w:r>
      <w:r w:rsidR="007A5066">
        <w:t>,</w:t>
      </w:r>
      <w:r w:rsidR="00BA19E6">
        <w:t xml:space="preserve"> and classified data for the same sample sites</w:t>
      </w:r>
      <w:r w:rsidR="00B77AC1">
        <w:t xml:space="preserve">. </w:t>
      </w:r>
    </w:p>
    <w:p w14:paraId="3D679B8F" w14:textId="590277E2" w:rsidR="00FD20A0" w:rsidRDefault="00FD20A0" w:rsidP="005F2851">
      <w:pPr>
        <w:pStyle w:val="BEHeader1"/>
      </w:pPr>
      <w:r>
        <w:t>History of Map Making</w:t>
      </w:r>
    </w:p>
    <w:p w14:paraId="64B51C04" w14:textId="6A892CD2" w:rsidR="00EC7281" w:rsidRPr="00161999" w:rsidRDefault="00EC7281" w:rsidP="00EC7281">
      <w:r w:rsidRPr="00CF476C">
        <w:t>Before the invention of aircraft, maps were created from human observations using survey equipment</w:t>
      </w:r>
      <w:r>
        <w:t>.</w:t>
      </w:r>
      <w:r w:rsidRPr="00CF476C">
        <w:t xml:space="preserve"> </w:t>
      </w:r>
      <w:r w:rsidRPr="00186305">
        <w:t xml:space="preserve">Today, most </w:t>
      </w:r>
      <w:r w:rsidR="00E36759">
        <w:t xml:space="preserve">map/data makers </w:t>
      </w:r>
      <w:r w:rsidRPr="00186305">
        <w:t xml:space="preserve">use </w:t>
      </w:r>
      <w:r>
        <w:t>remote sensing</w:t>
      </w:r>
      <w:r w:rsidR="00E36759">
        <w:t xml:space="preserve"> data</w:t>
      </w:r>
      <w:r>
        <w:t xml:space="preserve"> </w:t>
      </w:r>
      <w:r w:rsidRPr="00186305">
        <w:t xml:space="preserve">rather than </w:t>
      </w:r>
      <w:r w:rsidR="00E36759">
        <w:t xml:space="preserve">collecting data using </w:t>
      </w:r>
      <w:r w:rsidRPr="00186305">
        <w:t>field observations</w:t>
      </w:r>
      <w:r w:rsidR="00E36759">
        <w:t>.</w:t>
      </w:r>
      <w:r w:rsidR="00785F82">
        <w:rPr>
          <w:b/>
          <w:bCs/>
        </w:rPr>
        <w:t xml:space="preserve"> </w:t>
      </w:r>
      <w:r w:rsidR="00F41D8C">
        <w:t>To create the spatial data</w:t>
      </w:r>
      <w:r w:rsidR="00BA19E6">
        <w:t xml:space="preserve"> from remotely sensed data</w:t>
      </w:r>
      <w:r w:rsidR="00F41D8C">
        <w:t xml:space="preserve">, </w:t>
      </w:r>
      <w:r w:rsidR="00E36759">
        <w:t>d</w:t>
      </w:r>
      <w:r w:rsidR="00CE57DE">
        <w:t xml:space="preserve">ecision tree algorithms </w:t>
      </w:r>
      <w:r w:rsidR="00CD666F">
        <w:t xml:space="preserve">use </w:t>
      </w:r>
      <w:r w:rsidR="00BA19E6">
        <w:t xml:space="preserve">the </w:t>
      </w:r>
      <w:r w:rsidR="00CE57DE">
        <w:t>image</w:t>
      </w:r>
      <w:r w:rsidR="00BA19E6">
        <w:t>ry</w:t>
      </w:r>
      <w:r w:rsidR="00CE57DE">
        <w:t xml:space="preserve"> and </w:t>
      </w:r>
      <w:r w:rsidR="00BA19E6">
        <w:t xml:space="preserve">information from </w:t>
      </w:r>
      <w:r w:rsidR="00CE57DE">
        <w:t>known sites</w:t>
      </w:r>
      <w:r w:rsidR="00CD666F">
        <w:t xml:space="preserve">, referred to as </w:t>
      </w:r>
      <w:r w:rsidR="003211EE">
        <w:t>training data</w:t>
      </w:r>
      <w:r w:rsidR="00CD666F">
        <w:t>,</w:t>
      </w:r>
      <w:r w:rsidR="00CE57DE">
        <w:t xml:space="preserve"> to generate the</w:t>
      </w:r>
      <w:r w:rsidR="00AA29DB">
        <w:t xml:space="preserve"> </w:t>
      </w:r>
      <w:r w:rsidR="00CE57DE">
        <w:t>cover</w:t>
      </w:r>
      <w:r w:rsidR="00BA19E6">
        <w:t xml:space="preserve"> class</w:t>
      </w:r>
      <w:r w:rsidR="00CE57DE">
        <w:t xml:space="preserve"> classifications</w:t>
      </w:r>
      <w:r w:rsidR="00E40D78">
        <w:t>. The</w:t>
      </w:r>
      <w:r w:rsidR="00BA19E6">
        <w:t>se</w:t>
      </w:r>
      <w:r w:rsidR="00E40D78">
        <w:t xml:space="preserve"> algorithms look</w:t>
      </w:r>
      <w:r w:rsidR="00F5472C">
        <w:t xml:space="preserve"> </w:t>
      </w:r>
      <w:r w:rsidR="00E40D78">
        <w:t xml:space="preserve">for </w:t>
      </w:r>
      <w:r w:rsidR="00394F51">
        <w:t xml:space="preserve">spectral </w:t>
      </w:r>
      <w:r w:rsidR="00394F51">
        <w:rPr>
          <w:color w:val="000000"/>
          <w:shd w:val="clear" w:color="auto" w:fill="FFFFFF"/>
        </w:rPr>
        <w:t>signatures a</w:t>
      </w:r>
      <w:r w:rsidR="00F5472C">
        <w:rPr>
          <w:color w:val="000000"/>
          <w:shd w:val="clear" w:color="auto" w:fill="FFFFFF"/>
        </w:rPr>
        <w:t>cr</w:t>
      </w:r>
      <w:r w:rsidR="00394F51">
        <w:rPr>
          <w:color w:val="000000"/>
          <w:shd w:val="clear" w:color="auto" w:fill="FFFFFF"/>
        </w:rPr>
        <w:t xml:space="preserve">oss multiple wavelengths to </w:t>
      </w:r>
      <w:r w:rsidR="00F5472C">
        <w:rPr>
          <w:color w:val="000000"/>
          <w:shd w:val="clear" w:color="auto" w:fill="FFFFFF"/>
        </w:rPr>
        <w:t>identify</w:t>
      </w:r>
      <w:r w:rsidR="00E40D78">
        <w:t xml:space="preserve"> unique cover class</w:t>
      </w:r>
      <w:r w:rsidR="00925AD1">
        <w:t>es</w:t>
      </w:r>
      <w:r w:rsidR="00965D6C">
        <w:t xml:space="preserve"> – in the</w:t>
      </w:r>
      <w:r w:rsidR="00CE57DE">
        <w:t xml:space="preserve"> CDL th</w:t>
      </w:r>
      <w:r w:rsidR="00E40D78">
        <w:t xml:space="preserve">ese are </w:t>
      </w:r>
      <w:r w:rsidR="00CE57DE">
        <w:t>crop cover class</w:t>
      </w:r>
      <w:r w:rsidR="00925AD1">
        <w:t>e</w:t>
      </w:r>
      <w:r w:rsidR="00F5472C">
        <w:t>s. Spectral signature</w:t>
      </w:r>
      <w:r w:rsidR="00691A71">
        <w:t>s</w:t>
      </w:r>
      <w:r w:rsidR="00F5472C" w:rsidRPr="00F5472C">
        <w:t xml:space="preserve"> of various </w:t>
      </w:r>
      <w:r w:rsidR="00CD666F">
        <w:t xml:space="preserve">vegetation </w:t>
      </w:r>
      <w:r w:rsidR="00F5472C" w:rsidRPr="00F5472C">
        <w:t xml:space="preserve">components </w:t>
      </w:r>
      <w:r w:rsidR="00F5472C">
        <w:t>include things such as canopy architecture, stem characteristics, leaf orientation, light angle, and shadowing</w:t>
      </w:r>
      <w:r w:rsidR="00785F82">
        <w:t xml:space="preserve"> </w:t>
      </w:r>
      <w:r w:rsidR="00F5472C" w:rsidRPr="00F5472C">
        <w:t>of vegetation</w:t>
      </w:r>
      <w:r w:rsidR="00F5472C">
        <w:t xml:space="preserve"> (Shah 2019)</w:t>
      </w:r>
      <w:r w:rsidR="00CE57DE">
        <w:t>.</w:t>
      </w:r>
      <w:r w:rsidR="00AA29DB">
        <w:t xml:space="preserve"> </w:t>
      </w:r>
      <w:r w:rsidR="00E40D78">
        <w:t>Even though</w:t>
      </w:r>
      <w:r w:rsidR="00BA19E6">
        <w:t xml:space="preserve"> advances in</w:t>
      </w:r>
      <w:r w:rsidR="00E40D78">
        <w:t xml:space="preserve"> technology ha</w:t>
      </w:r>
      <w:r w:rsidR="00925AD1">
        <w:t>ve</w:t>
      </w:r>
      <w:r w:rsidR="00E40D78">
        <w:t xml:space="preserve"> provided access to remotely sensed information,</w:t>
      </w:r>
      <w:r w:rsidRPr="00186305">
        <w:t xml:space="preserve"> field observations are still importan</w:t>
      </w:r>
      <w:r w:rsidR="00D4623F">
        <w:t>t</w:t>
      </w:r>
      <w:r w:rsidR="00E40D78">
        <w:t xml:space="preserve"> and</w:t>
      </w:r>
      <w:r w:rsidRPr="00186305">
        <w:t xml:space="preserve"> provid</w:t>
      </w:r>
      <w:r w:rsidR="00E40D78">
        <w:t>e</w:t>
      </w:r>
      <w:r w:rsidRPr="00186305">
        <w:t xml:space="preserve"> information at specific sample locations</w:t>
      </w:r>
      <w:r>
        <w:t xml:space="preserve">, used as </w:t>
      </w:r>
      <w:r w:rsidR="00E40D78">
        <w:t>known</w:t>
      </w:r>
      <w:r>
        <w:t xml:space="preserve"> data</w:t>
      </w:r>
      <w:r w:rsidR="00AA29DB">
        <w:t xml:space="preserve"> for the decision tree</w:t>
      </w:r>
      <w:r>
        <w:t>,</w:t>
      </w:r>
      <w:r w:rsidR="00E40D78">
        <w:t xml:space="preserve"> or </w:t>
      </w:r>
      <w:r w:rsidR="002D48C7">
        <w:t xml:space="preserve">as a </w:t>
      </w:r>
      <w:r w:rsidR="00E40D78">
        <w:t xml:space="preserve">reference site for the accuracy </w:t>
      </w:r>
      <w:proofErr w:type="gramStart"/>
      <w:r w:rsidR="00E40D78">
        <w:t>assessment;</w:t>
      </w:r>
      <w:proofErr w:type="gramEnd"/>
      <w:r w:rsidR="00E40D78">
        <w:t xml:space="preserve"> </w:t>
      </w:r>
      <w:r w:rsidR="00AA29DB">
        <w:t xml:space="preserve">rather than </w:t>
      </w:r>
      <w:r w:rsidR="00E40D78">
        <w:t xml:space="preserve">providing </w:t>
      </w:r>
      <w:r w:rsidR="00AA29DB">
        <w:t xml:space="preserve">a complete survey </w:t>
      </w:r>
      <w:r w:rsidRPr="00186305">
        <w:t xml:space="preserve">of the </w:t>
      </w:r>
      <w:r w:rsidR="00583BB1">
        <w:t xml:space="preserve">project </w:t>
      </w:r>
      <w:r w:rsidRPr="00186305">
        <w:t>area</w:t>
      </w:r>
      <w:r w:rsidR="00583BB1">
        <w:t xml:space="preserve">’s </w:t>
      </w:r>
      <w:r w:rsidRPr="00186305">
        <w:t>map</w:t>
      </w:r>
      <w:r w:rsidR="00583BB1">
        <w:t xml:space="preserve"> extent</w:t>
      </w:r>
      <w:r w:rsidRPr="00186305">
        <w:t xml:space="preserve">. </w:t>
      </w:r>
    </w:p>
    <w:p w14:paraId="1300AA16" w14:textId="799E5456" w:rsidR="00EC7281" w:rsidRDefault="00E40D78" w:rsidP="00EC7281">
      <w:r>
        <w:t xml:space="preserve">Map/data making </w:t>
      </w:r>
      <w:r w:rsidR="00806102">
        <w:t xml:space="preserve">has </w:t>
      </w:r>
      <w:r>
        <w:t xml:space="preserve">moved to </w:t>
      </w:r>
      <w:r w:rsidR="00806102">
        <w:t>using</w:t>
      </w:r>
      <w:r>
        <w:t xml:space="preserve"> </w:t>
      </w:r>
      <w:r w:rsidR="00EC7281">
        <w:t>remotely sensed data to make maps because it:</w:t>
      </w:r>
    </w:p>
    <w:p w14:paraId="1B89BF4C" w14:textId="213A70D9" w:rsidR="00EC7281" w:rsidRDefault="00EC7281" w:rsidP="00EC7281">
      <w:pPr>
        <w:pStyle w:val="ListParagraph"/>
        <w:numPr>
          <w:ilvl w:val="0"/>
          <w:numId w:val="2"/>
        </w:numPr>
      </w:pPr>
      <w:r>
        <w:t xml:space="preserve">is less expensive and more efficient than creating maps from </w:t>
      </w:r>
      <w:r w:rsidR="00AA29DB">
        <w:t xml:space="preserve">human </w:t>
      </w:r>
      <w:proofErr w:type="gramStart"/>
      <w:r>
        <w:t xml:space="preserve">observations </w:t>
      </w:r>
      <w:r w:rsidR="000A132F">
        <w:t>;</w:t>
      </w:r>
      <w:proofErr w:type="gramEnd"/>
    </w:p>
    <w:p w14:paraId="0E7C8E05" w14:textId="24382BC1" w:rsidR="00EC7281" w:rsidRDefault="690E758E" w:rsidP="00EC7281">
      <w:pPr>
        <w:pStyle w:val="ListParagraph"/>
        <w:numPr>
          <w:ilvl w:val="0"/>
          <w:numId w:val="2"/>
        </w:numPr>
      </w:pPr>
      <w:r>
        <w:t>offers a</w:t>
      </w:r>
      <w:r w:rsidR="01F55DA7">
        <w:t xml:space="preserve"> </w:t>
      </w:r>
      <w:r w:rsidR="34776277">
        <w:t>“</w:t>
      </w:r>
      <w:r w:rsidR="01F55DA7">
        <w:t>bird</w:t>
      </w:r>
      <w:r w:rsidR="34776277">
        <w:t>’s</w:t>
      </w:r>
      <w:r w:rsidR="01F55DA7">
        <w:t xml:space="preserve"> eye</w:t>
      </w:r>
      <w:r w:rsidR="34776277">
        <w:t>”</w:t>
      </w:r>
      <w:r>
        <w:t xml:space="preserve"> perspective</w:t>
      </w:r>
      <w:r w:rsidR="569A87E6">
        <w:t>,</w:t>
      </w:r>
      <w:r w:rsidR="01F55DA7">
        <w:t xml:space="preserve"> </w:t>
      </w:r>
      <w:r>
        <w:t xml:space="preserve">improving </w:t>
      </w:r>
      <w:r w:rsidR="01F55DA7">
        <w:t>the</w:t>
      </w:r>
      <w:r>
        <w:t xml:space="preserve"> understanding of spatial relationships and the context of our observations</w:t>
      </w:r>
      <w:r w:rsidR="58C85EC3">
        <w:t>; and</w:t>
      </w:r>
    </w:p>
    <w:p w14:paraId="5B610D43" w14:textId="7E3C7B4A" w:rsidR="00EC7281" w:rsidRDefault="00EC7281" w:rsidP="00EC7281">
      <w:pPr>
        <w:pStyle w:val="ListParagraph"/>
        <w:numPr>
          <w:ilvl w:val="0"/>
          <w:numId w:val="2"/>
        </w:numPr>
      </w:pPr>
      <w:r>
        <w:t>captu</w:t>
      </w:r>
      <w:r w:rsidR="00E40D78">
        <w:t xml:space="preserve">res </w:t>
      </w:r>
      <w:r>
        <w:t>information in electromagnetic wavelengths that humans cannot se</w:t>
      </w:r>
      <w:r w:rsidR="00E40D78">
        <w:t>e</w:t>
      </w:r>
      <w:r>
        <w:t>, such as the infrared portions of the electromagnetic spectrum</w:t>
      </w:r>
      <w:r w:rsidR="00E40D78">
        <w:t>, allowing for characterization of the landscape a human could not achieve</w:t>
      </w:r>
      <w:r w:rsidR="006F7C1D">
        <w:t>.</w:t>
      </w:r>
    </w:p>
    <w:p w14:paraId="74401A14" w14:textId="30FD15AD" w:rsidR="00FE433E" w:rsidRDefault="00EC7281" w:rsidP="00EC7281">
      <w:r w:rsidRPr="00186305">
        <w:t xml:space="preserve">However, </w:t>
      </w:r>
      <w:r w:rsidR="00D4623F">
        <w:t xml:space="preserve">no remotely sensed dataset </w:t>
      </w:r>
      <w:r w:rsidR="00E40D78">
        <w:t xml:space="preserve">is perfect. It is not possible to </w:t>
      </w:r>
      <w:r w:rsidR="00D4623F">
        <w:t>reach</w:t>
      </w:r>
      <w:r w:rsidRPr="00186305">
        <w:t xml:space="preserve"> </w:t>
      </w:r>
      <w:r w:rsidR="00D4623F">
        <w:t xml:space="preserve">a </w:t>
      </w:r>
      <w:r w:rsidRPr="00186305">
        <w:t>complete one-to-one correlation between variation in remotely sensed data and</w:t>
      </w:r>
      <w:r w:rsidR="00FE433E">
        <w:t xml:space="preserve"> the true</w:t>
      </w:r>
      <w:r w:rsidRPr="00186305">
        <w:t xml:space="preserve"> variation </w:t>
      </w:r>
      <w:r w:rsidR="00FE433E">
        <w:t xml:space="preserve">found </w:t>
      </w:r>
      <w:r w:rsidRPr="00186305">
        <w:t xml:space="preserve">on the </w:t>
      </w:r>
      <w:r w:rsidR="00E40D78">
        <w:t>landscape.</w:t>
      </w:r>
      <w:r w:rsidR="00785F82">
        <w:t xml:space="preserve"> </w:t>
      </w:r>
      <w:r w:rsidR="00FE433E">
        <w:t>This</w:t>
      </w:r>
      <w:r w:rsidR="00D4623F">
        <w:t xml:space="preserve"> mean</w:t>
      </w:r>
      <w:r w:rsidR="00FE433E">
        <w:t>s</w:t>
      </w:r>
      <w:r w:rsidR="00D4623F">
        <w:t xml:space="preserve"> no resulting dataset will be error free</w:t>
      </w:r>
      <w:r w:rsidRPr="00186305">
        <w:t xml:space="preserve">. </w:t>
      </w:r>
      <w:r w:rsidR="00806102">
        <w:t>Several</w:t>
      </w:r>
      <w:r w:rsidR="00FE433E">
        <w:t xml:space="preserve"> factors</w:t>
      </w:r>
      <w:r w:rsidR="00F5663A">
        <w:t xml:space="preserve"> influence error</w:t>
      </w:r>
      <w:r w:rsidR="00806102">
        <w:t>s</w:t>
      </w:r>
      <w:r w:rsidR="00F5663A">
        <w:t xml:space="preserve"> </w:t>
      </w:r>
      <w:r w:rsidR="006F7C1D">
        <w:t>occurring</w:t>
      </w:r>
      <w:r w:rsidR="00F5663A">
        <w:t xml:space="preserve"> in remotely sensed data</w:t>
      </w:r>
      <w:r w:rsidR="00806102">
        <w:t>,</w:t>
      </w:r>
      <w:r w:rsidR="00FE433E">
        <w:t xml:space="preserve"> including but not limited to a</w:t>
      </w:r>
      <w:r w:rsidRPr="00186305">
        <w:t xml:space="preserve">ircraft movement, topography, lens distortions, </w:t>
      </w:r>
      <w:r w:rsidR="00F5663A">
        <w:t>and</w:t>
      </w:r>
      <w:r w:rsidR="00F05FD8">
        <w:t xml:space="preserve"> other environmental factors (e.g.</w:t>
      </w:r>
      <w:r w:rsidR="006F7C1D">
        <w:t>,</w:t>
      </w:r>
      <w:r w:rsidR="00F5663A">
        <w:t xml:space="preserve"> </w:t>
      </w:r>
      <w:r w:rsidRPr="00186305">
        <w:t>shadows</w:t>
      </w:r>
      <w:r w:rsidR="00F05FD8">
        <w:t xml:space="preserve">, </w:t>
      </w:r>
      <w:r w:rsidR="00F05FD8" w:rsidRPr="00186305">
        <w:t xml:space="preserve">clouds, </w:t>
      </w:r>
      <w:r w:rsidR="00F05FD8">
        <w:t>forest cover, snow morphology).</w:t>
      </w:r>
      <w:r w:rsidR="00F5663A">
        <w:t xml:space="preserve"> These influence</w:t>
      </w:r>
      <w:r w:rsidR="00806102">
        <w:t>s</w:t>
      </w:r>
      <w:r w:rsidRPr="00186305">
        <w:t xml:space="preserve"> can reduce the strength of the relationships between the </w:t>
      </w:r>
      <w:r w:rsidR="00F5663A">
        <w:t>remotely sensed data and the landscape.</w:t>
      </w:r>
      <w:r w:rsidR="00785F82">
        <w:t xml:space="preserve"> </w:t>
      </w:r>
      <w:r w:rsidR="00F5663A">
        <w:t xml:space="preserve">However, errors are not limited to remotely sense datasets. </w:t>
      </w:r>
      <w:r w:rsidR="00FE433E">
        <w:t xml:space="preserve">The </w:t>
      </w:r>
      <w:r w:rsidR="00FD20A0">
        <w:t>historical method of</w:t>
      </w:r>
      <w:r w:rsidR="00D4623F">
        <w:t xml:space="preserve"> field observation</w:t>
      </w:r>
      <w:r w:rsidR="00FE433E">
        <w:t xml:space="preserve"> also included errors</w:t>
      </w:r>
      <w:r w:rsidR="00D4623F">
        <w:t xml:space="preserve"> due to factors such as observer bias</w:t>
      </w:r>
      <w:r w:rsidR="00F05FD8">
        <w:t>,</w:t>
      </w:r>
      <w:r w:rsidR="00D4623F">
        <w:t xml:space="preserve"> </w:t>
      </w:r>
      <w:r w:rsidR="00F05FD8" w:rsidRPr="00773A98">
        <w:rPr>
          <w:rFonts w:cstheme="minorHAnsi"/>
          <w:color w:val="2E2E2E"/>
        </w:rPr>
        <w:t>equipment malfunctions, inaccuracies from sampling errors</w:t>
      </w:r>
      <w:r w:rsidR="00F05FD8">
        <w:rPr>
          <w:rFonts w:cstheme="minorHAnsi"/>
          <w:color w:val="2E2E2E"/>
        </w:rPr>
        <w:t>,</w:t>
      </w:r>
      <w:r w:rsidR="00F05FD8">
        <w:t xml:space="preserve"> </w:t>
      </w:r>
      <w:r w:rsidR="00D4623F">
        <w:t xml:space="preserve">or goals of the projects. </w:t>
      </w:r>
    </w:p>
    <w:p w14:paraId="3546AD11" w14:textId="1E1A90FD" w:rsidR="00EC7281" w:rsidRDefault="54213B4E" w:rsidP="00EC7281">
      <w:r>
        <w:t>T</w:t>
      </w:r>
      <w:r w:rsidR="2D9EB16D">
        <w:t>he accuracy assessment allows for an understanding of those error</w:t>
      </w:r>
      <w:r w:rsidR="4EFE9B5F">
        <w:t>s</w:t>
      </w:r>
      <w:r w:rsidR="2D9EB16D">
        <w:t xml:space="preserve"> </w:t>
      </w:r>
      <w:r w:rsidR="3EE9ADEA">
        <w:t>and provide</w:t>
      </w:r>
      <w:r w:rsidR="569A87E6">
        <w:t>s</w:t>
      </w:r>
      <w:r w:rsidR="3EE9ADEA">
        <w:t xml:space="preserve"> the user the necessary information to </w:t>
      </w:r>
      <w:r w:rsidR="2D9EB16D">
        <w:t xml:space="preserve">decide if the accuracy level meets their </w:t>
      </w:r>
      <w:r w:rsidR="6CAE3130">
        <w:t>decision</w:t>
      </w:r>
      <w:r w:rsidR="4EFE9B5F">
        <w:t>-</w:t>
      </w:r>
      <w:r w:rsidR="6CAE3130">
        <w:t>making needs</w:t>
      </w:r>
      <w:r w:rsidR="2D9EB16D">
        <w:t xml:space="preserve">. </w:t>
      </w:r>
      <w:r w:rsidR="569A87E6">
        <w:t xml:space="preserve">As discussed above, </w:t>
      </w:r>
      <w:r>
        <w:t xml:space="preserve">remotely sensed data </w:t>
      </w:r>
      <w:r w:rsidR="569A87E6">
        <w:t>typically includes</w:t>
      </w:r>
      <w:r>
        <w:t xml:space="preserve"> two types of accuracy</w:t>
      </w:r>
      <w:r w:rsidR="3EE9ADEA">
        <w:t xml:space="preserve"> assessment</w:t>
      </w:r>
      <w:r w:rsidR="569A87E6">
        <w:t>:</w:t>
      </w:r>
      <w:r>
        <w:t xml:space="preserve"> positional and thematic</w:t>
      </w:r>
      <w:r w:rsidR="569A87E6">
        <w:t xml:space="preserve">. The </w:t>
      </w:r>
      <w:r>
        <w:t>u</w:t>
      </w:r>
      <w:r w:rsidR="2D9EB16D">
        <w:t>se of remotely sense</w:t>
      </w:r>
      <w:r w:rsidR="4EFE9B5F">
        <w:t>d data</w:t>
      </w:r>
      <w:r w:rsidR="2D9EB16D">
        <w:t xml:space="preserve"> requires an understanding of both.</w:t>
      </w:r>
    </w:p>
    <w:p w14:paraId="49F29CD0" w14:textId="0FB62D7C" w:rsidR="00CF476C" w:rsidRDefault="0041616B" w:rsidP="00F47D75">
      <w:r>
        <w:t>P</w:t>
      </w:r>
      <w:r w:rsidR="00CF476C" w:rsidRPr="00CF476C">
        <w:t xml:space="preserve">ositional accuracy </w:t>
      </w:r>
      <w:r w:rsidR="00F5663A">
        <w:t>is</w:t>
      </w:r>
      <w:r w:rsidR="00F5663A" w:rsidRPr="00CF476C">
        <w:t xml:space="preserve"> </w:t>
      </w:r>
      <w:r w:rsidR="00CF476C" w:rsidRPr="00CF476C">
        <w:t>assessed by comparing the coordinates of sample</w:t>
      </w:r>
      <w:r w:rsidR="00F5663A">
        <w:t>/reference</w:t>
      </w:r>
      <w:r w:rsidR="00CF476C" w:rsidRPr="00CF476C">
        <w:t xml:space="preserve"> points on a map against the coordinates of the same points derived from a survey or some other independent source</w:t>
      </w:r>
      <w:r w:rsidR="00D4623F">
        <w:t>.</w:t>
      </w:r>
      <w:r w:rsidR="00CF476C">
        <w:t xml:space="preserve"> </w:t>
      </w:r>
      <w:r w:rsidR="00C2101C">
        <w:lastRenderedPageBreak/>
        <w:t>T</w:t>
      </w:r>
      <w:r w:rsidR="00CF476C" w:rsidRPr="00CF476C">
        <w:t>he Federal Geographic Data Committee (FGDC) produced the U.S. National Cartographic Standards for Spatial Accuracy (NCSSA) (FGDC 1998) to create positional accuracy standards for medium- and small-scale maps</w:t>
      </w:r>
      <w:r w:rsidR="00F5663A">
        <w:t>/data</w:t>
      </w:r>
      <w:r w:rsidR="00CF476C" w:rsidRPr="00CF476C">
        <w:t>.</w:t>
      </w:r>
      <w:r w:rsidR="00C2101C">
        <w:t xml:space="preserve"> When possible, </w:t>
      </w:r>
      <w:r w:rsidR="0022596E">
        <w:t xml:space="preserve">EPA </w:t>
      </w:r>
      <w:r w:rsidR="00F41C50">
        <w:t>leverage</w:t>
      </w:r>
      <w:r w:rsidR="0022596E">
        <w:t>s</w:t>
      </w:r>
      <w:r w:rsidR="00F41C50">
        <w:t xml:space="preserve"> </w:t>
      </w:r>
      <w:r w:rsidR="00C2101C">
        <w:t>dataset</w:t>
      </w:r>
      <w:r w:rsidR="00F41C50">
        <w:t>s adhering to these standard</w:t>
      </w:r>
      <w:r w:rsidR="00272F0B">
        <w:t>s</w:t>
      </w:r>
      <w:r w:rsidR="00F41C50">
        <w:t xml:space="preserve">. </w:t>
      </w:r>
    </w:p>
    <w:p w14:paraId="7B76A88F" w14:textId="7F5344F5" w:rsidR="0070549D" w:rsidRDefault="00CF476C" w:rsidP="00F47D75">
      <w:r w:rsidRPr="00CF476C">
        <w:t xml:space="preserve">Unlike positional accuracy, there is no government or professional society standard for assessing thematic accuracy. This omission is partially due to the inherent complexity of thematic accuracy but primarily </w:t>
      </w:r>
      <w:r w:rsidR="006F7C1D">
        <w:t>because</w:t>
      </w:r>
      <w:r w:rsidRPr="00CF476C">
        <w:t xml:space="preserve"> </w:t>
      </w:r>
      <w:r w:rsidR="00F5663A">
        <w:t>historica</w:t>
      </w:r>
      <w:r w:rsidR="00E706C9">
        <w:t>l</w:t>
      </w:r>
      <w:r w:rsidR="00F5663A">
        <w:t>l</w:t>
      </w:r>
      <w:r w:rsidR="00E706C9">
        <w:t>y</w:t>
      </w:r>
      <w:r w:rsidRPr="00CF476C">
        <w:t>, thematic accuracy was generally assumed to be at acceptable levels</w:t>
      </w:r>
      <w:r w:rsidR="0041616B">
        <w:t xml:space="preserve"> </w:t>
      </w:r>
      <w:r w:rsidR="00D860F9">
        <w:t>(Congalton 2019)</w:t>
      </w:r>
      <w:r w:rsidR="00D860F9" w:rsidRPr="00CF476C">
        <w:t>.</w:t>
      </w:r>
      <w:r w:rsidR="00FE433E">
        <w:t xml:space="preserve"> The following sections explores the history of thematic accuracy and the accuracy goals set by EPA for the UDLs in absence of the government or professional society standard</w:t>
      </w:r>
      <w:r w:rsidR="00F5663A">
        <w:t>.</w:t>
      </w:r>
    </w:p>
    <w:p w14:paraId="122D5D5A" w14:textId="77777777" w:rsidR="00263868" w:rsidRDefault="00263868" w:rsidP="005F2851">
      <w:pPr>
        <w:pStyle w:val="BEHeader1"/>
      </w:pPr>
      <w:r>
        <w:t>History of Thematic Accuracy</w:t>
      </w:r>
    </w:p>
    <w:p w14:paraId="65A66862" w14:textId="63D433FF" w:rsidR="00806102" w:rsidRDefault="0070549D" w:rsidP="0041616B">
      <w:pPr>
        <w:spacing w:after="0"/>
      </w:pPr>
      <w:r>
        <w:t>The history of assessing thematic accuracy of maps derived from remotely sensed data is relatively brief, beginning around 1975</w:t>
      </w:r>
      <w:r w:rsidR="00EC7281">
        <w:t xml:space="preserve"> and </w:t>
      </w:r>
      <w:r w:rsidR="0041616B">
        <w:t xml:space="preserve">was </w:t>
      </w:r>
      <w:r>
        <w:t>divided into four parts or epochs</w:t>
      </w:r>
      <w:r w:rsidR="0041616B">
        <w:t xml:space="preserve"> by Congalton in ‘</w:t>
      </w:r>
      <w:r w:rsidR="0041616B" w:rsidRPr="0041616B">
        <w:rPr>
          <w:i/>
          <w:iCs/>
        </w:rPr>
        <w:t>Assessing the Accuracy of Remotely Sensed Data</w:t>
      </w:r>
      <w:r w:rsidR="0041616B">
        <w:rPr>
          <w:i/>
          <w:iCs/>
        </w:rPr>
        <w:t>’</w:t>
      </w:r>
      <w:r w:rsidR="0041616B">
        <w:t xml:space="preserve"> (2019)</w:t>
      </w:r>
      <w:r>
        <w:t>. Initially, no real accuracy assessment was performed</w:t>
      </w:r>
      <w:r w:rsidR="00F5663A">
        <w:t xml:space="preserve"> on maps</w:t>
      </w:r>
      <w:r>
        <w:t xml:space="preserve">; rather, a “it looks good” mentality prevailed. This approach is typical of a new, emerging technology in which everything is changing so quickly that there is no time to assess how well you are doing. Despite the maturing of the technology over the last </w:t>
      </w:r>
      <w:r w:rsidR="00A2632E">
        <w:t>half century or so</w:t>
      </w:r>
      <w:r>
        <w:t>, some remote sensing analysts and map users still</w:t>
      </w:r>
      <w:r w:rsidR="00F5663A">
        <w:t xml:space="preserve"> lean heavily on </w:t>
      </w:r>
      <w:r>
        <w:t xml:space="preserve">this mentality. </w:t>
      </w:r>
    </w:p>
    <w:p w14:paraId="51D214F3" w14:textId="77777777" w:rsidR="00806102" w:rsidRDefault="00806102" w:rsidP="0041616B">
      <w:pPr>
        <w:spacing w:after="0"/>
      </w:pPr>
    </w:p>
    <w:p w14:paraId="716312A5" w14:textId="3BFF7256" w:rsidR="0070549D" w:rsidRDefault="0070549D" w:rsidP="0041616B">
      <w:pPr>
        <w:spacing w:after="0"/>
      </w:pPr>
      <w:r>
        <w:t>The second epoch is called the age of non-site-specific assessment. During this period, total acreages</w:t>
      </w:r>
      <w:r w:rsidR="00F5663A">
        <w:t xml:space="preserve"> for each c</w:t>
      </w:r>
      <w:r w:rsidR="003F4D0C">
        <w:t>over</w:t>
      </w:r>
      <w:r>
        <w:t xml:space="preserve"> class were compared between reference estimates and </w:t>
      </w:r>
      <w:r w:rsidR="0041616B">
        <w:t>measured</w:t>
      </w:r>
      <w:r>
        <w:t xml:space="preserve"> without regard for location. It did not matter whether you knew where it was; only the </w:t>
      </w:r>
      <w:r w:rsidR="00F5663A">
        <w:t xml:space="preserve">how similar the </w:t>
      </w:r>
      <w:r>
        <w:t xml:space="preserve">total amounts were </w:t>
      </w:r>
      <w:r w:rsidR="00F5663A">
        <w:t xml:space="preserve">when </w:t>
      </w:r>
      <w:r>
        <w:t xml:space="preserve">compared. While total acreage is useful, it is </w:t>
      </w:r>
      <w:r w:rsidR="00F5663A">
        <w:t xml:space="preserve">equally if not </w:t>
      </w:r>
      <w:r>
        <w:t>more important to know where a specific landcover exists. Therefore, this second epoch was relatively short-lived and quickly led to the age of site-specific</w:t>
      </w:r>
      <w:r w:rsidR="00E03A28">
        <w:t xml:space="preserve"> </w:t>
      </w:r>
      <w:r>
        <w:t>assessments.</w:t>
      </w:r>
    </w:p>
    <w:p w14:paraId="3796FB59" w14:textId="77777777" w:rsidR="0022596E" w:rsidRDefault="0022596E" w:rsidP="0041616B">
      <w:pPr>
        <w:spacing w:after="0"/>
      </w:pPr>
    </w:p>
    <w:p w14:paraId="00CF32B1" w14:textId="799F22BC" w:rsidR="0070549D" w:rsidRDefault="0070549D" w:rsidP="0070549D">
      <w:r>
        <w:t>In a site-specific assessment</w:t>
      </w:r>
      <w:r w:rsidR="00806102">
        <w:t>,</w:t>
      </w:r>
      <w:r w:rsidR="00F5663A">
        <w:t xml:space="preserve"> </w:t>
      </w:r>
      <w:r w:rsidR="0041616B">
        <w:t xml:space="preserve">reference locations </w:t>
      </w:r>
      <w:r w:rsidR="00806102">
        <w:t xml:space="preserve">for </w:t>
      </w:r>
      <w:r w:rsidR="003F4D0C">
        <w:t xml:space="preserve">cover classes </w:t>
      </w:r>
      <w:r>
        <w:t xml:space="preserve">are compared with the </w:t>
      </w:r>
      <w:r w:rsidR="00E62EA7">
        <w:t>classified</w:t>
      </w:r>
      <w:r w:rsidR="003F4D0C">
        <w:t xml:space="preserve"> cover class at the same</w:t>
      </w:r>
      <w:r w:rsidR="0041616B">
        <w:t xml:space="preserve"> </w:t>
      </w:r>
      <w:r>
        <w:t>location, and</w:t>
      </w:r>
      <w:r w:rsidR="00806102">
        <w:t xml:space="preserve"> result in </w:t>
      </w:r>
      <w:r>
        <w:t>a measure of overall accuracy</w:t>
      </w:r>
      <w:r w:rsidR="00F5663A">
        <w:t xml:space="preserve"> across all </w:t>
      </w:r>
      <w:r w:rsidR="003F4D0C">
        <w:t xml:space="preserve">cover </w:t>
      </w:r>
      <w:r w:rsidR="00F5663A">
        <w:t xml:space="preserve">classes in the form of a </w:t>
      </w:r>
      <w:r w:rsidR="00806102">
        <w:t>‘</w:t>
      </w:r>
      <w:r>
        <w:t>percent correct</w:t>
      </w:r>
      <w:r w:rsidR="00CD666F">
        <w:t>’</w:t>
      </w:r>
      <w:r>
        <w:t xml:space="preserve">. This method far exceeded the non-site-specific assessment but lacked information </w:t>
      </w:r>
      <w:r w:rsidR="0041616B">
        <w:t xml:space="preserve">on individual landcover </w:t>
      </w:r>
      <w:r>
        <w:t>categories. Site-specific assessment techniques were the dominant method until the late 1980s.</w:t>
      </w:r>
    </w:p>
    <w:p w14:paraId="291ADE98" w14:textId="783553E7" w:rsidR="008C2193" w:rsidRDefault="00806102" w:rsidP="0070549D">
      <w:r>
        <w:t>T</w:t>
      </w:r>
      <w:r w:rsidR="0070549D" w:rsidRPr="0070549D">
        <w:t xml:space="preserve">he fourth and current age of accuracy assessment </w:t>
      </w:r>
      <w:r>
        <w:t xml:space="preserve">is called </w:t>
      </w:r>
      <w:r w:rsidR="0070549D" w:rsidRPr="0070549D">
        <w:t xml:space="preserve">the </w:t>
      </w:r>
      <w:r>
        <w:t>‘</w:t>
      </w:r>
      <w:r w:rsidR="0070549D" w:rsidRPr="0070549D">
        <w:t>age of the error matrix</w:t>
      </w:r>
      <w:r>
        <w:t>’</w:t>
      </w:r>
      <w:r w:rsidR="0070549D" w:rsidRPr="0070549D">
        <w:t>. An error matrix compares</w:t>
      </w:r>
      <w:r w:rsidR="00970A2D">
        <w:t xml:space="preserve"> cover</w:t>
      </w:r>
      <w:r w:rsidR="0070549D" w:rsidRPr="0070549D">
        <w:t xml:space="preserve"> </w:t>
      </w:r>
      <w:r w:rsidR="00970A2D">
        <w:t xml:space="preserve">class </w:t>
      </w:r>
      <w:r w:rsidR="0070549D" w:rsidRPr="0070549D">
        <w:t xml:space="preserve">information </w:t>
      </w:r>
      <w:r w:rsidR="00970A2D">
        <w:t xml:space="preserve">for </w:t>
      </w:r>
      <w:proofErr w:type="gramStart"/>
      <w:r w:rsidR="00970A2D">
        <w:t>a number of</w:t>
      </w:r>
      <w:proofErr w:type="gramEnd"/>
      <w:r w:rsidR="00970A2D">
        <w:t xml:space="preserve"> </w:t>
      </w:r>
      <w:r w:rsidR="0070549D" w:rsidRPr="0070549D">
        <w:t xml:space="preserve">reference sites </w:t>
      </w:r>
      <w:r w:rsidR="00E62EA7">
        <w:t>to the</w:t>
      </w:r>
      <w:r w:rsidR="00A2632E">
        <w:t xml:space="preserve"> remotely sensed</w:t>
      </w:r>
      <w:r w:rsidR="0041616B">
        <w:t xml:space="preserve"> </w:t>
      </w:r>
      <w:r w:rsidR="00970A2D">
        <w:t>cover class</w:t>
      </w:r>
      <w:r w:rsidR="0041616B">
        <w:t xml:space="preserve"> </w:t>
      </w:r>
      <w:r w:rsidR="00E62EA7">
        <w:t xml:space="preserve">results </w:t>
      </w:r>
      <w:r w:rsidR="00970A2D">
        <w:t xml:space="preserve">for the same location, across </w:t>
      </w:r>
      <w:r w:rsidR="003F4D0C">
        <w:t>each</w:t>
      </w:r>
      <w:r w:rsidR="00970A2D">
        <w:t xml:space="preserve"> cover classes in the data layer. </w:t>
      </w:r>
      <w:r w:rsidR="0070549D" w:rsidRPr="0070549D">
        <w:t xml:space="preserve">The </w:t>
      </w:r>
      <w:r w:rsidR="00970A2D">
        <w:t xml:space="preserve">error </w:t>
      </w:r>
      <w:r w:rsidR="0070549D" w:rsidRPr="0070549D">
        <w:t>matrix is a square array of</w:t>
      </w:r>
      <w:r w:rsidR="0070549D">
        <w:t xml:space="preserve"> numbers set out in rows and columns, </w:t>
      </w:r>
      <w:r w:rsidR="00970A2D">
        <w:t>accounting for each of the cover classes.</w:t>
      </w:r>
      <w:r w:rsidR="00785F82">
        <w:t xml:space="preserve"> </w:t>
      </w:r>
      <w:r w:rsidR="00970A2D">
        <w:t xml:space="preserve">Generally, the reference data cover classes are represented as the columns and the remotely sense/classified cover classes are represented by the rows. </w:t>
      </w:r>
      <w:r w:rsidR="003F4D0C">
        <w:t>T</w:t>
      </w:r>
      <w:r w:rsidR="00970A2D">
        <w:t>he number</w:t>
      </w:r>
      <w:r w:rsidR="003F4D0C">
        <w:t xml:space="preserve"> in each cell</w:t>
      </w:r>
      <w:r w:rsidR="00970A2D">
        <w:t xml:space="preserve"> represent the sample sites in the corresponding cover classes from the reference data and the classified data. The major </w:t>
      </w:r>
      <w:r w:rsidR="00970A2D" w:rsidRPr="00970A2D">
        <w:t xml:space="preserve">diagonal </w:t>
      </w:r>
      <w:r w:rsidR="00970A2D">
        <w:t xml:space="preserve">of this matrix identifies the sites where the reference and classified cover classes match, meaning the classified </w:t>
      </w:r>
      <w:r w:rsidR="003F4D0C">
        <w:t>data</w:t>
      </w:r>
      <w:r w:rsidR="00970A2D">
        <w:t xml:space="preserve"> correctly identified the cover class. </w:t>
      </w:r>
      <w:r w:rsidR="00ED1896">
        <w:t>(</w:t>
      </w:r>
      <w:r w:rsidR="00ED1896">
        <w:rPr>
          <w:b/>
          <w:bCs/>
        </w:rPr>
        <w:t>Figure 1)</w:t>
      </w:r>
      <w:r w:rsidR="00ED1896">
        <w:t xml:space="preserve">. </w:t>
      </w:r>
    </w:p>
    <w:p w14:paraId="3640264C" w14:textId="06DA445D" w:rsidR="00970A2D" w:rsidRDefault="003F32B4" w:rsidP="0070549D">
      <w:r>
        <w:t>Some key terminology when considering these matrices</w:t>
      </w:r>
      <w:r w:rsidR="008C2193">
        <w:t>:</w:t>
      </w:r>
    </w:p>
    <w:p w14:paraId="306ABE25" w14:textId="25EEF4A4" w:rsidR="0070549D" w:rsidRDefault="0070549D" w:rsidP="00E03A28">
      <w:pPr>
        <w:pStyle w:val="ListParagraph"/>
        <w:numPr>
          <w:ilvl w:val="0"/>
          <w:numId w:val="3"/>
        </w:numPr>
      </w:pPr>
      <w:r>
        <w:lastRenderedPageBreak/>
        <w:t xml:space="preserve">Reference data </w:t>
      </w:r>
      <w:r w:rsidR="003F32B4">
        <w:t>cover classes</w:t>
      </w:r>
      <w:r>
        <w:t xml:space="preserve">: the class label of the accuracy assessment site derived from </w:t>
      </w:r>
      <w:r w:rsidR="003F32B4">
        <w:t xml:space="preserve">field or human collected </w:t>
      </w:r>
      <w:r>
        <w:t>data</w:t>
      </w:r>
      <w:r w:rsidR="003F32B4">
        <w:t xml:space="preserve">, </w:t>
      </w:r>
      <w:r>
        <w:t>assumed to be correct</w:t>
      </w:r>
    </w:p>
    <w:p w14:paraId="3D03AB7C" w14:textId="5B26D313" w:rsidR="00ED1896" w:rsidRPr="00ED1896" w:rsidRDefault="0070549D" w:rsidP="00CD666F">
      <w:pPr>
        <w:pStyle w:val="ListParagraph"/>
        <w:numPr>
          <w:ilvl w:val="0"/>
          <w:numId w:val="3"/>
        </w:numPr>
      </w:pPr>
      <w:r>
        <w:t>Classified data</w:t>
      </w:r>
      <w:r w:rsidR="003F4D0C">
        <w:t xml:space="preserve"> </w:t>
      </w:r>
      <w:r w:rsidR="003F32B4">
        <w:t>cover classes</w:t>
      </w:r>
      <w:r>
        <w:t xml:space="preserve">: the class label of the accuracy assessment site derived from the </w:t>
      </w:r>
      <w:r w:rsidR="003F5FF0">
        <w:t>remotely sensed data</w:t>
      </w:r>
      <w:r w:rsidR="00190EEA">
        <w:t xml:space="preserve">. </w:t>
      </w:r>
    </w:p>
    <w:p w14:paraId="50D67F03" w14:textId="77777777" w:rsidR="00ED1896" w:rsidRDefault="00ED1896" w:rsidP="00ED1896">
      <w:pPr>
        <w:pStyle w:val="ListParagraph"/>
        <w:ind w:left="1080"/>
      </w:pPr>
    </w:p>
    <w:p w14:paraId="4FD378D8" w14:textId="77777777" w:rsidR="00D860F9" w:rsidRDefault="00D860F9" w:rsidP="00ED1896">
      <w:pPr>
        <w:ind w:left="360"/>
        <w:jc w:val="center"/>
        <w:rPr>
          <w:b/>
        </w:rPr>
      </w:pPr>
      <w:r w:rsidRPr="00D860F9">
        <w:rPr>
          <w:b/>
          <w:noProof/>
        </w:rPr>
        <w:drawing>
          <wp:inline distT="0" distB="0" distL="0" distR="0" wp14:anchorId="2B686A99" wp14:editId="669C523E">
            <wp:extent cx="5114982" cy="3559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7988" cy="3561267"/>
                    </a:xfrm>
                    <a:prstGeom prst="rect">
                      <a:avLst/>
                    </a:prstGeom>
                    <a:noFill/>
                    <a:ln>
                      <a:noFill/>
                    </a:ln>
                  </pic:spPr>
                </pic:pic>
              </a:graphicData>
            </a:graphic>
          </wp:inline>
        </w:drawing>
      </w:r>
    </w:p>
    <w:p w14:paraId="688F893F" w14:textId="0117652B" w:rsidR="003F5FF0" w:rsidRDefault="00ED1896" w:rsidP="00870672">
      <w:pPr>
        <w:ind w:left="360"/>
      </w:pPr>
      <w:r>
        <w:rPr>
          <w:b/>
        </w:rPr>
        <w:t>Figure 1. E</w:t>
      </w:r>
      <w:r w:rsidRPr="00ED1896">
        <w:rPr>
          <w:b/>
        </w:rPr>
        <w:t>xample Error Matrix</w:t>
      </w:r>
      <w:r w:rsidR="00E62EA7">
        <w:rPr>
          <w:b/>
        </w:rPr>
        <w:t xml:space="preserve"> and Accuracy Values</w:t>
      </w:r>
      <w:r w:rsidR="00D860F9">
        <w:rPr>
          <w:b/>
        </w:rPr>
        <w:t xml:space="preserve"> (</w:t>
      </w:r>
      <w:r w:rsidR="00D860F9" w:rsidRPr="00D860F9">
        <w:rPr>
          <w:b/>
          <w:bCs/>
        </w:rPr>
        <w:t>Congalton 2019).</w:t>
      </w:r>
      <w:r w:rsidR="00684D32">
        <w:rPr>
          <w:b/>
          <w:bCs/>
        </w:rPr>
        <w:t xml:space="preserve"> Numbers within the bolded section of the matrix are the total number of </w:t>
      </w:r>
      <w:r w:rsidR="00DC6693">
        <w:rPr>
          <w:b/>
          <w:bCs/>
        </w:rPr>
        <w:t>sample sites</w:t>
      </w:r>
      <w:r w:rsidR="00684D32">
        <w:rPr>
          <w:b/>
          <w:bCs/>
        </w:rPr>
        <w:t xml:space="preserve"> that were identified for each cover class</w:t>
      </w:r>
      <w:r w:rsidR="003F32B4">
        <w:rPr>
          <w:b/>
          <w:bCs/>
        </w:rPr>
        <w:t xml:space="preserve">. </w:t>
      </w:r>
      <w:r w:rsidR="007D4710">
        <w:rPr>
          <w:b/>
          <w:bCs/>
        </w:rPr>
        <w:t xml:space="preserve">In this example there </w:t>
      </w:r>
      <w:r w:rsidR="00716A6D">
        <w:rPr>
          <w:b/>
          <w:bCs/>
        </w:rPr>
        <w:t>are</w:t>
      </w:r>
      <w:r w:rsidR="003F4D0C">
        <w:rPr>
          <w:b/>
          <w:bCs/>
        </w:rPr>
        <w:t xml:space="preserve"> </w:t>
      </w:r>
      <w:r w:rsidR="007D4710">
        <w:rPr>
          <w:b/>
          <w:bCs/>
        </w:rPr>
        <w:t xml:space="preserve">a total of 434 sample sites. The number in each cell represents the total number of sample sites found with the corresponded reference and classified cover </w:t>
      </w:r>
      <w:r w:rsidR="008818E6">
        <w:rPr>
          <w:b/>
          <w:bCs/>
        </w:rPr>
        <w:t>class</w:t>
      </w:r>
      <w:r w:rsidR="007D4710">
        <w:rPr>
          <w:b/>
          <w:bCs/>
        </w:rPr>
        <w:t xml:space="preserve">. </w:t>
      </w:r>
      <w:r w:rsidR="00684D32">
        <w:rPr>
          <w:b/>
          <w:bCs/>
        </w:rPr>
        <w:t>For example</w:t>
      </w:r>
      <w:r w:rsidR="007D4710">
        <w:rPr>
          <w:b/>
          <w:bCs/>
        </w:rPr>
        <w:t>, the 65 in the top left corner indicate</w:t>
      </w:r>
      <w:r w:rsidR="00716A6D">
        <w:rPr>
          <w:b/>
          <w:bCs/>
        </w:rPr>
        <w:t>s</w:t>
      </w:r>
      <w:r w:rsidR="007D4710">
        <w:rPr>
          <w:b/>
          <w:bCs/>
        </w:rPr>
        <w:t xml:space="preserve"> that 65 samples site we</w:t>
      </w:r>
      <w:r w:rsidR="00716A6D">
        <w:rPr>
          <w:b/>
          <w:bCs/>
        </w:rPr>
        <w:t>re</w:t>
      </w:r>
      <w:r w:rsidR="007D4710">
        <w:rPr>
          <w:b/>
          <w:bCs/>
        </w:rPr>
        <w:t xml:space="preserve"> identified as “D” </w:t>
      </w:r>
      <w:r w:rsidR="00716A6D">
        <w:rPr>
          <w:b/>
          <w:bCs/>
        </w:rPr>
        <w:t>f</w:t>
      </w:r>
      <w:r w:rsidR="007D4710">
        <w:rPr>
          <w:b/>
          <w:bCs/>
        </w:rPr>
        <w:t xml:space="preserve">or deciduous in both the reference and classified data. </w:t>
      </w:r>
      <w:r w:rsidR="00190EEA">
        <w:rPr>
          <w:b/>
          <w:bCs/>
        </w:rPr>
        <w:t xml:space="preserve">However, </w:t>
      </w:r>
      <w:r w:rsidR="003F32B4">
        <w:rPr>
          <w:b/>
          <w:bCs/>
        </w:rPr>
        <w:t xml:space="preserve">65 does </w:t>
      </w:r>
      <w:r w:rsidR="008818E6">
        <w:rPr>
          <w:b/>
          <w:bCs/>
        </w:rPr>
        <w:t xml:space="preserve">not </w:t>
      </w:r>
      <w:r w:rsidR="003F32B4">
        <w:rPr>
          <w:b/>
          <w:bCs/>
        </w:rPr>
        <w:t>account for all</w:t>
      </w:r>
      <w:r w:rsidR="00684D32">
        <w:rPr>
          <w:b/>
          <w:bCs/>
        </w:rPr>
        <w:t xml:space="preserve"> </w:t>
      </w:r>
      <w:r w:rsidR="00FC47DE">
        <w:rPr>
          <w:b/>
          <w:bCs/>
        </w:rPr>
        <w:t>“D”</w:t>
      </w:r>
      <w:r w:rsidR="003F32B4">
        <w:rPr>
          <w:b/>
          <w:bCs/>
        </w:rPr>
        <w:t xml:space="preserve"> sample sites</w:t>
      </w:r>
      <w:r w:rsidR="00FC47DE">
        <w:rPr>
          <w:b/>
          <w:bCs/>
        </w:rPr>
        <w:t xml:space="preserve"> </w:t>
      </w:r>
      <w:r w:rsidR="00684D32">
        <w:rPr>
          <w:b/>
          <w:bCs/>
        </w:rPr>
        <w:t>in either classified or reference data</w:t>
      </w:r>
      <w:r w:rsidR="003F32B4">
        <w:rPr>
          <w:b/>
          <w:bCs/>
        </w:rPr>
        <w:t>.</w:t>
      </w:r>
      <w:r w:rsidR="00DC6693">
        <w:rPr>
          <w:b/>
          <w:bCs/>
        </w:rPr>
        <w:t xml:space="preserve"> </w:t>
      </w:r>
      <w:r w:rsidR="00190EEA">
        <w:rPr>
          <w:b/>
          <w:bCs/>
        </w:rPr>
        <w:t>Moving over once cell to right, there are 4 sample site</w:t>
      </w:r>
      <w:r w:rsidR="00716A6D">
        <w:rPr>
          <w:b/>
          <w:bCs/>
        </w:rPr>
        <w:t>s</w:t>
      </w:r>
      <w:r w:rsidR="00190EEA">
        <w:rPr>
          <w:b/>
          <w:bCs/>
        </w:rPr>
        <w:t xml:space="preserve"> identified as “C”, conifer, in the reference data but “D” in the classified data.</w:t>
      </w:r>
      <w:r w:rsidR="003F32B4">
        <w:rPr>
          <w:b/>
          <w:bCs/>
        </w:rPr>
        <w:t xml:space="preserve"> </w:t>
      </w:r>
      <w:r w:rsidR="008818E6">
        <w:rPr>
          <w:b/>
          <w:bCs/>
        </w:rPr>
        <w:t>T</w:t>
      </w:r>
      <w:r w:rsidR="003F32B4">
        <w:rPr>
          <w:b/>
          <w:bCs/>
        </w:rPr>
        <w:t>he classified data misidentified the cover class</w:t>
      </w:r>
      <w:r w:rsidR="008818E6">
        <w:rPr>
          <w:b/>
          <w:bCs/>
        </w:rPr>
        <w:t xml:space="preserve"> by</w:t>
      </w:r>
      <w:r w:rsidR="003F32B4">
        <w:rPr>
          <w:b/>
          <w:bCs/>
        </w:rPr>
        <w:t xml:space="preserve"> including it in the incorrect category </w:t>
      </w:r>
      <w:r w:rsidR="00716A6D">
        <w:rPr>
          <w:b/>
          <w:bCs/>
        </w:rPr>
        <w:t>– this is</w:t>
      </w:r>
      <w:r w:rsidR="003F32B4">
        <w:rPr>
          <w:b/>
          <w:bCs/>
        </w:rPr>
        <w:t xml:space="preserve"> an error of commission. Moving down to the cell directly below 65, there 6 site</w:t>
      </w:r>
      <w:r w:rsidR="008818E6">
        <w:rPr>
          <w:b/>
          <w:bCs/>
        </w:rPr>
        <w:t>s</w:t>
      </w:r>
      <w:r w:rsidR="003F32B4">
        <w:rPr>
          <w:b/>
          <w:bCs/>
        </w:rPr>
        <w:t xml:space="preserve"> known to be “D” from the reference data </w:t>
      </w:r>
      <w:r w:rsidR="00315498">
        <w:rPr>
          <w:b/>
          <w:bCs/>
        </w:rPr>
        <w:t xml:space="preserve">but </w:t>
      </w:r>
      <w:r w:rsidR="003F32B4">
        <w:rPr>
          <w:b/>
          <w:bCs/>
        </w:rPr>
        <w:t>“C” in t</w:t>
      </w:r>
      <w:r w:rsidR="00315498">
        <w:rPr>
          <w:b/>
          <w:bCs/>
        </w:rPr>
        <w:t>he classified data</w:t>
      </w:r>
      <w:r w:rsidR="00716A6D">
        <w:rPr>
          <w:b/>
          <w:bCs/>
        </w:rPr>
        <w:t xml:space="preserve"> -- </w:t>
      </w:r>
      <w:r w:rsidR="00315498">
        <w:rPr>
          <w:b/>
          <w:bCs/>
        </w:rPr>
        <w:t xml:space="preserve">here </w:t>
      </w:r>
      <w:r w:rsidR="008818E6">
        <w:rPr>
          <w:b/>
          <w:bCs/>
        </w:rPr>
        <w:t xml:space="preserve">the </w:t>
      </w:r>
      <w:r w:rsidR="00315498">
        <w:rPr>
          <w:b/>
          <w:bCs/>
        </w:rPr>
        <w:t>misidentified cover</w:t>
      </w:r>
      <w:r w:rsidR="008818E6">
        <w:rPr>
          <w:b/>
          <w:bCs/>
        </w:rPr>
        <w:t xml:space="preserve"> </w:t>
      </w:r>
      <w:r w:rsidR="00315498">
        <w:rPr>
          <w:b/>
          <w:bCs/>
        </w:rPr>
        <w:t xml:space="preserve">class results in the exclusion from a category or an error of omission. </w:t>
      </w:r>
      <w:r w:rsidR="00190EEA">
        <w:rPr>
          <w:b/>
          <w:bCs/>
        </w:rPr>
        <w:t>The diagonal of the error matrix represents the number of sample sites matching in the reference and classified data</w:t>
      </w:r>
      <w:r w:rsidR="00315498">
        <w:rPr>
          <w:b/>
          <w:bCs/>
        </w:rPr>
        <w:t>.</w:t>
      </w:r>
      <w:r w:rsidR="00190EEA">
        <w:rPr>
          <w:b/>
          <w:bCs/>
        </w:rPr>
        <w:t xml:space="preserve"> </w:t>
      </w:r>
      <w:r w:rsidR="00315498">
        <w:rPr>
          <w:b/>
          <w:bCs/>
        </w:rPr>
        <w:t>T</w:t>
      </w:r>
      <w:r w:rsidR="00DC6693">
        <w:rPr>
          <w:b/>
          <w:bCs/>
        </w:rPr>
        <w:t xml:space="preserve">he column total </w:t>
      </w:r>
      <w:r w:rsidR="008818E6">
        <w:rPr>
          <w:b/>
          <w:bCs/>
        </w:rPr>
        <w:t xml:space="preserve">provides </w:t>
      </w:r>
      <w:r w:rsidR="00190EEA">
        <w:rPr>
          <w:b/>
          <w:bCs/>
        </w:rPr>
        <w:t>the</w:t>
      </w:r>
      <w:r w:rsidR="00DC6693">
        <w:rPr>
          <w:b/>
          <w:bCs/>
        </w:rPr>
        <w:t xml:space="preserve"> number of sample sites </w:t>
      </w:r>
      <w:r w:rsidR="007D4710">
        <w:rPr>
          <w:b/>
          <w:bCs/>
        </w:rPr>
        <w:t xml:space="preserve">found </w:t>
      </w:r>
      <w:r w:rsidR="00DC6693">
        <w:rPr>
          <w:b/>
          <w:bCs/>
        </w:rPr>
        <w:t xml:space="preserve">each cover classes </w:t>
      </w:r>
      <w:r w:rsidR="007D4710">
        <w:rPr>
          <w:b/>
          <w:bCs/>
        </w:rPr>
        <w:t xml:space="preserve">based on the reference data, and the row total provided the number of sample sites found in each cover class based on the classified data. </w:t>
      </w:r>
    </w:p>
    <w:p w14:paraId="61973895" w14:textId="434FFBD1" w:rsidR="008C2193" w:rsidRDefault="003F5FF0" w:rsidP="00263868">
      <w:r>
        <w:t xml:space="preserve">With each </w:t>
      </w:r>
      <w:r w:rsidR="008C2193">
        <w:t xml:space="preserve">annual </w:t>
      </w:r>
      <w:r>
        <w:t xml:space="preserve">release of the CDL, </w:t>
      </w:r>
      <w:r w:rsidR="00EC7281">
        <w:t>USDA</w:t>
      </w:r>
      <w:r>
        <w:t xml:space="preserve"> </w:t>
      </w:r>
      <w:r w:rsidR="00E62EA7">
        <w:t>provides</w:t>
      </w:r>
      <w:r w:rsidR="00EC7281">
        <w:t xml:space="preserve"> </w:t>
      </w:r>
      <w:r w:rsidR="00263868">
        <w:t>error matrices</w:t>
      </w:r>
      <w:r w:rsidR="00ED1896">
        <w:t xml:space="preserve"> </w:t>
      </w:r>
      <w:r>
        <w:t xml:space="preserve">for their thematic classification of cultivated land </w:t>
      </w:r>
      <w:r w:rsidR="00ED1896">
        <w:t>at both the national and state level</w:t>
      </w:r>
      <w:r w:rsidR="00D860F9">
        <w:t xml:space="preserve">. </w:t>
      </w:r>
    </w:p>
    <w:p w14:paraId="07C75DBC" w14:textId="131983C4" w:rsidR="00263868" w:rsidRDefault="00D860F9" w:rsidP="00263868">
      <w:r>
        <w:lastRenderedPageBreak/>
        <w:t>The next section</w:t>
      </w:r>
      <w:r w:rsidR="00F53C61">
        <w:t>s</w:t>
      </w:r>
      <w:r>
        <w:t xml:space="preserve"> provide additional detail</w:t>
      </w:r>
      <w:r w:rsidR="00E62EA7">
        <w:t>s</w:t>
      </w:r>
      <w:r w:rsidR="00F53C61">
        <w:t xml:space="preserve"> on the types of reported accuracy metrics</w:t>
      </w:r>
      <w:r w:rsidR="00E62EA7">
        <w:t xml:space="preserve"> provided with the error matrices,</w:t>
      </w:r>
      <w:r w:rsidR="00F53C61">
        <w:t xml:space="preserve"> </w:t>
      </w:r>
      <w:r w:rsidR="00E62EA7">
        <w:t xml:space="preserve">how the </w:t>
      </w:r>
      <w:r>
        <w:t xml:space="preserve">matrices </w:t>
      </w:r>
      <w:r w:rsidR="00E62EA7">
        <w:t>are collapsed</w:t>
      </w:r>
      <w:r w:rsidR="00256580">
        <w:t>,</w:t>
      </w:r>
      <w:r w:rsidR="00E62EA7">
        <w:t xml:space="preserve"> and accuracy metric</w:t>
      </w:r>
      <w:r w:rsidR="002F7C60">
        <w:t>s</w:t>
      </w:r>
      <w:r w:rsidR="00E62EA7">
        <w:t xml:space="preserve"> </w:t>
      </w:r>
      <w:r w:rsidR="00716A6D">
        <w:t>are</w:t>
      </w:r>
      <w:r w:rsidR="00E62EA7">
        <w:t xml:space="preserve"> recalculated to represent the</w:t>
      </w:r>
      <w:r w:rsidR="008818E6">
        <w:t xml:space="preserve"> </w:t>
      </w:r>
      <w:r w:rsidR="00E62EA7">
        <w:t>agricultural</w:t>
      </w:r>
      <w:r>
        <w:t xml:space="preserve"> UDLs</w:t>
      </w:r>
      <w:r w:rsidR="00E62EA7">
        <w:t>.</w:t>
      </w:r>
      <w:r>
        <w:t xml:space="preserve"> </w:t>
      </w:r>
      <w:r w:rsidR="00684D32">
        <w:t>Along with these descriptions</w:t>
      </w:r>
      <w:r w:rsidR="008C2193">
        <w:t xml:space="preserve"> is</w:t>
      </w:r>
      <w:r w:rsidR="00684D32">
        <w:t xml:space="preserve"> an example of the use of these </w:t>
      </w:r>
      <w:r w:rsidR="008818E6">
        <w:t xml:space="preserve">metrics </w:t>
      </w:r>
      <w:r w:rsidR="00315498">
        <w:t xml:space="preserve">as outlined in </w:t>
      </w:r>
      <w:r w:rsidR="00315498">
        <w:rPr>
          <w:b/>
          <w:bCs/>
        </w:rPr>
        <w:t>Figure 1</w:t>
      </w:r>
      <w:r w:rsidR="00684D32">
        <w:t>.</w:t>
      </w:r>
    </w:p>
    <w:p w14:paraId="0663A362" w14:textId="4EE4D8ED" w:rsidR="00263868" w:rsidRDefault="00263868" w:rsidP="005F2851">
      <w:pPr>
        <w:pStyle w:val="BEHeader1"/>
      </w:pPr>
      <w:r>
        <w:t>Error Matrices</w:t>
      </w:r>
      <w:r w:rsidR="00C85F69">
        <w:t>,</w:t>
      </w:r>
      <w:r w:rsidR="008D1D73">
        <w:t xml:space="preserve"> Overall, Producer’s, and User’s Accuracies</w:t>
      </w:r>
      <w:r w:rsidR="00C85F69">
        <w:t>, Kappa Statistic</w:t>
      </w:r>
    </w:p>
    <w:p w14:paraId="377F8EEA" w14:textId="0A7E3C84" w:rsidR="0070549D" w:rsidRDefault="0070549D" w:rsidP="0070549D">
      <w:r>
        <w:t xml:space="preserve">Error matrices are effective representations of map accuracy, because the individual accuracies of each map </w:t>
      </w:r>
      <w:r w:rsidR="00315498">
        <w:t xml:space="preserve">cover class </w:t>
      </w:r>
      <w:r>
        <w:t>are plainly described</w:t>
      </w:r>
      <w:r w:rsidR="002A5F9F">
        <w:t xml:space="preserve"> on the major diagonal</w:t>
      </w:r>
      <w:r w:rsidR="007F1C25">
        <w:t xml:space="preserve"> (</w:t>
      </w:r>
      <w:proofErr w:type="gramStart"/>
      <w:r w:rsidR="007F1C25">
        <w:t>i.e.</w:t>
      </w:r>
      <w:proofErr w:type="gramEnd"/>
      <w:r w:rsidR="007F1C25" w:rsidDel="007F1C25">
        <w:t xml:space="preserve"> </w:t>
      </w:r>
      <w:r w:rsidR="007F1C25">
        <w:t>classified data that matches the reference data)</w:t>
      </w:r>
      <w:r w:rsidR="002A5F9F">
        <w:t>,</w:t>
      </w:r>
      <w:r>
        <w:t xml:space="preserve"> along with both the errors of inclusion (</w:t>
      </w:r>
      <w:r w:rsidR="00F6642B">
        <w:t>also referred to as “</w:t>
      </w:r>
      <w:r>
        <w:t>commission errors</w:t>
      </w:r>
      <w:r w:rsidR="00F6642B">
        <w:t>”</w:t>
      </w:r>
      <w:r>
        <w:t>) and the errors of exclusion (</w:t>
      </w:r>
      <w:r w:rsidR="00F6642B">
        <w:t>also referred to as “</w:t>
      </w:r>
      <w:r>
        <w:t>omission errors</w:t>
      </w:r>
      <w:r w:rsidR="00F6642B">
        <w:t>”</w:t>
      </w:r>
      <w:r w:rsidR="00F53C61">
        <w:t>)</w:t>
      </w:r>
      <w:r w:rsidR="002A5F9F">
        <w:t xml:space="preserve"> when the classified and reference data cover classes do not match</w:t>
      </w:r>
      <w:r>
        <w:t xml:space="preserve">. An omission error occurs when a </w:t>
      </w:r>
      <w:r w:rsidR="00315498">
        <w:t>sample site</w:t>
      </w:r>
      <w:r w:rsidR="00F53C61">
        <w:t xml:space="preserve"> </w:t>
      </w:r>
      <w:r>
        <w:t>is</w:t>
      </w:r>
      <w:r w:rsidR="00315498">
        <w:t xml:space="preserve"> </w:t>
      </w:r>
      <w:r w:rsidR="007A46AA">
        <w:t xml:space="preserve">left out, or </w:t>
      </w:r>
      <w:r w:rsidR="00315498">
        <w:t>omitted</w:t>
      </w:r>
      <w:r w:rsidR="007A46AA">
        <w:t>, from the correct classes in the classified dataset.</w:t>
      </w:r>
      <w:r w:rsidR="00F6642B">
        <w:t xml:space="preserve"> This is considered a</w:t>
      </w:r>
      <w:r w:rsidR="00E03A28">
        <w:t xml:space="preserve"> false </w:t>
      </w:r>
      <w:r w:rsidR="00315498">
        <w:t xml:space="preserve">positive </w:t>
      </w:r>
      <w:r w:rsidR="008818E6">
        <w:t xml:space="preserve">of the classified data </w:t>
      </w:r>
      <w:r w:rsidR="00F6642B">
        <w:t xml:space="preserve">or </w:t>
      </w:r>
      <w:r w:rsidR="00E03A28">
        <w:t xml:space="preserve">Type </w:t>
      </w:r>
      <w:r w:rsidR="00315498">
        <w:t>1</w:t>
      </w:r>
      <w:r w:rsidR="00E03A28">
        <w:t xml:space="preserve"> error</w:t>
      </w:r>
      <w:r>
        <w:t xml:space="preserve">. </w:t>
      </w:r>
      <w:r w:rsidR="00315498">
        <w:t>A commission error occurs when a sample site is included in an incorrect c</w:t>
      </w:r>
      <w:r w:rsidR="007A46AA">
        <w:t>lass in the classified dataset</w:t>
      </w:r>
      <w:r w:rsidR="00315498">
        <w:t xml:space="preserve">. This is considered a false </w:t>
      </w:r>
      <w:r w:rsidR="00D01636">
        <w:t>negative/false match</w:t>
      </w:r>
      <w:r w:rsidR="008818E6">
        <w:t xml:space="preserve"> of the classified data</w:t>
      </w:r>
      <w:r w:rsidR="00315498">
        <w:t xml:space="preserve"> or Type </w:t>
      </w:r>
      <w:r w:rsidR="007A46AA">
        <w:t>2</w:t>
      </w:r>
      <w:r w:rsidR="00315498">
        <w:t xml:space="preserve"> error.</w:t>
      </w:r>
    </w:p>
    <w:p w14:paraId="47B5A8DE" w14:textId="30A8AB37" w:rsidR="0070549D" w:rsidRDefault="0070549D" w:rsidP="0070549D">
      <w:r>
        <w:t xml:space="preserve">In addition to clearly showing errors of omission and commission, the error matrix can be used to compute overall accuracy, producer’s accuracy, and user’s accuracy, which were introduced to the remote sensing community by Story and Congalton (1986). Overall accuracy is simply the sum of the major diagonal divided by the total number </w:t>
      </w:r>
      <w:r w:rsidR="002F7C60">
        <w:t xml:space="preserve">of </w:t>
      </w:r>
      <w:r>
        <w:t>sample units</w:t>
      </w:r>
      <w:r w:rsidR="007A46AA">
        <w:t xml:space="preserve">, providing a ‘percent correct’ across all cover classes. </w:t>
      </w:r>
      <w:r w:rsidR="00D860F9">
        <w:t xml:space="preserve">In the example error matrix found in </w:t>
      </w:r>
      <w:r w:rsidR="00D860F9">
        <w:rPr>
          <w:b/>
          <w:bCs/>
        </w:rPr>
        <w:t xml:space="preserve">Figure 1, </w:t>
      </w:r>
      <w:r w:rsidR="00D860F9">
        <w:t xml:space="preserve">the overall accuracy is the sum of the values on </w:t>
      </w:r>
      <w:r w:rsidR="00F53C61">
        <w:t xml:space="preserve">the </w:t>
      </w:r>
      <w:r w:rsidR="00D860F9">
        <w:t>major diagonal</w:t>
      </w:r>
      <w:r w:rsidR="007A46AA">
        <w:t>, where the classified and reference data match,</w:t>
      </w:r>
      <w:r w:rsidR="00F53C61">
        <w:t xml:space="preserve"> </w:t>
      </w:r>
      <w:r w:rsidR="00D860F9">
        <w:t xml:space="preserve">divided by the </w:t>
      </w:r>
      <w:r w:rsidR="00BD2A7E">
        <w:t xml:space="preserve">total number of </w:t>
      </w:r>
      <w:r w:rsidR="007F1C25">
        <w:t>sample site</w:t>
      </w:r>
      <w:r w:rsidR="007A46AA">
        <w:t>s</w:t>
      </w:r>
      <w:r w:rsidR="00D40DAD">
        <w:t xml:space="preserve"> or </w:t>
      </w:r>
      <w:proofErr w:type="gramStart"/>
      <w:r w:rsidR="00D40DAD">
        <w:t>321/435;</w:t>
      </w:r>
      <w:proofErr w:type="gramEnd"/>
      <w:r w:rsidR="00D40DAD">
        <w:t xml:space="preserve"> </w:t>
      </w:r>
      <w:r w:rsidR="00BD2A7E">
        <w:t>resulting in an overall accuracy of 74%.</w:t>
      </w:r>
      <w:r w:rsidR="00D40DAD">
        <w:t xml:space="preserve"> </w:t>
      </w:r>
      <w:r>
        <w:t xml:space="preserve">This value is the </w:t>
      </w:r>
      <w:proofErr w:type="gramStart"/>
      <w:r>
        <w:t>most commonly reported</w:t>
      </w:r>
      <w:proofErr w:type="gramEnd"/>
      <w:r>
        <w:t xml:space="preserve"> accuracy assessment statistic. </w:t>
      </w:r>
      <w:r w:rsidR="007F1C25">
        <w:t>In add</w:t>
      </w:r>
      <w:r w:rsidR="007A46AA">
        <w:t>i</w:t>
      </w:r>
      <w:r w:rsidR="007F1C25">
        <w:t>tion to the overall accuracy, t</w:t>
      </w:r>
      <w:r w:rsidR="00F53C61">
        <w:t>he reporting of p</w:t>
      </w:r>
      <w:r>
        <w:t>roducer’s and user’s accuracies</w:t>
      </w:r>
      <w:r w:rsidR="00F53C61">
        <w:t xml:space="preserve"> allow for </w:t>
      </w:r>
      <w:r w:rsidR="00D40DAD">
        <w:t xml:space="preserve">additional </w:t>
      </w:r>
      <w:r w:rsidR="00F53C61">
        <w:t>consideration</w:t>
      </w:r>
      <w:r w:rsidR="007A46AA">
        <w:t>s</w:t>
      </w:r>
      <w:r w:rsidR="007F1C25">
        <w:t>,</w:t>
      </w:r>
      <w:r w:rsidR="00F53C61">
        <w:t xml:space="preserve"> </w:t>
      </w:r>
      <w:r w:rsidR="00D40DAD">
        <w:t xml:space="preserve">specifically </w:t>
      </w:r>
      <w:r w:rsidR="00F53C61">
        <w:t xml:space="preserve">of </w:t>
      </w:r>
      <w:r>
        <w:t>individual</w:t>
      </w:r>
      <w:r w:rsidR="007F1C25">
        <w:t xml:space="preserve"> cover classes</w:t>
      </w:r>
      <w:r w:rsidR="007A46AA">
        <w:t>.</w:t>
      </w:r>
    </w:p>
    <w:p w14:paraId="1F1C2FC8" w14:textId="2AC24738" w:rsidR="00BD2A7E" w:rsidRDefault="007F1C25" w:rsidP="00BD2A7E">
      <w:r>
        <w:t>C</w:t>
      </w:r>
      <w:r w:rsidR="00BD2A7E">
        <w:t xml:space="preserve">omputed to determine individual </w:t>
      </w:r>
      <w:r>
        <w:t xml:space="preserve">cover </w:t>
      </w:r>
      <w:r w:rsidR="00BD2A7E">
        <w:t>class accuracies</w:t>
      </w:r>
      <w:r>
        <w:t xml:space="preserve">, producer’s and user’s accuracies </w:t>
      </w:r>
      <w:r w:rsidR="00AC3DCB">
        <w:t xml:space="preserve">provide important information related to error within the individual </w:t>
      </w:r>
      <w:r w:rsidR="007A46AA">
        <w:t xml:space="preserve">cover </w:t>
      </w:r>
      <w:r w:rsidR="00AC3DCB">
        <w:t>class from different perspective</w:t>
      </w:r>
      <w:r w:rsidR="00FB01B5">
        <w:t>s</w:t>
      </w:r>
      <w:r w:rsidR="00AC3DCB">
        <w:t xml:space="preserve">. </w:t>
      </w:r>
      <w:r w:rsidR="00BD2A7E">
        <w:t xml:space="preserve">The producer of the map may want to know how well </w:t>
      </w:r>
      <w:r w:rsidR="00AC3DCB">
        <w:t>a</w:t>
      </w:r>
      <w:r w:rsidR="00BD2A7E">
        <w:t xml:space="preserve"> class</w:t>
      </w:r>
      <w:r w:rsidR="00AC3DCB">
        <w:t xml:space="preserve"> </w:t>
      </w:r>
      <w:r w:rsidR="00BD2A7E">
        <w:t>match</w:t>
      </w:r>
      <w:r w:rsidR="00AC3DCB">
        <w:t>ed</w:t>
      </w:r>
      <w:r w:rsidR="00BD2A7E">
        <w:t xml:space="preserve"> the reference data, referred to the producer’s accuracy. This value is computed by dividing the value from the major diagonal (the agreement</w:t>
      </w:r>
      <w:r w:rsidR="007A46AA">
        <w:t xml:space="preserve"> between the reference and classified data</w:t>
      </w:r>
      <w:r w:rsidR="00BD2A7E">
        <w:t xml:space="preserve">) for the class of interest, by the total number of </w:t>
      </w:r>
      <w:r w:rsidR="008D1D73">
        <w:t>reference data points</w:t>
      </w:r>
      <w:r w:rsidR="00AC3DCB">
        <w:t xml:space="preserve"> for the class</w:t>
      </w:r>
      <w:r w:rsidR="008D1D73">
        <w:t xml:space="preserve">. </w:t>
      </w:r>
      <w:r w:rsidR="00BD2A7E">
        <w:t xml:space="preserve">Looking at </w:t>
      </w:r>
      <w:r w:rsidR="00BD2A7E">
        <w:rPr>
          <w:b/>
          <w:bCs/>
        </w:rPr>
        <w:t xml:space="preserve">Figure 1, </w:t>
      </w:r>
      <w:r w:rsidR="00BD2A7E">
        <w:t xml:space="preserve">the map producer </w:t>
      </w:r>
      <w:r w:rsidR="00F6642B">
        <w:t>identified</w:t>
      </w:r>
      <w:r w:rsidR="00684D32">
        <w:t xml:space="preserve"> </w:t>
      </w:r>
      <w:r w:rsidR="00C85F69">
        <w:t xml:space="preserve">65 </w:t>
      </w:r>
      <w:r w:rsidR="007A46AA">
        <w:t xml:space="preserve">sites </w:t>
      </w:r>
      <w:r w:rsidR="00F6642B">
        <w:t xml:space="preserve">as </w:t>
      </w:r>
      <w:r w:rsidR="00C85F69">
        <w:t>deciduous</w:t>
      </w:r>
      <w:r w:rsidR="00BD2A7E">
        <w:t xml:space="preserve">, while the reference data indicate there were a total of </w:t>
      </w:r>
      <w:r w:rsidR="00C85F69">
        <w:t>75</w:t>
      </w:r>
      <w:r w:rsidR="00BD2A7E">
        <w:t xml:space="preserve"> </w:t>
      </w:r>
      <w:r w:rsidR="00C85F69">
        <w:t>deciduous</w:t>
      </w:r>
      <w:r w:rsidR="00BD2A7E">
        <w:t xml:space="preserve"> </w:t>
      </w:r>
      <w:r w:rsidR="007A46AA">
        <w:t>sites</w:t>
      </w:r>
      <w:r w:rsidR="00BD2A7E">
        <w:t xml:space="preserve">. So, </w:t>
      </w:r>
      <w:r w:rsidR="00C85F69">
        <w:t>65</w:t>
      </w:r>
      <w:r w:rsidR="00F6642B">
        <w:t xml:space="preserve"> of </w:t>
      </w:r>
      <w:r w:rsidR="00C85F69">
        <w:t>75</w:t>
      </w:r>
      <w:r w:rsidR="00BD2A7E">
        <w:t xml:space="preserve"> samples were correct</w:t>
      </w:r>
      <w:r w:rsidR="00C85F69">
        <w:t>ly</w:t>
      </w:r>
      <w:r w:rsidR="007A46AA">
        <w:t xml:space="preserve"> identified</w:t>
      </w:r>
      <w:r w:rsidR="00C85F69">
        <w:t>,</w:t>
      </w:r>
      <w:r w:rsidR="00BD2A7E">
        <w:t xml:space="preserve"> </w:t>
      </w:r>
      <w:r w:rsidR="008D1D73">
        <w:t>resulting in a</w:t>
      </w:r>
      <w:r w:rsidR="00BD2A7E">
        <w:t xml:space="preserve"> producer’s accuracy of </w:t>
      </w:r>
      <w:r w:rsidR="00C85F69">
        <w:t>87</w:t>
      </w:r>
      <w:r w:rsidR="00BD2A7E">
        <w:t>%</w:t>
      </w:r>
      <w:r w:rsidR="007A46AA">
        <w:t>, which is quite good</w:t>
      </w:r>
      <w:r w:rsidR="00BD2A7E">
        <w:t xml:space="preserve">. </w:t>
      </w:r>
      <w:r w:rsidR="007A46AA">
        <w:t xml:space="preserve">However, this is only half of the story. </w:t>
      </w:r>
      <w:r w:rsidR="00BD2A7E">
        <w:t xml:space="preserve">If you now view the map from the user’s perspective, </w:t>
      </w:r>
      <w:r w:rsidR="008D1D73">
        <w:t>a user want</w:t>
      </w:r>
      <w:r w:rsidR="007A46AA">
        <w:t>s</w:t>
      </w:r>
      <w:r w:rsidR="008D1D73">
        <w:t xml:space="preserve"> to</w:t>
      </w:r>
      <w:r w:rsidR="00AC3DCB">
        <w:t xml:space="preserve"> know</w:t>
      </w:r>
      <w:r w:rsidR="008D1D73">
        <w:t xml:space="preserve"> how many classified data points matched the reference data. In </w:t>
      </w:r>
      <w:r w:rsidR="008D1D73">
        <w:rPr>
          <w:b/>
          <w:bCs/>
        </w:rPr>
        <w:t xml:space="preserve">Figure 1, </w:t>
      </w:r>
      <w:r w:rsidR="00BD2A7E">
        <w:t xml:space="preserve">you see once again that </w:t>
      </w:r>
      <w:r w:rsidR="00C85F69">
        <w:t>65</w:t>
      </w:r>
      <w:r w:rsidR="00BD2A7E">
        <w:t xml:space="preserve"> s</w:t>
      </w:r>
      <w:r w:rsidR="007A46AA">
        <w:t>ites</w:t>
      </w:r>
      <w:r w:rsidR="00BD2A7E">
        <w:t xml:space="preserve"> were classified as </w:t>
      </w:r>
      <w:r w:rsidR="00C85F69">
        <w:t>deciduous</w:t>
      </w:r>
      <w:r w:rsidR="00BD2A7E">
        <w:t xml:space="preserve"> on the map that were </w:t>
      </w:r>
      <w:proofErr w:type="gramStart"/>
      <w:r w:rsidR="00BD2A7E">
        <w:t xml:space="preserve">actually </w:t>
      </w:r>
      <w:r w:rsidR="00C85F69">
        <w:t>deciduous</w:t>
      </w:r>
      <w:proofErr w:type="gramEnd"/>
      <w:r w:rsidR="00C85F69">
        <w:t xml:space="preserve">, </w:t>
      </w:r>
      <w:r w:rsidR="00BD2A7E">
        <w:t xml:space="preserve">but </w:t>
      </w:r>
      <w:r w:rsidR="008D1D73">
        <w:t>t</w:t>
      </w:r>
      <w:r w:rsidR="00BD2A7E">
        <w:t xml:space="preserve">he map shows </w:t>
      </w:r>
      <w:r w:rsidR="008D1D73">
        <w:t xml:space="preserve">a total of </w:t>
      </w:r>
      <w:r w:rsidR="00BD2A7E">
        <w:t>1</w:t>
      </w:r>
      <w:r w:rsidR="00C85F69">
        <w:t>15</w:t>
      </w:r>
      <w:r w:rsidR="007A46AA">
        <w:t xml:space="preserve"> site</w:t>
      </w:r>
      <w:r w:rsidR="00BD2A7E">
        <w:t xml:space="preserve"> </w:t>
      </w:r>
      <w:r w:rsidR="008D1D73">
        <w:t xml:space="preserve">classified </w:t>
      </w:r>
      <w:r w:rsidR="00BD2A7E">
        <w:t xml:space="preserve">as </w:t>
      </w:r>
      <w:r w:rsidR="00C85F69">
        <w:t>deciduous</w:t>
      </w:r>
      <w:r w:rsidR="008D1D73">
        <w:t xml:space="preserve">, resulting in a user accuracy of </w:t>
      </w:r>
      <w:r w:rsidR="00C85F69">
        <w:t>57</w:t>
      </w:r>
      <w:r w:rsidR="008D1D73">
        <w:t>%</w:t>
      </w:r>
      <w:r w:rsidR="00BD2A7E">
        <w:t>. In evaluating the accuracy of an individual map class, it is important to consider both the producer’s and the user’s accuracies.</w:t>
      </w:r>
    </w:p>
    <w:p w14:paraId="078004D5" w14:textId="782EF484" w:rsidR="00C85F69" w:rsidRDefault="00C85F69" w:rsidP="00C85F69">
      <w:r>
        <w:t xml:space="preserve">The kappa statistic </w:t>
      </w:r>
      <w:r w:rsidR="00B66640">
        <w:t xml:space="preserve">or </w:t>
      </w:r>
      <w:r w:rsidR="00EE3CA1">
        <w:t>coefficient</w:t>
      </w:r>
      <w:r w:rsidR="00B66640">
        <w:t xml:space="preserve"> </w:t>
      </w:r>
      <w:r>
        <w:t xml:space="preserve">is used as another measure of agreement for </w:t>
      </w:r>
      <w:r w:rsidR="00B66640">
        <w:t xml:space="preserve">the </w:t>
      </w:r>
      <w:r>
        <w:t xml:space="preserve">resulting remotely sensed data </w:t>
      </w:r>
      <w:r>
        <w:rPr>
          <w:color w:val="231F20"/>
        </w:rPr>
        <w:t xml:space="preserve">(Cohen, </w:t>
      </w:r>
      <w:r>
        <w:rPr>
          <w:color w:val="231F20"/>
          <w:spacing w:val="-3"/>
        </w:rPr>
        <w:t xml:space="preserve">1960). </w:t>
      </w:r>
      <w:r w:rsidRPr="002839D8">
        <w:rPr>
          <w:color w:val="231F20"/>
          <w:spacing w:val="-3"/>
        </w:rPr>
        <w:t xml:space="preserve">This measure of agreement is based on the difference between the actual agreement in the error matrix (i.e., the agreement between the remotely sensed classification and the reference data as indicated by the major diagonal) and the chance agreement, which is indicated by the row </w:t>
      </w:r>
      <w:r w:rsidRPr="002839D8">
        <w:rPr>
          <w:color w:val="231F20"/>
          <w:spacing w:val="-3"/>
        </w:rPr>
        <w:lastRenderedPageBreak/>
        <w:t xml:space="preserve">and column totals (i.e., marginals). </w:t>
      </w:r>
      <w:r w:rsidR="00B66640">
        <w:rPr>
          <w:color w:val="231F20"/>
          <w:spacing w:val="-3"/>
        </w:rPr>
        <w:t>T</w:t>
      </w:r>
      <w:r>
        <w:rPr>
          <w:color w:val="231F20"/>
          <w:spacing w:val="-3"/>
        </w:rPr>
        <w:t xml:space="preserve">he </w:t>
      </w:r>
      <w:r w:rsidR="00B66640">
        <w:rPr>
          <w:color w:val="231F20"/>
          <w:spacing w:val="-3"/>
        </w:rPr>
        <w:t>k</w:t>
      </w:r>
      <w:r>
        <w:rPr>
          <w:color w:val="231F20"/>
          <w:spacing w:val="-3"/>
        </w:rPr>
        <w:t>appa r</w:t>
      </w:r>
      <w:r>
        <w:t>eflects</w:t>
      </w:r>
      <w:r w:rsidR="00B66640">
        <w:t xml:space="preserve"> agreement between the classified </w:t>
      </w:r>
      <w:r w:rsidR="00870672">
        <w:t>cover classes</w:t>
      </w:r>
      <w:r w:rsidR="00B66640">
        <w:t xml:space="preserve"> and the reference </w:t>
      </w:r>
      <w:r w:rsidR="00870672">
        <w:t>cover classes</w:t>
      </w:r>
      <w:r w:rsidR="00B66640">
        <w:t>, and ranges from 0 to 1. If the kappa equal</w:t>
      </w:r>
      <w:r w:rsidR="00A60802">
        <w:t>s</w:t>
      </w:r>
      <w:r w:rsidR="00B66640">
        <w:t xml:space="preserve"> 0 than there is no agreement between the classified and references label. The closer to 1 the kappa</w:t>
      </w:r>
      <w:r w:rsidR="006762EC">
        <w:t>,</w:t>
      </w:r>
      <w:r w:rsidR="00B66640">
        <w:t xml:space="preserve"> the closer the agreement is, and if it reaches </w:t>
      </w:r>
      <w:r w:rsidR="00D01636">
        <w:t>1</w:t>
      </w:r>
      <w:r w:rsidR="00B66640">
        <w:t xml:space="preserve"> then the classified and reference data match perfectly.</w:t>
      </w:r>
      <w:r>
        <w:t xml:space="preserve"> </w:t>
      </w:r>
      <w:r w:rsidR="00B66640">
        <w:t>Ultimately, a</w:t>
      </w:r>
      <w:r>
        <w:t xml:space="preserve"> </w:t>
      </w:r>
      <w:r w:rsidR="00FB01B5">
        <w:t>K</w:t>
      </w:r>
      <w:r>
        <w:t xml:space="preserve">appa of 0.85 means there is an 85% </w:t>
      </w:r>
      <w:r w:rsidR="00FB01B5">
        <w:t xml:space="preserve">or </w:t>
      </w:r>
      <w:r>
        <w:t>better agreement than chance alone.</w:t>
      </w:r>
    </w:p>
    <w:p w14:paraId="55460584" w14:textId="77777777" w:rsidR="00C85F69" w:rsidRPr="00AE7B50" w:rsidRDefault="00DA201F" w:rsidP="00C85F69">
      <w:pPr>
        <w:rPr>
          <w:rFonts w:eastAsiaTheme="minorEastAsia"/>
        </w:rPr>
      </w:pPr>
      <m:oMathPara>
        <m:oMath>
          <m:acc>
            <m:accPr>
              <m:ctrlPr>
                <w:rPr>
                  <w:rFonts w:ascii="Cambria Math" w:hAnsi="Cambria Math"/>
                  <w:i/>
                </w:rPr>
              </m:ctrlPr>
            </m:accPr>
            <m:e>
              <m:r>
                <w:rPr>
                  <w:rFonts w:ascii="Cambria Math" w:hAnsi="Cambria Math"/>
                </w:rPr>
                <m:t>Κ</m:t>
              </m:r>
            </m:e>
          </m:acc>
          <m:r>
            <w:rPr>
              <w:rFonts w:ascii="Cambria Math" w:hAnsi="Cambria Math"/>
            </w:rPr>
            <m:t>=</m:t>
          </m:r>
          <m:f>
            <m:fPr>
              <m:ctrlPr>
                <w:rPr>
                  <w:rFonts w:ascii="Cambria Math" w:hAnsi="Cambria Math"/>
                  <w:i/>
                </w:rPr>
              </m:ctrlPr>
            </m:fPr>
            <m:num>
              <m:r>
                <w:rPr>
                  <w:rFonts w:ascii="Cambria Math" w:hAnsi="Cambria Math"/>
                </w:rPr>
                <m:t>observed accuracy-chance agreement</m:t>
              </m:r>
            </m:num>
            <m:den>
              <m:r>
                <w:rPr>
                  <w:rFonts w:ascii="Cambria Math" w:hAnsi="Cambria Math"/>
                </w:rPr>
                <m:t>1-chance agreement</m:t>
              </m:r>
            </m:den>
          </m:f>
        </m:oMath>
      </m:oMathPara>
    </w:p>
    <w:p w14:paraId="4177AD2C" w14:textId="4398E3C6" w:rsidR="007046D5" w:rsidRDefault="007046D5" w:rsidP="007046D5">
      <w:r>
        <w:t>T</w:t>
      </w:r>
      <w:r w:rsidR="00C85F69" w:rsidRPr="002839D8">
        <w:t xml:space="preserve">he power of </w:t>
      </w:r>
      <w:r w:rsidR="00B66640">
        <w:t>k</w:t>
      </w:r>
      <w:r w:rsidR="00C85F69" w:rsidRPr="002839D8">
        <w:t>appa is in its ability to test whether one error matrix is statistically significantly different from another and not in simply reporting this value as another measure of accuracy.</w:t>
      </w:r>
    </w:p>
    <w:p w14:paraId="1DB75877" w14:textId="204958B7" w:rsidR="008D1D73" w:rsidRDefault="00D972F0" w:rsidP="005F2851">
      <w:pPr>
        <w:pStyle w:val="BEHeader1"/>
      </w:pPr>
      <w:r>
        <w:t>Use of Accuracy Value</w:t>
      </w:r>
      <w:r w:rsidR="00C65168">
        <w:t>s</w:t>
      </w:r>
      <w:r w:rsidR="00053D9C">
        <w:t xml:space="preserve"> in Understanding Thematic Errors</w:t>
      </w:r>
    </w:p>
    <w:p w14:paraId="1DC97D30" w14:textId="3682C155" w:rsidR="0070549D" w:rsidRDefault="0070549D" w:rsidP="0070549D">
      <w:r>
        <w:t xml:space="preserve">In the past, an overall accuracy level of 85% was often adopted as representing the cutoff between acceptable and unacceptable </w:t>
      </w:r>
      <w:r w:rsidR="00D01636">
        <w:t>data</w:t>
      </w:r>
      <w:r>
        <w:t>. This standard was first proposed in Anderson et al. (1976) despite the lack of any research being performed to estab</w:t>
      </w:r>
      <w:r w:rsidR="00142EC3">
        <w:t>l</w:t>
      </w:r>
      <w:r>
        <w:t xml:space="preserve">ish this standard. </w:t>
      </w:r>
      <w:r w:rsidR="00C65168">
        <w:t>A</w:t>
      </w:r>
      <w:r>
        <w:t xml:space="preserve">ccuracy depends </w:t>
      </w:r>
      <w:r w:rsidR="00C65168">
        <w:t xml:space="preserve">on </w:t>
      </w:r>
      <w:r>
        <w:t>many factors, including the amount of effort, level of landscape</w:t>
      </w:r>
      <w:r w:rsidR="00C65168">
        <w:t xml:space="preserve"> or classification </w:t>
      </w:r>
      <w:r>
        <w:t>detail</w:t>
      </w:r>
      <w:r w:rsidR="00C65168">
        <w:t>,</w:t>
      </w:r>
      <w:r>
        <w:t xml:space="preserve"> and variability of the classes</w:t>
      </w:r>
      <w:r w:rsidR="00C65168">
        <w:t>.</w:t>
      </w:r>
      <w:r>
        <w:t xml:space="preserve"> In some </w:t>
      </w:r>
      <w:r w:rsidR="00C65168">
        <w:t>instances</w:t>
      </w:r>
      <w:r>
        <w:t>, an overall accuracy of 85% is more than sufficient; in other</w:t>
      </w:r>
      <w:r w:rsidR="00C65168">
        <w:t xml:space="preserve">s </w:t>
      </w:r>
      <w:r>
        <w:t xml:space="preserve">it would not be accurate enough; and in others, such an accuracy would be way too expensive to </w:t>
      </w:r>
      <w:r w:rsidR="00D01636">
        <w:t xml:space="preserve">ever </w:t>
      </w:r>
      <w:r>
        <w:t>achieve</w:t>
      </w:r>
      <w:r w:rsidR="00C65168">
        <w:t xml:space="preserve"> (Congalton 2019)</w:t>
      </w:r>
      <w:r>
        <w:t>.</w:t>
      </w:r>
    </w:p>
    <w:p w14:paraId="154F6A64" w14:textId="513FAEC6" w:rsidR="00C85F69" w:rsidRDefault="00C65168" w:rsidP="0070549D">
      <w:r>
        <w:t>In the example describe</w:t>
      </w:r>
      <w:r w:rsidR="00FC47DE">
        <w:t>d</w:t>
      </w:r>
      <w:r>
        <w:t xml:space="preserve"> above and presented </w:t>
      </w:r>
      <w:r w:rsidR="0070549D">
        <w:t xml:space="preserve">in </w:t>
      </w:r>
      <w:r w:rsidR="00D972F0">
        <w:rPr>
          <w:b/>
          <w:bCs/>
        </w:rPr>
        <w:t>Figure 1</w:t>
      </w:r>
      <w:r w:rsidR="00C85F69">
        <w:rPr>
          <w:b/>
          <w:bCs/>
        </w:rPr>
        <w:t xml:space="preserve">, </w:t>
      </w:r>
      <w:r w:rsidR="00C85F69">
        <w:t xml:space="preserve">the error matrix </w:t>
      </w:r>
      <w:r w:rsidR="00362B34">
        <w:t xml:space="preserve">has </w:t>
      </w:r>
      <w:r w:rsidR="00C85F69">
        <w:t xml:space="preserve">an </w:t>
      </w:r>
      <w:r w:rsidR="0070549D">
        <w:t xml:space="preserve">overall map accuracy of 74%. This value </w:t>
      </w:r>
      <w:proofErr w:type="gramStart"/>
      <w:r w:rsidR="0070549D">
        <w:t>tells</w:t>
      </w:r>
      <w:proofErr w:type="gramEnd"/>
      <w:r w:rsidR="0070549D">
        <w:t xml:space="preserve"> about how accurate the map is, in general</w:t>
      </w:r>
      <w:r w:rsidR="00D01636">
        <w:t xml:space="preserve"> or across</w:t>
      </w:r>
      <w:r w:rsidR="002649E4">
        <w:t xml:space="preserve"> all</w:t>
      </w:r>
      <w:r w:rsidR="00D01636">
        <w:t xml:space="preserve"> classes</w:t>
      </w:r>
      <w:r w:rsidR="0070549D">
        <w:t xml:space="preserve">, but </w:t>
      </w:r>
      <w:r w:rsidR="00C85F69">
        <w:t>provide</w:t>
      </w:r>
      <w:r w:rsidR="00FB01B5">
        <w:t>s</w:t>
      </w:r>
      <w:r w:rsidR="00C85F69">
        <w:t xml:space="preserve"> no information </w:t>
      </w:r>
      <w:r w:rsidR="002649E4">
        <w:t>within</w:t>
      </w:r>
      <w:r w:rsidR="00C85F69">
        <w:t xml:space="preserve"> </w:t>
      </w:r>
      <w:r w:rsidR="0070549D">
        <w:t>individual</w:t>
      </w:r>
      <w:r w:rsidR="00C85F69">
        <w:t xml:space="preserve"> </w:t>
      </w:r>
      <w:r w:rsidR="0070549D">
        <w:t>classes.</w:t>
      </w:r>
      <w:r w:rsidR="00C85F69">
        <w:t xml:space="preserve"> For additional information on the deciduous </w:t>
      </w:r>
      <w:r w:rsidR="00D01636">
        <w:t xml:space="preserve">cover </w:t>
      </w:r>
      <w:r w:rsidR="00C85F69">
        <w:t>class, the producer’s and user</w:t>
      </w:r>
      <w:r w:rsidR="00362B34">
        <w:t>’s</w:t>
      </w:r>
      <w:r w:rsidR="00C85F69">
        <w:t xml:space="preserve"> accuracies can be considered. The producer’s accuracy for this class of 87%</w:t>
      </w:r>
      <w:r w:rsidR="0070549D">
        <w:t xml:space="preserve"> </w:t>
      </w:r>
      <w:r w:rsidR="00C85F69">
        <w:t xml:space="preserve">is quite good and even higher the overall accuracy of the dataset. </w:t>
      </w:r>
      <w:r w:rsidR="0070549D">
        <w:t xml:space="preserve">However, </w:t>
      </w:r>
      <w:r w:rsidR="00C85F69">
        <w:t>i</w:t>
      </w:r>
      <w:r w:rsidR="0070549D">
        <w:t xml:space="preserve">f we stopped </w:t>
      </w:r>
      <w:r w:rsidR="00C85F69">
        <w:t>t</w:t>
      </w:r>
      <w:r w:rsidR="0070549D">
        <w:t xml:space="preserve">here, one might conclude that although </w:t>
      </w:r>
      <w:r w:rsidR="00C85F69">
        <w:t>the dataset</w:t>
      </w:r>
      <w:r w:rsidR="0070549D">
        <w:t xml:space="preserve"> appears to be average overall (i.e., 74%), it is</w:t>
      </w:r>
      <w:r w:rsidR="00D01636">
        <w:t xml:space="preserve"> more than</w:t>
      </w:r>
      <w:r w:rsidR="0070549D">
        <w:t xml:space="preserve"> adequate for the deciduous class. Making such a conclusion could be a serious mistake</w:t>
      </w:r>
      <w:r w:rsidR="00C85F69">
        <w:t xml:space="preserve"> because the user’s accuracy </w:t>
      </w:r>
      <w:r w:rsidR="00A522FD">
        <w:t xml:space="preserve">of 57% </w:t>
      </w:r>
      <w:r w:rsidR="00C85F69">
        <w:t>tells a different story</w:t>
      </w:r>
      <w:r w:rsidR="00A522FD">
        <w:t>.</w:t>
      </w:r>
      <w:r w:rsidR="0070549D">
        <w:t xml:space="preserve"> In other words, although 87% of the deciduous areas have been correctly identified as deciduous, only 57% of the areas called deciduous on the map are </w:t>
      </w:r>
      <w:proofErr w:type="gramStart"/>
      <w:r w:rsidR="0070549D">
        <w:t>actually deciduous</w:t>
      </w:r>
      <w:proofErr w:type="gramEnd"/>
      <w:r w:rsidR="0070549D">
        <w:t xml:space="preserve"> </w:t>
      </w:r>
      <w:r w:rsidR="00C85F69">
        <w:t xml:space="preserve">based on the </w:t>
      </w:r>
      <w:r w:rsidR="0070549D">
        <w:t xml:space="preserve">reference data. </w:t>
      </w:r>
      <w:r w:rsidR="00E319D0">
        <w:t>This lower user accuracy tells us that there are errors of commission in the map related to the deciduous</w:t>
      </w:r>
      <w:r w:rsidR="002649E4">
        <w:t xml:space="preserve"> classes</w:t>
      </w:r>
      <w:r w:rsidR="00E319D0">
        <w:t xml:space="preserve">, meaning there are sample sites that were classified as deciduous that based on the reference belong to a different class. The result of this is more area in the map classified as deciduous than </w:t>
      </w:r>
      <w:proofErr w:type="gramStart"/>
      <w:r w:rsidR="00E319D0">
        <w:t>actually occurs</w:t>
      </w:r>
      <w:proofErr w:type="gramEnd"/>
      <w:r w:rsidR="00E319D0">
        <w:t xml:space="preserve"> on the ground. </w:t>
      </w:r>
    </w:p>
    <w:p w14:paraId="14066CAC" w14:textId="3902B314" w:rsidR="00D01636" w:rsidRDefault="0070549D" w:rsidP="00C85F69">
      <w:r>
        <w:t xml:space="preserve">A more careful look at the error matrix reveals significant confusion in discriminating deciduous from barren and shrub. Therefore, although the producer of this map can claim that 87% of the time an area that was deciduous on the ground was identified as such on the map, a user of this map will find that only 57% of the time that the map says an area is deciduous will it actually be deciduous on the </w:t>
      </w:r>
      <w:proofErr w:type="gramStart"/>
      <w:r>
        <w:t>ground</w:t>
      </w:r>
      <w:r w:rsidR="00D01636">
        <w:t>, and</w:t>
      </w:r>
      <w:proofErr w:type="gramEnd"/>
      <w:r w:rsidR="00D01636">
        <w:t xml:space="preserve"> may often be barren/scrub</w:t>
      </w:r>
      <w:r>
        <w:t>.</w:t>
      </w:r>
      <w:r w:rsidR="00785F82">
        <w:t xml:space="preserve"> </w:t>
      </w:r>
    </w:p>
    <w:p w14:paraId="48038AB0" w14:textId="3C6757C7" w:rsidR="00EE2F51" w:rsidRDefault="00B0153E" w:rsidP="00C85F69">
      <w:r>
        <w:t xml:space="preserve">The intended use of the </w:t>
      </w:r>
      <w:r w:rsidR="00D01636">
        <w:t>data/</w:t>
      </w:r>
      <w:r>
        <w:t>map can drive the need to address some of the error. For example, the lower user accuracy in the example</w:t>
      </w:r>
      <w:r w:rsidR="002649E4">
        <w:t xml:space="preserve"> above often</w:t>
      </w:r>
      <w:r>
        <w:t xml:space="preserve"> resulted from the confusion between discriminating deciduous from barren/shrub. Collapsing these two classes together into a deciduous</w:t>
      </w:r>
      <w:r w:rsidR="002649E4">
        <w:t>/</w:t>
      </w:r>
      <w:r>
        <w:t>barren/shrub class increase the user's accuracy to 83% but lowers the producer’s accuracy to 85%</w:t>
      </w:r>
      <w:r w:rsidR="000F3CFA">
        <w:t xml:space="preserve"> (</w:t>
      </w:r>
      <w:r w:rsidR="000F3CFA">
        <w:rPr>
          <w:b/>
          <w:bCs/>
        </w:rPr>
        <w:t>Figure 2</w:t>
      </w:r>
      <w:proofErr w:type="gramStart"/>
      <w:r w:rsidR="000F3CFA">
        <w:rPr>
          <w:b/>
          <w:bCs/>
        </w:rPr>
        <w:t>)</w:t>
      </w:r>
      <w:r>
        <w:t>.The</w:t>
      </w:r>
      <w:proofErr w:type="gramEnd"/>
      <w:r>
        <w:t xml:space="preserve"> higher user’s accuracy mea</w:t>
      </w:r>
      <w:r w:rsidR="002649E4">
        <w:t>ns</w:t>
      </w:r>
      <w:r w:rsidR="000F3CFA">
        <w:t xml:space="preserve"> when the map identifies this grouped </w:t>
      </w:r>
      <w:r w:rsidR="00D01636">
        <w:t>cover class</w:t>
      </w:r>
      <w:r w:rsidR="000F3CFA">
        <w:t xml:space="preserve"> </w:t>
      </w:r>
      <w:r w:rsidR="002649E4">
        <w:t xml:space="preserve">it </w:t>
      </w:r>
      <w:r w:rsidR="000F3CFA">
        <w:t xml:space="preserve">matches what is found </w:t>
      </w:r>
      <w:r w:rsidR="000F3CFA">
        <w:lastRenderedPageBreak/>
        <w:t>on the ground</w:t>
      </w:r>
      <w:r w:rsidR="002649E4">
        <w:t xml:space="preserve"> more often than the two individual class</w:t>
      </w:r>
      <w:r w:rsidR="00E9202C">
        <w:t>es</w:t>
      </w:r>
      <w:r w:rsidR="002649E4">
        <w:t>. Under certain situations it</w:t>
      </w:r>
      <w:r w:rsidR="000F3CFA">
        <w:t xml:space="preserve"> may be worth the slightly lower producer accuracy</w:t>
      </w:r>
      <w:r w:rsidR="002649E4">
        <w:t xml:space="preserve"> and </w:t>
      </w:r>
      <w:r w:rsidR="000B2D8B">
        <w:t>sacrificing one of the cover classes, meaning the map will no longer distinguish between deciduous and shrub/barren</w:t>
      </w:r>
      <w:r w:rsidR="002649E4">
        <w:t>.</w:t>
      </w:r>
    </w:p>
    <w:tbl>
      <w:tblPr>
        <w:tblStyle w:val="TableGrid"/>
        <w:tblW w:w="0" w:type="auto"/>
        <w:jc w:val="center"/>
        <w:tblLook w:val="04A0" w:firstRow="1" w:lastRow="0" w:firstColumn="1" w:lastColumn="0" w:noHBand="0" w:noVBand="1"/>
      </w:tblPr>
      <w:tblGrid>
        <w:gridCol w:w="1925"/>
        <w:gridCol w:w="1932"/>
        <w:gridCol w:w="695"/>
        <w:gridCol w:w="1022"/>
        <w:gridCol w:w="1261"/>
      </w:tblGrid>
      <w:tr w:rsidR="000F3CFA" w14:paraId="27FE005C" w14:textId="2E26E213" w:rsidTr="009707BD">
        <w:trPr>
          <w:trHeight w:val="527"/>
          <w:jc w:val="center"/>
        </w:trPr>
        <w:tc>
          <w:tcPr>
            <w:tcW w:w="1925" w:type="dxa"/>
          </w:tcPr>
          <w:p w14:paraId="3DDC1641" w14:textId="6A95CF04" w:rsidR="000F3CFA" w:rsidRDefault="000F3CFA" w:rsidP="009707BD">
            <w:pPr>
              <w:jc w:val="center"/>
            </w:pPr>
          </w:p>
        </w:tc>
        <w:tc>
          <w:tcPr>
            <w:tcW w:w="1932" w:type="dxa"/>
            <w:tcBorders>
              <w:bottom w:val="single" w:sz="18" w:space="0" w:color="auto"/>
            </w:tcBorders>
            <w:vAlign w:val="bottom"/>
          </w:tcPr>
          <w:p w14:paraId="3F4E8D23" w14:textId="3E704095" w:rsidR="000F3CFA" w:rsidRDefault="000F3CFA" w:rsidP="009707BD">
            <w:pPr>
              <w:jc w:val="center"/>
            </w:pPr>
            <w:r w:rsidRPr="00052CCE">
              <w:t>D/SB</w:t>
            </w:r>
          </w:p>
        </w:tc>
        <w:tc>
          <w:tcPr>
            <w:tcW w:w="695" w:type="dxa"/>
            <w:tcBorders>
              <w:bottom w:val="single" w:sz="18" w:space="0" w:color="auto"/>
            </w:tcBorders>
            <w:vAlign w:val="bottom"/>
          </w:tcPr>
          <w:p w14:paraId="4389432B" w14:textId="708CEC8E" w:rsidR="000F3CFA" w:rsidRDefault="000F3CFA" w:rsidP="009707BD">
            <w:pPr>
              <w:jc w:val="center"/>
            </w:pPr>
            <w:r>
              <w:t>C</w:t>
            </w:r>
          </w:p>
        </w:tc>
        <w:tc>
          <w:tcPr>
            <w:tcW w:w="1022" w:type="dxa"/>
            <w:tcBorders>
              <w:bottom w:val="single" w:sz="18" w:space="0" w:color="auto"/>
            </w:tcBorders>
            <w:vAlign w:val="bottom"/>
          </w:tcPr>
          <w:p w14:paraId="03E29F18" w14:textId="23823861" w:rsidR="000F3CFA" w:rsidRDefault="000F3CFA" w:rsidP="009707BD">
            <w:pPr>
              <w:jc w:val="center"/>
            </w:pPr>
            <w:r>
              <w:t>AG</w:t>
            </w:r>
          </w:p>
        </w:tc>
        <w:tc>
          <w:tcPr>
            <w:tcW w:w="1261" w:type="dxa"/>
            <w:vAlign w:val="center"/>
          </w:tcPr>
          <w:p w14:paraId="24BBC8D9" w14:textId="1ED9F817" w:rsidR="000F3CFA" w:rsidRDefault="008205B9" w:rsidP="008205B9">
            <w:pPr>
              <w:jc w:val="center"/>
            </w:pPr>
            <w:r>
              <w:t>Row total</w:t>
            </w:r>
          </w:p>
        </w:tc>
      </w:tr>
      <w:tr w:rsidR="000F3CFA" w14:paraId="7D9CFEE4" w14:textId="5314ED6B" w:rsidTr="009707BD">
        <w:trPr>
          <w:trHeight w:val="279"/>
          <w:jc w:val="center"/>
        </w:trPr>
        <w:tc>
          <w:tcPr>
            <w:tcW w:w="1925" w:type="dxa"/>
            <w:tcBorders>
              <w:right w:val="single" w:sz="18" w:space="0" w:color="auto"/>
            </w:tcBorders>
          </w:tcPr>
          <w:p w14:paraId="56609C71" w14:textId="23FE160A" w:rsidR="000F3CFA" w:rsidRDefault="000F3CFA" w:rsidP="009707BD">
            <w:pPr>
              <w:jc w:val="center"/>
            </w:pPr>
            <w:r>
              <w:t>D/SB</w:t>
            </w:r>
          </w:p>
        </w:tc>
        <w:tc>
          <w:tcPr>
            <w:tcW w:w="1932" w:type="dxa"/>
            <w:tcBorders>
              <w:top w:val="single" w:sz="18" w:space="0" w:color="auto"/>
              <w:left w:val="single" w:sz="18" w:space="0" w:color="auto"/>
              <w:bottom w:val="single" w:sz="6" w:space="0" w:color="auto"/>
              <w:right w:val="single" w:sz="6" w:space="0" w:color="auto"/>
            </w:tcBorders>
          </w:tcPr>
          <w:p w14:paraId="535E7EC8" w14:textId="7412BB02" w:rsidR="000F3CFA" w:rsidRDefault="000F3CFA" w:rsidP="009707BD">
            <w:pPr>
              <w:jc w:val="center"/>
            </w:pPr>
            <w:r>
              <w:t>183 (65+4 +114)</w:t>
            </w:r>
          </w:p>
        </w:tc>
        <w:tc>
          <w:tcPr>
            <w:tcW w:w="695" w:type="dxa"/>
            <w:tcBorders>
              <w:top w:val="single" w:sz="18" w:space="0" w:color="auto"/>
              <w:left w:val="single" w:sz="6" w:space="0" w:color="auto"/>
              <w:bottom w:val="single" w:sz="6" w:space="0" w:color="auto"/>
              <w:right w:val="single" w:sz="6" w:space="0" w:color="auto"/>
            </w:tcBorders>
          </w:tcPr>
          <w:p w14:paraId="6B328F6D" w14:textId="3DEB05C8" w:rsidR="000F3CFA" w:rsidRDefault="000F3CFA" w:rsidP="009707BD">
            <w:pPr>
              <w:jc w:val="center"/>
            </w:pPr>
            <w:r>
              <w:t>11</w:t>
            </w:r>
          </w:p>
        </w:tc>
        <w:tc>
          <w:tcPr>
            <w:tcW w:w="1022" w:type="dxa"/>
            <w:tcBorders>
              <w:top w:val="single" w:sz="18" w:space="0" w:color="auto"/>
              <w:left w:val="single" w:sz="6" w:space="0" w:color="auto"/>
              <w:bottom w:val="single" w:sz="6" w:space="0" w:color="auto"/>
              <w:right w:val="single" w:sz="18" w:space="0" w:color="auto"/>
            </w:tcBorders>
          </w:tcPr>
          <w:p w14:paraId="0DB54176" w14:textId="3CD7ECAA" w:rsidR="000F3CFA" w:rsidRDefault="000F3CFA" w:rsidP="009707BD">
            <w:pPr>
              <w:jc w:val="center"/>
            </w:pPr>
            <w:r>
              <w:t>25</w:t>
            </w:r>
          </w:p>
        </w:tc>
        <w:tc>
          <w:tcPr>
            <w:tcW w:w="1261" w:type="dxa"/>
            <w:tcBorders>
              <w:left w:val="single" w:sz="18" w:space="0" w:color="auto"/>
            </w:tcBorders>
          </w:tcPr>
          <w:p w14:paraId="64E511BD" w14:textId="6154F9AC" w:rsidR="000F3CFA" w:rsidRDefault="008205B9" w:rsidP="008205B9">
            <w:pPr>
              <w:jc w:val="center"/>
            </w:pPr>
            <w:r>
              <w:t>219</w:t>
            </w:r>
          </w:p>
        </w:tc>
      </w:tr>
      <w:tr w:rsidR="000F3CFA" w14:paraId="26A3681D" w14:textId="42E660C4" w:rsidTr="009707BD">
        <w:trPr>
          <w:trHeight w:val="263"/>
          <w:jc w:val="center"/>
        </w:trPr>
        <w:tc>
          <w:tcPr>
            <w:tcW w:w="1925" w:type="dxa"/>
            <w:tcBorders>
              <w:right w:val="single" w:sz="18" w:space="0" w:color="auto"/>
            </w:tcBorders>
          </w:tcPr>
          <w:p w14:paraId="0AEB656C" w14:textId="4904A9B8" w:rsidR="000F3CFA" w:rsidRDefault="000F3CFA" w:rsidP="009707BD">
            <w:pPr>
              <w:jc w:val="center"/>
            </w:pPr>
            <w:r>
              <w:t>C</w:t>
            </w:r>
          </w:p>
        </w:tc>
        <w:tc>
          <w:tcPr>
            <w:tcW w:w="1932" w:type="dxa"/>
            <w:tcBorders>
              <w:top w:val="single" w:sz="6" w:space="0" w:color="auto"/>
              <w:left w:val="single" w:sz="18" w:space="0" w:color="auto"/>
              <w:bottom w:val="single" w:sz="6" w:space="0" w:color="auto"/>
              <w:right w:val="single" w:sz="6" w:space="0" w:color="auto"/>
            </w:tcBorders>
          </w:tcPr>
          <w:p w14:paraId="039E85A1" w14:textId="2C71C555" w:rsidR="000F3CFA" w:rsidRDefault="000F3CFA" w:rsidP="009707BD">
            <w:pPr>
              <w:jc w:val="center"/>
            </w:pPr>
            <w:r>
              <w:t>14 (6+8)</w:t>
            </w:r>
          </w:p>
        </w:tc>
        <w:tc>
          <w:tcPr>
            <w:tcW w:w="695" w:type="dxa"/>
            <w:tcBorders>
              <w:top w:val="single" w:sz="6" w:space="0" w:color="auto"/>
              <w:left w:val="single" w:sz="6" w:space="0" w:color="auto"/>
              <w:bottom w:val="single" w:sz="6" w:space="0" w:color="auto"/>
              <w:right w:val="single" w:sz="6" w:space="0" w:color="auto"/>
            </w:tcBorders>
          </w:tcPr>
          <w:p w14:paraId="73791719" w14:textId="169EAA78" w:rsidR="000F3CFA" w:rsidRDefault="000F3CFA" w:rsidP="009707BD">
            <w:pPr>
              <w:jc w:val="center"/>
            </w:pPr>
            <w:r>
              <w:t>81</w:t>
            </w:r>
          </w:p>
        </w:tc>
        <w:tc>
          <w:tcPr>
            <w:tcW w:w="1022" w:type="dxa"/>
            <w:tcBorders>
              <w:top w:val="single" w:sz="6" w:space="0" w:color="auto"/>
              <w:left w:val="single" w:sz="6" w:space="0" w:color="auto"/>
              <w:bottom w:val="single" w:sz="4" w:space="0" w:color="auto"/>
              <w:right w:val="single" w:sz="18" w:space="0" w:color="auto"/>
            </w:tcBorders>
          </w:tcPr>
          <w:p w14:paraId="07782155" w14:textId="59D379F6" w:rsidR="000F3CFA" w:rsidRDefault="000F3CFA" w:rsidP="009707BD">
            <w:pPr>
              <w:jc w:val="center"/>
            </w:pPr>
            <w:r>
              <w:t>5</w:t>
            </w:r>
          </w:p>
        </w:tc>
        <w:tc>
          <w:tcPr>
            <w:tcW w:w="1261" w:type="dxa"/>
            <w:tcBorders>
              <w:left w:val="single" w:sz="18" w:space="0" w:color="auto"/>
              <w:bottom w:val="single" w:sz="4" w:space="0" w:color="auto"/>
            </w:tcBorders>
          </w:tcPr>
          <w:p w14:paraId="1B1B28A1" w14:textId="54DD5BCF" w:rsidR="000F3CFA" w:rsidRDefault="008205B9" w:rsidP="008205B9">
            <w:pPr>
              <w:jc w:val="center"/>
            </w:pPr>
            <w:r>
              <w:t>100</w:t>
            </w:r>
          </w:p>
        </w:tc>
      </w:tr>
      <w:tr w:rsidR="008205B9" w14:paraId="21C26044" w14:textId="77777777" w:rsidTr="009707BD">
        <w:trPr>
          <w:trHeight w:val="263"/>
          <w:jc w:val="center"/>
        </w:trPr>
        <w:tc>
          <w:tcPr>
            <w:tcW w:w="1925" w:type="dxa"/>
            <w:tcBorders>
              <w:right w:val="single" w:sz="18" w:space="0" w:color="auto"/>
            </w:tcBorders>
          </w:tcPr>
          <w:p w14:paraId="65DDD6C8" w14:textId="04791E13" w:rsidR="000F3CFA" w:rsidRDefault="000F3CFA" w:rsidP="009707BD">
            <w:pPr>
              <w:jc w:val="center"/>
            </w:pPr>
            <w:r>
              <w:t>AG</w:t>
            </w:r>
          </w:p>
        </w:tc>
        <w:tc>
          <w:tcPr>
            <w:tcW w:w="1932" w:type="dxa"/>
            <w:tcBorders>
              <w:top w:val="single" w:sz="6" w:space="0" w:color="auto"/>
              <w:left w:val="single" w:sz="18" w:space="0" w:color="auto"/>
              <w:bottom w:val="single" w:sz="18" w:space="0" w:color="auto"/>
              <w:right w:val="single" w:sz="6" w:space="0" w:color="auto"/>
            </w:tcBorders>
          </w:tcPr>
          <w:p w14:paraId="0A85A3FB" w14:textId="6716C635" w:rsidR="000F3CFA" w:rsidRDefault="000F3CFA" w:rsidP="009707BD">
            <w:pPr>
              <w:jc w:val="center"/>
            </w:pPr>
            <w:r>
              <w:t>19 (0+19)</w:t>
            </w:r>
          </w:p>
        </w:tc>
        <w:tc>
          <w:tcPr>
            <w:tcW w:w="695" w:type="dxa"/>
            <w:tcBorders>
              <w:top w:val="single" w:sz="6" w:space="0" w:color="auto"/>
              <w:left w:val="single" w:sz="6" w:space="0" w:color="auto"/>
              <w:bottom w:val="single" w:sz="18" w:space="0" w:color="auto"/>
              <w:right w:val="single" w:sz="4" w:space="0" w:color="auto"/>
            </w:tcBorders>
          </w:tcPr>
          <w:p w14:paraId="43F0882F" w14:textId="5659A2E2" w:rsidR="000F3CFA" w:rsidRDefault="000F3CFA" w:rsidP="009707BD">
            <w:pPr>
              <w:jc w:val="center"/>
            </w:pPr>
            <w:r>
              <w:t>11</w:t>
            </w:r>
          </w:p>
        </w:tc>
        <w:tc>
          <w:tcPr>
            <w:tcW w:w="1022" w:type="dxa"/>
            <w:tcBorders>
              <w:top w:val="single" w:sz="4" w:space="0" w:color="auto"/>
              <w:left w:val="single" w:sz="4" w:space="0" w:color="auto"/>
              <w:bottom w:val="single" w:sz="18" w:space="0" w:color="auto"/>
              <w:right w:val="single" w:sz="18" w:space="0" w:color="auto"/>
            </w:tcBorders>
          </w:tcPr>
          <w:p w14:paraId="7DA54F28" w14:textId="4A2A6621" w:rsidR="000F3CFA" w:rsidRDefault="000F3CFA" w:rsidP="009707BD">
            <w:pPr>
              <w:jc w:val="center"/>
            </w:pPr>
            <w:r>
              <w:t>85</w:t>
            </w:r>
          </w:p>
        </w:tc>
        <w:tc>
          <w:tcPr>
            <w:tcW w:w="1261" w:type="dxa"/>
            <w:tcBorders>
              <w:top w:val="single" w:sz="4" w:space="0" w:color="auto"/>
              <w:left w:val="single" w:sz="18" w:space="0" w:color="auto"/>
              <w:bottom w:val="single" w:sz="18" w:space="0" w:color="auto"/>
            </w:tcBorders>
          </w:tcPr>
          <w:p w14:paraId="1F035EC5" w14:textId="6DD50939" w:rsidR="000F3CFA" w:rsidRDefault="008205B9" w:rsidP="008205B9">
            <w:pPr>
              <w:jc w:val="center"/>
            </w:pPr>
            <w:r>
              <w:t>115</w:t>
            </w:r>
          </w:p>
        </w:tc>
      </w:tr>
      <w:tr w:rsidR="008205B9" w14:paraId="09816376" w14:textId="77777777" w:rsidTr="009707BD">
        <w:trPr>
          <w:trHeight w:val="263"/>
          <w:jc w:val="center"/>
        </w:trPr>
        <w:tc>
          <w:tcPr>
            <w:tcW w:w="1925" w:type="dxa"/>
            <w:vAlign w:val="center"/>
          </w:tcPr>
          <w:p w14:paraId="4DE103A2" w14:textId="17049DD6" w:rsidR="008205B9" w:rsidRDefault="008205B9" w:rsidP="009707BD">
            <w:pPr>
              <w:jc w:val="center"/>
            </w:pPr>
            <w:r>
              <w:t>Column total</w:t>
            </w:r>
          </w:p>
        </w:tc>
        <w:tc>
          <w:tcPr>
            <w:tcW w:w="1932" w:type="dxa"/>
            <w:tcBorders>
              <w:top w:val="single" w:sz="18" w:space="0" w:color="auto"/>
            </w:tcBorders>
          </w:tcPr>
          <w:p w14:paraId="4C5535F8" w14:textId="4031A5A3" w:rsidR="008205B9" w:rsidRDefault="008205B9" w:rsidP="008205B9">
            <w:pPr>
              <w:jc w:val="center"/>
            </w:pPr>
            <w:r>
              <w:t>216</w:t>
            </w:r>
          </w:p>
        </w:tc>
        <w:tc>
          <w:tcPr>
            <w:tcW w:w="695" w:type="dxa"/>
            <w:tcBorders>
              <w:top w:val="single" w:sz="18" w:space="0" w:color="auto"/>
            </w:tcBorders>
          </w:tcPr>
          <w:p w14:paraId="7C0435F2" w14:textId="37AE074C" w:rsidR="008205B9" w:rsidRDefault="008205B9" w:rsidP="008205B9">
            <w:pPr>
              <w:jc w:val="center"/>
            </w:pPr>
            <w:r>
              <w:t>103</w:t>
            </w:r>
          </w:p>
        </w:tc>
        <w:tc>
          <w:tcPr>
            <w:tcW w:w="1022" w:type="dxa"/>
            <w:tcBorders>
              <w:top w:val="single" w:sz="18" w:space="0" w:color="auto"/>
              <w:right w:val="single" w:sz="18" w:space="0" w:color="auto"/>
            </w:tcBorders>
          </w:tcPr>
          <w:p w14:paraId="4896705C" w14:textId="3E4DB9D3" w:rsidR="008205B9" w:rsidRDefault="008205B9" w:rsidP="008205B9">
            <w:pPr>
              <w:jc w:val="center"/>
            </w:pPr>
            <w:r>
              <w:t>115</w:t>
            </w:r>
          </w:p>
        </w:tc>
        <w:tc>
          <w:tcPr>
            <w:tcW w:w="1261" w:type="dxa"/>
            <w:tcBorders>
              <w:top w:val="single" w:sz="18" w:space="0" w:color="auto"/>
              <w:left w:val="single" w:sz="18" w:space="0" w:color="auto"/>
            </w:tcBorders>
          </w:tcPr>
          <w:p w14:paraId="4E61658B" w14:textId="3A69E192" w:rsidR="008205B9" w:rsidRDefault="008205B9" w:rsidP="008205B9">
            <w:pPr>
              <w:jc w:val="center"/>
            </w:pPr>
            <w:r>
              <w:t>434</w:t>
            </w:r>
          </w:p>
        </w:tc>
      </w:tr>
    </w:tbl>
    <w:p w14:paraId="5E62B2FE" w14:textId="38F8E5F5" w:rsidR="008205B9" w:rsidRPr="009707BD" w:rsidRDefault="008205B9" w:rsidP="009707BD">
      <w:pPr>
        <w:jc w:val="center"/>
        <w:rPr>
          <w:sz w:val="28"/>
          <w:szCs w:val="28"/>
        </w:rPr>
      </w:pPr>
      <w:r w:rsidRPr="009707BD">
        <w:rPr>
          <w:sz w:val="28"/>
          <w:szCs w:val="28"/>
        </w:rPr>
        <w:t xml:space="preserve">Producer’s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216</m:t>
            </m:r>
          </m:den>
        </m:f>
        <m:r>
          <w:rPr>
            <w:rFonts w:ascii="Cambria Math" w:eastAsiaTheme="minorEastAsia" w:hAnsi="Cambria Math"/>
            <w:sz w:val="28"/>
            <w:szCs w:val="28"/>
          </w:rPr>
          <m:t>=85%</m:t>
        </m:r>
      </m:oMath>
      <w:r w:rsidR="00785F82" w:rsidRPr="6F4E96D5">
        <w:rPr>
          <w:rFonts w:eastAsiaTheme="minorEastAsia"/>
          <w:sz w:val="28"/>
          <w:szCs w:val="28"/>
        </w:rPr>
        <w:t xml:space="preserve"> </w:t>
      </w:r>
      <w:r w:rsidRPr="6F4E96D5">
        <w:rPr>
          <w:rFonts w:eastAsiaTheme="minorEastAsia"/>
          <w:sz w:val="28"/>
          <w:szCs w:val="28"/>
        </w:rPr>
        <w:t xml:space="preserve"> </w:t>
      </w:r>
      <w:r w:rsidRPr="009707BD">
        <w:rPr>
          <w:sz w:val="28"/>
          <w:szCs w:val="28"/>
        </w:rPr>
        <w:t xml:space="preserve">User’s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219</m:t>
            </m:r>
          </m:den>
        </m:f>
        <m:r>
          <w:rPr>
            <w:rFonts w:ascii="Cambria Math" w:eastAsiaTheme="minorEastAsia" w:hAnsi="Cambria Math"/>
            <w:sz w:val="28"/>
            <w:szCs w:val="28"/>
          </w:rPr>
          <m:t>=83%</m:t>
        </m:r>
      </m:oMath>
    </w:p>
    <w:p w14:paraId="27D20EBB" w14:textId="4FD21657" w:rsidR="000F3CFA" w:rsidRDefault="002649E4" w:rsidP="00C85F69">
      <w:r>
        <w:rPr>
          <w:b/>
        </w:rPr>
        <w:t>Figure 2. E</w:t>
      </w:r>
      <w:r w:rsidRPr="00ED1896">
        <w:rPr>
          <w:b/>
        </w:rPr>
        <w:t xml:space="preserve">xample </w:t>
      </w:r>
      <w:r>
        <w:rPr>
          <w:b/>
        </w:rPr>
        <w:t xml:space="preserve">collapsing cover class to address error of commission, building off the error matrix in Figure 1 here the </w:t>
      </w:r>
      <w:r w:rsidRPr="002649E4">
        <w:rPr>
          <w:b/>
        </w:rPr>
        <w:t>deciduous</w:t>
      </w:r>
      <w:r>
        <w:rPr>
          <w:b/>
        </w:rPr>
        <w:t xml:space="preserve"> and </w:t>
      </w:r>
      <w:r w:rsidRPr="002649E4">
        <w:rPr>
          <w:b/>
        </w:rPr>
        <w:t xml:space="preserve">barren/shrub </w:t>
      </w:r>
      <w:r>
        <w:rPr>
          <w:b/>
        </w:rPr>
        <w:t xml:space="preserve">are </w:t>
      </w:r>
      <w:proofErr w:type="gramStart"/>
      <w:r>
        <w:rPr>
          <w:b/>
        </w:rPr>
        <w:t>combined</w:t>
      </w:r>
      <w:proofErr w:type="gramEnd"/>
      <w:r>
        <w:rPr>
          <w:b/>
        </w:rPr>
        <w:t xml:space="preserve"> and accuracy metric recalculated. </w:t>
      </w:r>
    </w:p>
    <w:p w14:paraId="3BED3DAF" w14:textId="5B50575F" w:rsidR="008205B9" w:rsidRDefault="008205B9" w:rsidP="00C85F69"/>
    <w:p w14:paraId="10ACBFF9" w14:textId="5DB7B91E" w:rsidR="002839D8" w:rsidRPr="00C85F69" w:rsidRDefault="00053D9C" w:rsidP="00C85F69">
      <w:r>
        <w:t xml:space="preserve">For the purposes of </w:t>
      </w:r>
      <w:r w:rsidR="002649E4">
        <w:t xml:space="preserve">the </w:t>
      </w:r>
      <w:r w:rsidR="00FB01B5">
        <w:t>UDL</w:t>
      </w:r>
      <w:r w:rsidR="00D01636">
        <w:t>,</w:t>
      </w:r>
      <w:r w:rsidR="001E5262">
        <w:t xml:space="preserve"> EPA’s </w:t>
      </w:r>
      <w:r w:rsidR="00D01636">
        <w:t>targets</w:t>
      </w:r>
      <w:r w:rsidR="002649E4">
        <w:t xml:space="preserve"> at</w:t>
      </w:r>
      <w:r>
        <w:t xml:space="preserve"> least 85% </w:t>
      </w:r>
      <w:r w:rsidR="001E5262">
        <w:t xml:space="preserve">in </w:t>
      </w:r>
      <w:r>
        <w:t>both the producer’s and user’s accuracy and at least 90% for an overall accuracy</w:t>
      </w:r>
      <w:r w:rsidR="00D01636">
        <w:t xml:space="preserve"> when combining individual crops from the CDL into the UDL cover classes</w:t>
      </w:r>
      <w:r>
        <w:t xml:space="preserve">. </w:t>
      </w:r>
    </w:p>
    <w:p w14:paraId="4E4D62A9" w14:textId="42DACB1F" w:rsidR="006F722B" w:rsidRDefault="006C13E4" w:rsidP="00810B46">
      <w:pPr>
        <w:pStyle w:val="BEHeader1"/>
        <w:keepNext/>
      </w:pPr>
      <w:r>
        <w:t xml:space="preserve">EPA’s </w:t>
      </w:r>
      <w:r w:rsidR="006F722B">
        <w:t xml:space="preserve">Accuracy Value Goals for Use Data Layers </w:t>
      </w:r>
      <w:r w:rsidR="006002AD">
        <w:t xml:space="preserve">Used in </w:t>
      </w:r>
      <w:r w:rsidR="00A522FD">
        <w:t>BEs</w:t>
      </w:r>
    </w:p>
    <w:p w14:paraId="5AB6F674" w14:textId="0B94AE66" w:rsidR="00EE2F51" w:rsidRDefault="00AE128A" w:rsidP="00810B46">
      <w:pPr>
        <w:keepNext/>
      </w:pPr>
      <w:r w:rsidRPr="00AE128A">
        <w:t xml:space="preserve">The </w:t>
      </w:r>
      <w:r w:rsidR="00D01636">
        <w:t xml:space="preserve">native </w:t>
      </w:r>
      <w:r w:rsidRPr="00AE128A">
        <w:t xml:space="preserve">CDL landcover dataset </w:t>
      </w:r>
      <w:r w:rsidR="0023449D">
        <w:t xml:space="preserve">includes </w:t>
      </w:r>
      <w:r w:rsidRPr="00AE128A">
        <w:t xml:space="preserve">over 100 cultivated </w:t>
      </w:r>
      <w:r w:rsidR="00D01636">
        <w:t xml:space="preserve">cover </w:t>
      </w:r>
      <w:r w:rsidRPr="00AE128A">
        <w:t>classes</w:t>
      </w:r>
      <w:r w:rsidR="00D01636">
        <w:t xml:space="preserve"> </w:t>
      </w:r>
      <w:r w:rsidR="00EE2F51">
        <w:t xml:space="preserve">in </w:t>
      </w:r>
      <w:r w:rsidR="00CB7F0B">
        <w:t>its</w:t>
      </w:r>
      <w:r w:rsidR="00EE2F51">
        <w:t xml:space="preserve"> thematic classification.</w:t>
      </w:r>
      <w:r w:rsidR="00785F82">
        <w:t xml:space="preserve"> </w:t>
      </w:r>
      <w:r w:rsidR="00EE2F51">
        <w:t xml:space="preserve">The </w:t>
      </w:r>
      <w:r w:rsidR="006002AD">
        <w:t xml:space="preserve">error matrices </w:t>
      </w:r>
      <w:r w:rsidR="00EE2F51">
        <w:t xml:space="preserve">released with the CDL data </w:t>
      </w:r>
      <w:r w:rsidR="0023449D">
        <w:t xml:space="preserve">provide </w:t>
      </w:r>
      <w:r w:rsidR="00EE2F51">
        <w:t xml:space="preserve">overall, producer and user </w:t>
      </w:r>
      <w:r>
        <w:t xml:space="preserve">measures of accuracy at </w:t>
      </w:r>
      <w:r w:rsidR="006002AD">
        <w:t xml:space="preserve">both </w:t>
      </w:r>
      <w:r>
        <w:t>the state and national level</w:t>
      </w:r>
      <w:r w:rsidR="00EE2F51">
        <w:t xml:space="preserve"> a</w:t>
      </w:r>
      <w:r w:rsidR="00CB7F0B">
        <w:t>s well as</w:t>
      </w:r>
      <w:r w:rsidR="00EE2F51">
        <w:t xml:space="preserve"> the associated Kappas</w:t>
      </w:r>
      <w:r>
        <w:t>.</w:t>
      </w:r>
      <w:r w:rsidR="00785F82">
        <w:t xml:space="preserve"> </w:t>
      </w:r>
      <w:r>
        <w:t>In recent year</w:t>
      </w:r>
      <w:r w:rsidR="00EE2F51">
        <w:t>s</w:t>
      </w:r>
      <w:r w:rsidR="00A619B4">
        <w:t>,</w:t>
      </w:r>
      <w:r>
        <w:t xml:space="preserve"> the overall accuracy of the </w:t>
      </w:r>
      <w:r w:rsidR="00CB7F0B">
        <w:t xml:space="preserve">CDL </w:t>
      </w:r>
      <w:r>
        <w:t xml:space="preserve">dataset </w:t>
      </w:r>
      <w:r w:rsidR="00362B34">
        <w:t>has been</w:t>
      </w:r>
      <w:r>
        <w:t xml:space="preserve"> in the low to mid-80% with Kappa </w:t>
      </w:r>
      <w:r w:rsidR="006002AD">
        <w:t>just</w:t>
      </w:r>
      <w:r>
        <w:t xml:space="preserve"> </w:t>
      </w:r>
      <w:r w:rsidR="006002AD">
        <w:t>over</w:t>
      </w:r>
      <w:r>
        <w:t xml:space="preserve"> 0.80. The producer</w:t>
      </w:r>
      <w:r w:rsidR="006002AD">
        <w:t>’s</w:t>
      </w:r>
      <w:r>
        <w:t xml:space="preserve"> and user</w:t>
      </w:r>
      <w:r w:rsidR="006002AD">
        <w:t>’s</w:t>
      </w:r>
      <w:r>
        <w:t xml:space="preserve"> accuracy for the individual </w:t>
      </w:r>
      <w:r w:rsidR="006002AD">
        <w:t xml:space="preserve">cultivated </w:t>
      </w:r>
      <w:r>
        <w:t>class</w:t>
      </w:r>
      <w:r w:rsidR="00EE2F51">
        <w:t>es</w:t>
      </w:r>
      <w:r>
        <w:t xml:space="preserve"> range from less than 5% to 98%, and less than 15%-97%</w:t>
      </w:r>
      <w:r w:rsidR="00CB7F0B">
        <w:t>, respectively</w:t>
      </w:r>
      <w:r w:rsidR="00394F51">
        <w:t xml:space="preserve"> (</w:t>
      </w:r>
      <w:r w:rsidR="00394F51" w:rsidRPr="0008151C">
        <w:t>Boryan</w:t>
      </w:r>
      <w:r w:rsidR="00394F51">
        <w:t xml:space="preserve"> 2011)</w:t>
      </w:r>
      <w:r>
        <w:t>.</w:t>
      </w:r>
      <w:r w:rsidR="006002AD">
        <w:t xml:space="preserve"> When considering the individual cultivated classes</w:t>
      </w:r>
      <w:r w:rsidR="00CB7F0B">
        <w:t xml:space="preserve"> of the CDL</w:t>
      </w:r>
      <w:r w:rsidR="006002AD">
        <w:t xml:space="preserve">, the user’s accuracy is slightly better than producer’s accuracy, resulting in a lower commission error, or false </w:t>
      </w:r>
      <w:r w:rsidR="0039510B">
        <w:t>negative</w:t>
      </w:r>
      <w:r w:rsidR="006002AD">
        <w:t xml:space="preserve">/Type </w:t>
      </w:r>
      <w:r w:rsidR="0039510B">
        <w:t>2</w:t>
      </w:r>
      <w:r w:rsidR="006002AD">
        <w:t xml:space="preserve"> error. However, when considering </w:t>
      </w:r>
      <w:r w:rsidR="007E444D">
        <w:t>these BEs</w:t>
      </w:r>
      <w:r w:rsidR="00C849B1">
        <w:t xml:space="preserve">, reducing </w:t>
      </w:r>
      <w:r w:rsidR="00362B34">
        <w:t xml:space="preserve">the </w:t>
      </w:r>
      <w:r w:rsidR="00C849B1">
        <w:t xml:space="preserve">false </w:t>
      </w:r>
      <w:r w:rsidR="0023449D">
        <w:t>positive</w:t>
      </w:r>
      <w:r w:rsidR="00C849B1">
        <w:t xml:space="preserve">/Type </w:t>
      </w:r>
      <w:r w:rsidR="0039510B">
        <w:t>1</w:t>
      </w:r>
      <w:r w:rsidR="00C849B1">
        <w:t xml:space="preserve"> error is equally </w:t>
      </w:r>
      <w:r w:rsidR="00EE2F51">
        <w:t>or</w:t>
      </w:r>
      <w:r w:rsidR="00C849B1">
        <w:t xml:space="preserve"> more important.</w:t>
      </w:r>
      <w:r w:rsidR="007E444D">
        <w:t xml:space="preserve"> </w:t>
      </w:r>
      <w:r w:rsidR="00CB7F0B">
        <w:t>Improving all accuracy metrics as well as leveling out the producer and user accuracies is an overall goal when grouping crops into the UDLs</w:t>
      </w:r>
      <w:r w:rsidR="0039510B">
        <w:t xml:space="preserve"> </w:t>
      </w:r>
      <w:r w:rsidR="0023449D">
        <w:t>c</w:t>
      </w:r>
      <w:r w:rsidR="0039510B">
        <w:t>over classes</w:t>
      </w:r>
      <w:r w:rsidR="00CB7F0B">
        <w:t xml:space="preserve">. </w:t>
      </w:r>
    </w:p>
    <w:p w14:paraId="28D10C94" w14:textId="49A9FFCB" w:rsidR="000B2D8B" w:rsidRDefault="007E444D" w:rsidP="00AE128A">
      <w:r>
        <w:t>To improve the overall, user and producer accuracies</w:t>
      </w:r>
      <w:r w:rsidR="00454A81">
        <w:t xml:space="preserve"> for the UDLs</w:t>
      </w:r>
      <w:r w:rsidR="00CB7F0B">
        <w:t>,</w:t>
      </w:r>
      <w:r w:rsidR="00C849B1">
        <w:t xml:space="preserve"> the 100+ thematic cultivated classes found in CDL are </w:t>
      </w:r>
      <w:r w:rsidR="00CB7F0B">
        <w:t>reclassified in</w:t>
      </w:r>
      <w:r w:rsidR="00C849B1">
        <w:t>to 1</w:t>
      </w:r>
      <w:r w:rsidR="00CB7F0B">
        <w:t>3</w:t>
      </w:r>
      <w:r w:rsidR="00C849B1">
        <w:t xml:space="preserve"> </w:t>
      </w:r>
      <w:r w:rsidR="00454A81">
        <w:t>crop</w:t>
      </w:r>
      <w:r w:rsidR="00C849B1">
        <w:t xml:space="preserve"> </w:t>
      </w:r>
      <w:r w:rsidR="00454A81">
        <w:t>grouping</w:t>
      </w:r>
      <w:r w:rsidR="00CB7F0B">
        <w:t>s</w:t>
      </w:r>
      <w:r w:rsidR="00C849B1">
        <w:t xml:space="preserve">. </w:t>
      </w:r>
      <w:r w:rsidR="00F05FD8" w:rsidRPr="00F05FD8">
        <w:t xml:space="preserve">Consolidating CDL into aggregated categories </w:t>
      </w:r>
      <w:r w:rsidR="00F05FD8">
        <w:t xml:space="preserve">is a documented way to </w:t>
      </w:r>
      <w:r w:rsidR="00F05FD8" w:rsidRPr="00F05FD8">
        <w:t>significantly improve the accuracy of assessments by eliminating misclassification errors within the combined classes</w:t>
      </w:r>
      <w:r w:rsidR="00F05FD8">
        <w:t xml:space="preserve"> (Johnson 2013</w:t>
      </w:r>
      <w:r w:rsidR="0008151C">
        <w:t>a</w:t>
      </w:r>
      <w:r w:rsidR="00F05FD8">
        <w:t>,</w:t>
      </w:r>
      <w:r w:rsidR="0008151C" w:rsidRPr="0008151C">
        <w:t xml:space="preserve"> </w:t>
      </w:r>
      <w:r w:rsidR="0008151C">
        <w:t>Johnson 2013b, Wright</w:t>
      </w:r>
      <w:r w:rsidR="00785F82">
        <w:t xml:space="preserve"> </w:t>
      </w:r>
      <w:r w:rsidR="0008151C">
        <w:t>2013 and</w:t>
      </w:r>
      <w:r w:rsidR="00F05FD8">
        <w:t xml:space="preserve"> Lark 2017)</w:t>
      </w:r>
      <w:r w:rsidR="0008151C">
        <w:t>.</w:t>
      </w:r>
      <w:r w:rsidR="00F05FD8" w:rsidRPr="00F05FD8">
        <w:t xml:space="preserve"> </w:t>
      </w:r>
      <w:r w:rsidR="000B2D8B">
        <w:t xml:space="preserve">Each of the 100+ thematic cultivated classes from the original CDL, are found in at least one state but not every state will include all 100+ classes. For this reason, while the focus is on the accuracy at the national level, there are instances when the state accuracy </w:t>
      </w:r>
      <w:r w:rsidR="0039510B">
        <w:t xml:space="preserve">for a UDL </w:t>
      </w:r>
      <w:r w:rsidR="000B2D8B">
        <w:t>would be higher</w:t>
      </w:r>
      <w:r w:rsidR="0039510B">
        <w:t xml:space="preserve"> than observed at the national level</w:t>
      </w:r>
      <w:r w:rsidR="000B2D8B">
        <w:t>.</w:t>
      </w:r>
      <w:r w:rsidR="00785F82">
        <w:t xml:space="preserve"> </w:t>
      </w:r>
    </w:p>
    <w:p w14:paraId="09CED7DF" w14:textId="1B359AF0" w:rsidR="0027619D" w:rsidRDefault="00CB7F0B" w:rsidP="00AE128A">
      <w:r>
        <w:t>When deciding</w:t>
      </w:r>
      <w:r w:rsidR="0027619D" w:rsidRPr="0027619D">
        <w:t xml:space="preserve"> how to group crops from the CDL, EPA refer</w:t>
      </w:r>
      <w:r>
        <w:t>s</w:t>
      </w:r>
      <w:r w:rsidR="0027619D" w:rsidRPr="0027619D">
        <w:t xml:space="preserve"> to the grouping used by the U.S. Geological Survey (Baker and Capel, 2011) and the Generic Endangered Species Task Force (Amos et al 2010). This information considers environmental factors that influence the location of crops and the error matrices </w:t>
      </w:r>
      <w:r w:rsidR="0027619D" w:rsidRPr="0027619D">
        <w:lastRenderedPageBreak/>
        <w:t>provided by USDA with the original CDL data. By considering these agronomic factors in addition to the error matrices it is possible to improve the accuracy for these UDLs while retaining agronomic similarities</w:t>
      </w:r>
      <w:r w:rsidR="00454A81">
        <w:t xml:space="preserve">. There is an infinite number of ways to group </w:t>
      </w:r>
      <w:r w:rsidR="0039510B">
        <w:t xml:space="preserve">the </w:t>
      </w:r>
      <w:r w:rsidR="00454A81">
        <w:t xml:space="preserve">crop </w:t>
      </w:r>
      <w:r w:rsidR="0039510B">
        <w:t xml:space="preserve">cover </w:t>
      </w:r>
      <w:r w:rsidR="00454A81">
        <w:t xml:space="preserve">classes found in the CDL, and </w:t>
      </w:r>
      <w:r w:rsidR="0039510B">
        <w:t xml:space="preserve">each structured </w:t>
      </w:r>
      <w:r w:rsidR="00454A81">
        <w:t>group</w:t>
      </w:r>
      <w:r w:rsidR="0039510B">
        <w:t>ing</w:t>
      </w:r>
      <w:r w:rsidR="00454A81">
        <w:t xml:space="preserve"> can be re</w:t>
      </w:r>
      <w:r>
        <w:t>viewed</w:t>
      </w:r>
      <w:r w:rsidR="00454A81">
        <w:t xml:space="preserve"> </w:t>
      </w:r>
      <w:r w:rsidR="0039510B">
        <w:t>in term</w:t>
      </w:r>
      <w:r w:rsidR="002D0B8F">
        <w:t>s</w:t>
      </w:r>
      <w:r w:rsidR="0039510B">
        <w:t xml:space="preserve"> of </w:t>
      </w:r>
      <w:r w:rsidR="0023449D">
        <w:t xml:space="preserve">recalculated </w:t>
      </w:r>
      <w:r w:rsidR="00454A81">
        <w:t>accuracy</w:t>
      </w:r>
      <w:r w:rsidR="0023449D">
        <w:t xml:space="preserve"> compared to the native dataset. </w:t>
      </w:r>
    </w:p>
    <w:p w14:paraId="1A05BA59" w14:textId="1A4A0562" w:rsidR="000A45D5" w:rsidRDefault="003C5F8C" w:rsidP="00AE128A">
      <w:r>
        <w:t xml:space="preserve">When </w:t>
      </w:r>
      <w:r w:rsidR="00454A81">
        <w:t>collapsing the available error matrices provided with the CDL</w:t>
      </w:r>
      <w:r w:rsidR="000A45D5">
        <w:t xml:space="preserve"> </w:t>
      </w:r>
      <w:r w:rsidR="00DB6590">
        <w:t>into the 1</w:t>
      </w:r>
      <w:r w:rsidR="00CB7F0B">
        <w:t>3</w:t>
      </w:r>
      <w:r w:rsidR="00DB6590">
        <w:t xml:space="preserve"> UDL groups, </w:t>
      </w:r>
      <w:r w:rsidR="000A45D5">
        <w:t xml:space="preserve">the sample </w:t>
      </w:r>
      <w:r w:rsidR="0039510B">
        <w:t xml:space="preserve">site </w:t>
      </w:r>
      <w:r w:rsidR="000A45D5">
        <w:t>value</w:t>
      </w:r>
      <w:r w:rsidR="0023449D">
        <w:t>s</w:t>
      </w:r>
      <w:r w:rsidR="000A45D5">
        <w:t xml:space="preserve"> for each of the </w:t>
      </w:r>
      <w:r w:rsidR="0023449D">
        <w:t xml:space="preserve">CDL </w:t>
      </w:r>
      <w:r w:rsidR="000A45D5">
        <w:t xml:space="preserve">crops found in a UDL are summed across both rows and columns in the error matrix. </w:t>
      </w:r>
      <w:r w:rsidR="0039510B">
        <w:t xml:space="preserve">Currently the 13 UDL groups bring the </w:t>
      </w:r>
      <w:r>
        <w:t xml:space="preserve">overall accuracy </w:t>
      </w:r>
      <w:r w:rsidR="0039510B">
        <w:t>to</w:t>
      </w:r>
      <w:r>
        <w:t xml:space="preserve"> 90%</w:t>
      </w:r>
      <w:r w:rsidR="00CB7F0B">
        <w:t>, increased from 80%</w:t>
      </w:r>
      <w:r>
        <w:t xml:space="preserve"> </w:t>
      </w:r>
      <w:r w:rsidR="00CB7F0B">
        <w:t xml:space="preserve">for the CDL, </w:t>
      </w:r>
      <w:r>
        <w:t>with a Kapp</w:t>
      </w:r>
      <w:r w:rsidR="00AC25F4">
        <w:t>a</w:t>
      </w:r>
      <w:r>
        <w:t xml:space="preserve"> of 0.8</w:t>
      </w:r>
      <w:r w:rsidR="00CB7F0B">
        <w:t>8 (</w:t>
      </w:r>
      <w:r w:rsidR="00CB7F0B">
        <w:rPr>
          <w:b/>
          <w:bCs/>
        </w:rPr>
        <w:t>Table 1)</w:t>
      </w:r>
      <w:r>
        <w:t>.</w:t>
      </w:r>
      <w:r w:rsidR="00A0780D">
        <w:t xml:space="preserve"> </w:t>
      </w:r>
      <w:r w:rsidR="000A45D5">
        <w:t>As</w:t>
      </w:r>
      <w:r w:rsidR="00AC25F4">
        <w:t xml:space="preserve"> described above</w:t>
      </w:r>
      <w:r w:rsidR="000A45D5">
        <w:t>,</w:t>
      </w:r>
      <w:r w:rsidR="00AC25F4">
        <w:t xml:space="preserve"> it is important to consider the producer’s and user’s accuracy of the individual thematic classes in addition to the overall accurac</w:t>
      </w:r>
      <w:r w:rsidR="000A45D5">
        <w:t>y</w:t>
      </w:r>
      <w:r w:rsidR="00AC25F4">
        <w:t xml:space="preserve">. </w:t>
      </w:r>
    </w:p>
    <w:p w14:paraId="5F3C3DC2" w14:textId="19C6F1F4" w:rsidR="00AC25F4" w:rsidRDefault="00AC25F4" w:rsidP="00AE128A">
      <w:r>
        <w:t>When considering the user’s and producer’s accuracy</w:t>
      </w:r>
      <w:r w:rsidR="00A522FD">
        <w:t>,</w:t>
      </w:r>
      <w:r>
        <w:t xml:space="preserve"> </w:t>
      </w:r>
      <w:r w:rsidR="000A45D5">
        <w:t xml:space="preserve">EPA </w:t>
      </w:r>
      <w:r w:rsidR="00CB7F0B">
        <w:t>targets</w:t>
      </w:r>
      <w:r w:rsidR="000A45D5">
        <w:t xml:space="preserve"> at least </w:t>
      </w:r>
      <w:r>
        <w:t>85%</w:t>
      </w:r>
      <w:r w:rsidR="008F02D1">
        <w:t xml:space="preserve"> for each UDL</w:t>
      </w:r>
      <w:r w:rsidR="00CB7F0B">
        <w:t>, while retaining at least a 90% overall accuracy</w:t>
      </w:r>
      <w:r w:rsidR="000A45D5">
        <w:t>.</w:t>
      </w:r>
      <w:r w:rsidR="00C81C6F">
        <w:t xml:space="preserve"> </w:t>
      </w:r>
      <w:r w:rsidR="008F02D1">
        <w:t xml:space="preserve">Following </w:t>
      </w:r>
      <w:r w:rsidR="0023449D">
        <w:t xml:space="preserve">the thematic grouping into the 13 UDLs and </w:t>
      </w:r>
      <w:r w:rsidR="008F02D1">
        <w:t xml:space="preserve">the </w:t>
      </w:r>
      <w:r w:rsidR="0023449D">
        <w:t>re</w:t>
      </w:r>
      <w:r w:rsidR="008F02D1">
        <w:t>calculation of the</w:t>
      </w:r>
      <w:r w:rsidR="00E17683">
        <w:t xml:space="preserve"> </w:t>
      </w:r>
      <w:r w:rsidR="0039510B">
        <w:t xml:space="preserve">user and producer </w:t>
      </w:r>
      <w:r w:rsidR="00E17683">
        <w:t>accuracies</w:t>
      </w:r>
      <w:r w:rsidR="0023449D">
        <w:t>,</w:t>
      </w:r>
      <w:r w:rsidR="00CB7F0B">
        <w:t xml:space="preserve"> </w:t>
      </w:r>
      <w:r w:rsidR="00E17683">
        <w:t>by</w:t>
      </w:r>
      <w:r w:rsidR="00283C42">
        <w:t xml:space="preserve"> year of the CDL</w:t>
      </w:r>
      <w:r w:rsidR="00C81C6F">
        <w:t>,</w:t>
      </w:r>
      <w:r w:rsidR="0023449D">
        <w:t xml:space="preserve"> to help address errors of commission,</w:t>
      </w:r>
      <w:r w:rsidR="00C81C6F">
        <w:t xml:space="preserve"> additional steps to lower the omission error</w:t>
      </w:r>
      <w:r w:rsidR="00CB7F0B">
        <w:t>s</w:t>
      </w:r>
      <w:r w:rsidR="00C81C6F">
        <w:t>, are impl</w:t>
      </w:r>
      <w:r w:rsidR="008F02D1">
        <w:t>emented</w:t>
      </w:r>
      <w:r w:rsidR="00C81C6F">
        <w:t xml:space="preserve">. These include the temporal aggregation of multiple </w:t>
      </w:r>
      <w:r w:rsidR="0023449D">
        <w:t xml:space="preserve">CDL </w:t>
      </w:r>
      <w:r w:rsidR="00C81C6F">
        <w:t xml:space="preserve">years </w:t>
      </w:r>
      <w:r w:rsidR="0023449D">
        <w:t xml:space="preserve">into </w:t>
      </w:r>
      <w:r w:rsidR="00C81C6F">
        <w:t xml:space="preserve">the </w:t>
      </w:r>
      <w:proofErr w:type="gramStart"/>
      <w:r w:rsidR="00C81C6F">
        <w:t>UDL, and</w:t>
      </w:r>
      <w:proofErr w:type="gramEnd"/>
      <w:r w:rsidR="00C81C6F">
        <w:t xml:space="preserve"> </w:t>
      </w:r>
      <w:r w:rsidR="00CB7F0B">
        <w:t xml:space="preserve">expanding the </w:t>
      </w:r>
      <w:r w:rsidR="0023449D">
        <w:t xml:space="preserve">crop </w:t>
      </w:r>
      <w:r w:rsidR="00CB7F0B">
        <w:t>area</w:t>
      </w:r>
      <w:r w:rsidR="0039510B">
        <w:t xml:space="preserve"> </w:t>
      </w:r>
      <w:r w:rsidR="00CB7F0B">
        <w:t>found in the</w:t>
      </w:r>
      <w:r w:rsidR="00C81C6F">
        <w:t xml:space="preserve"> </w:t>
      </w:r>
      <w:r w:rsidR="008F02D1">
        <w:t xml:space="preserve">UDL </w:t>
      </w:r>
      <w:r w:rsidR="00C81C6F">
        <w:t>layer to meet or exceed the area</w:t>
      </w:r>
      <w:r w:rsidR="0023449D">
        <w:t xml:space="preserve"> for the same suite of crops as</w:t>
      </w:r>
      <w:r w:rsidR="00C81C6F">
        <w:t xml:space="preserve"> reported in the Census of Agriculture. </w:t>
      </w:r>
      <w:r w:rsidR="003F747D">
        <w:t xml:space="preserve">The goal of each of these steps is to improve the accuracy </w:t>
      </w:r>
      <w:r w:rsidR="0039510B">
        <w:t xml:space="preserve">of </w:t>
      </w:r>
      <w:r w:rsidR="003F747D">
        <w:t>the UDLs</w:t>
      </w:r>
      <w:r w:rsidR="0039510B">
        <w:t xml:space="preserve"> by minimizing the rate of omission error</w:t>
      </w:r>
      <w:r w:rsidR="003F747D">
        <w:t>.</w:t>
      </w:r>
      <w:r w:rsidR="0039510B">
        <w:t xml:space="preserve"> However, these steps are not directly related to the existing error matrices provided with the CDL</w:t>
      </w:r>
      <w:r w:rsidR="00CF4B83">
        <w:t>, and therefore new</w:t>
      </w:r>
      <w:r w:rsidR="003F747D">
        <w:t xml:space="preserve"> accuracy values are </w:t>
      </w:r>
      <w:r w:rsidR="00CB7F0B">
        <w:t xml:space="preserve">not </w:t>
      </w:r>
      <w:r w:rsidR="003F747D">
        <w:t>calculat</w:t>
      </w:r>
      <w:r w:rsidR="00CB7F0B">
        <w:t>ed</w:t>
      </w:r>
      <w:r w:rsidR="003F747D">
        <w:t xml:space="preserve"> </w:t>
      </w:r>
      <w:r w:rsidR="00CF4B83">
        <w:t>following</w:t>
      </w:r>
      <w:r w:rsidR="00785F82">
        <w:t xml:space="preserve"> </w:t>
      </w:r>
      <w:r w:rsidR="003F747D">
        <w:t xml:space="preserve">the </w:t>
      </w:r>
      <w:r w:rsidR="00C81C6F">
        <w:t>temporal aggregation, and area</w:t>
      </w:r>
      <w:r w:rsidR="003F747D">
        <w:t xml:space="preserve"> expansion</w:t>
      </w:r>
      <w:r w:rsidR="00CF4B83">
        <w:t>.</w:t>
      </w:r>
      <w:r w:rsidR="00CB7F0B">
        <w:t xml:space="preserve"> </w:t>
      </w:r>
      <w:r w:rsidR="0023449D">
        <w:t>By reducing the omission errors, t</w:t>
      </w:r>
      <w:r w:rsidR="00CB7F0B">
        <w:t>hese step</w:t>
      </w:r>
      <w:r w:rsidR="00347FBD">
        <w:t>s</w:t>
      </w:r>
      <w:r w:rsidR="003F747D">
        <w:t xml:space="preserve"> </w:t>
      </w:r>
      <w:r w:rsidR="0023449D">
        <w:t>result in a more protec</w:t>
      </w:r>
      <w:r w:rsidR="00283C42">
        <w:t xml:space="preserve">tive landcover classification </w:t>
      </w:r>
      <w:r w:rsidR="0023449D">
        <w:t>for each UDL.</w:t>
      </w:r>
      <w:r w:rsidR="00C81C6F">
        <w:t xml:space="preserve"> </w:t>
      </w:r>
    </w:p>
    <w:p w14:paraId="251A1AB6" w14:textId="14AA1FE1" w:rsidR="00C45A2F" w:rsidRDefault="006140F0" w:rsidP="00AE128A">
      <w:r>
        <w:t xml:space="preserve">If </w:t>
      </w:r>
      <w:r w:rsidR="00347FBD">
        <w:t xml:space="preserve">an </w:t>
      </w:r>
      <w:r>
        <w:t>individual crop class in the CDL ha</w:t>
      </w:r>
      <w:r w:rsidR="00347FBD">
        <w:t>s</w:t>
      </w:r>
      <w:r w:rsidR="0027619D">
        <w:t xml:space="preserve"> both the producer and user accuracies </w:t>
      </w:r>
      <w:r w:rsidR="00347FBD">
        <w:t xml:space="preserve">that </w:t>
      </w:r>
      <w:r w:rsidR="0027619D">
        <w:t xml:space="preserve">are over 85%, </w:t>
      </w:r>
      <w:r>
        <w:t>the correspond</w:t>
      </w:r>
      <w:r w:rsidR="0056732B">
        <w:t>ing</w:t>
      </w:r>
      <w:r>
        <w:t xml:space="preserve"> UDLs </w:t>
      </w:r>
      <w:r w:rsidR="005A0522">
        <w:t xml:space="preserve">is that same as the CDL crop cover class, </w:t>
      </w:r>
      <w:r w:rsidR="000B2D8B">
        <w:t>for example cotton from the CDL is found in the cotton UDL</w:t>
      </w:r>
      <w:r w:rsidR="005D32A6">
        <w:t>.</w:t>
      </w:r>
      <w:r>
        <w:t xml:space="preserve"> </w:t>
      </w:r>
      <w:r w:rsidR="005D32A6">
        <w:t>T</w:t>
      </w:r>
      <w:r w:rsidR="0027619D">
        <w:t xml:space="preserve">hese </w:t>
      </w:r>
      <w:r>
        <w:t xml:space="preserve">UDLs </w:t>
      </w:r>
      <w:r w:rsidR="0027619D">
        <w:t xml:space="preserve">include corn, cotton, grapes/other vineyards, rice, </w:t>
      </w:r>
      <w:proofErr w:type="gramStart"/>
      <w:r w:rsidR="0027619D">
        <w:t>soybeans</w:t>
      </w:r>
      <w:proofErr w:type="gramEnd"/>
      <w:r w:rsidR="0027619D">
        <w:t xml:space="preserve"> and wheat. </w:t>
      </w:r>
      <w:r>
        <w:t>Five of these UDLs have</w:t>
      </w:r>
      <w:r w:rsidR="00C45A2F">
        <w:t xml:space="preserve"> user and producer accuracies in the low to mid 90%</w:t>
      </w:r>
      <w:r w:rsidR="00E45171">
        <w:t>, with Kappas rang</w:t>
      </w:r>
      <w:r>
        <w:t>ing</w:t>
      </w:r>
      <w:r w:rsidR="00E45171">
        <w:t xml:space="preserve"> from ~0.89 to 0.97</w:t>
      </w:r>
      <w:r>
        <w:t xml:space="preserve">. </w:t>
      </w:r>
      <w:r w:rsidR="00942653">
        <w:t>The user</w:t>
      </w:r>
      <w:r w:rsidR="005D32A6">
        <w:t>’s</w:t>
      </w:r>
      <w:r w:rsidR="00942653">
        <w:t xml:space="preserve"> and producer</w:t>
      </w:r>
      <w:r w:rsidR="005D32A6">
        <w:t>’s</w:t>
      </w:r>
      <w:r w:rsidR="00942653">
        <w:t xml:space="preserve"> accuracy for </w:t>
      </w:r>
      <w:r w:rsidR="005D32A6">
        <w:t>the remaining</w:t>
      </w:r>
      <w:r>
        <w:t xml:space="preserve"> </w:t>
      </w:r>
      <w:r w:rsidR="005A0522">
        <w:t xml:space="preserve">cotton </w:t>
      </w:r>
      <w:r>
        <w:t>UDL</w:t>
      </w:r>
      <w:r w:rsidR="005A0522">
        <w:t xml:space="preserve"> </w:t>
      </w:r>
      <w:r w:rsidR="00C45A2F">
        <w:t>fall</w:t>
      </w:r>
      <w:r w:rsidR="00CF4B83">
        <w:t>ing</w:t>
      </w:r>
      <w:r w:rsidR="00C45A2F">
        <w:t xml:space="preserve"> </w:t>
      </w:r>
      <w:r w:rsidR="00942653">
        <w:t>above 85%</w:t>
      </w:r>
      <w:r w:rsidR="00942653" w:rsidRPr="00942653">
        <w:t xml:space="preserve"> </w:t>
      </w:r>
      <w:r w:rsidR="00942653">
        <w:t>with Kappas of ~ 0.85</w:t>
      </w:r>
      <w:r w:rsidR="005D32A6">
        <w:t>.</w:t>
      </w:r>
      <w:r w:rsidR="00CF4B83">
        <w:t xml:space="preserve"> </w:t>
      </w:r>
      <w:r w:rsidR="005A0522">
        <w:t xml:space="preserve">Due to the </w:t>
      </w:r>
      <w:r w:rsidR="00CF4B83">
        <w:t>geographically limited occurrence of cotton, this crop is only grown in the south, lower national</w:t>
      </w:r>
      <w:r w:rsidR="00785F82">
        <w:t xml:space="preserve"> </w:t>
      </w:r>
      <w:r w:rsidR="00CF4B83">
        <w:t>accuracy</w:t>
      </w:r>
      <w:r w:rsidR="005A0522">
        <w:t xml:space="preserve"> is expected</w:t>
      </w:r>
      <w:r w:rsidR="00CF4B83">
        <w:t xml:space="preserve"> compared to other </w:t>
      </w:r>
      <w:r w:rsidR="005A0522">
        <w:t xml:space="preserve">crops with a broader geographic range. </w:t>
      </w:r>
      <w:r w:rsidR="00CF4B83">
        <w:t xml:space="preserve">This is due to the fact that cotton growing states may classify cotton well, however, </w:t>
      </w:r>
      <w:r w:rsidR="002D0B8F">
        <w:t>there is a</w:t>
      </w:r>
      <w:r w:rsidR="005A0522">
        <w:t xml:space="preserve"> </w:t>
      </w:r>
      <w:r w:rsidR="00CF4B83">
        <w:t xml:space="preserve">lower accuracy </w:t>
      </w:r>
      <w:r w:rsidR="005A0522">
        <w:t xml:space="preserve">in </w:t>
      </w:r>
      <w:r w:rsidR="00CF4B83">
        <w:t>identify</w:t>
      </w:r>
      <w:r w:rsidR="005A0522">
        <w:t>ing</w:t>
      </w:r>
      <w:r w:rsidR="00785F82">
        <w:t xml:space="preserve"> </w:t>
      </w:r>
      <w:r w:rsidR="00CF4B83">
        <w:t>cotton in state</w:t>
      </w:r>
      <w:r w:rsidR="003C4035">
        <w:t>s</w:t>
      </w:r>
      <w:r w:rsidR="00CF4B83">
        <w:t xml:space="preserve"> w</w:t>
      </w:r>
      <w:r w:rsidR="003C4035">
        <w:t>h</w:t>
      </w:r>
      <w:r w:rsidR="00CF4B83">
        <w:t xml:space="preserve">ere cotton doesn’t </w:t>
      </w:r>
      <w:proofErr w:type="gramStart"/>
      <w:r w:rsidR="00CF4B83">
        <w:t>grow</w:t>
      </w:r>
      <w:proofErr w:type="gramEnd"/>
      <w:r w:rsidR="002D0B8F">
        <w:t xml:space="preserve"> and this</w:t>
      </w:r>
      <w:r w:rsidR="005A0522">
        <w:t xml:space="preserve"> </w:t>
      </w:r>
      <w:r w:rsidR="00CF4B83">
        <w:t>brin</w:t>
      </w:r>
      <w:r w:rsidR="005A0522">
        <w:t>gs</w:t>
      </w:r>
      <w:r w:rsidR="00CF4B83">
        <w:t xml:space="preserve"> down the national accuracy. </w:t>
      </w:r>
    </w:p>
    <w:p w14:paraId="149F3275" w14:textId="555A0258" w:rsidR="00D45894" w:rsidRDefault="002D316F" w:rsidP="00AE128A">
      <w:r>
        <w:t xml:space="preserve">When an </w:t>
      </w:r>
      <w:r w:rsidR="00E45171">
        <w:t xml:space="preserve">individual crop </w:t>
      </w:r>
      <w:r w:rsidR="00CF4B83">
        <w:t xml:space="preserve">cover </w:t>
      </w:r>
      <w:r w:rsidR="00E45171">
        <w:t>class</w:t>
      </w:r>
      <w:r>
        <w:t xml:space="preserve"> in the CDL is below 85%, grouping multiple crops together and</w:t>
      </w:r>
      <w:r w:rsidR="00CF4B83">
        <w:t xml:space="preserve"> ultimately</w:t>
      </w:r>
      <w:r w:rsidR="00785F82">
        <w:t xml:space="preserve"> </w:t>
      </w:r>
      <w:r>
        <w:t xml:space="preserve">reducing the number </w:t>
      </w:r>
      <w:r w:rsidR="00347FBD">
        <w:t xml:space="preserve">of </w:t>
      </w:r>
      <w:r w:rsidR="005A0522">
        <w:t xml:space="preserve">total </w:t>
      </w:r>
      <w:r>
        <w:t xml:space="preserve">thematic </w:t>
      </w:r>
      <w:r w:rsidR="005A0522">
        <w:t xml:space="preserve">crop </w:t>
      </w:r>
      <w:r>
        <w:t>groups</w:t>
      </w:r>
      <w:r w:rsidR="00CF4B83">
        <w:t>,</w:t>
      </w:r>
      <w:r>
        <w:t xml:space="preserve"> improves the accurac</w:t>
      </w:r>
      <w:r w:rsidR="00E544AE">
        <w:t>y of the resulting UDL</w:t>
      </w:r>
      <w:r>
        <w:t>. When deciding which crops to group</w:t>
      </w:r>
      <w:r w:rsidR="00E544AE">
        <w:t xml:space="preserve">, </w:t>
      </w:r>
      <w:r>
        <w:t>error of omission and commission</w:t>
      </w:r>
      <w:r w:rsidR="00403E6B">
        <w:t xml:space="preserve"> of the remotely sensed data </w:t>
      </w:r>
      <w:r w:rsidR="00E544AE">
        <w:t>are considered</w:t>
      </w:r>
      <w:r w:rsidR="005A0522">
        <w:t>,</w:t>
      </w:r>
      <w:r w:rsidR="00E544AE">
        <w:t xml:space="preserve"> </w:t>
      </w:r>
      <w:r w:rsidR="00403E6B">
        <w:t>in addition</w:t>
      </w:r>
      <w:r>
        <w:t xml:space="preserve"> to</w:t>
      </w:r>
      <w:r w:rsidR="00403E6B">
        <w:t xml:space="preserve"> </w:t>
      </w:r>
      <w:r w:rsidR="00E45171">
        <w:t>environmental and agronomic practices</w:t>
      </w:r>
      <w:r w:rsidR="005D32A6">
        <w:t xml:space="preserve">. </w:t>
      </w:r>
      <w:r w:rsidR="00834015">
        <w:t xml:space="preserve">EPA </w:t>
      </w:r>
      <w:r w:rsidR="00E544AE">
        <w:t>targe</w:t>
      </w:r>
      <w:r w:rsidR="005D32A6">
        <w:t>t</w:t>
      </w:r>
      <w:r w:rsidR="00834015">
        <w:t>s an</w:t>
      </w:r>
      <w:r w:rsidR="00E544AE">
        <w:t xml:space="preserve"> accurac</w:t>
      </w:r>
      <w:r w:rsidR="005D32A6">
        <w:t xml:space="preserve">y </w:t>
      </w:r>
      <w:r w:rsidR="00E544AE">
        <w:t>of at least 85%</w:t>
      </w:r>
      <w:r w:rsidR="008B0F24">
        <w:t>;</w:t>
      </w:r>
      <w:r w:rsidR="00E45171">
        <w:t xml:space="preserve"> </w:t>
      </w:r>
      <w:r w:rsidR="005D32A6">
        <w:t>h</w:t>
      </w:r>
      <w:r w:rsidR="00E544AE">
        <w:t>o</w:t>
      </w:r>
      <w:r w:rsidR="00E45171">
        <w:t xml:space="preserve">wever, </w:t>
      </w:r>
      <w:r w:rsidR="00E544AE">
        <w:t xml:space="preserve">it is not </w:t>
      </w:r>
      <w:r w:rsidR="00E45171">
        <w:t>always</w:t>
      </w:r>
      <w:r w:rsidR="00E544AE">
        <w:t xml:space="preserve"> possible to reach </w:t>
      </w:r>
      <w:r w:rsidR="00347FBD">
        <w:t xml:space="preserve">the target </w:t>
      </w:r>
      <w:r w:rsidR="00E544AE">
        <w:t xml:space="preserve">without compromising the environmental/agronomic practices. </w:t>
      </w:r>
      <w:r w:rsidR="005D32A6">
        <w:t xml:space="preserve">For this reason, some of the UDLs </w:t>
      </w:r>
      <w:r w:rsidR="00347FBD">
        <w:t xml:space="preserve">that </w:t>
      </w:r>
      <w:r w:rsidR="005D32A6">
        <w:t>contain multiple crop classes have slightly lower tha</w:t>
      </w:r>
      <w:r w:rsidR="00347FBD">
        <w:t>n</w:t>
      </w:r>
      <w:r w:rsidR="005D32A6">
        <w:t xml:space="preserve"> 85% accuracy.</w:t>
      </w:r>
    </w:p>
    <w:p w14:paraId="182A44AF" w14:textId="7918DD35" w:rsidR="005D32A6" w:rsidRDefault="3759F53B" w:rsidP="00AE128A">
      <w:r>
        <w:t>The UDLs containing</w:t>
      </w:r>
      <w:r w:rsidR="39DD36EB">
        <w:t xml:space="preserve"> </w:t>
      </w:r>
      <w:proofErr w:type="gramStart"/>
      <w:r w:rsidR="39DD36EB">
        <w:t>a number</w:t>
      </w:r>
      <w:r>
        <w:t xml:space="preserve"> of</w:t>
      </w:r>
      <w:proofErr w:type="gramEnd"/>
      <w:r>
        <w:t xml:space="preserve"> crops i</w:t>
      </w:r>
      <w:r w:rsidR="2192D3A7">
        <w:t>nclud</w:t>
      </w:r>
      <w:r>
        <w:t>e</w:t>
      </w:r>
      <w:r w:rsidR="2192D3A7">
        <w:t xml:space="preserve"> </w:t>
      </w:r>
      <w:r w:rsidR="16A54F38">
        <w:t xml:space="preserve">alfalfa/other agricultural grasses, </w:t>
      </w:r>
      <w:r w:rsidR="2192D3A7">
        <w:t>citrus, other crops, other grains, other orchards, other row crops</w:t>
      </w:r>
      <w:r w:rsidR="48259875">
        <w:t>,</w:t>
      </w:r>
      <w:r w:rsidR="2192D3A7">
        <w:t xml:space="preserve"> and vegetables and ground fruit. </w:t>
      </w:r>
      <w:r w:rsidR="712B920E">
        <w:t>Two</w:t>
      </w:r>
      <w:r>
        <w:t xml:space="preserve"> of these UDLs</w:t>
      </w:r>
      <w:r w:rsidR="5F710768">
        <w:t>,</w:t>
      </w:r>
      <w:r>
        <w:t xml:space="preserve"> </w:t>
      </w:r>
      <w:r w:rsidR="5F710768">
        <w:t xml:space="preserve">other crops and other grains, </w:t>
      </w:r>
      <w:r w:rsidR="712B920E">
        <w:t xml:space="preserve">did not meet </w:t>
      </w:r>
      <w:r w:rsidR="26CBF0A9">
        <w:t>an</w:t>
      </w:r>
      <w:r w:rsidR="712B920E">
        <w:t xml:space="preserve"> 85%</w:t>
      </w:r>
      <w:r w:rsidR="26CBF0A9">
        <w:t xml:space="preserve"> accuracy for</w:t>
      </w:r>
      <w:r w:rsidR="712B920E">
        <w:t xml:space="preserve"> user’s </w:t>
      </w:r>
      <w:r w:rsidR="26CBF0A9">
        <w:t>and</w:t>
      </w:r>
      <w:r>
        <w:t xml:space="preserve"> producer’s </w:t>
      </w:r>
      <w:r w:rsidR="712B920E">
        <w:t>accuracy</w:t>
      </w:r>
      <w:r w:rsidR="26CBF0A9">
        <w:t>.</w:t>
      </w:r>
      <w:r>
        <w:t xml:space="preserve"> </w:t>
      </w:r>
      <w:r w:rsidR="26CBF0A9">
        <w:t>T</w:t>
      </w:r>
      <w:r>
        <w:t xml:space="preserve">wo </w:t>
      </w:r>
      <w:r>
        <w:lastRenderedPageBreak/>
        <w:t>additional UDLs</w:t>
      </w:r>
      <w:r w:rsidR="5F710768">
        <w:t>,</w:t>
      </w:r>
      <w:r>
        <w:t xml:space="preserve"> </w:t>
      </w:r>
      <w:r w:rsidR="5F710768">
        <w:t xml:space="preserve">other row crops and vegetables and ground fruit, </w:t>
      </w:r>
      <w:r>
        <w:t>did not reach 85% for just the producer’s accuracy</w:t>
      </w:r>
      <w:r w:rsidR="48259875">
        <w:t>.</w:t>
      </w:r>
      <w:r>
        <w:t xml:space="preserve"> </w:t>
      </w:r>
      <w:r w:rsidR="48259875">
        <w:t>S</w:t>
      </w:r>
      <w:r>
        <w:t xml:space="preserve">ee </w:t>
      </w:r>
      <w:r w:rsidRPr="6781C572">
        <w:rPr>
          <w:b/>
          <w:bCs/>
        </w:rPr>
        <w:t>Table 1</w:t>
      </w:r>
      <w:r>
        <w:t xml:space="preserve"> for a complete list of accuracy values</w:t>
      </w:r>
      <w:r w:rsidR="16A54F38">
        <w:t xml:space="preserve"> across all 13 UDLs</w:t>
      </w:r>
      <w:r w:rsidR="39DD36EB">
        <w:t>.</w:t>
      </w:r>
      <w:r w:rsidR="16A54F38">
        <w:t xml:space="preserve"> </w:t>
      </w:r>
      <w:r w:rsidR="39DD36EB">
        <w:t>O</w:t>
      </w:r>
      <w:r w:rsidR="16A54F38">
        <w:t>f the 13 UDL</w:t>
      </w:r>
      <w:r w:rsidR="26386870">
        <w:t>s</w:t>
      </w:r>
      <w:r w:rsidR="16A54F38">
        <w:t xml:space="preserve"> </w:t>
      </w:r>
      <w:r w:rsidR="64C9BA5B">
        <w:t xml:space="preserve">8 </w:t>
      </w:r>
      <w:r w:rsidR="16A54F38">
        <w:t>we</w:t>
      </w:r>
      <w:r w:rsidR="3B1B170E">
        <w:t>re</w:t>
      </w:r>
      <w:r w:rsidR="16A54F38">
        <w:t xml:space="preserve"> used to map the agricultural</w:t>
      </w:r>
      <w:r w:rsidR="3B1B170E">
        <w:t xml:space="preserve"> label</w:t>
      </w:r>
      <w:r w:rsidR="16A54F38">
        <w:t xml:space="preserve"> uses for</w:t>
      </w:r>
      <w:r w:rsidR="64C9BA5B">
        <w:t xml:space="preserve"> </w:t>
      </w:r>
      <w:proofErr w:type="gramStart"/>
      <w:r w:rsidR="64C9BA5B">
        <w:t xml:space="preserve">Imidacloprid </w:t>
      </w:r>
      <w:r w:rsidR="34CDFB25">
        <w:t>.</w:t>
      </w:r>
      <w:proofErr w:type="gramEnd"/>
      <w:r w:rsidR="16A54F38">
        <w:t xml:space="preserve"> </w:t>
      </w:r>
      <w:r w:rsidR="34CDFB25">
        <w:t>A</w:t>
      </w:r>
      <w:r w:rsidR="16A54F38">
        <w:t xml:space="preserve"> list of the pertinent UDL</w:t>
      </w:r>
      <w:r w:rsidR="34CDFB25">
        <w:t>s</w:t>
      </w:r>
      <w:r w:rsidR="16A54F38">
        <w:t xml:space="preserve"> can be found in </w:t>
      </w:r>
      <w:r w:rsidR="16A54F38" w:rsidRPr="6781C572">
        <w:rPr>
          <w:b/>
          <w:bCs/>
        </w:rPr>
        <w:t xml:space="preserve">Figure </w:t>
      </w:r>
      <w:r w:rsidR="39DD36EB" w:rsidRPr="6781C572">
        <w:rPr>
          <w:b/>
          <w:bCs/>
        </w:rPr>
        <w:t>3</w:t>
      </w:r>
      <w:r w:rsidR="16A54F38" w:rsidRPr="6781C572">
        <w:rPr>
          <w:b/>
          <w:bCs/>
        </w:rPr>
        <w:t xml:space="preserve">. </w:t>
      </w:r>
      <w:r w:rsidR="38DF4717">
        <w:t xml:space="preserve">As mentioned above, the focus of the discussion is on the national </w:t>
      </w:r>
      <w:r w:rsidR="30D548B5">
        <w:t>accuracies</w:t>
      </w:r>
      <w:r w:rsidR="38DF4717">
        <w:t xml:space="preserve">. But due to the </w:t>
      </w:r>
      <w:r w:rsidR="30D548B5">
        <w:t>variety</w:t>
      </w:r>
      <w:r w:rsidR="38DF4717">
        <w:t xml:space="preserve"> and regional nature of </w:t>
      </w:r>
      <w:r w:rsidR="16A54F38">
        <w:t xml:space="preserve">some </w:t>
      </w:r>
      <w:r w:rsidR="38DF4717">
        <w:t>crops found in the UDLs</w:t>
      </w:r>
      <w:r w:rsidR="16A54F38">
        <w:t xml:space="preserve">, </w:t>
      </w:r>
      <w:r w:rsidR="38DF4717">
        <w:t>state</w:t>
      </w:r>
      <w:r w:rsidR="00C26FB0">
        <w:t>-</w:t>
      </w:r>
      <w:r w:rsidR="38DF4717">
        <w:t xml:space="preserve">based accuracy assessments often reach </w:t>
      </w:r>
      <w:r w:rsidR="30D548B5">
        <w:t xml:space="preserve">85% even though the national level assessment </w:t>
      </w:r>
      <w:r w:rsidR="39DD36EB">
        <w:t xml:space="preserve">for the same UDL </w:t>
      </w:r>
      <w:r w:rsidR="30D548B5">
        <w:t xml:space="preserve">does not. </w:t>
      </w:r>
    </w:p>
    <w:p w14:paraId="2DEDB8C6" w14:textId="49EB2208" w:rsidR="00FA72FD" w:rsidRDefault="00FA72FD" w:rsidP="00FA72FD">
      <w:pPr>
        <w:spacing w:after="0" w:line="240" w:lineRule="auto"/>
      </w:pPr>
      <w:bookmarkStart w:id="0" w:name="_Hlk66701780"/>
      <w:r w:rsidRPr="00FA72FD">
        <w:t>Additional challenges when identifying some crops include higher frequency of change in agricultural practices (</w:t>
      </w:r>
      <w:r w:rsidR="00810B46">
        <w:rPr>
          <w:i/>
          <w:iCs/>
        </w:rPr>
        <w:t>e.g</w:t>
      </w:r>
      <w:r w:rsidRPr="00FA72FD">
        <w:t xml:space="preserve">., crop rotation), and/or lower total area on the landscape for minor crops. </w:t>
      </w:r>
      <w:r w:rsidRPr="00691A71">
        <w:t>These</w:t>
      </w:r>
      <w:r w:rsidR="00664FD6" w:rsidRPr="00691A71">
        <w:t xml:space="preserve"> two</w:t>
      </w:r>
      <w:r w:rsidRPr="00FA72FD">
        <w:t xml:space="preserve"> challenges </w:t>
      </w:r>
      <w:r w:rsidR="00A44CDC">
        <w:t xml:space="preserve">are related </w:t>
      </w:r>
      <w:r w:rsidRPr="00FA72FD">
        <w:t>to errors of omission, rather than errors of commission addressed by grouping crops into the UDL categories a common practice implemented</w:t>
      </w:r>
      <w:r w:rsidR="00785F82">
        <w:t xml:space="preserve"> </w:t>
      </w:r>
      <w:r w:rsidRPr="00FA72FD">
        <w:t xml:space="preserve">to increase accuracy of remotely sensed data (Johnson 2013a, Johnson 2013b, Wright 2013 and Lark 2017). Two additional steps address some of the uncertainty related to these errors of omission, specifically, the known downward estimates of acres for remotely senses data and changes in crop patterns over time. These steps are implemented on all </w:t>
      </w:r>
      <w:proofErr w:type="gramStart"/>
      <w:r w:rsidRPr="00FA72FD">
        <w:t>UDLs, but</w:t>
      </w:r>
      <w:proofErr w:type="gramEnd"/>
      <w:r w:rsidRPr="00FA72FD">
        <w:t xml:space="preserve"> have the most impact in addressing uncertainty around error of omission for the UDLs containing multiple crops with lower accuracy values. First, a temporal aggregation of multiple years of the CDL into the UDLs is performed to account for changing agricultural practices, for example crop rotation, from year to year. Second, the total area of the temporally aggregated UDL is compared to the reported area found in the Census of Agriculture, accounting for some of the error/difficulty in identifying minor crops. If the area of the UDL is less than the reported area in the Census of Agriculture, the UDL is grown out to meet or exceed the Census of Agriculture. Referred to as region growing, expanding the UDL area to meet or exceed the area reported </w:t>
      </w:r>
      <w:r w:rsidR="00810B46">
        <w:t xml:space="preserve">in the </w:t>
      </w:r>
      <w:r w:rsidRPr="00FA72FD">
        <w:t>Census of Agriculture is a conservative measure take to minimize the error of omission. However, the Census of Agriculture generated once every 5 years, represents a single year in time. The CDL generated every year may capture agricultural practices, such as rotations, not captured in the Census Agriculture. For this reason, there is uncertainty around the crop area found in the Census of Agriculture being representative across all years of the CDL.</w:t>
      </w:r>
      <w:r>
        <w:t xml:space="preserve"> </w:t>
      </w:r>
    </w:p>
    <w:bookmarkEnd w:id="0"/>
    <w:p w14:paraId="14306380" w14:textId="77777777" w:rsidR="00FA72FD" w:rsidRDefault="00FA72FD" w:rsidP="00FA72FD">
      <w:pPr>
        <w:pStyle w:val="NoSpacing"/>
      </w:pPr>
    </w:p>
    <w:p w14:paraId="3CB22C3C" w14:textId="70DE1DF6" w:rsidR="00D34C68" w:rsidRDefault="00D45894" w:rsidP="00AE128A">
      <w:r>
        <w:t>A</w:t>
      </w:r>
      <w:r w:rsidR="00A7777E">
        <w:t>t the end of the whole process</w:t>
      </w:r>
      <w:r w:rsidR="00834015">
        <w:t>,</w:t>
      </w:r>
      <w:r w:rsidR="00347FBD">
        <w:t xml:space="preserve"> </w:t>
      </w:r>
      <w:r w:rsidR="00B41D33">
        <w:t>the</w:t>
      </w:r>
      <w:r w:rsidR="00834015">
        <w:t xml:space="preserve"> resulting UDLs</w:t>
      </w:r>
      <w:r w:rsidR="00B41D33">
        <w:t xml:space="preserve"> </w:t>
      </w:r>
      <w:r w:rsidR="00834015">
        <w:t>provide a</w:t>
      </w:r>
      <w:r w:rsidR="00B41D33">
        <w:t xml:space="preserve"> </w:t>
      </w:r>
      <w:r w:rsidR="00283C42">
        <w:t>more protective landcover estimate for the purposes of the Endangered Species Biological Evaluations</w:t>
      </w:r>
      <w:r w:rsidR="005A0522">
        <w:t>,</w:t>
      </w:r>
      <w:r>
        <w:t xml:space="preserve"> making them the </w:t>
      </w:r>
      <w:r w:rsidR="00A7777E">
        <w:t xml:space="preserve">best available </w:t>
      </w:r>
      <w:r>
        <w:t>spatial agricultural data to</w:t>
      </w:r>
      <w:r w:rsidR="00A7777E">
        <w:t xml:space="preserve"> use in the ESA B</w:t>
      </w:r>
      <w:r>
        <w:t xml:space="preserve">Es. </w:t>
      </w:r>
    </w:p>
    <w:p w14:paraId="5E471E79" w14:textId="12E539CD" w:rsidR="00136A67" w:rsidRPr="00932CC4" w:rsidRDefault="31FCA339" w:rsidP="6781C572">
      <w:pPr>
        <w:rPr>
          <w:rFonts w:ascii="Calibri" w:eastAsia="Calibri" w:hAnsi="Calibri" w:cs="Calibri"/>
        </w:rPr>
      </w:pPr>
      <w:r w:rsidRPr="6781C572">
        <w:rPr>
          <w:b/>
          <w:bCs/>
        </w:rPr>
        <w:t xml:space="preserve">Figure </w:t>
      </w:r>
      <w:r w:rsidR="39DD36EB" w:rsidRPr="6781C572">
        <w:rPr>
          <w:b/>
          <w:bCs/>
        </w:rPr>
        <w:t>3</w:t>
      </w:r>
      <w:r>
        <w:t xml:space="preserve"> provide a summary of the UDL</w:t>
      </w:r>
      <w:r w:rsidR="16A54F38">
        <w:t xml:space="preserve">s </w:t>
      </w:r>
      <w:r>
        <w:t>use</w:t>
      </w:r>
      <w:r w:rsidR="48259875">
        <w:t>d</w:t>
      </w:r>
      <w:r>
        <w:t xml:space="preserve"> </w:t>
      </w:r>
      <w:r w:rsidR="16A54F38">
        <w:t>to ma</w:t>
      </w:r>
      <w:r w:rsidR="00447F76">
        <w:t>p</w:t>
      </w:r>
      <w:r w:rsidR="16A54F38">
        <w:t xml:space="preserve"> the </w:t>
      </w:r>
      <w:r w:rsidR="00447F76">
        <w:t>agricultural</w:t>
      </w:r>
      <w:r w:rsidR="16A54F38">
        <w:t xml:space="preserve"> label use</w:t>
      </w:r>
      <w:r w:rsidR="00447F76">
        <w:t>s</w:t>
      </w:r>
      <w:r w:rsidR="16A54F38">
        <w:t xml:space="preserve"> </w:t>
      </w:r>
      <w:r>
        <w:t xml:space="preserve">for </w:t>
      </w:r>
      <w:r w:rsidR="64C9BA5B">
        <w:t xml:space="preserve">Imidacloprid </w:t>
      </w:r>
      <w:r>
        <w:t xml:space="preserve">with a complete crosswalk of the original CDL crops to the UDL class provided in </w:t>
      </w:r>
      <w:r w:rsidRPr="6781C572">
        <w:rPr>
          <w:b/>
          <w:bCs/>
        </w:rPr>
        <w:t>Table 2</w:t>
      </w:r>
      <w:r w:rsidR="3B1B170E" w:rsidRPr="6781C572">
        <w:rPr>
          <w:b/>
          <w:bCs/>
        </w:rPr>
        <w:t>.</w:t>
      </w:r>
      <w:r w:rsidR="16A54F38" w:rsidRPr="6781C572">
        <w:rPr>
          <w:b/>
          <w:bCs/>
        </w:rPr>
        <w:t xml:space="preserve"> </w:t>
      </w:r>
      <w:r w:rsidR="35CB753E" w:rsidRPr="00932CC4">
        <w:rPr>
          <w:rFonts w:ascii="Calibri" w:eastAsia="Calibri" w:hAnsi="Calibri" w:cs="Calibri"/>
        </w:rPr>
        <w:t xml:space="preserve">For the Imidacloprid BE these UDL specifically represent the foliar and soil uses. Seed treatment and other non-spray uses are considered separately, see </w:t>
      </w:r>
      <w:r w:rsidR="35CB753E" w:rsidRPr="00932CC4">
        <w:rPr>
          <w:rFonts w:ascii="Calibri" w:eastAsia="Calibri" w:hAnsi="Calibri" w:cs="Calibri"/>
          <w:b/>
          <w:bCs/>
        </w:rPr>
        <w:t>APPENDIX 1-6 and APPENDIX 4-5.</w:t>
      </w:r>
    </w:p>
    <w:p w14:paraId="185972BD" w14:textId="1EB472F8" w:rsidR="00136A67" w:rsidRDefault="00136A67" w:rsidP="6781C572">
      <w:pPr>
        <w:rPr>
          <w:b/>
          <w:bCs/>
        </w:rPr>
        <w:sectPr w:rsidR="00136A67">
          <w:headerReference w:type="default" r:id="rId13"/>
          <w:footerReference w:type="default" r:id="rId14"/>
          <w:pgSz w:w="12240" w:h="15840"/>
          <w:pgMar w:top="1440" w:right="1440" w:bottom="1440" w:left="1440" w:header="720" w:footer="720" w:gutter="0"/>
          <w:cols w:space="720"/>
          <w:docGrid w:linePitch="360"/>
        </w:sectPr>
      </w:pPr>
      <w:bookmarkStart w:id="1" w:name="h.gjdgxs"/>
      <w:bookmarkEnd w:id="1"/>
    </w:p>
    <w:tbl>
      <w:tblPr>
        <w:tblpPr w:leftFromText="180" w:rightFromText="180" w:vertAnchor="page" w:horzAnchor="margin" w:tblpXSpec="center" w:tblpY="2026"/>
        <w:tblW w:w="16061" w:type="dxa"/>
        <w:tblLayout w:type="fixed"/>
        <w:tblLook w:val="04A0" w:firstRow="1" w:lastRow="0" w:firstColumn="1" w:lastColumn="0" w:noHBand="0" w:noVBand="1"/>
      </w:tblPr>
      <w:tblGrid>
        <w:gridCol w:w="2327"/>
        <w:gridCol w:w="1517"/>
        <w:gridCol w:w="804"/>
        <w:gridCol w:w="88"/>
        <w:gridCol w:w="682"/>
        <w:gridCol w:w="1146"/>
        <w:gridCol w:w="1400"/>
        <w:gridCol w:w="1509"/>
        <w:gridCol w:w="949"/>
        <w:gridCol w:w="2319"/>
        <w:gridCol w:w="1431"/>
        <w:gridCol w:w="1170"/>
        <w:gridCol w:w="719"/>
      </w:tblGrid>
      <w:tr w:rsidR="00785F82" w:rsidRPr="00D45894" w14:paraId="76F56BF2" w14:textId="77777777" w:rsidTr="6781C572">
        <w:trPr>
          <w:trHeight w:val="315"/>
        </w:trPr>
        <w:tc>
          <w:tcPr>
            <w:tcW w:w="2327" w:type="dxa"/>
            <w:tcBorders>
              <w:top w:val="single" w:sz="12" w:space="0" w:color="auto"/>
              <w:left w:val="single" w:sz="12" w:space="0" w:color="auto"/>
              <w:bottom w:val="single" w:sz="4" w:space="0" w:color="auto"/>
              <w:right w:val="single" w:sz="4" w:space="0" w:color="auto"/>
            </w:tcBorders>
            <w:shd w:val="clear" w:color="auto" w:fill="E7E6E6" w:themeFill="background2"/>
            <w:noWrap/>
            <w:vAlign w:val="bottom"/>
            <w:hideMark/>
          </w:tcPr>
          <w:p w14:paraId="2065AB2D" w14:textId="77777777" w:rsidR="00D20F62" w:rsidRPr="00D45894" w:rsidRDefault="00D20F62" w:rsidP="00E30CC7">
            <w:pPr>
              <w:spacing w:after="0" w:line="240" w:lineRule="auto"/>
              <w:rPr>
                <w:rFonts w:eastAsia="Times New Roman" w:cstheme="minorHAnsi"/>
                <w:sz w:val="16"/>
                <w:szCs w:val="16"/>
              </w:rPr>
            </w:pPr>
          </w:p>
        </w:tc>
        <w:tc>
          <w:tcPr>
            <w:tcW w:w="1517" w:type="dxa"/>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A98A35A"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804" w:type="dxa"/>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0FDD4E1"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770" w:type="dxa"/>
            <w:gridSpan w:val="2"/>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4DCB68D"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1146" w:type="dxa"/>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253E789"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1400" w:type="dxa"/>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77DA0B6"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1509" w:type="dxa"/>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98B22E3"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949" w:type="dxa"/>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07427AA"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2319" w:type="dxa"/>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532254B6" w14:textId="77777777" w:rsidR="00D20F62" w:rsidRPr="00D45894" w:rsidRDefault="00D20F62"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1431" w:type="dxa"/>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8C6AF1F" w14:textId="77777777" w:rsidR="00D20F62" w:rsidRPr="00D45894" w:rsidRDefault="00D20F62" w:rsidP="00E30CC7">
            <w:pPr>
              <w:spacing w:after="0" w:line="240" w:lineRule="auto"/>
              <w:rPr>
                <w:rFonts w:eastAsia="Times New Roman" w:cstheme="minorHAnsi"/>
                <w:b/>
                <w:bCs/>
                <w:color w:val="000000"/>
                <w:sz w:val="16"/>
                <w:szCs w:val="16"/>
              </w:rPr>
            </w:pPr>
            <w:r w:rsidRPr="00D45894">
              <w:rPr>
                <w:rFonts w:eastAsia="Times New Roman" w:cstheme="minorHAnsi"/>
                <w:b/>
                <w:bCs/>
                <w:color w:val="000000"/>
                <w:sz w:val="16"/>
                <w:szCs w:val="16"/>
              </w:rPr>
              <w:t>User's Accuracy</w:t>
            </w:r>
          </w:p>
        </w:tc>
        <w:tc>
          <w:tcPr>
            <w:tcW w:w="1170" w:type="dxa"/>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9391B3E" w14:textId="77777777" w:rsidR="00D20F62" w:rsidRPr="00D45894" w:rsidRDefault="00D20F62"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Commission</w:t>
            </w:r>
          </w:p>
        </w:tc>
        <w:tc>
          <w:tcPr>
            <w:tcW w:w="719" w:type="dxa"/>
            <w:tcBorders>
              <w:top w:val="single" w:sz="12" w:space="0" w:color="auto"/>
              <w:left w:val="single" w:sz="4" w:space="0" w:color="auto"/>
              <w:bottom w:val="single" w:sz="12" w:space="0" w:color="auto"/>
              <w:right w:val="single" w:sz="12" w:space="0" w:color="auto"/>
            </w:tcBorders>
            <w:shd w:val="clear" w:color="auto" w:fill="D9E2F3" w:themeFill="accent1" w:themeFillTint="33"/>
            <w:noWrap/>
            <w:vAlign w:val="bottom"/>
            <w:hideMark/>
          </w:tcPr>
          <w:p w14:paraId="5ED6F156" w14:textId="77777777" w:rsidR="00D20F62" w:rsidRPr="00D45894" w:rsidRDefault="00D20F62"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Kappa</w:t>
            </w:r>
          </w:p>
        </w:tc>
      </w:tr>
      <w:tr w:rsidR="00785F82" w:rsidRPr="00D45894" w14:paraId="773C55A7"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611BFD"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1517" w:type="dxa"/>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F0FDD8B" w14:textId="5988EAD8"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244865</w:t>
            </w:r>
          </w:p>
        </w:tc>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14:paraId="716E7F6E" w14:textId="6261693E"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25</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1B9A85" w14:textId="3E752451"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3903A806" w14:textId="082407F3"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185</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477924BD" w14:textId="747F38CE"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103</w:t>
            </w:r>
          </w:p>
        </w:tc>
        <w:tc>
          <w:tcPr>
            <w:tcW w:w="1509" w:type="dxa"/>
            <w:tcBorders>
              <w:top w:val="single" w:sz="4" w:space="0" w:color="auto"/>
              <w:left w:val="single" w:sz="4" w:space="0" w:color="auto"/>
              <w:bottom w:val="single" w:sz="4" w:space="0" w:color="auto"/>
              <w:right w:val="single" w:sz="4" w:space="0" w:color="auto"/>
            </w:tcBorders>
            <w:shd w:val="clear" w:color="auto" w:fill="auto"/>
            <w:noWrap/>
            <w:hideMark/>
          </w:tcPr>
          <w:p w14:paraId="0D834D51" w14:textId="29D4A67D"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21096CAE" w14:textId="6F77040D"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14:paraId="019B10C7" w14:textId="02612CEB"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164</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4498A7" w14:textId="5C601AE2"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38DF" w14:textId="4B24F248"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0FCD1C" w14:textId="3B4FB5B6"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1.00</w:t>
            </w:r>
          </w:p>
        </w:tc>
      </w:tr>
      <w:tr w:rsidR="00785F82" w:rsidRPr="00D45894" w14:paraId="14E0343F"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6EDB29F"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14:paraId="16EA0158" w14:textId="47EE96A2"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804" w:type="dxa"/>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C1C36A9" w14:textId="03186453"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974234</w:t>
            </w:r>
          </w:p>
        </w:tc>
        <w:tc>
          <w:tcPr>
            <w:tcW w:w="770" w:type="dxa"/>
            <w:gridSpan w:val="2"/>
            <w:tcBorders>
              <w:top w:val="single" w:sz="4" w:space="0" w:color="auto"/>
              <w:left w:val="single" w:sz="12" w:space="0" w:color="auto"/>
              <w:bottom w:val="single" w:sz="12" w:space="0" w:color="auto"/>
              <w:right w:val="single" w:sz="4" w:space="0" w:color="auto"/>
            </w:tcBorders>
            <w:shd w:val="clear" w:color="auto" w:fill="auto"/>
            <w:noWrap/>
            <w:hideMark/>
          </w:tcPr>
          <w:p w14:paraId="7169D87E" w14:textId="3CEE7095"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51</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04A35795" w14:textId="1EAD0EDB"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9753</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4E3F6788" w14:textId="5865F0A3"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1405</w:t>
            </w:r>
          </w:p>
        </w:tc>
        <w:tc>
          <w:tcPr>
            <w:tcW w:w="1509" w:type="dxa"/>
            <w:tcBorders>
              <w:top w:val="single" w:sz="4" w:space="0" w:color="auto"/>
              <w:left w:val="single" w:sz="4" w:space="0" w:color="auto"/>
              <w:bottom w:val="single" w:sz="4" w:space="0" w:color="auto"/>
              <w:right w:val="single" w:sz="4" w:space="0" w:color="auto"/>
            </w:tcBorders>
            <w:shd w:val="clear" w:color="auto" w:fill="auto"/>
            <w:noWrap/>
            <w:hideMark/>
          </w:tcPr>
          <w:p w14:paraId="7173B0E2" w14:textId="3B48DB27"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43844</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3A6E53D0" w14:textId="0E4CA31D"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36809</w:t>
            </w:r>
          </w:p>
        </w:tc>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14:paraId="35922FB3" w14:textId="646F916A"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5983</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54A7EF" w14:textId="03909FD9"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5A89" w14:textId="60FA1792"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13%</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88D0406" w14:textId="6E7324FE"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0.86</w:t>
            </w:r>
          </w:p>
        </w:tc>
      </w:tr>
      <w:tr w:rsidR="00785F82" w:rsidRPr="00D45894" w14:paraId="05CB8C69"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8411519"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14:paraId="0D36184F" w14:textId="192BA381"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30</w:t>
            </w:r>
          </w:p>
        </w:tc>
        <w:tc>
          <w:tcPr>
            <w:tcW w:w="804" w:type="dxa"/>
            <w:tcBorders>
              <w:top w:val="single" w:sz="12" w:space="0" w:color="auto"/>
              <w:left w:val="single" w:sz="4" w:space="0" w:color="auto"/>
              <w:bottom w:val="single" w:sz="4" w:space="0" w:color="auto"/>
              <w:right w:val="single" w:sz="12" w:space="0" w:color="auto"/>
            </w:tcBorders>
            <w:shd w:val="clear" w:color="auto" w:fill="auto"/>
            <w:noWrap/>
            <w:hideMark/>
          </w:tcPr>
          <w:p w14:paraId="50BB7239" w14:textId="2262F52B"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35</w:t>
            </w:r>
          </w:p>
        </w:tc>
        <w:tc>
          <w:tcPr>
            <w:tcW w:w="770"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219D73D" w14:textId="248EC24E"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93320</w:t>
            </w:r>
          </w:p>
        </w:tc>
        <w:tc>
          <w:tcPr>
            <w:tcW w:w="1146" w:type="dxa"/>
            <w:tcBorders>
              <w:top w:val="single" w:sz="4" w:space="0" w:color="auto"/>
              <w:left w:val="single" w:sz="12" w:space="0" w:color="auto"/>
              <w:bottom w:val="single" w:sz="12" w:space="0" w:color="auto"/>
              <w:right w:val="single" w:sz="4" w:space="0" w:color="auto"/>
            </w:tcBorders>
            <w:shd w:val="clear" w:color="auto" w:fill="auto"/>
            <w:noWrap/>
            <w:hideMark/>
          </w:tcPr>
          <w:p w14:paraId="74631387" w14:textId="6B156EB2"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1372</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1603FBEF" w14:textId="4428096E"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3206</w:t>
            </w:r>
          </w:p>
        </w:tc>
        <w:tc>
          <w:tcPr>
            <w:tcW w:w="1509" w:type="dxa"/>
            <w:tcBorders>
              <w:top w:val="single" w:sz="4" w:space="0" w:color="auto"/>
              <w:left w:val="single" w:sz="4" w:space="0" w:color="auto"/>
              <w:bottom w:val="single" w:sz="4" w:space="0" w:color="auto"/>
              <w:right w:val="single" w:sz="4" w:space="0" w:color="auto"/>
            </w:tcBorders>
            <w:shd w:val="clear" w:color="auto" w:fill="auto"/>
            <w:noWrap/>
            <w:hideMark/>
          </w:tcPr>
          <w:p w14:paraId="31E4B9AC" w14:textId="18FB56D8"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607</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3F99560A" w14:textId="557967D3"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56</w:t>
            </w:r>
          </w:p>
        </w:tc>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14:paraId="78868556" w14:textId="2AE72546"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288</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0CB656" w14:textId="12FAD9A8"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E7E5" w14:textId="1A206D50"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7%</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CBC1055" w14:textId="22B19FFD"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0.93</w:t>
            </w:r>
          </w:p>
        </w:tc>
      </w:tr>
      <w:tr w:rsidR="00785F82" w:rsidRPr="00D45894" w14:paraId="02743AB1"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CD6519D"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14:paraId="7C8C671D" w14:textId="5C8F06F0"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385</w:t>
            </w:r>
          </w:p>
        </w:tc>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14:paraId="4DE805C1" w14:textId="3BBA9AD5"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7554</w:t>
            </w:r>
          </w:p>
        </w:tc>
        <w:tc>
          <w:tcPr>
            <w:tcW w:w="770" w:type="dxa"/>
            <w:gridSpan w:val="2"/>
            <w:tcBorders>
              <w:top w:val="single" w:sz="12" w:space="0" w:color="auto"/>
              <w:left w:val="single" w:sz="4" w:space="0" w:color="auto"/>
              <w:bottom w:val="single" w:sz="4" w:space="0" w:color="auto"/>
              <w:right w:val="single" w:sz="12" w:space="0" w:color="auto"/>
            </w:tcBorders>
            <w:shd w:val="clear" w:color="auto" w:fill="auto"/>
            <w:noWrap/>
            <w:hideMark/>
          </w:tcPr>
          <w:p w14:paraId="59318DE3" w14:textId="2BA3F55C"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581</w:t>
            </w:r>
          </w:p>
        </w:tc>
        <w:tc>
          <w:tcPr>
            <w:tcW w:w="1146" w:type="dxa"/>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5D1D0FF6" w14:textId="7DD29237"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729904</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1E1DE5D5" w14:textId="3932CCA2"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6695</w:t>
            </w:r>
          </w:p>
        </w:tc>
        <w:tc>
          <w:tcPr>
            <w:tcW w:w="1509" w:type="dxa"/>
            <w:tcBorders>
              <w:top w:val="single" w:sz="4" w:space="0" w:color="auto"/>
              <w:left w:val="single" w:sz="4" w:space="0" w:color="auto"/>
              <w:bottom w:val="single" w:sz="4" w:space="0" w:color="auto"/>
              <w:right w:val="single" w:sz="4" w:space="0" w:color="auto"/>
            </w:tcBorders>
            <w:shd w:val="clear" w:color="auto" w:fill="auto"/>
            <w:noWrap/>
            <w:hideMark/>
          </w:tcPr>
          <w:p w14:paraId="7C06EC40" w14:textId="1555A155"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4335</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5C463375" w14:textId="14601D50"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11038</w:t>
            </w:r>
          </w:p>
        </w:tc>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14:paraId="0C30FF9A" w14:textId="3524B44A"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9363</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DA947F" w14:textId="63AF4A3C"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968B" w14:textId="172152C8"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18%</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BF1423" w14:textId="044BBD9C"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0.82</w:t>
            </w:r>
          </w:p>
        </w:tc>
      </w:tr>
      <w:tr w:rsidR="00785F82" w:rsidRPr="00D45894" w14:paraId="7F199E8B"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7051FDF"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14:paraId="29B9914B" w14:textId="22F971EF"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234</w:t>
            </w:r>
          </w:p>
        </w:tc>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14:paraId="7600686C" w14:textId="3241A517"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1717</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B2F365" w14:textId="63A06D74"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1862</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54301C6B" w14:textId="71720F6B"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3680</w:t>
            </w:r>
          </w:p>
        </w:tc>
        <w:tc>
          <w:tcPr>
            <w:tcW w:w="1400" w:type="dxa"/>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0790FBB" w14:textId="4BF47BA1"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353321</w:t>
            </w:r>
          </w:p>
        </w:tc>
        <w:tc>
          <w:tcPr>
            <w:tcW w:w="1509" w:type="dxa"/>
            <w:tcBorders>
              <w:top w:val="single" w:sz="4" w:space="0" w:color="auto"/>
              <w:left w:val="single" w:sz="12" w:space="0" w:color="auto"/>
              <w:bottom w:val="single" w:sz="12" w:space="0" w:color="auto"/>
              <w:right w:val="single" w:sz="4" w:space="0" w:color="auto"/>
            </w:tcBorders>
            <w:shd w:val="clear" w:color="auto" w:fill="auto"/>
            <w:noWrap/>
            <w:hideMark/>
          </w:tcPr>
          <w:p w14:paraId="7F5D4369" w14:textId="5EB2074B"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950</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0D8DECD4" w14:textId="75B20B4C"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524</w:t>
            </w:r>
          </w:p>
        </w:tc>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14:paraId="18C32FC6" w14:textId="22B78AE5"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1424</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87BAB1" w14:textId="1E20A12B"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F54A" w14:textId="2948A4DD"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4%</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FBDB51" w14:textId="0C71D541"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0.96</w:t>
            </w:r>
          </w:p>
        </w:tc>
      </w:tr>
      <w:tr w:rsidR="00785F82" w:rsidRPr="00D45894" w14:paraId="385FEDD1"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14E43ED3"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14:paraId="38104A25" w14:textId="07406172"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14:paraId="6D4D2588" w14:textId="53B30FE0"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13781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A5CF50" w14:textId="79A8D3B6"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208</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4B0F021C" w14:textId="05DE3DB8"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2860</w:t>
            </w:r>
          </w:p>
        </w:tc>
        <w:tc>
          <w:tcPr>
            <w:tcW w:w="1400" w:type="dxa"/>
            <w:tcBorders>
              <w:top w:val="single" w:sz="12" w:space="0" w:color="auto"/>
              <w:left w:val="single" w:sz="4" w:space="0" w:color="auto"/>
              <w:bottom w:val="single" w:sz="4" w:space="0" w:color="auto"/>
              <w:right w:val="single" w:sz="12" w:space="0" w:color="auto"/>
            </w:tcBorders>
            <w:shd w:val="clear" w:color="auto" w:fill="auto"/>
            <w:noWrap/>
            <w:hideMark/>
          </w:tcPr>
          <w:p w14:paraId="78B0D99D" w14:textId="278482C4"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466</w:t>
            </w:r>
          </w:p>
        </w:tc>
        <w:tc>
          <w:tcPr>
            <w:tcW w:w="1509" w:type="dxa"/>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3995006" w14:textId="149D78AA"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315797</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5E049597" w14:textId="4D19E1DD"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3933</w:t>
            </w:r>
          </w:p>
        </w:tc>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14:paraId="70EB9FBD" w14:textId="52848CF7"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2981</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6C8BBA" w14:textId="31E5B980"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4106" w14:textId="035BF5BE"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10%</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8076F3" w14:textId="01EC2A8A"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0.89</w:t>
            </w:r>
          </w:p>
        </w:tc>
      </w:tr>
      <w:tr w:rsidR="00785F82" w:rsidRPr="00D45894" w14:paraId="381D60C7"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D835C81"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14:paraId="4B705262" w14:textId="2AC28755"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14:paraId="63484407" w14:textId="430194C4"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54449</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66A76B" w14:textId="6F9049D9"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101</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0B319CC6" w14:textId="4F4D8691"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29702</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136F52CC" w14:textId="0D4AED61"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427</w:t>
            </w:r>
          </w:p>
        </w:tc>
        <w:tc>
          <w:tcPr>
            <w:tcW w:w="1509" w:type="dxa"/>
            <w:tcBorders>
              <w:top w:val="single" w:sz="4" w:space="0" w:color="auto"/>
              <w:left w:val="single" w:sz="4" w:space="0" w:color="auto"/>
              <w:bottom w:val="single" w:sz="4" w:space="0" w:color="auto"/>
              <w:right w:val="single" w:sz="4" w:space="0" w:color="auto"/>
            </w:tcBorders>
            <w:shd w:val="clear" w:color="auto" w:fill="auto"/>
            <w:noWrap/>
            <w:hideMark/>
          </w:tcPr>
          <w:p w14:paraId="30C828EA" w14:textId="14F585CF"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10953</w:t>
            </w:r>
          </w:p>
        </w:tc>
        <w:tc>
          <w:tcPr>
            <w:tcW w:w="949" w:type="dxa"/>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E4C56B0" w14:textId="6DB7ED15"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4754850</w:t>
            </w:r>
          </w:p>
        </w:tc>
        <w:tc>
          <w:tcPr>
            <w:tcW w:w="2319" w:type="dxa"/>
            <w:tcBorders>
              <w:top w:val="single" w:sz="4" w:space="0" w:color="auto"/>
              <w:left w:val="single" w:sz="12" w:space="0" w:color="auto"/>
              <w:bottom w:val="single" w:sz="12" w:space="0" w:color="auto"/>
              <w:right w:val="single" w:sz="4" w:space="0" w:color="auto"/>
            </w:tcBorders>
            <w:shd w:val="clear" w:color="auto" w:fill="auto"/>
            <w:noWrap/>
            <w:hideMark/>
          </w:tcPr>
          <w:p w14:paraId="51A69E10" w14:textId="1680136C"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16137</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02A0FE" w14:textId="053D2E21"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F5E1" w14:textId="2B045EE2"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7%</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73BCC4" w14:textId="243ADF12"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0.90</w:t>
            </w:r>
          </w:p>
        </w:tc>
      </w:tr>
      <w:tr w:rsidR="00785F82" w:rsidRPr="00D45894" w14:paraId="6AE71847" w14:textId="77777777" w:rsidTr="6781C572">
        <w:trPr>
          <w:trHeight w:val="315"/>
        </w:trPr>
        <w:tc>
          <w:tcPr>
            <w:tcW w:w="232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A168743" w14:textId="77777777" w:rsidR="00D20F62" w:rsidRPr="00D45894" w:rsidRDefault="00D20F62"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14:paraId="6E7ACAAC" w14:textId="3471B3B9"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83</w:t>
            </w:r>
          </w:p>
        </w:tc>
        <w:tc>
          <w:tcPr>
            <w:tcW w:w="804" w:type="dxa"/>
            <w:tcBorders>
              <w:top w:val="single" w:sz="4" w:space="0" w:color="auto"/>
              <w:left w:val="single" w:sz="4" w:space="0" w:color="auto"/>
              <w:bottom w:val="single" w:sz="4" w:space="0" w:color="auto"/>
              <w:right w:val="single" w:sz="4" w:space="0" w:color="auto"/>
            </w:tcBorders>
            <w:shd w:val="clear" w:color="auto" w:fill="auto"/>
            <w:noWrap/>
            <w:hideMark/>
          </w:tcPr>
          <w:p w14:paraId="5587B58B" w14:textId="03AB3A2C"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1587</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4C8B82" w14:textId="5CDC0830"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289</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5D90D749" w14:textId="403DFED9"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6397</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4C9E6485" w14:textId="50BA9651"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1209</w:t>
            </w:r>
          </w:p>
        </w:tc>
        <w:tc>
          <w:tcPr>
            <w:tcW w:w="1509" w:type="dxa"/>
            <w:tcBorders>
              <w:top w:val="single" w:sz="4" w:space="0" w:color="auto"/>
              <w:left w:val="single" w:sz="4" w:space="0" w:color="auto"/>
              <w:bottom w:val="single" w:sz="4" w:space="0" w:color="auto"/>
              <w:right w:val="single" w:sz="4" w:space="0" w:color="auto"/>
            </w:tcBorders>
            <w:shd w:val="clear" w:color="auto" w:fill="auto"/>
            <w:noWrap/>
            <w:hideMark/>
          </w:tcPr>
          <w:p w14:paraId="738320A6" w14:textId="375B2157"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3009</w:t>
            </w:r>
          </w:p>
        </w:tc>
        <w:tc>
          <w:tcPr>
            <w:tcW w:w="949" w:type="dxa"/>
            <w:tcBorders>
              <w:top w:val="single" w:sz="12" w:space="0" w:color="auto"/>
              <w:left w:val="single" w:sz="4" w:space="0" w:color="auto"/>
              <w:bottom w:val="single" w:sz="4" w:space="0" w:color="auto"/>
              <w:right w:val="single" w:sz="12" w:space="0" w:color="auto"/>
            </w:tcBorders>
            <w:shd w:val="clear" w:color="auto" w:fill="auto"/>
            <w:noWrap/>
            <w:hideMark/>
          </w:tcPr>
          <w:p w14:paraId="75E801DE" w14:textId="31556B5C"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3263</w:t>
            </w:r>
          </w:p>
        </w:tc>
        <w:tc>
          <w:tcPr>
            <w:tcW w:w="2319" w:type="dxa"/>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609C9449" w14:textId="04A50874" w:rsidR="00D20F62" w:rsidRPr="00D34C68" w:rsidRDefault="00D20F62" w:rsidP="00D34C68">
            <w:pPr>
              <w:spacing w:after="0" w:line="240" w:lineRule="auto"/>
              <w:jc w:val="center"/>
              <w:rPr>
                <w:rFonts w:eastAsia="Times New Roman" w:cstheme="minorHAnsi"/>
                <w:color w:val="000000"/>
                <w:sz w:val="16"/>
                <w:szCs w:val="16"/>
              </w:rPr>
            </w:pPr>
            <w:r w:rsidRPr="00D34C68">
              <w:rPr>
                <w:rFonts w:cstheme="minorHAnsi"/>
                <w:sz w:val="16"/>
                <w:szCs w:val="16"/>
              </w:rPr>
              <w:t>361780</w:t>
            </w:r>
          </w:p>
        </w:tc>
        <w:tc>
          <w:tcPr>
            <w:tcW w:w="14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307491" w14:textId="0B63C105"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D417" w14:textId="058B8B86"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10%</w:t>
            </w:r>
          </w:p>
        </w:tc>
        <w:tc>
          <w:tcPr>
            <w:tcW w:w="71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794208" w14:textId="05A7ED78"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0.90</w:t>
            </w:r>
          </w:p>
        </w:tc>
      </w:tr>
      <w:tr w:rsidR="00932CC4" w:rsidRPr="00D45894" w14:paraId="46FE5F42" w14:textId="77777777" w:rsidTr="00932CC4">
        <w:trPr>
          <w:trHeight w:val="315"/>
        </w:trPr>
        <w:tc>
          <w:tcPr>
            <w:tcW w:w="2327" w:type="dxa"/>
            <w:tcBorders>
              <w:top w:val="single" w:sz="12" w:space="0" w:color="auto"/>
              <w:left w:val="single" w:sz="12" w:space="0" w:color="auto"/>
              <w:bottom w:val="single" w:sz="4" w:space="0" w:color="auto"/>
              <w:right w:val="single" w:sz="4" w:space="0" w:color="auto"/>
            </w:tcBorders>
            <w:shd w:val="clear" w:color="auto" w:fill="D9E2F3" w:themeFill="accent1" w:themeFillTint="33"/>
            <w:noWrap/>
            <w:vAlign w:val="bottom"/>
          </w:tcPr>
          <w:p w14:paraId="41639370" w14:textId="77777777" w:rsidR="00D20F62" w:rsidRPr="000740E9" w:rsidRDefault="00D20F62"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Producer's Accuracy</w:t>
            </w:r>
          </w:p>
        </w:tc>
        <w:tc>
          <w:tcPr>
            <w:tcW w:w="1517"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01CAEF1" w14:textId="1A9EBEDE"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99%</w:t>
            </w:r>
          </w:p>
        </w:tc>
        <w:tc>
          <w:tcPr>
            <w:tcW w:w="804"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3711156A" w14:textId="762ACF62"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89%</w:t>
            </w:r>
          </w:p>
        </w:tc>
        <w:tc>
          <w:tcPr>
            <w:tcW w:w="77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tcPr>
          <w:p w14:paraId="256F4586" w14:textId="6330CFC1"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95%</w:t>
            </w:r>
          </w:p>
        </w:tc>
        <w:tc>
          <w:tcPr>
            <w:tcW w:w="114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38CADA21" w14:textId="0A707B68"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78%</w:t>
            </w:r>
          </w:p>
        </w:tc>
        <w:tc>
          <w:tcPr>
            <w:tcW w:w="140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15D6F5DD" w14:textId="2AAC1589"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93%</w:t>
            </w:r>
          </w:p>
        </w:tc>
        <w:tc>
          <w:tcPr>
            <w:tcW w:w="1509"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72A2CC04" w14:textId="2170560C"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79%</w:t>
            </w:r>
          </w:p>
        </w:tc>
        <w:tc>
          <w:tcPr>
            <w:tcW w:w="949"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701C4D2" w14:textId="21E53564"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94%</w:t>
            </w:r>
          </w:p>
        </w:tc>
        <w:tc>
          <w:tcPr>
            <w:tcW w:w="2319"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79E87F28" w14:textId="73B89910"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79%</w:t>
            </w:r>
          </w:p>
        </w:tc>
        <w:tc>
          <w:tcPr>
            <w:tcW w:w="3320" w:type="dxa"/>
            <w:gridSpan w:val="3"/>
            <w:vMerge w:val="restart"/>
            <w:tcBorders>
              <w:top w:val="single" w:sz="12" w:space="0" w:color="auto"/>
              <w:left w:val="single" w:sz="12" w:space="0" w:color="auto"/>
              <w:right w:val="single" w:sz="12" w:space="0" w:color="auto"/>
            </w:tcBorders>
            <w:shd w:val="clear" w:color="auto" w:fill="E7E6E6" w:themeFill="background2"/>
            <w:noWrap/>
            <w:vAlign w:val="bottom"/>
          </w:tcPr>
          <w:p w14:paraId="6076C207" w14:textId="77777777" w:rsidR="00D20F62" w:rsidRPr="008D6E8A" w:rsidRDefault="00D20F62" w:rsidP="00D34C68">
            <w:pPr>
              <w:spacing w:after="0" w:line="240" w:lineRule="auto"/>
              <w:jc w:val="center"/>
              <w:rPr>
                <w:rFonts w:eastAsia="Times New Roman" w:cstheme="minorHAnsi"/>
                <w:color w:val="000000"/>
                <w:sz w:val="16"/>
                <w:szCs w:val="16"/>
              </w:rPr>
            </w:pPr>
          </w:p>
        </w:tc>
      </w:tr>
      <w:tr w:rsidR="00932CC4" w:rsidRPr="00D45894" w14:paraId="0574FC08" w14:textId="77777777" w:rsidTr="00932CC4">
        <w:trPr>
          <w:trHeight w:val="315"/>
        </w:trPr>
        <w:tc>
          <w:tcPr>
            <w:tcW w:w="2327" w:type="dxa"/>
            <w:tcBorders>
              <w:top w:val="single" w:sz="4" w:space="0" w:color="auto"/>
              <w:left w:val="single" w:sz="12" w:space="0" w:color="auto"/>
              <w:bottom w:val="single" w:sz="4" w:space="0" w:color="auto"/>
              <w:right w:val="single" w:sz="4" w:space="0" w:color="auto"/>
            </w:tcBorders>
            <w:shd w:val="clear" w:color="auto" w:fill="D9E2F3" w:themeFill="accent1" w:themeFillTint="33"/>
            <w:noWrap/>
            <w:vAlign w:val="bottom"/>
          </w:tcPr>
          <w:p w14:paraId="27994337" w14:textId="77777777" w:rsidR="00D20F62" w:rsidRPr="000740E9" w:rsidRDefault="00D20F62"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Omission</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EFA79" w14:textId="6530874B"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13C23" w14:textId="4AAE5D67"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11%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ACCF93" w14:textId="699AAA70"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41179" w14:textId="4D048824"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22%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EE99A" w14:textId="0208D24A"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7%</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4794E" w14:textId="42A3D6C3"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21%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C8F03" w14:textId="7C6CB88B"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6%</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75C54" w14:textId="397FDC61" w:rsidR="00D20F62" w:rsidRPr="00D34C68" w:rsidRDefault="00D20F62" w:rsidP="00D34C68">
            <w:pPr>
              <w:spacing w:after="0" w:line="240" w:lineRule="auto"/>
              <w:jc w:val="center"/>
              <w:rPr>
                <w:rFonts w:eastAsia="Times New Roman" w:cstheme="minorHAnsi"/>
                <w:color w:val="000000"/>
                <w:sz w:val="16"/>
                <w:szCs w:val="16"/>
              </w:rPr>
            </w:pPr>
            <w:r w:rsidRPr="00D34C68">
              <w:rPr>
                <w:sz w:val="16"/>
                <w:szCs w:val="16"/>
              </w:rPr>
              <w:t>21%</w:t>
            </w:r>
          </w:p>
        </w:tc>
        <w:tc>
          <w:tcPr>
            <w:tcW w:w="3320" w:type="dxa"/>
            <w:gridSpan w:val="3"/>
            <w:vMerge/>
            <w:noWrap/>
            <w:vAlign w:val="bottom"/>
          </w:tcPr>
          <w:p w14:paraId="1C0EF90C" w14:textId="77777777" w:rsidR="00D20F62" w:rsidRPr="008D6E8A" w:rsidRDefault="00D20F62" w:rsidP="00D34C68">
            <w:pPr>
              <w:spacing w:after="0" w:line="240" w:lineRule="auto"/>
              <w:jc w:val="center"/>
              <w:rPr>
                <w:rFonts w:eastAsia="Times New Roman" w:cstheme="minorHAnsi"/>
                <w:color w:val="000000"/>
                <w:sz w:val="16"/>
                <w:szCs w:val="16"/>
              </w:rPr>
            </w:pPr>
          </w:p>
        </w:tc>
      </w:tr>
      <w:tr w:rsidR="00932CC4" w:rsidRPr="00D45894" w14:paraId="1C3C3FCC" w14:textId="77777777" w:rsidTr="00932CC4">
        <w:trPr>
          <w:trHeight w:val="315"/>
        </w:trPr>
        <w:tc>
          <w:tcPr>
            <w:tcW w:w="2327" w:type="dxa"/>
            <w:tcBorders>
              <w:top w:val="single" w:sz="4" w:space="0" w:color="auto"/>
              <w:left w:val="single" w:sz="12" w:space="0" w:color="auto"/>
              <w:bottom w:val="single" w:sz="12" w:space="0" w:color="auto"/>
              <w:right w:val="single" w:sz="4" w:space="0" w:color="auto"/>
            </w:tcBorders>
            <w:shd w:val="clear" w:color="auto" w:fill="D9E2F3" w:themeFill="accent1" w:themeFillTint="33"/>
            <w:noWrap/>
          </w:tcPr>
          <w:p w14:paraId="73F57AFF" w14:textId="77777777" w:rsidR="00D20F62" w:rsidRPr="000740E9" w:rsidRDefault="00D20F62" w:rsidP="00D34C68">
            <w:pPr>
              <w:spacing w:after="0" w:line="240" w:lineRule="auto"/>
              <w:rPr>
                <w:rFonts w:ascii="Calibri" w:hAnsi="Calibri" w:cs="Calibri"/>
                <w:b/>
                <w:bCs/>
                <w:color w:val="000000"/>
                <w:sz w:val="16"/>
                <w:szCs w:val="16"/>
              </w:rPr>
            </w:pPr>
            <w:r w:rsidRPr="000740E9">
              <w:rPr>
                <w:b/>
                <w:bCs/>
                <w:sz w:val="16"/>
                <w:szCs w:val="16"/>
              </w:rPr>
              <w:t>Kappa</w:t>
            </w:r>
          </w:p>
        </w:tc>
        <w:tc>
          <w:tcPr>
            <w:tcW w:w="1517"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1BD4752" w14:textId="38098F89" w:rsidR="00D20F62" w:rsidRPr="00D34C68" w:rsidRDefault="00D20F62" w:rsidP="00D34C68">
            <w:pPr>
              <w:spacing w:after="0" w:line="240" w:lineRule="auto"/>
              <w:jc w:val="center"/>
              <w:rPr>
                <w:rFonts w:cstheme="minorHAnsi"/>
                <w:color w:val="000000"/>
                <w:sz w:val="16"/>
                <w:szCs w:val="16"/>
              </w:rPr>
            </w:pPr>
            <w:r w:rsidRPr="00D34C68">
              <w:rPr>
                <w:sz w:val="16"/>
                <w:szCs w:val="16"/>
              </w:rPr>
              <w:t>0.99</w:t>
            </w:r>
          </w:p>
        </w:tc>
        <w:tc>
          <w:tcPr>
            <w:tcW w:w="804"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22834808" w14:textId="503C547D" w:rsidR="00D20F62" w:rsidRPr="00D34C68" w:rsidRDefault="00D20F62" w:rsidP="00D34C68">
            <w:pPr>
              <w:spacing w:after="0" w:line="240" w:lineRule="auto"/>
              <w:jc w:val="center"/>
              <w:rPr>
                <w:rFonts w:cstheme="minorHAnsi"/>
                <w:color w:val="000000"/>
                <w:sz w:val="16"/>
                <w:szCs w:val="16"/>
              </w:rPr>
            </w:pPr>
            <w:r w:rsidRPr="00D34C68">
              <w:rPr>
                <w:sz w:val="16"/>
                <w:szCs w:val="16"/>
              </w:rPr>
              <w:t>0.88</w:t>
            </w:r>
          </w:p>
        </w:tc>
        <w:tc>
          <w:tcPr>
            <w:tcW w:w="770"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14:paraId="216F302D" w14:textId="5E3FD931" w:rsidR="00D20F62" w:rsidRPr="00D34C68" w:rsidRDefault="00D20F62" w:rsidP="00D34C68">
            <w:pPr>
              <w:spacing w:after="0" w:line="240" w:lineRule="auto"/>
              <w:jc w:val="center"/>
              <w:rPr>
                <w:rFonts w:cstheme="minorHAnsi"/>
                <w:color w:val="000000"/>
                <w:sz w:val="16"/>
                <w:szCs w:val="16"/>
              </w:rPr>
            </w:pPr>
            <w:r w:rsidRPr="00D34C68">
              <w:rPr>
                <w:sz w:val="16"/>
                <w:szCs w:val="16"/>
              </w:rPr>
              <w:t>0.95</w:t>
            </w:r>
          </w:p>
        </w:tc>
        <w:tc>
          <w:tcPr>
            <w:tcW w:w="114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4197FCF3" w14:textId="7DDAB36F" w:rsidR="00D20F62" w:rsidRPr="00D34C68" w:rsidRDefault="00D20F62" w:rsidP="00D34C68">
            <w:pPr>
              <w:spacing w:after="0" w:line="240" w:lineRule="auto"/>
              <w:jc w:val="center"/>
              <w:rPr>
                <w:rFonts w:cstheme="minorHAnsi"/>
                <w:color w:val="000000"/>
                <w:sz w:val="16"/>
                <w:szCs w:val="16"/>
              </w:rPr>
            </w:pPr>
            <w:r w:rsidRPr="00D34C68">
              <w:rPr>
                <w:sz w:val="16"/>
                <w:szCs w:val="16"/>
              </w:rPr>
              <w:t>0.77</w:t>
            </w:r>
          </w:p>
        </w:tc>
        <w:tc>
          <w:tcPr>
            <w:tcW w:w="140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02CC5EF7" w14:textId="77113FB4" w:rsidR="00D20F62" w:rsidRPr="00D34C68" w:rsidRDefault="00D20F62" w:rsidP="00D34C68">
            <w:pPr>
              <w:spacing w:after="0" w:line="240" w:lineRule="auto"/>
              <w:jc w:val="center"/>
              <w:rPr>
                <w:rFonts w:cstheme="minorHAnsi"/>
                <w:color w:val="000000"/>
                <w:sz w:val="16"/>
                <w:szCs w:val="16"/>
              </w:rPr>
            </w:pPr>
            <w:r w:rsidRPr="00D34C68">
              <w:rPr>
                <w:sz w:val="16"/>
                <w:szCs w:val="16"/>
              </w:rPr>
              <w:t>0.93</w:t>
            </w:r>
          </w:p>
        </w:tc>
        <w:tc>
          <w:tcPr>
            <w:tcW w:w="1509"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7563E632" w14:textId="21DA5750" w:rsidR="00D20F62" w:rsidRPr="00D34C68" w:rsidRDefault="00D20F62" w:rsidP="00D34C68">
            <w:pPr>
              <w:spacing w:after="0" w:line="240" w:lineRule="auto"/>
              <w:jc w:val="center"/>
              <w:rPr>
                <w:rFonts w:cstheme="minorHAnsi"/>
                <w:color w:val="000000"/>
                <w:sz w:val="16"/>
                <w:szCs w:val="16"/>
              </w:rPr>
            </w:pPr>
            <w:r w:rsidRPr="00D34C68">
              <w:rPr>
                <w:sz w:val="16"/>
                <w:szCs w:val="16"/>
              </w:rPr>
              <w:t>0.79</w:t>
            </w:r>
          </w:p>
        </w:tc>
        <w:tc>
          <w:tcPr>
            <w:tcW w:w="949"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001A1673" w14:textId="2E168F1B" w:rsidR="00D20F62" w:rsidRPr="00D34C68" w:rsidRDefault="00D20F62" w:rsidP="00D34C68">
            <w:pPr>
              <w:spacing w:after="0" w:line="240" w:lineRule="auto"/>
              <w:jc w:val="center"/>
              <w:rPr>
                <w:rFonts w:cstheme="minorHAnsi"/>
                <w:color w:val="000000"/>
                <w:sz w:val="16"/>
                <w:szCs w:val="16"/>
              </w:rPr>
            </w:pPr>
            <w:r w:rsidRPr="00D34C68">
              <w:rPr>
                <w:sz w:val="16"/>
                <w:szCs w:val="16"/>
              </w:rPr>
              <w:t>0.91</w:t>
            </w:r>
          </w:p>
        </w:tc>
        <w:tc>
          <w:tcPr>
            <w:tcW w:w="2319"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03DBE624" w14:textId="76125DB4" w:rsidR="00D20F62" w:rsidRPr="00D34C68" w:rsidRDefault="00D20F62" w:rsidP="00D34C68">
            <w:pPr>
              <w:spacing w:after="0" w:line="240" w:lineRule="auto"/>
              <w:jc w:val="center"/>
              <w:rPr>
                <w:rFonts w:cstheme="minorHAnsi"/>
                <w:color w:val="000000"/>
                <w:sz w:val="16"/>
                <w:szCs w:val="16"/>
              </w:rPr>
            </w:pPr>
            <w:r w:rsidRPr="00D34C68">
              <w:rPr>
                <w:sz w:val="16"/>
                <w:szCs w:val="16"/>
              </w:rPr>
              <w:t>0.79</w:t>
            </w:r>
          </w:p>
        </w:tc>
        <w:tc>
          <w:tcPr>
            <w:tcW w:w="3320" w:type="dxa"/>
            <w:gridSpan w:val="3"/>
            <w:vMerge/>
            <w:noWrap/>
            <w:vAlign w:val="bottom"/>
          </w:tcPr>
          <w:p w14:paraId="180894AC" w14:textId="77777777" w:rsidR="00D20F62" w:rsidRPr="008D6E8A" w:rsidRDefault="00D20F62" w:rsidP="00D34C68">
            <w:pPr>
              <w:spacing w:after="0" w:line="240" w:lineRule="auto"/>
              <w:jc w:val="center"/>
              <w:rPr>
                <w:rFonts w:eastAsia="Times New Roman" w:cstheme="minorHAnsi"/>
                <w:color w:val="000000"/>
                <w:sz w:val="16"/>
                <w:szCs w:val="16"/>
              </w:rPr>
            </w:pPr>
          </w:p>
        </w:tc>
      </w:tr>
      <w:tr w:rsidR="00D20F62" w:rsidRPr="00D45894" w14:paraId="087C2C03" w14:textId="77777777" w:rsidTr="00932CC4">
        <w:trPr>
          <w:gridAfter w:val="9"/>
          <w:wAfter w:w="11325" w:type="dxa"/>
          <w:trHeight w:val="315"/>
        </w:trPr>
        <w:tc>
          <w:tcPr>
            <w:tcW w:w="2327" w:type="dxa"/>
            <w:vMerge w:val="restart"/>
            <w:tcBorders>
              <w:top w:val="single" w:sz="12" w:space="0" w:color="auto"/>
              <w:left w:val="single" w:sz="4" w:space="0" w:color="auto"/>
              <w:right w:val="single" w:sz="4" w:space="0" w:color="auto"/>
            </w:tcBorders>
            <w:shd w:val="clear" w:color="auto" w:fill="auto"/>
            <w:noWrap/>
          </w:tcPr>
          <w:p w14:paraId="4E6844DF" w14:textId="77777777" w:rsidR="00D20F62" w:rsidRPr="000740E9" w:rsidRDefault="00D20F62" w:rsidP="00E30CC7">
            <w:pPr>
              <w:spacing w:after="0" w:line="240" w:lineRule="auto"/>
              <w:jc w:val="right"/>
              <w:rPr>
                <w:sz w:val="16"/>
                <w:szCs w:val="16"/>
              </w:rPr>
            </w:pPr>
          </w:p>
        </w:tc>
        <w:tc>
          <w:tcPr>
            <w:tcW w:w="1517" w:type="dxa"/>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126F359" w14:textId="77777777" w:rsidR="00D20F62" w:rsidRPr="000740E9" w:rsidRDefault="00D20F62" w:rsidP="00E30CC7">
            <w:pPr>
              <w:spacing w:after="0" w:line="240" w:lineRule="auto"/>
              <w:jc w:val="right"/>
              <w:rPr>
                <w:b/>
                <w:bCs/>
                <w:sz w:val="16"/>
                <w:szCs w:val="16"/>
              </w:rPr>
            </w:pPr>
            <w:r w:rsidRPr="000740E9">
              <w:rPr>
                <w:b/>
                <w:bCs/>
                <w:sz w:val="16"/>
                <w:szCs w:val="16"/>
              </w:rPr>
              <w:t>Overall Accuracy</w:t>
            </w:r>
          </w:p>
        </w:tc>
        <w:tc>
          <w:tcPr>
            <w:tcW w:w="892" w:type="dxa"/>
            <w:gridSpan w:val="2"/>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E524E56" w14:textId="77777777" w:rsidR="00D20F62" w:rsidRPr="000740E9" w:rsidRDefault="00D20F62" w:rsidP="00E30CC7">
            <w:pPr>
              <w:spacing w:after="0" w:line="240" w:lineRule="auto"/>
              <w:jc w:val="right"/>
              <w:rPr>
                <w:sz w:val="16"/>
                <w:szCs w:val="16"/>
              </w:rPr>
            </w:pPr>
            <w:r>
              <w:rPr>
                <w:sz w:val="16"/>
                <w:szCs w:val="16"/>
              </w:rPr>
              <w:t>90%</w:t>
            </w:r>
          </w:p>
        </w:tc>
      </w:tr>
      <w:tr w:rsidR="00D20F62" w:rsidRPr="00D45894" w14:paraId="1F1B64ED" w14:textId="77777777" w:rsidTr="00932CC4">
        <w:trPr>
          <w:gridAfter w:val="9"/>
          <w:wAfter w:w="11325" w:type="dxa"/>
          <w:trHeight w:val="315"/>
        </w:trPr>
        <w:tc>
          <w:tcPr>
            <w:tcW w:w="2327" w:type="dxa"/>
            <w:vMerge/>
            <w:noWrap/>
          </w:tcPr>
          <w:p w14:paraId="1EB130F4" w14:textId="77777777" w:rsidR="00D20F62" w:rsidRPr="000740E9" w:rsidRDefault="00D20F62" w:rsidP="00E30CC7">
            <w:pPr>
              <w:spacing w:after="0" w:line="240" w:lineRule="auto"/>
              <w:jc w:val="right"/>
              <w:rPr>
                <w:sz w:val="16"/>
                <w:szCs w:val="16"/>
              </w:rPr>
            </w:pPr>
          </w:p>
        </w:tc>
        <w:tc>
          <w:tcPr>
            <w:tcW w:w="151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EAFCD85" w14:textId="77777777" w:rsidR="00D20F62" w:rsidRPr="000740E9" w:rsidRDefault="00D20F62" w:rsidP="00E30CC7">
            <w:pPr>
              <w:spacing w:after="0" w:line="240" w:lineRule="auto"/>
              <w:jc w:val="right"/>
              <w:rPr>
                <w:b/>
                <w:bCs/>
                <w:sz w:val="16"/>
                <w:szCs w:val="16"/>
              </w:rPr>
            </w:pPr>
            <w:r w:rsidRPr="000740E9">
              <w:rPr>
                <w:b/>
                <w:bCs/>
                <w:sz w:val="16"/>
                <w:szCs w:val="16"/>
              </w:rPr>
              <w:t>Overall Kappa</w:t>
            </w:r>
          </w:p>
        </w:tc>
        <w:tc>
          <w:tcPr>
            <w:tcW w:w="89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96C28BC" w14:textId="45873B70" w:rsidR="00D20F62" w:rsidRPr="000740E9" w:rsidRDefault="00D20F62" w:rsidP="00E30CC7">
            <w:pPr>
              <w:spacing w:after="0" w:line="240" w:lineRule="auto"/>
              <w:jc w:val="right"/>
              <w:rPr>
                <w:sz w:val="16"/>
                <w:szCs w:val="16"/>
              </w:rPr>
            </w:pPr>
            <w:r>
              <w:rPr>
                <w:sz w:val="16"/>
                <w:szCs w:val="16"/>
              </w:rPr>
              <w:t>0.88</w:t>
            </w:r>
          </w:p>
        </w:tc>
      </w:tr>
    </w:tbl>
    <w:p w14:paraId="52DFBC62" w14:textId="2D82B665" w:rsidR="00D34C68" w:rsidRDefault="2A9BACD0" w:rsidP="00AE128A">
      <w:pPr>
        <w:rPr>
          <w:b/>
          <w:bCs/>
        </w:rPr>
      </w:pPr>
      <w:r w:rsidRPr="6781C572">
        <w:rPr>
          <w:b/>
          <w:bCs/>
        </w:rPr>
        <w:t>Table 1.</w:t>
      </w:r>
      <w:r w:rsidR="34776277" w:rsidRPr="6781C572">
        <w:rPr>
          <w:b/>
          <w:bCs/>
        </w:rPr>
        <w:t xml:space="preserve"> </w:t>
      </w:r>
      <w:r w:rsidRPr="6781C572">
        <w:rPr>
          <w:b/>
          <w:bCs/>
        </w:rPr>
        <w:t xml:space="preserve">Collapsed </w:t>
      </w:r>
      <w:r w:rsidR="04BFB60D" w:rsidRPr="6781C572">
        <w:rPr>
          <w:b/>
          <w:bCs/>
        </w:rPr>
        <w:t xml:space="preserve">national </w:t>
      </w:r>
      <w:r w:rsidRPr="6781C572">
        <w:rPr>
          <w:b/>
          <w:bCs/>
        </w:rPr>
        <w:t>error matrix</w:t>
      </w:r>
      <w:r w:rsidR="16A54F38" w:rsidRPr="6781C572">
        <w:rPr>
          <w:b/>
          <w:bCs/>
        </w:rPr>
        <w:t xml:space="preserve"> </w:t>
      </w:r>
      <w:r w:rsidRPr="6781C572">
        <w:rPr>
          <w:b/>
          <w:bCs/>
        </w:rPr>
        <w:t>f</w:t>
      </w:r>
      <w:r w:rsidR="04BFB60D" w:rsidRPr="6781C572">
        <w:rPr>
          <w:b/>
          <w:bCs/>
        </w:rPr>
        <w:t>rom the 201</w:t>
      </w:r>
      <w:r w:rsidR="62B2F877" w:rsidRPr="6781C572">
        <w:rPr>
          <w:b/>
          <w:bCs/>
        </w:rPr>
        <w:t>8</w:t>
      </w:r>
      <w:r w:rsidR="04BFB60D" w:rsidRPr="6781C572">
        <w:rPr>
          <w:b/>
          <w:bCs/>
        </w:rPr>
        <w:t xml:space="preserve"> </w:t>
      </w:r>
      <w:r w:rsidR="7801F8F0" w:rsidRPr="6781C572">
        <w:rPr>
          <w:b/>
          <w:bCs/>
        </w:rPr>
        <w:t xml:space="preserve">CDL </w:t>
      </w:r>
      <w:r w:rsidR="16A54F38" w:rsidRPr="6781C572">
        <w:rPr>
          <w:b/>
          <w:bCs/>
        </w:rPr>
        <w:t>to represent the</w:t>
      </w:r>
      <w:r w:rsidR="324A3690" w:rsidRPr="6781C572">
        <w:rPr>
          <w:b/>
          <w:bCs/>
        </w:rPr>
        <w:t xml:space="preserve"> </w:t>
      </w:r>
      <w:r w:rsidR="64C9BA5B" w:rsidRPr="6781C572">
        <w:rPr>
          <w:b/>
          <w:bCs/>
        </w:rPr>
        <w:t>8 Imidacloprid</w:t>
      </w:r>
      <w:r w:rsidR="16A54F38" w:rsidRPr="6781C572">
        <w:rPr>
          <w:b/>
          <w:bCs/>
        </w:rPr>
        <w:t xml:space="preserve"> UDLs</w:t>
      </w:r>
      <w:r w:rsidR="04BFB60D" w:rsidRPr="6781C572">
        <w:rPr>
          <w:b/>
          <w:bCs/>
        </w:rPr>
        <w:t xml:space="preserve"> with </w:t>
      </w:r>
      <w:r w:rsidR="5CC4B406" w:rsidRPr="6781C572">
        <w:rPr>
          <w:b/>
          <w:bCs/>
        </w:rPr>
        <w:t>associated</w:t>
      </w:r>
      <w:r w:rsidR="04BFB60D" w:rsidRPr="6781C572">
        <w:rPr>
          <w:b/>
          <w:bCs/>
        </w:rPr>
        <w:t xml:space="preserve"> measure</w:t>
      </w:r>
      <w:r w:rsidR="16A54F38" w:rsidRPr="6781C572">
        <w:rPr>
          <w:b/>
          <w:bCs/>
        </w:rPr>
        <w:t>s</w:t>
      </w:r>
      <w:r w:rsidR="04BFB60D" w:rsidRPr="6781C572">
        <w:rPr>
          <w:b/>
          <w:bCs/>
        </w:rPr>
        <w:t xml:space="preserve"> of accuracy.</w:t>
      </w:r>
    </w:p>
    <w:p w14:paraId="10ED7F11" w14:textId="77777777" w:rsidR="00D34C68" w:rsidRDefault="00D34C68">
      <w:pPr>
        <w:rPr>
          <w:b/>
          <w:bCs/>
        </w:rPr>
      </w:pPr>
      <w:r>
        <w:rPr>
          <w:b/>
          <w:bCs/>
        </w:rPr>
        <w:br w:type="page"/>
      </w:r>
    </w:p>
    <w:p w14:paraId="091AF830" w14:textId="77777777" w:rsidR="00D34C68" w:rsidRDefault="00D34C68" w:rsidP="00AE128A">
      <w:pPr>
        <w:rPr>
          <w:b/>
          <w:bCs/>
        </w:rPr>
        <w:sectPr w:rsidR="00D34C68" w:rsidSect="00D45894">
          <w:pgSz w:w="15840" w:h="12240" w:orient="landscape"/>
          <w:pgMar w:top="1440" w:right="1440" w:bottom="1440" w:left="1440" w:header="720" w:footer="720" w:gutter="0"/>
          <w:cols w:space="720"/>
          <w:docGrid w:linePitch="360"/>
        </w:sectPr>
      </w:pPr>
    </w:p>
    <w:p w14:paraId="0339AAD5" w14:textId="1B7A2736" w:rsidR="00D34C68" w:rsidRPr="00E92DB3" w:rsidRDefault="31FCA339" w:rsidP="00D34C68">
      <w:r w:rsidRPr="00E30CC7">
        <w:rPr>
          <w:b/>
          <w:bCs/>
        </w:rPr>
        <w:lastRenderedPageBreak/>
        <w:t xml:space="preserve">Figure </w:t>
      </w:r>
      <w:r w:rsidR="39DD36EB">
        <w:rPr>
          <w:b/>
          <w:bCs/>
        </w:rPr>
        <w:t>3</w:t>
      </w:r>
      <w:r w:rsidRPr="00E30CC7">
        <w:rPr>
          <w:b/>
          <w:bCs/>
        </w:rPr>
        <w:t>.</w:t>
      </w:r>
      <w:r>
        <w:t xml:space="preserve"> </w:t>
      </w:r>
      <w:r w:rsidRPr="00D34C68">
        <w:rPr>
          <w:b/>
          <w:bCs/>
        </w:rPr>
        <w:t xml:space="preserve">Summary of Use Data Layer Classes for </w:t>
      </w:r>
      <w:bookmarkStart w:id="2" w:name="h.30j0zll" w:colFirst="0" w:colLast="0"/>
      <w:bookmarkEnd w:id="2"/>
      <w:r w:rsidR="207201A5">
        <w:rPr>
          <w:b/>
          <w:bCs/>
        </w:rPr>
        <w:t>Imidacloprid</w:t>
      </w:r>
    </w:p>
    <w:p w14:paraId="6AD75D7F" w14:textId="3AA459C9" w:rsidR="3438A122" w:rsidRDefault="3438A122" w:rsidP="4F3FB427">
      <w:r>
        <w:rPr>
          <w:noProof/>
        </w:rPr>
        <w:drawing>
          <wp:inline distT="0" distB="0" distL="0" distR="0" wp14:anchorId="2A668468" wp14:editId="0144BE74">
            <wp:extent cx="2608095" cy="6010275"/>
            <wp:effectExtent l="0" t="0" r="0" b="0"/>
            <wp:docPr id="634115915" name="Picture 63411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08095" cy="6010275"/>
                    </a:xfrm>
                    <a:prstGeom prst="rect">
                      <a:avLst/>
                    </a:prstGeom>
                  </pic:spPr>
                </pic:pic>
              </a:graphicData>
            </a:graphic>
          </wp:inline>
        </w:drawing>
      </w:r>
    </w:p>
    <w:tbl>
      <w:tblPr>
        <w:tblW w:w="4023" w:type="dxa"/>
        <w:tblInd w:w="-90" w:type="dxa"/>
        <w:tblLayout w:type="fixed"/>
        <w:tblLook w:val="0400" w:firstRow="0" w:lastRow="0" w:firstColumn="0" w:lastColumn="0" w:noHBand="0" w:noVBand="1"/>
      </w:tblPr>
      <w:tblGrid>
        <w:gridCol w:w="4023"/>
      </w:tblGrid>
      <w:tr w:rsidR="00D34C68" w14:paraId="0AC201AF" w14:textId="77777777" w:rsidTr="00932CC4">
        <w:trPr>
          <w:trHeight w:val="300"/>
          <w:tblHeader/>
        </w:trPr>
        <w:tc>
          <w:tcPr>
            <w:tcW w:w="4023" w:type="dxa"/>
            <w:tcBorders>
              <w:top w:val="nil"/>
              <w:left w:val="nil"/>
              <w:bottom w:val="nil"/>
              <w:right w:val="nil"/>
            </w:tcBorders>
            <w:shd w:val="clear" w:color="auto" w:fill="FFFFFF" w:themeFill="background1"/>
            <w:vAlign w:val="bottom"/>
          </w:tcPr>
          <w:p w14:paraId="6ED0C143" w14:textId="781CA2F2" w:rsidR="00D34C68" w:rsidRDefault="31FCA339" w:rsidP="0056042D">
            <w:pPr>
              <w:pStyle w:val="BEHeader1"/>
              <w:numPr>
                <w:ilvl w:val="0"/>
                <w:numId w:val="0"/>
              </w:numPr>
            </w:pPr>
            <w:r w:rsidRPr="6781C572">
              <w:rPr>
                <w:color w:val="2E74B5" w:themeColor="accent5" w:themeShade="BF"/>
              </w:rPr>
              <w:lastRenderedPageBreak/>
              <w:t>Summary of Use Data Layers (UDL) Classes</w:t>
            </w:r>
          </w:p>
          <w:tbl>
            <w:tblPr>
              <w:tblW w:w="0" w:type="auto"/>
              <w:tblLayout w:type="fixed"/>
              <w:tblLook w:val="0400" w:firstRow="0" w:lastRow="0" w:firstColumn="0" w:lastColumn="0" w:noHBand="0" w:noVBand="1"/>
            </w:tblPr>
            <w:tblGrid>
              <w:gridCol w:w="1398"/>
              <w:gridCol w:w="2505"/>
            </w:tblGrid>
            <w:tr w:rsidR="6781C572" w14:paraId="28BBD8AB" w14:textId="77777777" w:rsidTr="6781C572">
              <w:trPr>
                <w:trHeight w:val="315"/>
              </w:trPr>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8E33AC8" w14:textId="0C162ED8" w:rsidR="6781C572" w:rsidRDefault="6781C572" w:rsidP="6781C572">
                  <w:pPr>
                    <w:rPr>
                      <w:rFonts w:ascii="Calibri" w:eastAsia="Calibri" w:hAnsi="Calibri" w:cs="Calibri"/>
                      <w:color w:val="000000" w:themeColor="text1"/>
                    </w:rPr>
                  </w:pPr>
                  <w:r w:rsidRPr="6781C572">
                    <w:rPr>
                      <w:rFonts w:ascii="Calibri" w:eastAsia="Calibri" w:hAnsi="Calibri" w:cs="Calibri"/>
                      <w:b/>
                      <w:bCs/>
                      <w:color w:val="000000" w:themeColor="text1"/>
                    </w:rPr>
                    <w:t>Reclass Value</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1C421B9" w14:textId="6B21DEA4" w:rsidR="6781C572" w:rsidRDefault="6781C572" w:rsidP="6781C572">
                  <w:pPr>
                    <w:rPr>
                      <w:rFonts w:ascii="Calibri" w:eastAsia="Calibri" w:hAnsi="Calibri" w:cs="Calibri"/>
                      <w:color w:val="000000" w:themeColor="text1"/>
                    </w:rPr>
                  </w:pPr>
                  <w:r w:rsidRPr="6781C572">
                    <w:rPr>
                      <w:rFonts w:ascii="Calibri" w:eastAsia="Calibri" w:hAnsi="Calibri" w:cs="Calibri"/>
                      <w:b/>
                      <w:bCs/>
                      <w:color w:val="000000" w:themeColor="text1"/>
                    </w:rPr>
                    <w:t>UDL General Classes</w:t>
                  </w:r>
                </w:p>
              </w:tc>
            </w:tr>
            <w:tr w:rsidR="6781C572" w14:paraId="2008FF31" w14:textId="77777777" w:rsidTr="6781C572">
              <w:trPr>
                <w:trHeight w:val="300"/>
              </w:trPr>
              <w:tc>
                <w:tcPr>
                  <w:tcW w:w="1398"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47F4A255" w14:textId="709054FB"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14</w:t>
                  </w:r>
                </w:p>
              </w:tc>
              <w:tc>
                <w:tcPr>
                  <w:tcW w:w="250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0B74CC98" w14:textId="5F917E62"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Corn/soybeans</w:t>
                  </w:r>
                </w:p>
              </w:tc>
            </w:tr>
            <w:tr w:rsidR="6781C572" w14:paraId="08AB9501" w14:textId="77777777" w:rsidTr="6781C572">
              <w:trPr>
                <w:trHeight w:val="300"/>
              </w:trPr>
              <w:tc>
                <w:tcPr>
                  <w:tcW w:w="1398" w:type="dxa"/>
                  <w:tcBorders>
                    <w:top w:val="single" w:sz="6" w:space="0" w:color="auto"/>
                    <w:left w:val="single" w:sz="6" w:space="0" w:color="auto"/>
                    <w:right w:val="single" w:sz="6" w:space="0" w:color="auto"/>
                  </w:tcBorders>
                  <w:shd w:val="clear" w:color="auto" w:fill="FFFFFF" w:themeFill="background1"/>
                  <w:vAlign w:val="bottom"/>
                </w:tcPr>
                <w:p w14:paraId="62C78ADD" w14:textId="220744CF"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20</w:t>
                  </w:r>
                </w:p>
              </w:tc>
              <w:tc>
                <w:tcPr>
                  <w:tcW w:w="2505" w:type="dxa"/>
                  <w:tcBorders>
                    <w:top w:val="single" w:sz="6" w:space="0" w:color="auto"/>
                    <w:left w:val="single" w:sz="6" w:space="0" w:color="auto"/>
                    <w:right w:val="single" w:sz="6" w:space="0" w:color="auto"/>
                  </w:tcBorders>
                  <w:shd w:val="clear" w:color="auto" w:fill="FFFFFF" w:themeFill="background1"/>
                  <w:vAlign w:val="bottom"/>
                </w:tcPr>
                <w:p w14:paraId="4436705F" w14:textId="1E53C84A"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Cotton</w:t>
                  </w:r>
                </w:p>
              </w:tc>
            </w:tr>
            <w:tr w:rsidR="6781C572" w14:paraId="779277BE" w14:textId="77777777" w:rsidTr="6781C572">
              <w:trPr>
                <w:trHeight w:val="300"/>
              </w:trPr>
              <w:tc>
                <w:tcPr>
                  <w:tcW w:w="1398" w:type="dxa"/>
                  <w:tcBorders>
                    <w:left w:val="single" w:sz="6" w:space="0" w:color="auto"/>
                    <w:right w:val="single" w:sz="6" w:space="0" w:color="auto"/>
                  </w:tcBorders>
                  <w:shd w:val="clear" w:color="auto" w:fill="FFFFFF" w:themeFill="background1"/>
                  <w:vAlign w:val="bottom"/>
                </w:tcPr>
                <w:p w14:paraId="6D55D63F" w14:textId="493E6606"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25</w:t>
                  </w:r>
                </w:p>
              </w:tc>
              <w:tc>
                <w:tcPr>
                  <w:tcW w:w="2505" w:type="dxa"/>
                  <w:tcBorders>
                    <w:left w:val="single" w:sz="6" w:space="0" w:color="auto"/>
                    <w:right w:val="single" w:sz="6" w:space="0" w:color="auto"/>
                  </w:tcBorders>
                  <w:shd w:val="clear" w:color="auto" w:fill="FFFFFF" w:themeFill="background1"/>
                  <w:vAlign w:val="bottom"/>
                </w:tcPr>
                <w:p w14:paraId="386E33D6" w14:textId="59BDCE37"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Cotton/wheat</w:t>
                  </w:r>
                </w:p>
              </w:tc>
            </w:tr>
            <w:tr w:rsidR="6781C572" w14:paraId="7B31E308" w14:textId="77777777" w:rsidTr="6781C572">
              <w:trPr>
                <w:trHeight w:val="300"/>
              </w:trPr>
              <w:tc>
                <w:tcPr>
                  <w:tcW w:w="1398" w:type="dxa"/>
                  <w:tcBorders>
                    <w:left w:val="single" w:sz="6" w:space="0" w:color="auto"/>
                    <w:bottom w:val="single" w:sz="6" w:space="0" w:color="auto"/>
                    <w:right w:val="single" w:sz="6" w:space="0" w:color="auto"/>
                  </w:tcBorders>
                  <w:shd w:val="clear" w:color="auto" w:fill="FFFFFF" w:themeFill="background1"/>
                  <w:vAlign w:val="bottom"/>
                </w:tcPr>
                <w:p w14:paraId="35DBD2E7" w14:textId="22B3513F"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26</w:t>
                  </w:r>
                </w:p>
              </w:tc>
              <w:tc>
                <w:tcPr>
                  <w:tcW w:w="2505" w:type="dxa"/>
                  <w:tcBorders>
                    <w:left w:val="single" w:sz="6" w:space="0" w:color="auto"/>
                    <w:bottom w:val="single" w:sz="6" w:space="0" w:color="auto"/>
                    <w:right w:val="single" w:sz="6" w:space="0" w:color="auto"/>
                  </w:tcBorders>
                  <w:shd w:val="clear" w:color="auto" w:fill="FFFFFF" w:themeFill="background1"/>
                  <w:vAlign w:val="bottom"/>
                </w:tcPr>
                <w:p w14:paraId="19277AD2" w14:textId="788E6FA7"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Cotton/vegetables</w:t>
                  </w:r>
                </w:p>
              </w:tc>
            </w:tr>
            <w:tr w:rsidR="6781C572" w14:paraId="32E31EA5" w14:textId="77777777" w:rsidTr="6781C572">
              <w:trPr>
                <w:trHeight w:val="300"/>
              </w:trPr>
              <w:tc>
                <w:tcPr>
                  <w:tcW w:w="1398" w:type="dxa"/>
                  <w:tcBorders>
                    <w:top w:val="single" w:sz="6" w:space="0" w:color="auto"/>
                    <w:left w:val="single" w:sz="6" w:space="0" w:color="000000" w:themeColor="text1"/>
                    <w:bottom w:val="nil"/>
                    <w:right w:val="single" w:sz="6" w:space="0" w:color="000000" w:themeColor="text1"/>
                  </w:tcBorders>
                  <w:shd w:val="clear" w:color="auto" w:fill="FFFFFF" w:themeFill="background1"/>
                  <w:vAlign w:val="bottom"/>
                </w:tcPr>
                <w:p w14:paraId="74B44A45" w14:textId="67E85C5A"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40</w:t>
                  </w:r>
                </w:p>
              </w:tc>
              <w:tc>
                <w:tcPr>
                  <w:tcW w:w="2505" w:type="dxa"/>
                  <w:tcBorders>
                    <w:top w:val="single" w:sz="6" w:space="0" w:color="auto"/>
                    <w:left w:val="single" w:sz="6" w:space="0" w:color="000000" w:themeColor="text1"/>
                    <w:bottom w:val="nil"/>
                    <w:right w:val="single" w:sz="6" w:space="0" w:color="000000" w:themeColor="text1"/>
                  </w:tcBorders>
                  <w:shd w:val="clear" w:color="auto" w:fill="FFFFFF" w:themeFill="background1"/>
                  <w:vAlign w:val="bottom"/>
                </w:tcPr>
                <w:p w14:paraId="2B0C422C" w14:textId="4484910C"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Soybeans</w:t>
                  </w:r>
                </w:p>
              </w:tc>
            </w:tr>
            <w:tr w:rsidR="6781C572" w14:paraId="46B8C3DE" w14:textId="77777777" w:rsidTr="6781C572">
              <w:trPr>
                <w:trHeight w:val="300"/>
              </w:trPr>
              <w:tc>
                <w:tcPr>
                  <w:tcW w:w="1398" w:type="dxa"/>
                  <w:tcBorders>
                    <w:top w:val="nil"/>
                    <w:left w:val="single" w:sz="6" w:space="0" w:color="000000" w:themeColor="text1"/>
                    <w:bottom w:val="nil"/>
                    <w:right w:val="single" w:sz="6" w:space="0" w:color="000000" w:themeColor="text1"/>
                  </w:tcBorders>
                  <w:shd w:val="clear" w:color="auto" w:fill="FFFFFF" w:themeFill="background1"/>
                  <w:vAlign w:val="bottom"/>
                </w:tcPr>
                <w:p w14:paraId="5362151B" w14:textId="02CA4470"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42</w:t>
                  </w:r>
                </w:p>
              </w:tc>
              <w:tc>
                <w:tcPr>
                  <w:tcW w:w="2505" w:type="dxa"/>
                  <w:tcBorders>
                    <w:top w:val="nil"/>
                    <w:left w:val="single" w:sz="6" w:space="0" w:color="000000" w:themeColor="text1"/>
                    <w:bottom w:val="nil"/>
                    <w:right w:val="single" w:sz="6" w:space="0" w:color="000000" w:themeColor="text1"/>
                  </w:tcBorders>
                  <w:shd w:val="clear" w:color="auto" w:fill="FFFFFF" w:themeFill="background1"/>
                  <w:vAlign w:val="bottom"/>
                </w:tcPr>
                <w:p w14:paraId="1D5390BF" w14:textId="1EAB2D18"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Soybeans/cotton</w:t>
                  </w:r>
                </w:p>
              </w:tc>
            </w:tr>
            <w:tr w:rsidR="6781C572" w14:paraId="1943EADA" w14:textId="77777777" w:rsidTr="6781C572">
              <w:trPr>
                <w:trHeight w:val="300"/>
              </w:trPr>
              <w:tc>
                <w:tcPr>
                  <w:tcW w:w="1398" w:type="dxa"/>
                  <w:tcBorders>
                    <w:top w:val="nil"/>
                    <w:left w:val="single" w:sz="6" w:space="0" w:color="000000" w:themeColor="text1"/>
                    <w:bottom w:val="nil"/>
                    <w:right w:val="single" w:sz="6" w:space="0" w:color="000000" w:themeColor="text1"/>
                  </w:tcBorders>
                  <w:shd w:val="clear" w:color="auto" w:fill="FFFFFF" w:themeFill="background1"/>
                  <w:vAlign w:val="bottom"/>
                </w:tcPr>
                <w:p w14:paraId="0B851153" w14:textId="51D93CAA"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45</w:t>
                  </w:r>
                </w:p>
              </w:tc>
              <w:tc>
                <w:tcPr>
                  <w:tcW w:w="2505" w:type="dxa"/>
                  <w:tcBorders>
                    <w:top w:val="nil"/>
                    <w:left w:val="single" w:sz="6" w:space="0" w:color="000000" w:themeColor="text1"/>
                    <w:bottom w:val="nil"/>
                    <w:right w:val="single" w:sz="6" w:space="0" w:color="000000" w:themeColor="text1"/>
                  </w:tcBorders>
                  <w:shd w:val="clear" w:color="auto" w:fill="FFFFFF" w:themeFill="background1"/>
                  <w:vAlign w:val="bottom"/>
                </w:tcPr>
                <w:p w14:paraId="073B5B0C" w14:textId="28C8B365"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Soybeans/wheat</w:t>
                  </w:r>
                </w:p>
              </w:tc>
            </w:tr>
            <w:tr w:rsidR="6781C572" w14:paraId="7D780745" w14:textId="77777777" w:rsidTr="6781C572">
              <w:trPr>
                <w:trHeight w:val="300"/>
              </w:trPr>
              <w:tc>
                <w:tcPr>
                  <w:tcW w:w="139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BBB1EA7" w14:textId="064C852E"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48</w:t>
                  </w:r>
                </w:p>
              </w:t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AC456DD" w14:textId="6FCAB97A"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Soybeans/grains</w:t>
                  </w:r>
                </w:p>
              </w:tc>
            </w:tr>
            <w:tr w:rsidR="6781C572" w14:paraId="7DBA7433" w14:textId="77777777" w:rsidTr="6781C572">
              <w:trPr>
                <w:trHeight w:val="300"/>
              </w:trPr>
              <w:tc>
                <w:tcPr>
                  <w:tcW w:w="1398"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3064DA1F" w14:textId="3CD81303"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56</w:t>
                  </w:r>
                </w:p>
              </w:tc>
              <w:tc>
                <w:tcPr>
                  <w:tcW w:w="250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263061FB" w14:textId="507B5AA8"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Wheat/vegetables</w:t>
                  </w:r>
                </w:p>
              </w:tc>
            </w:tr>
            <w:tr w:rsidR="6781C572" w14:paraId="4787958E" w14:textId="77777777" w:rsidTr="6781C572">
              <w:trPr>
                <w:trHeight w:val="300"/>
              </w:trPr>
              <w:tc>
                <w:tcPr>
                  <w:tcW w:w="139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433C95A" w14:textId="14FA5510" w:rsidR="6781C572" w:rsidRDefault="6781C572" w:rsidP="00932CC4">
                  <w:pPr>
                    <w:pStyle w:val="NoSpacing"/>
                    <w:rPr>
                      <w:rFonts w:ascii="Calibri" w:eastAsia="Calibri" w:hAnsi="Calibri" w:cs="Calibri"/>
                      <w:color w:val="000000" w:themeColor="text1"/>
                    </w:rPr>
                  </w:pPr>
                </w:p>
              </w:t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A121F6D" w14:textId="14E90F99" w:rsidR="6781C572" w:rsidRDefault="6781C572" w:rsidP="00932CC4">
                  <w:pPr>
                    <w:pStyle w:val="NoSpacing"/>
                    <w:rPr>
                      <w:rFonts w:ascii="Calibri" w:eastAsia="Calibri" w:hAnsi="Calibri" w:cs="Calibri"/>
                      <w:color w:val="000000" w:themeColor="text1"/>
                    </w:rPr>
                  </w:pPr>
                </w:p>
              </w:tc>
            </w:tr>
            <w:tr w:rsidR="6781C572" w14:paraId="7D548F8E" w14:textId="77777777" w:rsidTr="6781C572">
              <w:trPr>
                <w:trHeight w:val="300"/>
              </w:trPr>
              <w:tc>
                <w:tcPr>
                  <w:tcW w:w="1398"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54E56E3A" w14:textId="0D5308CE"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60</w:t>
                  </w:r>
                </w:p>
              </w:tc>
              <w:tc>
                <w:tcPr>
                  <w:tcW w:w="250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05CB42E7" w14:textId="61D69834"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Vegetables and ground fruit</w:t>
                  </w:r>
                </w:p>
              </w:tc>
            </w:tr>
            <w:tr w:rsidR="6781C572" w14:paraId="75C1BE9E" w14:textId="77777777" w:rsidTr="6781C572">
              <w:trPr>
                <w:trHeight w:val="300"/>
              </w:trPr>
              <w:tc>
                <w:tcPr>
                  <w:tcW w:w="1398" w:type="dxa"/>
                  <w:tcBorders>
                    <w:top w:val="nil"/>
                    <w:left w:val="single" w:sz="6" w:space="0" w:color="000000" w:themeColor="text1"/>
                    <w:bottom w:val="nil"/>
                    <w:right w:val="single" w:sz="6" w:space="0" w:color="000000" w:themeColor="text1"/>
                  </w:tcBorders>
                  <w:shd w:val="clear" w:color="auto" w:fill="FFFFFF" w:themeFill="background1"/>
                  <w:vAlign w:val="bottom"/>
                </w:tcPr>
                <w:p w14:paraId="4B52089B" w14:textId="14695467"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61</w:t>
                  </w:r>
                </w:p>
              </w:tc>
              <w:tc>
                <w:tcPr>
                  <w:tcW w:w="2505" w:type="dxa"/>
                  <w:tcBorders>
                    <w:top w:val="nil"/>
                    <w:left w:val="single" w:sz="6" w:space="0" w:color="000000" w:themeColor="text1"/>
                    <w:bottom w:val="nil"/>
                    <w:right w:val="single" w:sz="6" w:space="0" w:color="000000" w:themeColor="text1"/>
                  </w:tcBorders>
                  <w:shd w:val="clear" w:color="auto" w:fill="FFFFFF" w:themeFill="background1"/>
                  <w:vAlign w:val="bottom"/>
                </w:tcPr>
                <w:p w14:paraId="5A8A1D45" w14:textId="55EBE0DE"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(ground fruit)</w:t>
                  </w:r>
                </w:p>
              </w:tc>
            </w:tr>
            <w:tr w:rsidR="6781C572" w14:paraId="67C611E6" w14:textId="77777777" w:rsidTr="6781C572">
              <w:trPr>
                <w:trHeight w:val="300"/>
              </w:trPr>
              <w:tc>
                <w:tcPr>
                  <w:tcW w:w="139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50F1765" w14:textId="4E4E0444"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68</w:t>
                  </w:r>
                </w:p>
              </w:t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CFB25CF" w14:textId="2F8012C8"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Vegetables/grains</w:t>
                  </w:r>
                </w:p>
              </w:tc>
            </w:tr>
            <w:tr w:rsidR="6781C572" w14:paraId="2A7BA683" w14:textId="77777777" w:rsidTr="6781C572">
              <w:trPr>
                <w:trHeight w:val="300"/>
              </w:trPr>
              <w:tc>
                <w:tcPr>
                  <w:tcW w:w="1398"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1D53F257" w14:textId="4A3EFD1E"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70</w:t>
                  </w:r>
                </w:p>
              </w:tc>
              <w:tc>
                <w:tcPr>
                  <w:tcW w:w="250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tcPr>
                <w:p w14:paraId="22DA96F8" w14:textId="35E8B758"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Other Orchards</w:t>
                  </w:r>
                </w:p>
              </w:tc>
            </w:tr>
            <w:tr w:rsidR="6781C572" w14:paraId="37A04AF4" w14:textId="77777777" w:rsidTr="6781C572">
              <w:trPr>
                <w:trHeight w:val="300"/>
              </w:trPr>
              <w:tc>
                <w:tcPr>
                  <w:tcW w:w="1398" w:type="dxa"/>
                  <w:tcBorders>
                    <w:top w:val="nil"/>
                    <w:left w:val="single" w:sz="6" w:space="0" w:color="000000" w:themeColor="text1"/>
                    <w:right w:val="single" w:sz="6" w:space="0" w:color="000000" w:themeColor="text1"/>
                  </w:tcBorders>
                  <w:shd w:val="clear" w:color="auto" w:fill="FFFFFF" w:themeFill="background1"/>
                  <w:vAlign w:val="bottom"/>
                </w:tcPr>
                <w:p w14:paraId="7AED414C" w14:textId="04DD8BA1"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71</w:t>
                  </w:r>
                </w:p>
              </w:tc>
              <w:tc>
                <w:tcPr>
                  <w:tcW w:w="2505" w:type="dxa"/>
                  <w:tcBorders>
                    <w:top w:val="nil"/>
                    <w:left w:val="single" w:sz="6" w:space="0" w:color="000000" w:themeColor="text1"/>
                    <w:right w:val="single" w:sz="6" w:space="0" w:color="000000" w:themeColor="text1"/>
                  </w:tcBorders>
                  <w:shd w:val="clear" w:color="auto" w:fill="FFFFFF" w:themeFill="background1"/>
                  <w:vAlign w:val="bottom"/>
                </w:tcPr>
                <w:p w14:paraId="4DC8787A" w14:textId="6DB03B3A"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Vineyards</w:t>
                  </w:r>
                </w:p>
              </w:tc>
            </w:tr>
            <w:tr w:rsidR="6781C572" w14:paraId="6F3472E6" w14:textId="77777777" w:rsidTr="6781C572">
              <w:trPr>
                <w:trHeight w:val="300"/>
              </w:trPr>
              <w:tc>
                <w:tcPr>
                  <w:tcW w:w="1398" w:type="dxa"/>
                  <w:tcBorders>
                    <w:left w:val="single" w:sz="6" w:space="0" w:color="000000" w:themeColor="text1"/>
                    <w:right w:val="single" w:sz="6" w:space="0" w:color="000000" w:themeColor="text1"/>
                  </w:tcBorders>
                  <w:shd w:val="clear" w:color="auto" w:fill="FFFFFF" w:themeFill="background1"/>
                  <w:vAlign w:val="bottom"/>
                </w:tcPr>
                <w:p w14:paraId="65A2B6D7" w14:textId="10320AF8"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72</w:t>
                  </w:r>
                </w:p>
              </w:tc>
              <w:tc>
                <w:tcPr>
                  <w:tcW w:w="2505" w:type="dxa"/>
                  <w:tcBorders>
                    <w:left w:val="single" w:sz="6" w:space="0" w:color="000000" w:themeColor="text1"/>
                    <w:right w:val="single" w:sz="6" w:space="0" w:color="000000" w:themeColor="text1"/>
                  </w:tcBorders>
                  <w:shd w:val="clear" w:color="auto" w:fill="FFFFFF" w:themeFill="background1"/>
                  <w:vAlign w:val="bottom"/>
                </w:tcPr>
                <w:p w14:paraId="65B37A07" w14:textId="21DCE8DD"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Citrus</w:t>
                  </w:r>
                </w:p>
              </w:tc>
            </w:tr>
            <w:tr w:rsidR="6781C572" w14:paraId="49620124" w14:textId="77777777" w:rsidTr="6781C572">
              <w:trPr>
                <w:trHeight w:val="300"/>
              </w:trPr>
              <w:tc>
                <w:tcPr>
                  <w:tcW w:w="1398"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7E0FE04" w14:textId="5C0A3D98"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90</w:t>
                  </w:r>
                </w:p>
              </w:tc>
              <w:tc>
                <w:tcPr>
                  <w:tcW w:w="2505"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73F00AD" w14:textId="14F59AAF"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Other row crops</w:t>
                  </w:r>
                </w:p>
              </w:tc>
            </w:tr>
            <w:tr w:rsidR="6781C572" w14:paraId="283D3A1D" w14:textId="77777777" w:rsidTr="6781C572">
              <w:trPr>
                <w:trHeight w:val="300"/>
              </w:trPr>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E19C602" w14:textId="077AF9B1"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100</w:t>
                  </w:r>
                </w:p>
              </w:t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48A96EB" w14:textId="29DC40E1" w:rsidR="6781C572" w:rsidRDefault="6781C572" w:rsidP="00932CC4">
                  <w:pPr>
                    <w:pStyle w:val="NoSpacing"/>
                    <w:rPr>
                      <w:rFonts w:ascii="Calibri" w:eastAsia="Calibri" w:hAnsi="Calibri" w:cs="Calibri"/>
                      <w:color w:val="000000" w:themeColor="text1"/>
                    </w:rPr>
                  </w:pPr>
                  <w:r w:rsidRPr="6781C572">
                    <w:rPr>
                      <w:rFonts w:ascii="Calibri" w:eastAsia="Calibri" w:hAnsi="Calibri" w:cs="Calibri"/>
                      <w:color w:val="000000" w:themeColor="text1"/>
                    </w:rPr>
                    <w:t>Other crops</w:t>
                  </w:r>
                </w:p>
              </w:tc>
            </w:tr>
          </w:tbl>
          <w:p w14:paraId="565B61C1" w14:textId="4BFD3A64" w:rsidR="00D34C68" w:rsidRDefault="00D34C68" w:rsidP="6781C572">
            <w:pPr>
              <w:pStyle w:val="BEHeader1"/>
              <w:numPr>
                <w:ilvl w:val="0"/>
                <w:numId w:val="0"/>
              </w:numPr>
              <w:rPr>
                <w:rFonts w:ascii="Calibri" w:hAnsi="Calibri"/>
                <w:color w:val="4472C4" w:themeColor="accent1"/>
                <w:szCs w:val="24"/>
              </w:rPr>
            </w:pPr>
          </w:p>
        </w:tc>
      </w:tr>
    </w:tbl>
    <w:p w14:paraId="2E8F96CD" w14:textId="77777777" w:rsidR="006975E9" w:rsidRDefault="006975E9" w:rsidP="00D34C68">
      <w:pPr>
        <w:spacing w:after="120"/>
        <w:rPr>
          <w:b/>
        </w:rPr>
      </w:pPr>
    </w:p>
    <w:p w14:paraId="25559B2E" w14:textId="67CC8702" w:rsidR="00D34C68" w:rsidRDefault="00D34C68" w:rsidP="00D34C68">
      <w:pPr>
        <w:spacing w:after="120"/>
      </w:pPr>
      <w:r w:rsidRPr="00B02475">
        <w:rPr>
          <w:b/>
        </w:rPr>
        <w:t xml:space="preserve">Table </w:t>
      </w:r>
      <w:r w:rsidR="006975E9">
        <w:rPr>
          <w:b/>
        </w:rPr>
        <w:t>2</w:t>
      </w:r>
      <w:r w:rsidRPr="00B02475">
        <w:rPr>
          <w:b/>
        </w:rPr>
        <w:t xml:space="preserve">. </w:t>
      </w:r>
      <w:proofErr w:type="gramStart"/>
      <w:r w:rsidRPr="00B02475">
        <w:rPr>
          <w:b/>
        </w:rPr>
        <w:t>Cross-walk</w:t>
      </w:r>
      <w:proofErr w:type="gramEnd"/>
      <w:r w:rsidRPr="00B02475">
        <w:rPr>
          <w:b/>
        </w:rPr>
        <w:t xml:space="preserve"> between CDL class</w:t>
      </w:r>
      <w:r>
        <w:rPr>
          <w:b/>
        </w:rPr>
        <w:t xml:space="preserve"> and</w:t>
      </w:r>
      <w:r w:rsidRPr="00B02475">
        <w:rPr>
          <w:b/>
        </w:rPr>
        <w:t xml:space="preserve"> </w:t>
      </w:r>
      <w:r>
        <w:rPr>
          <w:b/>
        </w:rPr>
        <w:t>UDL agricultural</w:t>
      </w:r>
      <w:r w:rsidRPr="00B02475">
        <w:rPr>
          <w:b/>
        </w:rPr>
        <w:t xml:space="preserve"> classes</w:t>
      </w:r>
      <w:r>
        <w:rPr>
          <w:b/>
        </w:rPr>
        <w:t>.</w:t>
      </w:r>
    </w:p>
    <w:tbl>
      <w:tblPr>
        <w:tblW w:w="9950" w:type="dxa"/>
        <w:tblInd w:w="-238" w:type="dxa"/>
        <w:tblLayout w:type="fixed"/>
        <w:tblLook w:val="0400" w:firstRow="0" w:lastRow="0" w:firstColumn="0" w:lastColumn="0" w:noHBand="0" w:noVBand="1"/>
      </w:tblPr>
      <w:tblGrid>
        <w:gridCol w:w="1130"/>
        <w:gridCol w:w="3780"/>
        <w:gridCol w:w="2700"/>
        <w:gridCol w:w="900"/>
        <w:gridCol w:w="1440"/>
      </w:tblGrid>
      <w:tr w:rsidR="00D34C68" w14:paraId="09C5AFC5" w14:textId="77777777" w:rsidTr="0056042D">
        <w:trPr>
          <w:trHeight w:val="320"/>
          <w:tblHeader/>
        </w:trPr>
        <w:tc>
          <w:tcPr>
            <w:tcW w:w="113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2F048F" w14:textId="77777777" w:rsidR="00D34C68" w:rsidRDefault="00D34C68" w:rsidP="0056042D">
            <w:pPr>
              <w:spacing w:after="0"/>
            </w:pPr>
            <w:bookmarkStart w:id="3" w:name="h.1fob9te" w:colFirst="0" w:colLast="0"/>
            <w:bookmarkStart w:id="4" w:name="h.3znysh7" w:colFirst="0" w:colLast="0"/>
            <w:bookmarkEnd w:id="3"/>
            <w:bookmarkEnd w:id="4"/>
            <w:r>
              <w:rPr>
                <w:b/>
                <w:sz w:val="20"/>
                <w:szCs w:val="20"/>
              </w:rPr>
              <w:t>CDL Value</w:t>
            </w:r>
          </w:p>
        </w:tc>
        <w:tc>
          <w:tcPr>
            <w:tcW w:w="3780" w:type="dxa"/>
            <w:tcBorders>
              <w:top w:val="single" w:sz="6" w:space="0" w:color="000000"/>
              <w:left w:val="nil"/>
              <w:bottom w:val="single" w:sz="6" w:space="0" w:color="000000"/>
              <w:right w:val="single" w:sz="4" w:space="0" w:color="000000"/>
            </w:tcBorders>
            <w:shd w:val="clear" w:color="auto" w:fill="auto"/>
            <w:vAlign w:val="center"/>
          </w:tcPr>
          <w:p w14:paraId="06CEBB6B" w14:textId="77777777" w:rsidR="00D34C68" w:rsidRDefault="00D34C68" w:rsidP="0056042D">
            <w:pPr>
              <w:spacing w:after="0"/>
            </w:pPr>
            <w:r>
              <w:rPr>
                <w:b/>
                <w:sz w:val="20"/>
                <w:szCs w:val="20"/>
              </w:rPr>
              <w:t>CDL Class Name</w:t>
            </w:r>
          </w:p>
        </w:tc>
        <w:tc>
          <w:tcPr>
            <w:tcW w:w="2700" w:type="dxa"/>
            <w:tcBorders>
              <w:top w:val="single" w:sz="6" w:space="0" w:color="000000"/>
              <w:left w:val="nil"/>
              <w:bottom w:val="single" w:sz="6" w:space="0" w:color="000000"/>
              <w:right w:val="single" w:sz="4" w:space="0" w:color="000000"/>
            </w:tcBorders>
            <w:shd w:val="clear" w:color="auto" w:fill="auto"/>
            <w:vAlign w:val="center"/>
          </w:tcPr>
          <w:p w14:paraId="43F8A6B4" w14:textId="77777777" w:rsidR="00D34C68" w:rsidRDefault="00D34C68" w:rsidP="0056042D">
            <w:pPr>
              <w:spacing w:after="0"/>
            </w:pPr>
            <w:r w:rsidRPr="00016F92">
              <w:rPr>
                <w:b/>
                <w:sz w:val="20"/>
                <w:szCs w:val="20"/>
              </w:rPr>
              <w:t>Reclass Category for UDLs</w:t>
            </w:r>
          </w:p>
        </w:tc>
        <w:tc>
          <w:tcPr>
            <w:tcW w:w="900" w:type="dxa"/>
            <w:tcBorders>
              <w:top w:val="single" w:sz="6" w:space="0" w:color="000000"/>
              <w:left w:val="nil"/>
              <w:bottom w:val="single" w:sz="6" w:space="0" w:color="000000"/>
              <w:right w:val="single" w:sz="4" w:space="0" w:color="000000"/>
            </w:tcBorders>
            <w:shd w:val="clear" w:color="auto" w:fill="auto"/>
            <w:vAlign w:val="center"/>
          </w:tcPr>
          <w:p w14:paraId="35200F06" w14:textId="77777777" w:rsidR="00D34C68" w:rsidRDefault="00D34C68" w:rsidP="0056042D">
            <w:pPr>
              <w:spacing w:after="0"/>
            </w:pPr>
            <w:r>
              <w:rPr>
                <w:b/>
                <w:sz w:val="20"/>
                <w:szCs w:val="20"/>
              </w:rPr>
              <w:t>Double Crop (Y)</w:t>
            </w:r>
          </w:p>
        </w:tc>
        <w:tc>
          <w:tcPr>
            <w:tcW w:w="1440" w:type="dxa"/>
            <w:tcBorders>
              <w:top w:val="single" w:sz="6" w:space="0" w:color="000000"/>
              <w:left w:val="nil"/>
              <w:bottom w:val="single" w:sz="6" w:space="0" w:color="000000"/>
              <w:right w:val="single" w:sz="4" w:space="0" w:color="000000"/>
            </w:tcBorders>
            <w:shd w:val="clear" w:color="auto" w:fill="auto"/>
            <w:vAlign w:val="center"/>
          </w:tcPr>
          <w:p w14:paraId="29ED2589" w14:textId="77777777" w:rsidR="00D34C68" w:rsidRDefault="00D34C68" w:rsidP="0056042D">
            <w:pPr>
              <w:spacing w:after="0"/>
            </w:pPr>
            <w:r>
              <w:rPr>
                <w:b/>
                <w:sz w:val="20"/>
                <w:szCs w:val="20"/>
              </w:rPr>
              <w:t>Reclass Code</w:t>
            </w:r>
          </w:p>
        </w:tc>
      </w:tr>
      <w:tr w:rsidR="00D34C68" w14:paraId="73E79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F4D87A" w14:textId="77777777" w:rsidR="00D34C68" w:rsidRDefault="00D34C68" w:rsidP="0056042D">
            <w:pPr>
              <w:spacing w:after="0"/>
            </w:pPr>
            <w:r>
              <w:rPr>
                <w:sz w:val="20"/>
                <w:szCs w:val="20"/>
              </w:rPr>
              <w:t>1</w:t>
            </w:r>
          </w:p>
        </w:tc>
        <w:tc>
          <w:tcPr>
            <w:tcW w:w="3780" w:type="dxa"/>
            <w:tcBorders>
              <w:top w:val="nil"/>
              <w:left w:val="nil"/>
              <w:bottom w:val="single" w:sz="4" w:space="0" w:color="000000"/>
              <w:right w:val="single" w:sz="4" w:space="0" w:color="000000"/>
            </w:tcBorders>
            <w:shd w:val="clear" w:color="auto" w:fill="auto"/>
            <w:vAlign w:val="center"/>
          </w:tcPr>
          <w:p w14:paraId="6F21BE33" w14:textId="77777777" w:rsidR="00D34C68" w:rsidRDefault="00D34C68" w:rsidP="0056042D">
            <w:pPr>
              <w:spacing w:after="0"/>
            </w:pPr>
            <w:r>
              <w:rPr>
                <w:sz w:val="20"/>
                <w:szCs w:val="20"/>
              </w:rPr>
              <w:t>Corn</w:t>
            </w:r>
          </w:p>
        </w:tc>
        <w:tc>
          <w:tcPr>
            <w:tcW w:w="2700" w:type="dxa"/>
            <w:tcBorders>
              <w:top w:val="nil"/>
              <w:left w:val="nil"/>
              <w:bottom w:val="single" w:sz="4" w:space="0" w:color="000000"/>
              <w:right w:val="single" w:sz="4" w:space="0" w:color="000000"/>
            </w:tcBorders>
            <w:shd w:val="clear" w:color="auto" w:fill="auto"/>
            <w:vAlign w:val="center"/>
          </w:tcPr>
          <w:p w14:paraId="7C8A8A5B" w14:textId="77777777" w:rsidR="00D34C68" w:rsidRDefault="00D34C68" w:rsidP="0056042D">
            <w:pPr>
              <w:spacing w:after="0"/>
            </w:pPr>
            <w:r>
              <w:rPr>
                <w:sz w:val="20"/>
                <w:szCs w:val="20"/>
              </w:rPr>
              <w:t>Corn</w:t>
            </w:r>
          </w:p>
        </w:tc>
        <w:tc>
          <w:tcPr>
            <w:tcW w:w="900" w:type="dxa"/>
            <w:tcBorders>
              <w:top w:val="nil"/>
              <w:left w:val="nil"/>
              <w:bottom w:val="single" w:sz="4" w:space="0" w:color="000000"/>
              <w:right w:val="single" w:sz="4" w:space="0" w:color="000000"/>
            </w:tcBorders>
            <w:shd w:val="clear" w:color="auto" w:fill="auto"/>
            <w:vAlign w:val="center"/>
          </w:tcPr>
          <w:p w14:paraId="69EAD18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075D7E0" w14:textId="77777777" w:rsidR="00D34C68" w:rsidRDefault="00D34C68" w:rsidP="0056042D">
            <w:pPr>
              <w:spacing w:after="0"/>
            </w:pPr>
            <w:r>
              <w:rPr>
                <w:sz w:val="20"/>
                <w:szCs w:val="20"/>
              </w:rPr>
              <w:t>10</w:t>
            </w:r>
          </w:p>
        </w:tc>
      </w:tr>
      <w:tr w:rsidR="00D34C68" w14:paraId="506C9C8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7423935" w14:textId="77777777" w:rsidR="00D34C68" w:rsidRDefault="00D34C68" w:rsidP="0056042D">
            <w:pPr>
              <w:spacing w:after="0"/>
            </w:pPr>
            <w:r>
              <w:rPr>
                <w:sz w:val="20"/>
                <w:szCs w:val="20"/>
              </w:rPr>
              <w:t>2</w:t>
            </w:r>
          </w:p>
        </w:tc>
        <w:tc>
          <w:tcPr>
            <w:tcW w:w="3780" w:type="dxa"/>
            <w:tcBorders>
              <w:top w:val="nil"/>
              <w:left w:val="nil"/>
              <w:bottom w:val="single" w:sz="4" w:space="0" w:color="000000"/>
              <w:right w:val="single" w:sz="4" w:space="0" w:color="000000"/>
            </w:tcBorders>
            <w:shd w:val="clear" w:color="auto" w:fill="auto"/>
            <w:vAlign w:val="center"/>
          </w:tcPr>
          <w:p w14:paraId="629957EE" w14:textId="77777777" w:rsidR="00D34C68" w:rsidRDefault="00D34C68" w:rsidP="0056042D">
            <w:pPr>
              <w:spacing w:after="0"/>
            </w:pPr>
            <w:r>
              <w:rPr>
                <w:sz w:val="20"/>
                <w:szCs w:val="20"/>
              </w:rPr>
              <w:t>Cotton</w:t>
            </w:r>
          </w:p>
        </w:tc>
        <w:tc>
          <w:tcPr>
            <w:tcW w:w="2700" w:type="dxa"/>
            <w:tcBorders>
              <w:top w:val="nil"/>
              <w:left w:val="nil"/>
              <w:bottom w:val="single" w:sz="4" w:space="0" w:color="000000"/>
              <w:right w:val="single" w:sz="4" w:space="0" w:color="000000"/>
            </w:tcBorders>
            <w:shd w:val="clear" w:color="auto" w:fill="auto"/>
            <w:vAlign w:val="center"/>
          </w:tcPr>
          <w:p w14:paraId="2FCF2FB6" w14:textId="77777777" w:rsidR="00D34C68" w:rsidRDefault="00D34C68" w:rsidP="0056042D">
            <w:pPr>
              <w:spacing w:after="0"/>
            </w:pPr>
            <w:r>
              <w:rPr>
                <w:sz w:val="20"/>
                <w:szCs w:val="20"/>
              </w:rPr>
              <w:t>Cotton</w:t>
            </w:r>
          </w:p>
        </w:tc>
        <w:tc>
          <w:tcPr>
            <w:tcW w:w="900" w:type="dxa"/>
            <w:tcBorders>
              <w:top w:val="nil"/>
              <w:left w:val="nil"/>
              <w:bottom w:val="single" w:sz="4" w:space="0" w:color="000000"/>
              <w:right w:val="single" w:sz="4" w:space="0" w:color="000000"/>
            </w:tcBorders>
            <w:shd w:val="clear" w:color="auto" w:fill="auto"/>
            <w:vAlign w:val="center"/>
          </w:tcPr>
          <w:p w14:paraId="3A66225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3F8F62" w14:textId="77777777" w:rsidR="00D34C68" w:rsidRDefault="00D34C68" w:rsidP="0056042D">
            <w:pPr>
              <w:spacing w:after="0"/>
            </w:pPr>
            <w:r>
              <w:rPr>
                <w:sz w:val="20"/>
                <w:szCs w:val="20"/>
              </w:rPr>
              <w:t>20</w:t>
            </w:r>
          </w:p>
        </w:tc>
      </w:tr>
      <w:tr w:rsidR="00D34C68" w14:paraId="62356E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BD1572" w14:textId="77777777" w:rsidR="00D34C68" w:rsidRDefault="00D34C68" w:rsidP="0056042D">
            <w:pPr>
              <w:spacing w:after="0"/>
            </w:pPr>
            <w:r>
              <w:rPr>
                <w:sz w:val="20"/>
                <w:szCs w:val="20"/>
              </w:rPr>
              <w:t>3</w:t>
            </w:r>
          </w:p>
        </w:tc>
        <w:tc>
          <w:tcPr>
            <w:tcW w:w="3780" w:type="dxa"/>
            <w:tcBorders>
              <w:top w:val="nil"/>
              <w:left w:val="nil"/>
              <w:bottom w:val="single" w:sz="4" w:space="0" w:color="000000"/>
              <w:right w:val="single" w:sz="4" w:space="0" w:color="000000"/>
            </w:tcBorders>
            <w:shd w:val="clear" w:color="auto" w:fill="auto"/>
            <w:vAlign w:val="center"/>
          </w:tcPr>
          <w:p w14:paraId="7DEC97AB" w14:textId="77777777" w:rsidR="00D34C68" w:rsidRDefault="00D34C68" w:rsidP="0056042D">
            <w:pPr>
              <w:spacing w:after="0"/>
            </w:pPr>
            <w:r>
              <w:rPr>
                <w:sz w:val="20"/>
                <w:szCs w:val="20"/>
              </w:rPr>
              <w:t>Rice</w:t>
            </w:r>
          </w:p>
        </w:tc>
        <w:tc>
          <w:tcPr>
            <w:tcW w:w="2700" w:type="dxa"/>
            <w:tcBorders>
              <w:top w:val="nil"/>
              <w:left w:val="nil"/>
              <w:bottom w:val="single" w:sz="4" w:space="0" w:color="000000"/>
              <w:right w:val="single" w:sz="4" w:space="0" w:color="000000"/>
            </w:tcBorders>
            <w:shd w:val="clear" w:color="auto" w:fill="auto"/>
            <w:vAlign w:val="center"/>
          </w:tcPr>
          <w:p w14:paraId="788372A1" w14:textId="77777777" w:rsidR="00D34C68" w:rsidRDefault="00D34C68" w:rsidP="0056042D">
            <w:pPr>
              <w:spacing w:after="0"/>
            </w:pPr>
            <w:r>
              <w:rPr>
                <w:sz w:val="20"/>
                <w:szCs w:val="20"/>
              </w:rPr>
              <w:t>Rice</w:t>
            </w:r>
          </w:p>
        </w:tc>
        <w:tc>
          <w:tcPr>
            <w:tcW w:w="900" w:type="dxa"/>
            <w:tcBorders>
              <w:top w:val="nil"/>
              <w:left w:val="nil"/>
              <w:bottom w:val="single" w:sz="4" w:space="0" w:color="000000"/>
              <w:right w:val="single" w:sz="4" w:space="0" w:color="000000"/>
            </w:tcBorders>
            <w:shd w:val="clear" w:color="auto" w:fill="auto"/>
            <w:vAlign w:val="center"/>
          </w:tcPr>
          <w:p w14:paraId="65D17FE6"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1248CAC" w14:textId="77777777" w:rsidR="00D34C68" w:rsidRDefault="00D34C68" w:rsidP="0056042D">
            <w:pPr>
              <w:spacing w:after="0"/>
            </w:pPr>
            <w:r>
              <w:rPr>
                <w:sz w:val="20"/>
                <w:szCs w:val="20"/>
              </w:rPr>
              <w:t>30</w:t>
            </w:r>
          </w:p>
        </w:tc>
      </w:tr>
      <w:tr w:rsidR="00D34C68" w14:paraId="012FBF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DB85C0" w14:textId="77777777" w:rsidR="00D34C68" w:rsidRDefault="00D34C68" w:rsidP="0056042D">
            <w:pPr>
              <w:spacing w:after="0"/>
            </w:pPr>
            <w:r>
              <w:rPr>
                <w:sz w:val="20"/>
                <w:szCs w:val="20"/>
              </w:rPr>
              <w:t>4</w:t>
            </w:r>
          </w:p>
        </w:tc>
        <w:tc>
          <w:tcPr>
            <w:tcW w:w="3780" w:type="dxa"/>
            <w:tcBorders>
              <w:top w:val="nil"/>
              <w:left w:val="nil"/>
              <w:bottom w:val="single" w:sz="4" w:space="0" w:color="000000"/>
              <w:right w:val="single" w:sz="4" w:space="0" w:color="000000"/>
            </w:tcBorders>
            <w:shd w:val="clear" w:color="auto" w:fill="auto"/>
            <w:vAlign w:val="center"/>
          </w:tcPr>
          <w:p w14:paraId="1EA6EB45" w14:textId="77777777" w:rsidR="00D34C68" w:rsidRDefault="00D34C68" w:rsidP="0056042D">
            <w:pPr>
              <w:spacing w:after="0"/>
            </w:pPr>
            <w:r>
              <w:rPr>
                <w:sz w:val="20"/>
                <w:szCs w:val="20"/>
              </w:rPr>
              <w:t>Sorghum</w:t>
            </w:r>
          </w:p>
        </w:tc>
        <w:tc>
          <w:tcPr>
            <w:tcW w:w="2700" w:type="dxa"/>
            <w:tcBorders>
              <w:top w:val="nil"/>
              <w:left w:val="nil"/>
              <w:bottom w:val="single" w:sz="4" w:space="0" w:color="000000"/>
              <w:right w:val="single" w:sz="4" w:space="0" w:color="000000"/>
            </w:tcBorders>
            <w:shd w:val="clear" w:color="auto" w:fill="auto"/>
            <w:vAlign w:val="center"/>
          </w:tcPr>
          <w:p w14:paraId="049C8BB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4A8903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B0A827" w14:textId="77777777" w:rsidR="00D34C68" w:rsidRDefault="00D34C68" w:rsidP="0056042D">
            <w:pPr>
              <w:spacing w:after="0"/>
            </w:pPr>
            <w:r>
              <w:rPr>
                <w:sz w:val="20"/>
                <w:szCs w:val="20"/>
              </w:rPr>
              <w:t>80</w:t>
            </w:r>
          </w:p>
        </w:tc>
      </w:tr>
      <w:tr w:rsidR="00D34C68" w14:paraId="3091544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DD0671" w14:textId="77777777" w:rsidR="00D34C68" w:rsidRDefault="00D34C68" w:rsidP="0056042D">
            <w:pPr>
              <w:spacing w:after="0"/>
            </w:pPr>
            <w:r>
              <w:rPr>
                <w:sz w:val="20"/>
                <w:szCs w:val="20"/>
              </w:rPr>
              <w:t>5</w:t>
            </w:r>
          </w:p>
        </w:tc>
        <w:tc>
          <w:tcPr>
            <w:tcW w:w="3780" w:type="dxa"/>
            <w:tcBorders>
              <w:top w:val="nil"/>
              <w:left w:val="nil"/>
              <w:bottom w:val="single" w:sz="4" w:space="0" w:color="000000"/>
              <w:right w:val="single" w:sz="4" w:space="0" w:color="000000"/>
            </w:tcBorders>
            <w:shd w:val="clear" w:color="auto" w:fill="auto"/>
            <w:vAlign w:val="center"/>
          </w:tcPr>
          <w:p w14:paraId="7D4CEC06" w14:textId="77777777" w:rsidR="00D34C68" w:rsidRDefault="00D34C68" w:rsidP="0056042D">
            <w:pPr>
              <w:spacing w:after="0"/>
            </w:pPr>
            <w:r>
              <w:rPr>
                <w:sz w:val="20"/>
                <w:szCs w:val="20"/>
              </w:rPr>
              <w:t>Soybeans</w:t>
            </w:r>
          </w:p>
        </w:tc>
        <w:tc>
          <w:tcPr>
            <w:tcW w:w="2700" w:type="dxa"/>
            <w:tcBorders>
              <w:top w:val="nil"/>
              <w:left w:val="nil"/>
              <w:bottom w:val="single" w:sz="4" w:space="0" w:color="000000"/>
              <w:right w:val="single" w:sz="4" w:space="0" w:color="000000"/>
            </w:tcBorders>
            <w:shd w:val="clear" w:color="auto" w:fill="auto"/>
            <w:vAlign w:val="center"/>
          </w:tcPr>
          <w:p w14:paraId="0B0798C2" w14:textId="77777777" w:rsidR="00D34C68" w:rsidRDefault="00D34C68" w:rsidP="0056042D">
            <w:pPr>
              <w:spacing w:after="0"/>
            </w:pPr>
            <w:r>
              <w:rPr>
                <w:sz w:val="20"/>
                <w:szCs w:val="20"/>
              </w:rPr>
              <w:t>Soybeans</w:t>
            </w:r>
          </w:p>
        </w:tc>
        <w:tc>
          <w:tcPr>
            <w:tcW w:w="900" w:type="dxa"/>
            <w:tcBorders>
              <w:top w:val="nil"/>
              <w:left w:val="nil"/>
              <w:bottom w:val="single" w:sz="4" w:space="0" w:color="000000"/>
              <w:right w:val="single" w:sz="4" w:space="0" w:color="000000"/>
            </w:tcBorders>
            <w:shd w:val="clear" w:color="auto" w:fill="auto"/>
            <w:vAlign w:val="center"/>
          </w:tcPr>
          <w:p w14:paraId="3D7BFC0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7F8EAC" w14:textId="77777777" w:rsidR="00D34C68" w:rsidRDefault="00D34C68" w:rsidP="0056042D">
            <w:pPr>
              <w:spacing w:after="0"/>
            </w:pPr>
            <w:r>
              <w:rPr>
                <w:sz w:val="20"/>
                <w:szCs w:val="20"/>
              </w:rPr>
              <w:t>40</w:t>
            </w:r>
          </w:p>
        </w:tc>
      </w:tr>
      <w:tr w:rsidR="00D34C68" w14:paraId="13B004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5BAC18" w14:textId="77777777" w:rsidR="00D34C68" w:rsidRDefault="00D34C68" w:rsidP="0056042D">
            <w:pPr>
              <w:spacing w:after="0"/>
            </w:pPr>
            <w:r>
              <w:rPr>
                <w:sz w:val="20"/>
                <w:szCs w:val="20"/>
              </w:rPr>
              <w:t>6</w:t>
            </w:r>
          </w:p>
        </w:tc>
        <w:tc>
          <w:tcPr>
            <w:tcW w:w="3780" w:type="dxa"/>
            <w:tcBorders>
              <w:top w:val="nil"/>
              <w:left w:val="nil"/>
              <w:bottom w:val="single" w:sz="4" w:space="0" w:color="000000"/>
              <w:right w:val="single" w:sz="4" w:space="0" w:color="000000"/>
            </w:tcBorders>
            <w:shd w:val="clear" w:color="auto" w:fill="auto"/>
            <w:vAlign w:val="center"/>
          </w:tcPr>
          <w:p w14:paraId="21E5EF4F" w14:textId="77777777" w:rsidR="00D34C68" w:rsidRDefault="00D34C68" w:rsidP="0056042D">
            <w:pPr>
              <w:spacing w:after="0"/>
            </w:pPr>
            <w:r>
              <w:rPr>
                <w:sz w:val="20"/>
                <w:szCs w:val="20"/>
              </w:rPr>
              <w:t>Sunflower</w:t>
            </w:r>
          </w:p>
        </w:tc>
        <w:tc>
          <w:tcPr>
            <w:tcW w:w="2700" w:type="dxa"/>
            <w:tcBorders>
              <w:top w:val="nil"/>
              <w:left w:val="nil"/>
              <w:bottom w:val="single" w:sz="4" w:space="0" w:color="000000"/>
              <w:right w:val="single" w:sz="4" w:space="0" w:color="000000"/>
            </w:tcBorders>
            <w:shd w:val="clear" w:color="auto" w:fill="auto"/>
            <w:vAlign w:val="center"/>
          </w:tcPr>
          <w:p w14:paraId="0D1A7455"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4AED910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E2BE6C" w14:textId="77777777" w:rsidR="00D34C68" w:rsidRDefault="00D34C68" w:rsidP="0056042D">
            <w:pPr>
              <w:spacing w:after="0"/>
            </w:pPr>
            <w:r>
              <w:rPr>
                <w:sz w:val="20"/>
                <w:szCs w:val="20"/>
              </w:rPr>
              <w:t>90</w:t>
            </w:r>
          </w:p>
        </w:tc>
      </w:tr>
      <w:tr w:rsidR="00D34C68" w14:paraId="6D7541B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29B7074" w14:textId="77777777" w:rsidR="00D34C68" w:rsidRDefault="00D34C68" w:rsidP="0056042D">
            <w:pPr>
              <w:spacing w:after="0"/>
            </w:pPr>
            <w:r>
              <w:rPr>
                <w:sz w:val="20"/>
                <w:szCs w:val="20"/>
              </w:rPr>
              <w:t>10</w:t>
            </w:r>
          </w:p>
        </w:tc>
        <w:tc>
          <w:tcPr>
            <w:tcW w:w="3780" w:type="dxa"/>
            <w:tcBorders>
              <w:top w:val="nil"/>
              <w:left w:val="nil"/>
              <w:bottom w:val="single" w:sz="4" w:space="0" w:color="000000"/>
              <w:right w:val="single" w:sz="4" w:space="0" w:color="000000"/>
            </w:tcBorders>
            <w:shd w:val="clear" w:color="auto" w:fill="auto"/>
            <w:vAlign w:val="center"/>
          </w:tcPr>
          <w:p w14:paraId="003605C2" w14:textId="77777777" w:rsidR="00D34C68" w:rsidRDefault="00D34C68" w:rsidP="0056042D">
            <w:pPr>
              <w:spacing w:after="0"/>
            </w:pPr>
            <w:r>
              <w:rPr>
                <w:sz w:val="20"/>
                <w:szCs w:val="20"/>
              </w:rPr>
              <w:t>Peanuts</w:t>
            </w:r>
          </w:p>
        </w:tc>
        <w:tc>
          <w:tcPr>
            <w:tcW w:w="2700" w:type="dxa"/>
            <w:tcBorders>
              <w:top w:val="nil"/>
              <w:left w:val="nil"/>
              <w:bottom w:val="single" w:sz="4" w:space="0" w:color="000000"/>
              <w:right w:val="single" w:sz="4" w:space="0" w:color="000000"/>
            </w:tcBorders>
            <w:shd w:val="clear" w:color="auto" w:fill="auto"/>
            <w:vAlign w:val="center"/>
          </w:tcPr>
          <w:p w14:paraId="3387A15E"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5466E56"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03C3A4" w14:textId="77777777" w:rsidR="00D34C68" w:rsidRDefault="00D34C68" w:rsidP="0056042D">
            <w:pPr>
              <w:spacing w:after="0"/>
            </w:pPr>
            <w:r>
              <w:rPr>
                <w:sz w:val="20"/>
                <w:szCs w:val="20"/>
              </w:rPr>
              <w:t>90</w:t>
            </w:r>
          </w:p>
        </w:tc>
      </w:tr>
      <w:tr w:rsidR="00D34C68" w14:paraId="0E5823A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71333" w14:textId="77777777" w:rsidR="00D34C68" w:rsidRDefault="00D34C68" w:rsidP="0056042D">
            <w:pPr>
              <w:spacing w:after="0"/>
            </w:pPr>
            <w:r>
              <w:rPr>
                <w:sz w:val="20"/>
                <w:szCs w:val="20"/>
              </w:rPr>
              <w:t>11</w:t>
            </w:r>
          </w:p>
        </w:tc>
        <w:tc>
          <w:tcPr>
            <w:tcW w:w="3780" w:type="dxa"/>
            <w:tcBorders>
              <w:top w:val="nil"/>
              <w:left w:val="nil"/>
              <w:bottom w:val="single" w:sz="4" w:space="0" w:color="000000"/>
              <w:right w:val="single" w:sz="4" w:space="0" w:color="000000"/>
            </w:tcBorders>
            <w:shd w:val="clear" w:color="auto" w:fill="auto"/>
            <w:vAlign w:val="center"/>
          </w:tcPr>
          <w:p w14:paraId="7B585FF8" w14:textId="77777777" w:rsidR="00D34C68" w:rsidRDefault="00D34C68" w:rsidP="0056042D">
            <w:pPr>
              <w:spacing w:after="0"/>
            </w:pPr>
            <w:r>
              <w:rPr>
                <w:sz w:val="20"/>
                <w:szCs w:val="20"/>
              </w:rPr>
              <w:t>Tobacco</w:t>
            </w:r>
          </w:p>
        </w:tc>
        <w:tc>
          <w:tcPr>
            <w:tcW w:w="2700" w:type="dxa"/>
            <w:tcBorders>
              <w:top w:val="nil"/>
              <w:left w:val="nil"/>
              <w:bottom w:val="single" w:sz="4" w:space="0" w:color="000000"/>
              <w:right w:val="single" w:sz="4" w:space="0" w:color="000000"/>
            </w:tcBorders>
            <w:shd w:val="clear" w:color="auto" w:fill="auto"/>
            <w:vAlign w:val="center"/>
          </w:tcPr>
          <w:p w14:paraId="0866A223"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6466C1B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21D794" w14:textId="77777777" w:rsidR="00D34C68" w:rsidRDefault="00D34C68" w:rsidP="0056042D">
            <w:pPr>
              <w:spacing w:after="0"/>
            </w:pPr>
            <w:r>
              <w:rPr>
                <w:sz w:val="20"/>
                <w:szCs w:val="20"/>
              </w:rPr>
              <w:t>90</w:t>
            </w:r>
          </w:p>
        </w:tc>
      </w:tr>
      <w:tr w:rsidR="00D34C68" w14:paraId="6838B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65CA42B" w14:textId="77777777" w:rsidR="00D34C68" w:rsidRDefault="00D34C68" w:rsidP="0056042D">
            <w:pPr>
              <w:spacing w:after="0"/>
            </w:pPr>
            <w:r>
              <w:rPr>
                <w:sz w:val="20"/>
                <w:szCs w:val="20"/>
              </w:rPr>
              <w:t>12</w:t>
            </w:r>
          </w:p>
        </w:tc>
        <w:tc>
          <w:tcPr>
            <w:tcW w:w="3780" w:type="dxa"/>
            <w:tcBorders>
              <w:top w:val="nil"/>
              <w:left w:val="nil"/>
              <w:bottom w:val="single" w:sz="4" w:space="0" w:color="000000"/>
              <w:right w:val="single" w:sz="4" w:space="0" w:color="000000"/>
            </w:tcBorders>
            <w:shd w:val="clear" w:color="auto" w:fill="auto"/>
            <w:vAlign w:val="center"/>
          </w:tcPr>
          <w:p w14:paraId="0B12F20C" w14:textId="77777777" w:rsidR="00D34C68" w:rsidRDefault="00D34C68" w:rsidP="0056042D">
            <w:pPr>
              <w:spacing w:after="0"/>
            </w:pPr>
            <w:r>
              <w:rPr>
                <w:sz w:val="20"/>
                <w:szCs w:val="20"/>
              </w:rPr>
              <w:t>Sweet Corn</w:t>
            </w:r>
          </w:p>
        </w:tc>
        <w:tc>
          <w:tcPr>
            <w:tcW w:w="2700" w:type="dxa"/>
            <w:tcBorders>
              <w:top w:val="nil"/>
              <w:left w:val="nil"/>
              <w:bottom w:val="single" w:sz="4" w:space="0" w:color="000000"/>
              <w:right w:val="single" w:sz="4" w:space="0" w:color="000000"/>
            </w:tcBorders>
            <w:shd w:val="clear" w:color="auto" w:fill="auto"/>
            <w:vAlign w:val="center"/>
          </w:tcPr>
          <w:p w14:paraId="70DC6377"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1E0B36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4F7B44" w14:textId="77777777" w:rsidR="00D34C68" w:rsidRDefault="00D34C68" w:rsidP="0056042D">
            <w:pPr>
              <w:spacing w:after="0"/>
            </w:pPr>
            <w:r>
              <w:rPr>
                <w:sz w:val="20"/>
                <w:szCs w:val="20"/>
              </w:rPr>
              <w:t>60</w:t>
            </w:r>
          </w:p>
        </w:tc>
      </w:tr>
      <w:tr w:rsidR="00D34C68" w14:paraId="0CA5247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37AB7EF" w14:textId="77777777" w:rsidR="00D34C68" w:rsidRDefault="00D34C68" w:rsidP="0056042D">
            <w:pPr>
              <w:spacing w:after="0"/>
            </w:pPr>
            <w:r>
              <w:rPr>
                <w:sz w:val="20"/>
                <w:szCs w:val="20"/>
              </w:rPr>
              <w:t>13</w:t>
            </w:r>
          </w:p>
        </w:tc>
        <w:tc>
          <w:tcPr>
            <w:tcW w:w="3780" w:type="dxa"/>
            <w:tcBorders>
              <w:top w:val="nil"/>
              <w:left w:val="nil"/>
              <w:bottom w:val="single" w:sz="4" w:space="0" w:color="000000"/>
              <w:right w:val="single" w:sz="4" w:space="0" w:color="000000"/>
            </w:tcBorders>
            <w:shd w:val="clear" w:color="auto" w:fill="auto"/>
            <w:vAlign w:val="center"/>
          </w:tcPr>
          <w:p w14:paraId="75EF3146" w14:textId="77777777" w:rsidR="00D34C68" w:rsidRDefault="00D34C68" w:rsidP="0056042D">
            <w:pPr>
              <w:spacing w:after="0"/>
            </w:pPr>
            <w:r>
              <w:rPr>
                <w:sz w:val="20"/>
                <w:szCs w:val="20"/>
              </w:rPr>
              <w:t>Popcorn Corn</w:t>
            </w:r>
          </w:p>
        </w:tc>
        <w:tc>
          <w:tcPr>
            <w:tcW w:w="2700" w:type="dxa"/>
            <w:tcBorders>
              <w:top w:val="nil"/>
              <w:left w:val="nil"/>
              <w:bottom w:val="single" w:sz="4" w:space="0" w:color="000000"/>
              <w:right w:val="single" w:sz="4" w:space="0" w:color="000000"/>
            </w:tcBorders>
            <w:shd w:val="clear" w:color="auto" w:fill="auto"/>
            <w:vAlign w:val="center"/>
          </w:tcPr>
          <w:p w14:paraId="74424862"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DDFBE7B"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9B374B" w14:textId="77777777" w:rsidR="00D34C68" w:rsidRDefault="00D34C68" w:rsidP="0056042D">
            <w:pPr>
              <w:spacing w:after="0"/>
            </w:pPr>
            <w:r>
              <w:rPr>
                <w:sz w:val="20"/>
                <w:szCs w:val="20"/>
              </w:rPr>
              <w:t>60</w:t>
            </w:r>
          </w:p>
        </w:tc>
      </w:tr>
      <w:tr w:rsidR="00D34C68" w14:paraId="3EED923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73E7FB" w14:textId="77777777" w:rsidR="00D34C68" w:rsidRDefault="00D34C68" w:rsidP="0056042D">
            <w:pPr>
              <w:spacing w:after="0"/>
            </w:pPr>
            <w:r>
              <w:rPr>
                <w:sz w:val="20"/>
                <w:szCs w:val="20"/>
              </w:rPr>
              <w:t>14</w:t>
            </w:r>
          </w:p>
        </w:tc>
        <w:tc>
          <w:tcPr>
            <w:tcW w:w="3780" w:type="dxa"/>
            <w:tcBorders>
              <w:top w:val="nil"/>
              <w:left w:val="nil"/>
              <w:bottom w:val="single" w:sz="4" w:space="0" w:color="000000"/>
              <w:right w:val="single" w:sz="4" w:space="0" w:color="000000"/>
            </w:tcBorders>
            <w:shd w:val="clear" w:color="auto" w:fill="auto"/>
            <w:vAlign w:val="center"/>
          </w:tcPr>
          <w:p w14:paraId="1797555D" w14:textId="77777777" w:rsidR="00D34C68" w:rsidRDefault="00D34C68" w:rsidP="0056042D">
            <w:pPr>
              <w:spacing w:after="0"/>
            </w:pPr>
            <w:r>
              <w:rPr>
                <w:sz w:val="20"/>
                <w:szCs w:val="20"/>
              </w:rPr>
              <w:t>Mint</w:t>
            </w:r>
          </w:p>
        </w:tc>
        <w:tc>
          <w:tcPr>
            <w:tcW w:w="2700" w:type="dxa"/>
            <w:tcBorders>
              <w:top w:val="nil"/>
              <w:left w:val="nil"/>
              <w:bottom w:val="single" w:sz="4" w:space="0" w:color="000000"/>
              <w:right w:val="single" w:sz="4" w:space="0" w:color="000000"/>
            </w:tcBorders>
            <w:shd w:val="clear" w:color="auto" w:fill="auto"/>
            <w:vAlign w:val="center"/>
          </w:tcPr>
          <w:p w14:paraId="23B287B6"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30D0A1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647E372" w14:textId="77777777" w:rsidR="00D34C68" w:rsidRDefault="00D34C68" w:rsidP="0056042D">
            <w:pPr>
              <w:spacing w:after="0"/>
            </w:pPr>
            <w:r>
              <w:rPr>
                <w:sz w:val="20"/>
                <w:szCs w:val="20"/>
              </w:rPr>
              <w:t>60</w:t>
            </w:r>
          </w:p>
        </w:tc>
      </w:tr>
      <w:tr w:rsidR="00D34C68" w14:paraId="57835EF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B0FF185" w14:textId="77777777" w:rsidR="00D34C68" w:rsidRDefault="00D34C68" w:rsidP="0056042D">
            <w:pPr>
              <w:spacing w:after="0"/>
            </w:pPr>
            <w:r>
              <w:rPr>
                <w:sz w:val="20"/>
                <w:szCs w:val="20"/>
              </w:rPr>
              <w:t>21</w:t>
            </w:r>
          </w:p>
        </w:tc>
        <w:tc>
          <w:tcPr>
            <w:tcW w:w="3780" w:type="dxa"/>
            <w:tcBorders>
              <w:top w:val="nil"/>
              <w:left w:val="nil"/>
              <w:bottom w:val="single" w:sz="4" w:space="0" w:color="000000"/>
              <w:right w:val="single" w:sz="4" w:space="0" w:color="000000"/>
            </w:tcBorders>
            <w:shd w:val="clear" w:color="auto" w:fill="auto"/>
            <w:vAlign w:val="center"/>
          </w:tcPr>
          <w:p w14:paraId="6DB16078" w14:textId="77777777" w:rsidR="00D34C68" w:rsidRDefault="00D34C68" w:rsidP="0056042D">
            <w:pPr>
              <w:spacing w:after="0"/>
            </w:pPr>
            <w:r>
              <w:rPr>
                <w:sz w:val="20"/>
                <w:szCs w:val="20"/>
              </w:rPr>
              <w:t>Barley</w:t>
            </w:r>
          </w:p>
        </w:tc>
        <w:tc>
          <w:tcPr>
            <w:tcW w:w="2700" w:type="dxa"/>
            <w:tcBorders>
              <w:top w:val="nil"/>
              <w:left w:val="nil"/>
              <w:bottom w:val="single" w:sz="4" w:space="0" w:color="000000"/>
              <w:right w:val="single" w:sz="4" w:space="0" w:color="000000"/>
            </w:tcBorders>
            <w:shd w:val="clear" w:color="auto" w:fill="auto"/>
            <w:vAlign w:val="center"/>
          </w:tcPr>
          <w:p w14:paraId="48CEBDA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E4F66D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2953E0" w14:textId="77777777" w:rsidR="00D34C68" w:rsidRDefault="00D34C68" w:rsidP="0056042D">
            <w:pPr>
              <w:spacing w:after="0"/>
            </w:pPr>
            <w:r>
              <w:rPr>
                <w:sz w:val="20"/>
                <w:szCs w:val="20"/>
              </w:rPr>
              <w:t>80</w:t>
            </w:r>
          </w:p>
        </w:tc>
      </w:tr>
      <w:tr w:rsidR="00D34C68" w14:paraId="0D9A95F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5DEF21C" w14:textId="77777777" w:rsidR="00D34C68" w:rsidRDefault="00D34C68" w:rsidP="0056042D">
            <w:pPr>
              <w:spacing w:after="0"/>
            </w:pPr>
            <w:r>
              <w:rPr>
                <w:sz w:val="20"/>
                <w:szCs w:val="20"/>
              </w:rPr>
              <w:t>22</w:t>
            </w:r>
          </w:p>
        </w:tc>
        <w:tc>
          <w:tcPr>
            <w:tcW w:w="3780" w:type="dxa"/>
            <w:tcBorders>
              <w:top w:val="nil"/>
              <w:left w:val="nil"/>
              <w:bottom w:val="single" w:sz="4" w:space="0" w:color="000000"/>
              <w:right w:val="single" w:sz="4" w:space="0" w:color="000000"/>
            </w:tcBorders>
            <w:shd w:val="clear" w:color="auto" w:fill="auto"/>
            <w:vAlign w:val="center"/>
          </w:tcPr>
          <w:p w14:paraId="34FB07D8" w14:textId="77777777" w:rsidR="00D34C68" w:rsidRDefault="00D34C68" w:rsidP="0056042D">
            <w:pPr>
              <w:spacing w:after="0"/>
            </w:pPr>
            <w:r>
              <w:rPr>
                <w:sz w:val="20"/>
                <w:szCs w:val="20"/>
              </w:rPr>
              <w:t>Durum Wheat</w:t>
            </w:r>
          </w:p>
        </w:tc>
        <w:tc>
          <w:tcPr>
            <w:tcW w:w="2700" w:type="dxa"/>
            <w:tcBorders>
              <w:top w:val="nil"/>
              <w:left w:val="nil"/>
              <w:bottom w:val="single" w:sz="4" w:space="0" w:color="000000"/>
              <w:right w:val="single" w:sz="4" w:space="0" w:color="000000"/>
            </w:tcBorders>
            <w:shd w:val="clear" w:color="auto" w:fill="auto"/>
            <w:vAlign w:val="center"/>
          </w:tcPr>
          <w:p w14:paraId="1D68C3FC"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57335E35"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B1F1EA" w14:textId="77777777" w:rsidR="00D34C68" w:rsidRDefault="00D34C68" w:rsidP="0056042D">
            <w:pPr>
              <w:spacing w:after="0"/>
            </w:pPr>
            <w:r>
              <w:rPr>
                <w:sz w:val="20"/>
                <w:szCs w:val="20"/>
              </w:rPr>
              <w:t>50</w:t>
            </w:r>
          </w:p>
        </w:tc>
      </w:tr>
      <w:tr w:rsidR="00D34C68" w14:paraId="7AE81A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E781D83" w14:textId="77777777" w:rsidR="00D34C68" w:rsidRDefault="00D34C68" w:rsidP="0056042D">
            <w:pPr>
              <w:spacing w:after="0"/>
            </w:pPr>
            <w:r>
              <w:rPr>
                <w:sz w:val="20"/>
                <w:szCs w:val="20"/>
              </w:rPr>
              <w:lastRenderedPageBreak/>
              <w:t>23</w:t>
            </w:r>
          </w:p>
        </w:tc>
        <w:tc>
          <w:tcPr>
            <w:tcW w:w="3780" w:type="dxa"/>
            <w:tcBorders>
              <w:top w:val="nil"/>
              <w:left w:val="nil"/>
              <w:bottom w:val="single" w:sz="4" w:space="0" w:color="000000"/>
              <w:right w:val="single" w:sz="4" w:space="0" w:color="000000"/>
            </w:tcBorders>
            <w:shd w:val="clear" w:color="auto" w:fill="auto"/>
            <w:vAlign w:val="center"/>
          </w:tcPr>
          <w:p w14:paraId="6111234C" w14:textId="77777777" w:rsidR="00D34C68" w:rsidRDefault="00D34C68" w:rsidP="0056042D">
            <w:pPr>
              <w:spacing w:after="0"/>
            </w:pPr>
            <w:r>
              <w:rPr>
                <w:sz w:val="20"/>
                <w:szCs w:val="20"/>
              </w:rPr>
              <w:t>Spring Wheat</w:t>
            </w:r>
          </w:p>
        </w:tc>
        <w:tc>
          <w:tcPr>
            <w:tcW w:w="2700" w:type="dxa"/>
            <w:tcBorders>
              <w:top w:val="nil"/>
              <w:left w:val="nil"/>
              <w:bottom w:val="single" w:sz="4" w:space="0" w:color="000000"/>
              <w:right w:val="single" w:sz="4" w:space="0" w:color="000000"/>
            </w:tcBorders>
            <w:shd w:val="clear" w:color="auto" w:fill="auto"/>
            <w:vAlign w:val="center"/>
          </w:tcPr>
          <w:p w14:paraId="69840C6C"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09DD8812"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B9BF2F" w14:textId="77777777" w:rsidR="00D34C68" w:rsidRDefault="00D34C68" w:rsidP="0056042D">
            <w:pPr>
              <w:spacing w:after="0"/>
            </w:pPr>
            <w:r>
              <w:rPr>
                <w:sz w:val="20"/>
                <w:szCs w:val="20"/>
              </w:rPr>
              <w:t>50</w:t>
            </w:r>
          </w:p>
        </w:tc>
      </w:tr>
      <w:tr w:rsidR="00D34C68" w14:paraId="5842685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565BAA" w14:textId="77777777" w:rsidR="00D34C68" w:rsidRDefault="00D34C68" w:rsidP="0056042D">
            <w:pPr>
              <w:spacing w:after="0"/>
            </w:pPr>
            <w:r>
              <w:rPr>
                <w:sz w:val="20"/>
                <w:szCs w:val="20"/>
              </w:rPr>
              <w:t>24</w:t>
            </w:r>
          </w:p>
        </w:tc>
        <w:tc>
          <w:tcPr>
            <w:tcW w:w="3780" w:type="dxa"/>
            <w:tcBorders>
              <w:top w:val="nil"/>
              <w:left w:val="nil"/>
              <w:bottom w:val="single" w:sz="4" w:space="0" w:color="000000"/>
              <w:right w:val="single" w:sz="4" w:space="0" w:color="000000"/>
            </w:tcBorders>
            <w:shd w:val="clear" w:color="auto" w:fill="auto"/>
            <w:vAlign w:val="center"/>
          </w:tcPr>
          <w:p w14:paraId="4D07599B" w14:textId="77777777" w:rsidR="00D34C68" w:rsidRDefault="00D34C68" w:rsidP="0056042D">
            <w:pPr>
              <w:spacing w:after="0"/>
            </w:pPr>
            <w:r>
              <w:rPr>
                <w:sz w:val="20"/>
                <w:szCs w:val="20"/>
              </w:rPr>
              <w:t>Winter Wheat</w:t>
            </w:r>
          </w:p>
        </w:tc>
        <w:tc>
          <w:tcPr>
            <w:tcW w:w="2700" w:type="dxa"/>
            <w:tcBorders>
              <w:top w:val="nil"/>
              <w:left w:val="nil"/>
              <w:bottom w:val="single" w:sz="4" w:space="0" w:color="000000"/>
              <w:right w:val="single" w:sz="4" w:space="0" w:color="000000"/>
            </w:tcBorders>
            <w:shd w:val="clear" w:color="auto" w:fill="auto"/>
            <w:vAlign w:val="center"/>
          </w:tcPr>
          <w:p w14:paraId="2E0568C6"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20914920"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AF1843" w14:textId="77777777" w:rsidR="00D34C68" w:rsidRDefault="00D34C68" w:rsidP="0056042D">
            <w:pPr>
              <w:spacing w:after="0"/>
            </w:pPr>
            <w:r>
              <w:rPr>
                <w:sz w:val="20"/>
                <w:szCs w:val="20"/>
              </w:rPr>
              <w:t>50</w:t>
            </w:r>
          </w:p>
        </w:tc>
      </w:tr>
      <w:tr w:rsidR="00D34C68" w14:paraId="7728F54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A93BE2" w14:textId="77777777" w:rsidR="00D34C68" w:rsidRDefault="00D34C68" w:rsidP="0056042D">
            <w:pPr>
              <w:spacing w:after="0"/>
            </w:pPr>
            <w:r>
              <w:rPr>
                <w:sz w:val="20"/>
                <w:szCs w:val="20"/>
              </w:rPr>
              <w:t>25</w:t>
            </w:r>
          </w:p>
        </w:tc>
        <w:tc>
          <w:tcPr>
            <w:tcW w:w="3780" w:type="dxa"/>
            <w:tcBorders>
              <w:top w:val="nil"/>
              <w:left w:val="nil"/>
              <w:bottom w:val="single" w:sz="4" w:space="0" w:color="000000"/>
              <w:right w:val="single" w:sz="4" w:space="0" w:color="000000"/>
            </w:tcBorders>
            <w:shd w:val="clear" w:color="auto" w:fill="auto"/>
            <w:vAlign w:val="center"/>
          </w:tcPr>
          <w:p w14:paraId="256AF21E" w14:textId="77777777" w:rsidR="00D34C68" w:rsidRDefault="00D34C68" w:rsidP="0056042D">
            <w:pPr>
              <w:spacing w:after="0"/>
            </w:pPr>
            <w:r>
              <w:rPr>
                <w:sz w:val="20"/>
                <w:szCs w:val="20"/>
              </w:rPr>
              <w:t>Other Small Grains</w:t>
            </w:r>
          </w:p>
        </w:tc>
        <w:tc>
          <w:tcPr>
            <w:tcW w:w="2700" w:type="dxa"/>
            <w:tcBorders>
              <w:top w:val="nil"/>
              <w:left w:val="nil"/>
              <w:bottom w:val="single" w:sz="4" w:space="0" w:color="000000"/>
              <w:right w:val="single" w:sz="4" w:space="0" w:color="000000"/>
            </w:tcBorders>
            <w:shd w:val="clear" w:color="auto" w:fill="auto"/>
            <w:vAlign w:val="center"/>
          </w:tcPr>
          <w:p w14:paraId="12D7386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59B70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72B675C" w14:textId="77777777" w:rsidR="00D34C68" w:rsidRDefault="00D34C68" w:rsidP="0056042D">
            <w:pPr>
              <w:spacing w:after="0"/>
            </w:pPr>
            <w:r>
              <w:rPr>
                <w:sz w:val="20"/>
                <w:szCs w:val="20"/>
              </w:rPr>
              <w:t>80</w:t>
            </w:r>
          </w:p>
        </w:tc>
      </w:tr>
      <w:tr w:rsidR="00D34C68" w14:paraId="672A110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957BD13" w14:textId="77777777" w:rsidR="00D34C68" w:rsidRDefault="00D34C68" w:rsidP="0056042D">
            <w:pPr>
              <w:spacing w:after="0"/>
            </w:pPr>
            <w:r>
              <w:rPr>
                <w:sz w:val="20"/>
                <w:szCs w:val="20"/>
              </w:rPr>
              <w:t>26</w:t>
            </w:r>
          </w:p>
        </w:tc>
        <w:tc>
          <w:tcPr>
            <w:tcW w:w="3780" w:type="dxa"/>
            <w:tcBorders>
              <w:top w:val="nil"/>
              <w:left w:val="nil"/>
              <w:bottom w:val="single" w:sz="4" w:space="0" w:color="000000"/>
              <w:right w:val="single" w:sz="4" w:space="0" w:color="000000"/>
            </w:tcBorders>
            <w:shd w:val="clear" w:color="auto" w:fill="auto"/>
            <w:vAlign w:val="center"/>
          </w:tcPr>
          <w:p w14:paraId="35FD78F7" w14:textId="77777777" w:rsidR="00D34C68" w:rsidRDefault="00D34C68" w:rsidP="0056042D">
            <w:pPr>
              <w:spacing w:after="0"/>
            </w:pPr>
            <w:r>
              <w:rPr>
                <w:sz w:val="20"/>
                <w:szCs w:val="20"/>
              </w:rPr>
              <w:t>Double Crop Winter Wheat/Soybeans</w:t>
            </w:r>
          </w:p>
        </w:tc>
        <w:tc>
          <w:tcPr>
            <w:tcW w:w="2700" w:type="dxa"/>
            <w:tcBorders>
              <w:top w:val="nil"/>
              <w:left w:val="nil"/>
              <w:bottom w:val="single" w:sz="4" w:space="0" w:color="000000"/>
              <w:right w:val="single" w:sz="4" w:space="0" w:color="000000"/>
            </w:tcBorders>
            <w:shd w:val="clear" w:color="auto" w:fill="auto"/>
            <w:vAlign w:val="center"/>
          </w:tcPr>
          <w:p w14:paraId="58166755" w14:textId="77777777" w:rsidR="00D34C68" w:rsidRDefault="00D34C68" w:rsidP="0056042D">
            <w:pPr>
              <w:spacing w:after="0"/>
            </w:pPr>
            <w:r>
              <w:rPr>
                <w:sz w:val="20"/>
                <w:szCs w:val="20"/>
              </w:rPr>
              <w:t>Soybeans/Wheat</w:t>
            </w:r>
          </w:p>
        </w:tc>
        <w:tc>
          <w:tcPr>
            <w:tcW w:w="900" w:type="dxa"/>
            <w:tcBorders>
              <w:top w:val="nil"/>
              <w:left w:val="nil"/>
              <w:bottom w:val="single" w:sz="4" w:space="0" w:color="000000"/>
              <w:right w:val="single" w:sz="4" w:space="0" w:color="000000"/>
            </w:tcBorders>
            <w:shd w:val="clear" w:color="auto" w:fill="auto"/>
            <w:vAlign w:val="center"/>
          </w:tcPr>
          <w:p w14:paraId="6E870C48" w14:textId="77777777" w:rsidR="00D34C68" w:rsidRDefault="00D34C68" w:rsidP="0056042D">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4DEF0F48" w14:textId="77777777" w:rsidR="00D34C68" w:rsidRDefault="00D34C68" w:rsidP="0056042D">
            <w:pPr>
              <w:spacing w:after="0"/>
            </w:pPr>
            <w:r>
              <w:rPr>
                <w:sz w:val="20"/>
                <w:szCs w:val="20"/>
              </w:rPr>
              <w:t>45</w:t>
            </w:r>
          </w:p>
        </w:tc>
      </w:tr>
      <w:tr w:rsidR="00D34C68" w14:paraId="219D6AF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DB10A7" w14:textId="77777777" w:rsidR="00D34C68" w:rsidRDefault="00D34C68" w:rsidP="0056042D">
            <w:pPr>
              <w:spacing w:after="0"/>
            </w:pPr>
            <w:r>
              <w:rPr>
                <w:sz w:val="20"/>
                <w:szCs w:val="20"/>
              </w:rPr>
              <w:t>27</w:t>
            </w:r>
          </w:p>
        </w:tc>
        <w:tc>
          <w:tcPr>
            <w:tcW w:w="3780" w:type="dxa"/>
            <w:tcBorders>
              <w:top w:val="nil"/>
              <w:left w:val="nil"/>
              <w:bottom w:val="single" w:sz="4" w:space="0" w:color="000000"/>
              <w:right w:val="single" w:sz="4" w:space="0" w:color="000000"/>
            </w:tcBorders>
            <w:shd w:val="clear" w:color="auto" w:fill="auto"/>
            <w:vAlign w:val="center"/>
          </w:tcPr>
          <w:p w14:paraId="161AC6D7" w14:textId="77777777" w:rsidR="00D34C68" w:rsidRDefault="00D34C68" w:rsidP="0056042D">
            <w:pPr>
              <w:spacing w:after="0"/>
            </w:pPr>
            <w:r>
              <w:rPr>
                <w:sz w:val="20"/>
                <w:szCs w:val="20"/>
              </w:rPr>
              <w:t>Rye</w:t>
            </w:r>
          </w:p>
        </w:tc>
        <w:tc>
          <w:tcPr>
            <w:tcW w:w="2700" w:type="dxa"/>
            <w:tcBorders>
              <w:top w:val="nil"/>
              <w:left w:val="nil"/>
              <w:bottom w:val="single" w:sz="4" w:space="0" w:color="000000"/>
              <w:right w:val="single" w:sz="4" w:space="0" w:color="000000"/>
            </w:tcBorders>
            <w:shd w:val="clear" w:color="auto" w:fill="auto"/>
            <w:vAlign w:val="center"/>
          </w:tcPr>
          <w:p w14:paraId="1C4AD65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E0E605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8939A91" w14:textId="77777777" w:rsidR="00D34C68" w:rsidRDefault="00D34C68" w:rsidP="0056042D">
            <w:pPr>
              <w:spacing w:after="0"/>
            </w:pPr>
            <w:r>
              <w:rPr>
                <w:sz w:val="20"/>
                <w:szCs w:val="20"/>
              </w:rPr>
              <w:t>80</w:t>
            </w:r>
          </w:p>
        </w:tc>
      </w:tr>
      <w:tr w:rsidR="00D34C68" w14:paraId="164032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F1C7738" w14:textId="77777777" w:rsidR="00D34C68" w:rsidRDefault="00D34C68" w:rsidP="0056042D">
            <w:pPr>
              <w:spacing w:after="0"/>
            </w:pPr>
            <w:r>
              <w:rPr>
                <w:sz w:val="20"/>
                <w:szCs w:val="20"/>
              </w:rPr>
              <w:t>28</w:t>
            </w:r>
          </w:p>
        </w:tc>
        <w:tc>
          <w:tcPr>
            <w:tcW w:w="3780" w:type="dxa"/>
            <w:tcBorders>
              <w:top w:val="nil"/>
              <w:left w:val="nil"/>
              <w:bottom w:val="single" w:sz="4" w:space="0" w:color="000000"/>
              <w:right w:val="single" w:sz="4" w:space="0" w:color="000000"/>
            </w:tcBorders>
            <w:shd w:val="clear" w:color="auto" w:fill="auto"/>
            <w:vAlign w:val="center"/>
          </w:tcPr>
          <w:p w14:paraId="721666BF" w14:textId="77777777" w:rsidR="00D34C68" w:rsidRDefault="00D34C68" w:rsidP="0056042D">
            <w:pPr>
              <w:spacing w:after="0"/>
            </w:pPr>
            <w:r>
              <w:rPr>
                <w:sz w:val="20"/>
                <w:szCs w:val="20"/>
              </w:rPr>
              <w:t>Oats</w:t>
            </w:r>
          </w:p>
        </w:tc>
        <w:tc>
          <w:tcPr>
            <w:tcW w:w="2700" w:type="dxa"/>
            <w:tcBorders>
              <w:top w:val="nil"/>
              <w:left w:val="nil"/>
              <w:bottom w:val="single" w:sz="4" w:space="0" w:color="000000"/>
              <w:right w:val="single" w:sz="4" w:space="0" w:color="000000"/>
            </w:tcBorders>
            <w:shd w:val="clear" w:color="auto" w:fill="auto"/>
            <w:vAlign w:val="center"/>
          </w:tcPr>
          <w:p w14:paraId="6070B18F"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5E58A4A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9B23FA4" w14:textId="77777777" w:rsidR="00D34C68" w:rsidRDefault="00D34C68" w:rsidP="0056042D">
            <w:pPr>
              <w:spacing w:after="0"/>
            </w:pPr>
            <w:r>
              <w:rPr>
                <w:sz w:val="20"/>
                <w:szCs w:val="20"/>
              </w:rPr>
              <w:t>80</w:t>
            </w:r>
          </w:p>
        </w:tc>
      </w:tr>
      <w:tr w:rsidR="00D34C68" w14:paraId="5E73149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D65E88" w14:textId="77777777" w:rsidR="00D34C68" w:rsidRDefault="00D34C68" w:rsidP="0056042D">
            <w:pPr>
              <w:spacing w:after="0"/>
            </w:pPr>
            <w:r>
              <w:rPr>
                <w:sz w:val="20"/>
                <w:szCs w:val="20"/>
              </w:rPr>
              <w:t>29</w:t>
            </w:r>
          </w:p>
        </w:tc>
        <w:tc>
          <w:tcPr>
            <w:tcW w:w="3780" w:type="dxa"/>
            <w:tcBorders>
              <w:top w:val="nil"/>
              <w:left w:val="nil"/>
              <w:bottom w:val="single" w:sz="4" w:space="0" w:color="000000"/>
              <w:right w:val="single" w:sz="4" w:space="0" w:color="000000"/>
            </w:tcBorders>
            <w:shd w:val="clear" w:color="auto" w:fill="auto"/>
            <w:vAlign w:val="center"/>
          </w:tcPr>
          <w:p w14:paraId="35F567D7" w14:textId="77777777" w:rsidR="00D34C68" w:rsidRDefault="00D34C68" w:rsidP="0056042D">
            <w:pPr>
              <w:spacing w:after="0"/>
            </w:pPr>
            <w:r>
              <w:rPr>
                <w:sz w:val="20"/>
                <w:szCs w:val="20"/>
              </w:rPr>
              <w:t>Millet</w:t>
            </w:r>
          </w:p>
        </w:tc>
        <w:tc>
          <w:tcPr>
            <w:tcW w:w="2700" w:type="dxa"/>
            <w:tcBorders>
              <w:top w:val="nil"/>
              <w:left w:val="nil"/>
              <w:bottom w:val="single" w:sz="4" w:space="0" w:color="000000"/>
              <w:right w:val="single" w:sz="4" w:space="0" w:color="000000"/>
            </w:tcBorders>
            <w:shd w:val="clear" w:color="auto" w:fill="auto"/>
            <w:vAlign w:val="center"/>
          </w:tcPr>
          <w:p w14:paraId="229D742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D7ED0B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19EBAC" w14:textId="77777777" w:rsidR="00D34C68" w:rsidRDefault="00D34C68" w:rsidP="0056042D">
            <w:pPr>
              <w:spacing w:after="0"/>
            </w:pPr>
            <w:r>
              <w:rPr>
                <w:sz w:val="20"/>
                <w:szCs w:val="20"/>
              </w:rPr>
              <w:t>80</w:t>
            </w:r>
          </w:p>
        </w:tc>
      </w:tr>
      <w:tr w:rsidR="00D34C68" w14:paraId="2CF1E36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EA4018" w14:textId="77777777" w:rsidR="00D34C68" w:rsidRDefault="00D34C68" w:rsidP="0056042D">
            <w:pPr>
              <w:spacing w:after="0"/>
            </w:pPr>
            <w:r>
              <w:rPr>
                <w:sz w:val="20"/>
                <w:szCs w:val="20"/>
              </w:rPr>
              <w:t>30</w:t>
            </w:r>
          </w:p>
        </w:tc>
        <w:tc>
          <w:tcPr>
            <w:tcW w:w="3780" w:type="dxa"/>
            <w:tcBorders>
              <w:top w:val="nil"/>
              <w:left w:val="nil"/>
              <w:bottom w:val="single" w:sz="4" w:space="0" w:color="000000"/>
              <w:right w:val="single" w:sz="4" w:space="0" w:color="000000"/>
            </w:tcBorders>
            <w:shd w:val="clear" w:color="auto" w:fill="auto"/>
            <w:vAlign w:val="center"/>
          </w:tcPr>
          <w:p w14:paraId="58A9C4FD" w14:textId="77777777" w:rsidR="00D34C68" w:rsidRDefault="00D34C68" w:rsidP="0056042D">
            <w:pPr>
              <w:spacing w:after="0"/>
            </w:pPr>
            <w:r>
              <w:rPr>
                <w:sz w:val="20"/>
                <w:szCs w:val="20"/>
              </w:rPr>
              <w:t>Speltz</w:t>
            </w:r>
          </w:p>
        </w:tc>
        <w:tc>
          <w:tcPr>
            <w:tcW w:w="2700" w:type="dxa"/>
            <w:tcBorders>
              <w:top w:val="nil"/>
              <w:left w:val="nil"/>
              <w:bottom w:val="single" w:sz="4" w:space="0" w:color="000000"/>
              <w:right w:val="single" w:sz="4" w:space="0" w:color="000000"/>
            </w:tcBorders>
            <w:shd w:val="clear" w:color="auto" w:fill="auto"/>
            <w:vAlign w:val="center"/>
          </w:tcPr>
          <w:p w14:paraId="03F709E3"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742F320"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75EC2B" w14:textId="77777777" w:rsidR="00D34C68" w:rsidRDefault="00D34C68" w:rsidP="0056042D">
            <w:pPr>
              <w:spacing w:after="0"/>
            </w:pPr>
            <w:r>
              <w:rPr>
                <w:sz w:val="20"/>
                <w:szCs w:val="20"/>
              </w:rPr>
              <w:t>80</w:t>
            </w:r>
          </w:p>
        </w:tc>
      </w:tr>
      <w:tr w:rsidR="00D34C68" w14:paraId="4A1D028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6AE69BE" w14:textId="77777777" w:rsidR="00D34C68" w:rsidRDefault="00D34C68" w:rsidP="0056042D">
            <w:pPr>
              <w:spacing w:after="0"/>
            </w:pPr>
            <w:r>
              <w:rPr>
                <w:sz w:val="20"/>
                <w:szCs w:val="20"/>
              </w:rPr>
              <w:t>31</w:t>
            </w:r>
          </w:p>
        </w:tc>
        <w:tc>
          <w:tcPr>
            <w:tcW w:w="3780" w:type="dxa"/>
            <w:tcBorders>
              <w:top w:val="nil"/>
              <w:left w:val="nil"/>
              <w:bottom w:val="single" w:sz="4" w:space="0" w:color="000000"/>
              <w:right w:val="single" w:sz="4" w:space="0" w:color="000000"/>
            </w:tcBorders>
            <w:shd w:val="clear" w:color="auto" w:fill="auto"/>
            <w:vAlign w:val="center"/>
          </w:tcPr>
          <w:p w14:paraId="7C1B911C" w14:textId="77777777" w:rsidR="00D34C68" w:rsidRDefault="00D34C68" w:rsidP="0056042D">
            <w:pPr>
              <w:spacing w:after="0"/>
            </w:pPr>
            <w:r>
              <w:rPr>
                <w:sz w:val="20"/>
                <w:szCs w:val="20"/>
              </w:rPr>
              <w:t>Canola</w:t>
            </w:r>
          </w:p>
        </w:tc>
        <w:tc>
          <w:tcPr>
            <w:tcW w:w="2700" w:type="dxa"/>
            <w:tcBorders>
              <w:top w:val="nil"/>
              <w:left w:val="nil"/>
              <w:bottom w:val="single" w:sz="4" w:space="0" w:color="000000"/>
              <w:right w:val="single" w:sz="4" w:space="0" w:color="000000"/>
            </w:tcBorders>
            <w:shd w:val="clear" w:color="auto" w:fill="auto"/>
            <w:vAlign w:val="center"/>
          </w:tcPr>
          <w:p w14:paraId="489ADF60"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878379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6FAAF1F" w14:textId="77777777" w:rsidR="00D34C68" w:rsidRDefault="00D34C68" w:rsidP="0056042D">
            <w:pPr>
              <w:spacing w:after="0"/>
            </w:pPr>
            <w:r>
              <w:rPr>
                <w:sz w:val="20"/>
                <w:szCs w:val="20"/>
              </w:rPr>
              <w:t>80</w:t>
            </w:r>
          </w:p>
        </w:tc>
      </w:tr>
      <w:tr w:rsidR="00D34C68" w14:paraId="2607AC8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F65C04" w14:textId="77777777" w:rsidR="00D34C68" w:rsidRDefault="00D34C68" w:rsidP="0056042D">
            <w:pPr>
              <w:spacing w:after="0"/>
            </w:pPr>
            <w:r>
              <w:rPr>
                <w:sz w:val="20"/>
                <w:szCs w:val="20"/>
              </w:rPr>
              <w:t>32</w:t>
            </w:r>
          </w:p>
        </w:tc>
        <w:tc>
          <w:tcPr>
            <w:tcW w:w="3780" w:type="dxa"/>
            <w:tcBorders>
              <w:top w:val="nil"/>
              <w:left w:val="nil"/>
              <w:bottom w:val="single" w:sz="4" w:space="0" w:color="000000"/>
              <w:right w:val="single" w:sz="4" w:space="0" w:color="000000"/>
            </w:tcBorders>
            <w:shd w:val="clear" w:color="auto" w:fill="auto"/>
            <w:vAlign w:val="center"/>
          </w:tcPr>
          <w:p w14:paraId="6734EC07" w14:textId="77777777" w:rsidR="00D34C68" w:rsidRDefault="00D34C68" w:rsidP="0056042D">
            <w:pPr>
              <w:spacing w:after="0"/>
            </w:pPr>
            <w:r>
              <w:rPr>
                <w:sz w:val="20"/>
                <w:szCs w:val="20"/>
              </w:rPr>
              <w:t>Flaxseed</w:t>
            </w:r>
          </w:p>
        </w:tc>
        <w:tc>
          <w:tcPr>
            <w:tcW w:w="2700" w:type="dxa"/>
            <w:tcBorders>
              <w:top w:val="nil"/>
              <w:left w:val="nil"/>
              <w:bottom w:val="single" w:sz="4" w:space="0" w:color="000000"/>
              <w:right w:val="single" w:sz="4" w:space="0" w:color="000000"/>
            </w:tcBorders>
            <w:shd w:val="clear" w:color="auto" w:fill="auto"/>
            <w:vAlign w:val="center"/>
          </w:tcPr>
          <w:p w14:paraId="744FBBE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1E98F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26729C" w14:textId="77777777" w:rsidR="00D34C68" w:rsidRDefault="00D34C68" w:rsidP="0056042D">
            <w:pPr>
              <w:spacing w:after="0"/>
            </w:pPr>
            <w:r>
              <w:rPr>
                <w:sz w:val="20"/>
                <w:szCs w:val="20"/>
              </w:rPr>
              <w:t>80</w:t>
            </w:r>
          </w:p>
        </w:tc>
      </w:tr>
      <w:tr w:rsidR="00D34C68" w14:paraId="65F7D99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2996D" w14:textId="77777777" w:rsidR="00D34C68" w:rsidRDefault="00D34C68" w:rsidP="0056042D">
            <w:pPr>
              <w:spacing w:after="0"/>
            </w:pPr>
            <w:r>
              <w:rPr>
                <w:sz w:val="20"/>
                <w:szCs w:val="20"/>
              </w:rPr>
              <w:t>33</w:t>
            </w:r>
          </w:p>
        </w:tc>
        <w:tc>
          <w:tcPr>
            <w:tcW w:w="3780" w:type="dxa"/>
            <w:tcBorders>
              <w:top w:val="nil"/>
              <w:left w:val="nil"/>
              <w:bottom w:val="single" w:sz="4" w:space="0" w:color="000000"/>
              <w:right w:val="single" w:sz="4" w:space="0" w:color="000000"/>
            </w:tcBorders>
            <w:shd w:val="clear" w:color="auto" w:fill="auto"/>
            <w:vAlign w:val="center"/>
          </w:tcPr>
          <w:p w14:paraId="3A74B108" w14:textId="77777777" w:rsidR="00D34C68" w:rsidRDefault="00D34C68" w:rsidP="0056042D">
            <w:pPr>
              <w:spacing w:after="0"/>
            </w:pPr>
            <w:r>
              <w:rPr>
                <w:sz w:val="20"/>
                <w:szCs w:val="20"/>
              </w:rPr>
              <w:t>Safflower</w:t>
            </w:r>
          </w:p>
        </w:tc>
        <w:tc>
          <w:tcPr>
            <w:tcW w:w="2700" w:type="dxa"/>
            <w:tcBorders>
              <w:top w:val="nil"/>
              <w:left w:val="nil"/>
              <w:bottom w:val="single" w:sz="4" w:space="0" w:color="000000"/>
              <w:right w:val="single" w:sz="4" w:space="0" w:color="000000"/>
            </w:tcBorders>
            <w:shd w:val="clear" w:color="auto" w:fill="auto"/>
            <w:vAlign w:val="center"/>
          </w:tcPr>
          <w:p w14:paraId="29B84FDB"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1EDC5722"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6076D46" w14:textId="77777777" w:rsidR="00D34C68" w:rsidRDefault="00D34C68" w:rsidP="0056042D">
            <w:pPr>
              <w:spacing w:after="0"/>
            </w:pPr>
            <w:r>
              <w:rPr>
                <w:sz w:val="20"/>
                <w:szCs w:val="20"/>
              </w:rPr>
              <w:t>80</w:t>
            </w:r>
          </w:p>
        </w:tc>
      </w:tr>
      <w:tr w:rsidR="00D34C68" w14:paraId="3D23C0A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0625FEC" w14:textId="77777777" w:rsidR="00D34C68" w:rsidRDefault="00D34C68" w:rsidP="0056042D">
            <w:pPr>
              <w:spacing w:after="0"/>
            </w:pPr>
            <w:r>
              <w:rPr>
                <w:sz w:val="20"/>
                <w:szCs w:val="20"/>
              </w:rPr>
              <w:t>34</w:t>
            </w:r>
          </w:p>
        </w:tc>
        <w:tc>
          <w:tcPr>
            <w:tcW w:w="3780" w:type="dxa"/>
            <w:tcBorders>
              <w:top w:val="nil"/>
              <w:left w:val="nil"/>
              <w:bottom w:val="single" w:sz="4" w:space="0" w:color="000000"/>
              <w:right w:val="single" w:sz="4" w:space="0" w:color="000000"/>
            </w:tcBorders>
            <w:shd w:val="clear" w:color="auto" w:fill="auto"/>
            <w:vAlign w:val="center"/>
          </w:tcPr>
          <w:p w14:paraId="0906CF2F" w14:textId="77777777" w:rsidR="00D34C68" w:rsidRDefault="00D34C68" w:rsidP="0056042D">
            <w:pPr>
              <w:spacing w:after="0"/>
            </w:pPr>
            <w:r>
              <w:rPr>
                <w:sz w:val="20"/>
                <w:szCs w:val="20"/>
              </w:rPr>
              <w:t>Rape Seed</w:t>
            </w:r>
          </w:p>
        </w:tc>
        <w:tc>
          <w:tcPr>
            <w:tcW w:w="2700" w:type="dxa"/>
            <w:tcBorders>
              <w:top w:val="nil"/>
              <w:left w:val="nil"/>
              <w:bottom w:val="single" w:sz="4" w:space="0" w:color="000000"/>
              <w:right w:val="single" w:sz="4" w:space="0" w:color="000000"/>
            </w:tcBorders>
            <w:shd w:val="clear" w:color="auto" w:fill="auto"/>
            <w:vAlign w:val="center"/>
          </w:tcPr>
          <w:p w14:paraId="6546E7A8"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C3210F7"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7C1B403" w14:textId="77777777" w:rsidR="00D34C68" w:rsidRDefault="00D34C68" w:rsidP="0056042D">
            <w:pPr>
              <w:spacing w:after="0"/>
            </w:pPr>
            <w:r>
              <w:rPr>
                <w:sz w:val="20"/>
                <w:szCs w:val="20"/>
              </w:rPr>
              <w:t>80</w:t>
            </w:r>
          </w:p>
        </w:tc>
      </w:tr>
      <w:tr w:rsidR="00D34C68" w14:paraId="2EBC4FE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A310FA" w14:textId="77777777" w:rsidR="00D34C68" w:rsidRDefault="00D34C68" w:rsidP="0056042D">
            <w:pPr>
              <w:spacing w:after="0"/>
            </w:pPr>
            <w:r>
              <w:rPr>
                <w:sz w:val="20"/>
                <w:szCs w:val="20"/>
              </w:rPr>
              <w:t>35</w:t>
            </w:r>
          </w:p>
        </w:tc>
        <w:tc>
          <w:tcPr>
            <w:tcW w:w="3780" w:type="dxa"/>
            <w:tcBorders>
              <w:top w:val="nil"/>
              <w:left w:val="nil"/>
              <w:bottom w:val="single" w:sz="4" w:space="0" w:color="000000"/>
              <w:right w:val="single" w:sz="4" w:space="0" w:color="000000"/>
            </w:tcBorders>
            <w:shd w:val="clear" w:color="auto" w:fill="auto"/>
            <w:vAlign w:val="center"/>
          </w:tcPr>
          <w:p w14:paraId="4DCF0AC8" w14:textId="77777777" w:rsidR="00D34C68" w:rsidRDefault="00D34C68" w:rsidP="0056042D">
            <w:pPr>
              <w:spacing w:after="0"/>
            </w:pPr>
            <w:r>
              <w:rPr>
                <w:sz w:val="20"/>
                <w:szCs w:val="20"/>
              </w:rPr>
              <w:t>Mustard</w:t>
            </w:r>
          </w:p>
        </w:tc>
        <w:tc>
          <w:tcPr>
            <w:tcW w:w="2700" w:type="dxa"/>
            <w:tcBorders>
              <w:top w:val="nil"/>
              <w:left w:val="nil"/>
              <w:bottom w:val="single" w:sz="4" w:space="0" w:color="000000"/>
              <w:right w:val="single" w:sz="4" w:space="0" w:color="000000"/>
            </w:tcBorders>
            <w:shd w:val="clear" w:color="auto" w:fill="auto"/>
            <w:vAlign w:val="center"/>
          </w:tcPr>
          <w:p w14:paraId="1ADD6AD5"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B582E7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0FC6BB2" w14:textId="77777777" w:rsidR="00D34C68" w:rsidRDefault="00D34C68" w:rsidP="0056042D">
            <w:pPr>
              <w:spacing w:after="0"/>
            </w:pPr>
            <w:r>
              <w:rPr>
                <w:sz w:val="20"/>
                <w:szCs w:val="20"/>
              </w:rPr>
              <w:t>60</w:t>
            </w:r>
          </w:p>
        </w:tc>
      </w:tr>
      <w:tr w:rsidR="00D34C68" w14:paraId="5F61753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952FCC9" w14:textId="77777777" w:rsidR="00D34C68" w:rsidRDefault="00D34C68" w:rsidP="0056042D">
            <w:pPr>
              <w:spacing w:after="0"/>
            </w:pPr>
            <w:r>
              <w:rPr>
                <w:sz w:val="20"/>
                <w:szCs w:val="20"/>
              </w:rPr>
              <w:t>36</w:t>
            </w:r>
          </w:p>
        </w:tc>
        <w:tc>
          <w:tcPr>
            <w:tcW w:w="3780" w:type="dxa"/>
            <w:tcBorders>
              <w:top w:val="nil"/>
              <w:left w:val="nil"/>
              <w:bottom w:val="single" w:sz="4" w:space="0" w:color="000000"/>
              <w:right w:val="single" w:sz="4" w:space="0" w:color="000000"/>
            </w:tcBorders>
            <w:shd w:val="clear" w:color="auto" w:fill="auto"/>
            <w:vAlign w:val="center"/>
          </w:tcPr>
          <w:p w14:paraId="4FB85BA6" w14:textId="77777777" w:rsidR="00D34C68" w:rsidRDefault="00D34C68" w:rsidP="0056042D">
            <w:pPr>
              <w:spacing w:after="0"/>
            </w:pPr>
            <w:r>
              <w:rPr>
                <w:sz w:val="20"/>
                <w:szCs w:val="20"/>
              </w:rPr>
              <w:t>Alfalfa</w:t>
            </w:r>
          </w:p>
        </w:tc>
        <w:tc>
          <w:tcPr>
            <w:tcW w:w="2700" w:type="dxa"/>
            <w:tcBorders>
              <w:top w:val="nil"/>
              <w:left w:val="nil"/>
              <w:bottom w:val="single" w:sz="4" w:space="0" w:color="000000"/>
              <w:right w:val="single" w:sz="4" w:space="0" w:color="000000"/>
            </w:tcBorders>
            <w:shd w:val="clear" w:color="auto" w:fill="auto"/>
            <w:vAlign w:val="center"/>
          </w:tcPr>
          <w:p w14:paraId="6EA0C4B8" w14:textId="77777777" w:rsidR="00D34C68" w:rsidRPr="00E30CC7" w:rsidRDefault="00D34C68" w:rsidP="0056042D">
            <w:pPr>
              <w:spacing w:after="0"/>
              <w:rPr>
                <w:sz w:val="20"/>
                <w:szCs w:val="20"/>
              </w:rPr>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28A7C9B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7F36473" w14:textId="77777777" w:rsidR="00D34C68" w:rsidRDefault="00D34C68" w:rsidP="0056042D">
            <w:pPr>
              <w:spacing w:after="0"/>
            </w:pPr>
            <w:r>
              <w:rPr>
                <w:sz w:val="20"/>
                <w:szCs w:val="20"/>
              </w:rPr>
              <w:t>110</w:t>
            </w:r>
          </w:p>
        </w:tc>
      </w:tr>
      <w:tr w:rsidR="00D34C68" w14:paraId="6ECD109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DB3007" w14:textId="77777777" w:rsidR="00D34C68" w:rsidRDefault="00D34C68" w:rsidP="00D34C68">
            <w:pPr>
              <w:spacing w:after="0"/>
            </w:pPr>
            <w:r>
              <w:rPr>
                <w:sz w:val="20"/>
                <w:szCs w:val="20"/>
              </w:rPr>
              <w:t>38</w:t>
            </w:r>
          </w:p>
        </w:tc>
        <w:tc>
          <w:tcPr>
            <w:tcW w:w="3780" w:type="dxa"/>
            <w:tcBorders>
              <w:top w:val="nil"/>
              <w:left w:val="nil"/>
              <w:bottom w:val="single" w:sz="4" w:space="0" w:color="000000"/>
              <w:right w:val="single" w:sz="4" w:space="0" w:color="000000"/>
            </w:tcBorders>
            <w:shd w:val="clear" w:color="auto" w:fill="auto"/>
            <w:vAlign w:val="center"/>
          </w:tcPr>
          <w:p w14:paraId="4BCE3CFB" w14:textId="77777777" w:rsidR="00D34C68" w:rsidRDefault="00D34C68" w:rsidP="00D34C68">
            <w:pPr>
              <w:spacing w:after="0"/>
            </w:pPr>
            <w:r>
              <w:rPr>
                <w:sz w:val="20"/>
                <w:szCs w:val="20"/>
              </w:rPr>
              <w:t>Camelina</w:t>
            </w:r>
          </w:p>
        </w:tc>
        <w:tc>
          <w:tcPr>
            <w:tcW w:w="2700" w:type="dxa"/>
            <w:tcBorders>
              <w:top w:val="nil"/>
              <w:left w:val="nil"/>
              <w:bottom w:val="single" w:sz="4" w:space="0" w:color="000000"/>
              <w:right w:val="single" w:sz="4" w:space="0" w:color="000000"/>
            </w:tcBorders>
            <w:shd w:val="clear" w:color="auto" w:fill="auto"/>
            <w:vAlign w:val="center"/>
          </w:tcPr>
          <w:p w14:paraId="42064B1D"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67C80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6946C6" w14:textId="77777777" w:rsidR="00D34C68" w:rsidRDefault="00D34C68" w:rsidP="00D34C68">
            <w:pPr>
              <w:spacing w:after="0"/>
            </w:pPr>
            <w:r>
              <w:rPr>
                <w:sz w:val="20"/>
                <w:szCs w:val="20"/>
              </w:rPr>
              <w:t>80</w:t>
            </w:r>
          </w:p>
        </w:tc>
      </w:tr>
      <w:tr w:rsidR="00D34C68" w14:paraId="4615B95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C034C73" w14:textId="77777777" w:rsidR="00D34C68" w:rsidRDefault="00D34C68" w:rsidP="00D34C68">
            <w:pPr>
              <w:spacing w:after="0"/>
            </w:pPr>
            <w:r>
              <w:rPr>
                <w:sz w:val="20"/>
                <w:szCs w:val="20"/>
              </w:rPr>
              <w:t>39</w:t>
            </w:r>
          </w:p>
        </w:tc>
        <w:tc>
          <w:tcPr>
            <w:tcW w:w="3780" w:type="dxa"/>
            <w:tcBorders>
              <w:top w:val="nil"/>
              <w:left w:val="nil"/>
              <w:bottom w:val="single" w:sz="4" w:space="0" w:color="000000"/>
              <w:right w:val="single" w:sz="4" w:space="0" w:color="000000"/>
            </w:tcBorders>
            <w:shd w:val="clear" w:color="auto" w:fill="auto"/>
            <w:vAlign w:val="center"/>
          </w:tcPr>
          <w:p w14:paraId="3598A388" w14:textId="77777777" w:rsidR="00D34C68" w:rsidRDefault="00D34C68" w:rsidP="00D34C68">
            <w:pPr>
              <w:spacing w:after="0"/>
            </w:pPr>
            <w:r>
              <w:rPr>
                <w:sz w:val="20"/>
                <w:szCs w:val="20"/>
              </w:rPr>
              <w:t>Buckwheat</w:t>
            </w:r>
          </w:p>
        </w:tc>
        <w:tc>
          <w:tcPr>
            <w:tcW w:w="2700" w:type="dxa"/>
            <w:tcBorders>
              <w:top w:val="nil"/>
              <w:left w:val="nil"/>
              <w:bottom w:val="single" w:sz="4" w:space="0" w:color="000000"/>
              <w:right w:val="single" w:sz="4" w:space="0" w:color="000000"/>
            </w:tcBorders>
            <w:shd w:val="clear" w:color="auto" w:fill="auto"/>
            <w:vAlign w:val="center"/>
          </w:tcPr>
          <w:p w14:paraId="3BC6646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505E4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E1B3D92" w14:textId="77777777" w:rsidR="00D34C68" w:rsidRDefault="00D34C68" w:rsidP="00D34C68">
            <w:pPr>
              <w:spacing w:after="0"/>
            </w:pPr>
            <w:r>
              <w:rPr>
                <w:sz w:val="20"/>
                <w:szCs w:val="20"/>
              </w:rPr>
              <w:t>80</w:t>
            </w:r>
          </w:p>
        </w:tc>
      </w:tr>
      <w:tr w:rsidR="00D34C68" w14:paraId="66F7C1A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A7349DE" w14:textId="77777777" w:rsidR="00D34C68" w:rsidRDefault="00D34C68" w:rsidP="00D34C68">
            <w:pPr>
              <w:spacing w:after="0"/>
            </w:pPr>
            <w:r>
              <w:rPr>
                <w:sz w:val="20"/>
                <w:szCs w:val="20"/>
              </w:rPr>
              <w:t>41</w:t>
            </w:r>
          </w:p>
        </w:tc>
        <w:tc>
          <w:tcPr>
            <w:tcW w:w="3780" w:type="dxa"/>
            <w:tcBorders>
              <w:top w:val="nil"/>
              <w:left w:val="nil"/>
              <w:bottom w:val="single" w:sz="4" w:space="0" w:color="000000"/>
              <w:right w:val="single" w:sz="4" w:space="0" w:color="000000"/>
            </w:tcBorders>
            <w:shd w:val="clear" w:color="auto" w:fill="auto"/>
            <w:vAlign w:val="center"/>
          </w:tcPr>
          <w:p w14:paraId="43E5A3A3" w14:textId="77777777" w:rsidR="00D34C68" w:rsidRDefault="00D34C68" w:rsidP="00D34C68">
            <w:pPr>
              <w:spacing w:after="0"/>
            </w:pPr>
            <w:r>
              <w:rPr>
                <w:sz w:val="20"/>
                <w:szCs w:val="20"/>
              </w:rPr>
              <w:t>Sugarbeets</w:t>
            </w:r>
          </w:p>
        </w:tc>
        <w:tc>
          <w:tcPr>
            <w:tcW w:w="2700" w:type="dxa"/>
            <w:tcBorders>
              <w:top w:val="nil"/>
              <w:left w:val="nil"/>
              <w:bottom w:val="single" w:sz="4" w:space="0" w:color="000000"/>
              <w:right w:val="single" w:sz="4" w:space="0" w:color="000000"/>
            </w:tcBorders>
            <w:shd w:val="clear" w:color="auto" w:fill="auto"/>
            <w:vAlign w:val="center"/>
          </w:tcPr>
          <w:p w14:paraId="5BC383D2"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6A506C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02B573" w14:textId="77777777" w:rsidR="00D34C68" w:rsidRDefault="00D34C68" w:rsidP="00D34C68">
            <w:pPr>
              <w:spacing w:after="0"/>
            </w:pPr>
            <w:r>
              <w:rPr>
                <w:sz w:val="20"/>
                <w:szCs w:val="20"/>
              </w:rPr>
              <w:t>90</w:t>
            </w:r>
          </w:p>
        </w:tc>
      </w:tr>
      <w:tr w:rsidR="00D34C68" w14:paraId="61CB326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9CC6148" w14:textId="77777777" w:rsidR="00D34C68" w:rsidRDefault="00D34C68" w:rsidP="00D34C68">
            <w:pPr>
              <w:spacing w:after="0"/>
            </w:pPr>
            <w:r>
              <w:rPr>
                <w:sz w:val="20"/>
                <w:szCs w:val="20"/>
              </w:rPr>
              <w:t>42</w:t>
            </w:r>
          </w:p>
        </w:tc>
        <w:tc>
          <w:tcPr>
            <w:tcW w:w="3780" w:type="dxa"/>
            <w:tcBorders>
              <w:top w:val="nil"/>
              <w:left w:val="nil"/>
              <w:bottom w:val="single" w:sz="4" w:space="0" w:color="000000"/>
              <w:right w:val="single" w:sz="4" w:space="0" w:color="000000"/>
            </w:tcBorders>
            <w:shd w:val="clear" w:color="auto" w:fill="auto"/>
            <w:vAlign w:val="center"/>
          </w:tcPr>
          <w:p w14:paraId="40BCE38B" w14:textId="77777777" w:rsidR="00D34C68" w:rsidRDefault="00D34C68" w:rsidP="00D34C68">
            <w:pPr>
              <w:spacing w:after="0"/>
            </w:pPr>
            <w:r>
              <w:rPr>
                <w:sz w:val="20"/>
                <w:szCs w:val="20"/>
              </w:rPr>
              <w:t>Dry Beans</w:t>
            </w:r>
          </w:p>
        </w:tc>
        <w:tc>
          <w:tcPr>
            <w:tcW w:w="2700" w:type="dxa"/>
            <w:tcBorders>
              <w:top w:val="nil"/>
              <w:left w:val="nil"/>
              <w:bottom w:val="single" w:sz="4" w:space="0" w:color="000000"/>
              <w:right w:val="single" w:sz="4" w:space="0" w:color="000000"/>
            </w:tcBorders>
            <w:shd w:val="clear" w:color="auto" w:fill="auto"/>
            <w:vAlign w:val="center"/>
          </w:tcPr>
          <w:p w14:paraId="297223E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AD8886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FF47F79" w14:textId="77777777" w:rsidR="00D34C68" w:rsidRDefault="00D34C68" w:rsidP="00D34C68">
            <w:pPr>
              <w:spacing w:after="0"/>
            </w:pPr>
            <w:r>
              <w:rPr>
                <w:sz w:val="20"/>
                <w:szCs w:val="20"/>
              </w:rPr>
              <w:t>60</w:t>
            </w:r>
          </w:p>
        </w:tc>
      </w:tr>
      <w:tr w:rsidR="00D34C68" w14:paraId="114DB58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B5A67F9" w14:textId="77777777" w:rsidR="00D34C68" w:rsidRDefault="00D34C68" w:rsidP="00D34C68">
            <w:pPr>
              <w:spacing w:after="0"/>
            </w:pPr>
            <w:r>
              <w:rPr>
                <w:sz w:val="20"/>
                <w:szCs w:val="20"/>
              </w:rPr>
              <w:t>43</w:t>
            </w:r>
          </w:p>
        </w:tc>
        <w:tc>
          <w:tcPr>
            <w:tcW w:w="3780" w:type="dxa"/>
            <w:tcBorders>
              <w:top w:val="nil"/>
              <w:left w:val="nil"/>
              <w:bottom w:val="single" w:sz="4" w:space="0" w:color="000000"/>
              <w:right w:val="single" w:sz="4" w:space="0" w:color="000000"/>
            </w:tcBorders>
            <w:shd w:val="clear" w:color="auto" w:fill="auto"/>
            <w:vAlign w:val="center"/>
          </w:tcPr>
          <w:p w14:paraId="66539645" w14:textId="77777777" w:rsidR="00D34C68" w:rsidRDefault="00D34C68" w:rsidP="00D34C68">
            <w:pPr>
              <w:spacing w:after="0"/>
            </w:pPr>
            <w:r>
              <w:rPr>
                <w:sz w:val="20"/>
                <w:szCs w:val="20"/>
              </w:rPr>
              <w:t>Potatoes</w:t>
            </w:r>
          </w:p>
        </w:tc>
        <w:tc>
          <w:tcPr>
            <w:tcW w:w="2700" w:type="dxa"/>
            <w:tcBorders>
              <w:top w:val="nil"/>
              <w:left w:val="nil"/>
              <w:bottom w:val="single" w:sz="4" w:space="0" w:color="000000"/>
              <w:right w:val="single" w:sz="4" w:space="0" w:color="000000"/>
            </w:tcBorders>
            <w:shd w:val="clear" w:color="auto" w:fill="auto"/>
            <w:vAlign w:val="center"/>
          </w:tcPr>
          <w:p w14:paraId="2FB8B49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BF5421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AF698B8" w14:textId="77777777" w:rsidR="00D34C68" w:rsidRDefault="00D34C68" w:rsidP="00D34C68">
            <w:pPr>
              <w:spacing w:after="0"/>
            </w:pPr>
            <w:r>
              <w:rPr>
                <w:sz w:val="20"/>
                <w:szCs w:val="20"/>
              </w:rPr>
              <w:t>60</w:t>
            </w:r>
          </w:p>
        </w:tc>
      </w:tr>
      <w:tr w:rsidR="00D34C68" w14:paraId="173D3A6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3A6225" w14:textId="77777777" w:rsidR="00D34C68" w:rsidRDefault="00D34C68" w:rsidP="00D34C68">
            <w:pPr>
              <w:spacing w:after="0"/>
            </w:pPr>
            <w:r>
              <w:rPr>
                <w:sz w:val="20"/>
                <w:szCs w:val="20"/>
              </w:rPr>
              <w:t>44</w:t>
            </w:r>
          </w:p>
        </w:tc>
        <w:tc>
          <w:tcPr>
            <w:tcW w:w="3780" w:type="dxa"/>
            <w:tcBorders>
              <w:top w:val="nil"/>
              <w:left w:val="nil"/>
              <w:bottom w:val="single" w:sz="4" w:space="0" w:color="000000"/>
              <w:right w:val="single" w:sz="4" w:space="0" w:color="000000"/>
            </w:tcBorders>
            <w:shd w:val="clear" w:color="auto" w:fill="auto"/>
            <w:vAlign w:val="center"/>
          </w:tcPr>
          <w:p w14:paraId="73D41EAC" w14:textId="77777777" w:rsidR="00D34C68" w:rsidRDefault="00D34C68" w:rsidP="00D34C68">
            <w:pPr>
              <w:spacing w:after="0"/>
            </w:pPr>
            <w:r>
              <w:rPr>
                <w:sz w:val="20"/>
                <w:szCs w:val="20"/>
              </w:rPr>
              <w:t>Other Crops</w:t>
            </w:r>
          </w:p>
        </w:tc>
        <w:tc>
          <w:tcPr>
            <w:tcW w:w="2700" w:type="dxa"/>
            <w:tcBorders>
              <w:top w:val="nil"/>
              <w:left w:val="nil"/>
              <w:bottom w:val="single" w:sz="4" w:space="0" w:color="000000"/>
              <w:right w:val="single" w:sz="4" w:space="0" w:color="000000"/>
            </w:tcBorders>
            <w:shd w:val="clear" w:color="auto" w:fill="auto"/>
            <w:vAlign w:val="center"/>
          </w:tcPr>
          <w:p w14:paraId="2BA9A8C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6BD346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90709E" w14:textId="77777777" w:rsidR="00D34C68" w:rsidRDefault="00D34C68" w:rsidP="00D34C68">
            <w:pPr>
              <w:spacing w:after="0"/>
            </w:pPr>
            <w:r>
              <w:rPr>
                <w:sz w:val="20"/>
                <w:szCs w:val="20"/>
              </w:rPr>
              <w:t>100</w:t>
            </w:r>
          </w:p>
        </w:tc>
      </w:tr>
      <w:tr w:rsidR="00D34C68" w14:paraId="2DC783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F5AB67" w14:textId="77777777" w:rsidR="00D34C68" w:rsidRDefault="00D34C68" w:rsidP="00D34C68">
            <w:pPr>
              <w:spacing w:after="0"/>
            </w:pPr>
            <w:r>
              <w:rPr>
                <w:sz w:val="20"/>
                <w:szCs w:val="20"/>
              </w:rPr>
              <w:t>45</w:t>
            </w:r>
          </w:p>
        </w:tc>
        <w:tc>
          <w:tcPr>
            <w:tcW w:w="3780" w:type="dxa"/>
            <w:tcBorders>
              <w:top w:val="nil"/>
              <w:left w:val="nil"/>
              <w:bottom w:val="single" w:sz="4" w:space="0" w:color="000000"/>
              <w:right w:val="single" w:sz="4" w:space="0" w:color="000000"/>
            </w:tcBorders>
            <w:shd w:val="clear" w:color="auto" w:fill="auto"/>
            <w:vAlign w:val="center"/>
          </w:tcPr>
          <w:p w14:paraId="45BD542D" w14:textId="77777777" w:rsidR="00D34C68" w:rsidRDefault="00D34C68" w:rsidP="00D34C68">
            <w:pPr>
              <w:spacing w:after="0"/>
            </w:pPr>
            <w:r>
              <w:rPr>
                <w:sz w:val="20"/>
                <w:szCs w:val="20"/>
              </w:rPr>
              <w:t>Sugarcane</w:t>
            </w:r>
          </w:p>
        </w:tc>
        <w:tc>
          <w:tcPr>
            <w:tcW w:w="2700" w:type="dxa"/>
            <w:tcBorders>
              <w:top w:val="nil"/>
              <w:left w:val="nil"/>
              <w:bottom w:val="single" w:sz="4" w:space="0" w:color="000000"/>
              <w:right w:val="single" w:sz="4" w:space="0" w:color="000000"/>
            </w:tcBorders>
            <w:shd w:val="clear" w:color="auto" w:fill="auto"/>
            <w:vAlign w:val="center"/>
          </w:tcPr>
          <w:p w14:paraId="0B532050"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F0B48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ED5DE8C" w14:textId="77777777" w:rsidR="00D34C68" w:rsidRDefault="00D34C68" w:rsidP="00D34C68">
            <w:pPr>
              <w:spacing w:after="0"/>
            </w:pPr>
            <w:r>
              <w:rPr>
                <w:sz w:val="20"/>
                <w:szCs w:val="20"/>
              </w:rPr>
              <w:t>80</w:t>
            </w:r>
          </w:p>
        </w:tc>
      </w:tr>
      <w:tr w:rsidR="00D34C68" w14:paraId="4CB886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A13E72E" w14:textId="77777777" w:rsidR="00D34C68" w:rsidRDefault="00D34C68" w:rsidP="00D34C68">
            <w:pPr>
              <w:spacing w:after="0"/>
            </w:pPr>
            <w:r>
              <w:rPr>
                <w:sz w:val="20"/>
                <w:szCs w:val="20"/>
              </w:rPr>
              <w:t>46</w:t>
            </w:r>
          </w:p>
        </w:tc>
        <w:tc>
          <w:tcPr>
            <w:tcW w:w="3780" w:type="dxa"/>
            <w:tcBorders>
              <w:top w:val="nil"/>
              <w:left w:val="nil"/>
              <w:bottom w:val="single" w:sz="4" w:space="0" w:color="000000"/>
              <w:right w:val="single" w:sz="4" w:space="0" w:color="000000"/>
            </w:tcBorders>
            <w:shd w:val="clear" w:color="auto" w:fill="auto"/>
            <w:vAlign w:val="center"/>
          </w:tcPr>
          <w:p w14:paraId="4898AD4C" w14:textId="77777777" w:rsidR="00D34C68" w:rsidRDefault="00D34C68" w:rsidP="00D34C68">
            <w:pPr>
              <w:spacing w:after="0"/>
            </w:pPr>
            <w:r>
              <w:rPr>
                <w:sz w:val="20"/>
                <w:szCs w:val="20"/>
              </w:rPr>
              <w:t>Sweet Potatoes</w:t>
            </w:r>
          </w:p>
        </w:tc>
        <w:tc>
          <w:tcPr>
            <w:tcW w:w="2700" w:type="dxa"/>
            <w:tcBorders>
              <w:top w:val="nil"/>
              <w:left w:val="nil"/>
              <w:bottom w:val="single" w:sz="4" w:space="0" w:color="000000"/>
              <w:right w:val="single" w:sz="4" w:space="0" w:color="000000"/>
            </w:tcBorders>
            <w:shd w:val="clear" w:color="auto" w:fill="auto"/>
            <w:vAlign w:val="center"/>
          </w:tcPr>
          <w:p w14:paraId="243D11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5D2741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5BD5D7F" w14:textId="77777777" w:rsidR="00D34C68" w:rsidRDefault="00D34C68" w:rsidP="00D34C68">
            <w:pPr>
              <w:spacing w:after="0"/>
            </w:pPr>
            <w:r>
              <w:rPr>
                <w:sz w:val="20"/>
                <w:szCs w:val="20"/>
              </w:rPr>
              <w:t>60</w:t>
            </w:r>
          </w:p>
        </w:tc>
      </w:tr>
      <w:tr w:rsidR="00D34C68" w14:paraId="2AF3EED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0389DC" w14:textId="77777777" w:rsidR="00D34C68" w:rsidRDefault="00D34C68" w:rsidP="00D34C68">
            <w:pPr>
              <w:spacing w:after="0"/>
            </w:pPr>
            <w:r>
              <w:rPr>
                <w:sz w:val="20"/>
                <w:szCs w:val="20"/>
              </w:rPr>
              <w:t>47</w:t>
            </w:r>
          </w:p>
        </w:tc>
        <w:tc>
          <w:tcPr>
            <w:tcW w:w="3780" w:type="dxa"/>
            <w:tcBorders>
              <w:top w:val="nil"/>
              <w:left w:val="nil"/>
              <w:bottom w:val="single" w:sz="4" w:space="0" w:color="000000"/>
              <w:right w:val="single" w:sz="4" w:space="0" w:color="000000"/>
            </w:tcBorders>
            <w:shd w:val="clear" w:color="auto" w:fill="auto"/>
            <w:vAlign w:val="center"/>
          </w:tcPr>
          <w:p w14:paraId="48CCAEBD" w14:textId="77777777" w:rsidR="00D34C68" w:rsidRDefault="00D34C68" w:rsidP="00D34C68">
            <w:pPr>
              <w:spacing w:after="0"/>
            </w:pPr>
            <w:r>
              <w:rPr>
                <w:sz w:val="20"/>
                <w:szCs w:val="20"/>
              </w:rPr>
              <w:t>Misc Vegs &amp; Fruits</w:t>
            </w:r>
          </w:p>
        </w:tc>
        <w:tc>
          <w:tcPr>
            <w:tcW w:w="2700" w:type="dxa"/>
            <w:tcBorders>
              <w:top w:val="nil"/>
              <w:left w:val="nil"/>
              <w:bottom w:val="single" w:sz="4" w:space="0" w:color="000000"/>
              <w:right w:val="single" w:sz="4" w:space="0" w:color="000000"/>
            </w:tcBorders>
            <w:shd w:val="clear" w:color="auto" w:fill="auto"/>
            <w:vAlign w:val="center"/>
          </w:tcPr>
          <w:p w14:paraId="6F585F2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463FF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11C65F" w14:textId="77777777" w:rsidR="00D34C68" w:rsidRDefault="00D34C68" w:rsidP="00D34C68">
            <w:pPr>
              <w:spacing w:after="0"/>
            </w:pPr>
            <w:r>
              <w:rPr>
                <w:sz w:val="20"/>
                <w:szCs w:val="20"/>
              </w:rPr>
              <w:t>60</w:t>
            </w:r>
          </w:p>
        </w:tc>
      </w:tr>
      <w:tr w:rsidR="00D34C68" w14:paraId="264D88D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1EC77B" w14:textId="77777777" w:rsidR="00D34C68" w:rsidRDefault="00D34C68" w:rsidP="00D34C68">
            <w:pPr>
              <w:spacing w:after="0"/>
            </w:pPr>
            <w:r>
              <w:rPr>
                <w:sz w:val="20"/>
                <w:szCs w:val="20"/>
              </w:rPr>
              <w:t>48</w:t>
            </w:r>
          </w:p>
        </w:tc>
        <w:tc>
          <w:tcPr>
            <w:tcW w:w="3780" w:type="dxa"/>
            <w:tcBorders>
              <w:top w:val="nil"/>
              <w:left w:val="nil"/>
              <w:bottom w:val="single" w:sz="4" w:space="0" w:color="000000"/>
              <w:right w:val="single" w:sz="4" w:space="0" w:color="000000"/>
            </w:tcBorders>
            <w:shd w:val="clear" w:color="auto" w:fill="auto"/>
            <w:vAlign w:val="center"/>
          </w:tcPr>
          <w:p w14:paraId="16D7B2EC" w14:textId="77777777" w:rsidR="00D34C68" w:rsidRDefault="00D34C68" w:rsidP="00D34C68">
            <w:pPr>
              <w:spacing w:after="0"/>
            </w:pPr>
            <w:r>
              <w:rPr>
                <w:sz w:val="20"/>
                <w:szCs w:val="20"/>
              </w:rPr>
              <w:t>Watermelons</w:t>
            </w:r>
          </w:p>
        </w:tc>
        <w:tc>
          <w:tcPr>
            <w:tcW w:w="2700" w:type="dxa"/>
            <w:tcBorders>
              <w:top w:val="nil"/>
              <w:left w:val="nil"/>
              <w:bottom w:val="single" w:sz="4" w:space="0" w:color="000000"/>
              <w:right w:val="single" w:sz="4" w:space="0" w:color="000000"/>
            </w:tcBorders>
            <w:shd w:val="clear" w:color="auto" w:fill="auto"/>
            <w:vAlign w:val="center"/>
          </w:tcPr>
          <w:p w14:paraId="6BF7B75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9405F0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89E61B" w14:textId="77777777" w:rsidR="00D34C68" w:rsidRDefault="00D34C68" w:rsidP="00D34C68">
            <w:pPr>
              <w:spacing w:after="0"/>
            </w:pPr>
            <w:r>
              <w:rPr>
                <w:sz w:val="20"/>
                <w:szCs w:val="20"/>
              </w:rPr>
              <w:t>60</w:t>
            </w:r>
          </w:p>
        </w:tc>
      </w:tr>
      <w:tr w:rsidR="00D34C68" w14:paraId="44889F2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787F462" w14:textId="77777777" w:rsidR="00D34C68" w:rsidRDefault="00D34C68" w:rsidP="00D34C68">
            <w:pPr>
              <w:spacing w:after="0"/>
            </w:pPr>
            <w:r>
              <w:rPr>
                <w:sz w:val="20"/>
                <w:szCs w:val="20"/>
              </w:rPr>
              <w:t>49</w:t>
            </w:r>
          </w:p>
        </w:tc>
        <w:tc>
          <w:tcPr>
            <w:tcW w:w="3780" w:type="dxa"/>
            <w:tcBorders>
              <w:top w:val="nil"/>
              <w:left w:val="nil"/>
              <w:bottom w:val="single" w:sz="4" w:space="0" w:color="000000"/>
              <w:right w:val="single" w:sz="4" w:space="0" w:color="000000"/>
            </w:tcBorders>
            <w:shd w:val="clear" w:color="auto" w:fill="auto"/>
            <w:vAlign w:val="center"/>
          </w:tcPr>
          <w:p w14:paraId="05B6F745" w14:textId="77777777" w:rsidR="00D34C68" w:rsidRDefault="00D34C68" w:rsidP="00D34C68">
            <w:pPr>
              <w:spacing w:after="0"/>
            </w:pPr>
            <w:r>
              <w:rPr>
                <w:sz w:val="20"/>
                <w:szCs w:val="20"/>
              </w:rPr>
              <w:t>Onions</w:t>
            </w:r>
          </w:p>
        </w:tc>
        <w:tc>
          <w:tcPr>
            <w:tcW w:w="2700" w:type="dxa"/>
            <w:tcBorders>
              <w:top w:val="nil"/>
              <w:left w:val="nil"/>
              <w:bottom w:val="single" w:sz="4" w:space="0" w:color="000000"/>
              <w:right w:val="single" w:sz="4" w:space="0" w:color="000000"/>
            </w:tcBorders>
            <w:shd w:val="clear" w:color="auto" w:fill="auto"/>
            <w:vAlign w:val="center"/>
          </w:tcPr>
          <w:p w14:paraId="5738D73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AA598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DDDE434" w14:textId="77777777" w:rsidR="00D34C68" w:rsidRDefault="00D34C68" w:rsidP="00D34C68">
            <w:pPr>
              <w:spacing w:after="0"/>
            </w:pPr>
            <w:r>
              <w:rPr>
                <w:sz w:val="20"/>
                <w:szCs w:val="20"/>
              </w:rPr>
              <w:t>60</w:t>
            </w:r>
          </w:p>
        </w:tc>
      </w:tr>
      <w:tr w:rsidR="00D34C68" w14:paraId="20FAD1B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84F0D43" w14:textId="77777777" w:rsidR="00D34C68" w:rsidRDefault="00D34C68" w:rsidP="00D34C68">
            <w:pPr>
              <w:spacing w:after="0"/>
            </w:pPr>
            <w:r>
              <w:rPr>
                <w:sz w:val="20"/>
                <w:szCs w:val="20"/>
              </w:rPr>
              <w:t>50</w:t>
            </w:r>
          </w:p>
        </w:tc>
        <w:tc>
          <w:tcPr>
            <w:tcW w:w="3780" w:type="dxa"/>
            <w:tcBorders>
              <w:top w:val="nil"/>
              <w:left w:val="nil"/>
              <w:bottom w:val="single" w:sz="4" w:space="0" w:color="000000"/>
              <w:right w:val="single" w:sz="4" w:space="0" w:color="000000"/>
            </w:tcBorders>
            <w:shd w:val="clear" w:color="auto" w:fill="auto"/>
            <w:vAlign w:val="center"/>
          </w:tcPr>
          <w:p w14:paraId="1BBC989C" w14:textId="77777777" w:rsidR="00D34C68" w:rsidRDefault="00D34C68" w:rsidP="00D34C68">
            <w:pPr>
              <w:spacing w:after="0"/>
            </w:pPr>
            <w:r>
              <w:rPr>
                <w:sz w:val="20"/>
                <w:szCs w:val="20"/>
              </w:rPr>
              <w:t>Cucumbers</w:t>
            </w:r>
          </w:p>
        </w:tc>
        <w:tc>
          <w:tcPr>
            <w:tcW w:w="2700" w:type="dxa"/>
            <w:tcBorders>
              <w:top w:val="nil"/>
              <w:left w:val="nil"/>
              <w:bottom w:val="single" w:sz="4" w:space="0" w:color="000000"/>
              <w:right w:val="single" w:sz="4" w:space="0" w:color="000000"/>
            </w:tcBorders>
            <w:shd w:val="clear" w:color="auto" w:fill="auto"/>
            <w:vAlign w:val="center"/>
          </w:tcPr>
          <w:p w14:paraId="2D37674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181B0A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7632122" w14:textId="77777777" w:rsidR="00D34C68" w:rsidRDefault="00D34C68" w:rsidP="00D34C68">
            <w:pPr>
              <w:spacing w:after="0"/>
            </w:pPr>
            <w:r>
              <w:rPr>
                <w:sz w:val="20"/>
                <w:szCs w:val="20"/>
              </w:rPr>
              <w:t>60</w:t>
            </w:r>
          </w:p>
        </w:tc>
      </w:tr>
      <w:tr w:rsidR="00D34C68" w14:paraId="2446376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14D4F4C" w14:textId="77777777" w:rsidR="00D34C68" w:rsidRDefault="00D34C68" w:rsidP="00D34C68">
            <w:pPr>
              <w:spacing w:after="0"/>
            </w:pPr>
            <w:r>
              <w:rPr>
                <w:sz w:val="20"/>
                <w:szCs w:val="20"/>
              </w:rPr>
              <w:t>51</w:t>
            </w:r>
          </w:p>
        </w:tc>
        <w:tc>
          <w:tcPr>
            <w:tcW w:w="3780" w:type="dxa"/>
            <w:tcBorders>
              <w:top w:val="nil"/>
              <w:left w:val="nil"/>
              <w:bottom w:val="single" w:sz="4" w:space="0" w:color="000000"/>
              <w:right w:val="single" w:sz="4" w:space="0" w:color="000000"/>
            </w:tcBorders>
            <w:shd w:val="clear" w:color="auto" w:fill="auto"/>
            <w:vAlign w:val="center"/>
          </w:tcPr>
          <w:p w14:paraId="1DE7F851" w14:textId="77777777" w:rsidR="00D34C68" w:rsidRDefault="00D34C68" w:rsidP="00D34C68">
            <w:pPr>
              <w:spacing w:after="0"/>
            </w:pPr>
            <w:r>
              <w:rPr>
                <w:sz w:val="20"/>
                <w:szCs w:val="20"/>
              </w:rPr>
              <w:t>Chick Peas</w:t>
            </w:r>
          </w:p>
        </w:tc>
        <w:tc>
          <w:tcPr>
            <w:tcW w:w="2700" w:type="dxa"/>
            <w:tcBorders>
              <w:top w:val="nil"/>
              <w:left w:val="nil"/>
              <w:bottom w:val="single" w:sz="4" w:space="0" w:color="000000"/>
              <w:right w:val="single" w:sz="4" w:space="0" w:color="000000"/>
            </w:tcBorders>
            <w:shd w:val="clear" w:color="auto" w:fill="auto"/>
            <w:vAlign w:val="center"/>
          </w:tcPr>
          <w:p w14:paraId="672E0FD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D23ACA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CA4AB24" w14:textId="77777777" w:rsidR="00D34C68" w:rsidRDefault="00D34C68" w:rsidP="00D34C68">
            <w:pPr>
              <w:spacing w:after="0"/>
            </w:pPr>
            <w:r>
              <w:rPr>
                <w:sz w:val="20"/>
                <w:szCs w:val="20"/>
              </w:rPr>
              <w:t>60</w:t>
            </w:r>
          </w:p>
        </w:tc>
      </w:tr>
      <w:tr w:rsidR="00D34C68" w14:paraId="526E54C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C85484" w14:textId="77777777" w:rsidR="00D34C68" w:rsidRDefault="00D34C68" w:rsidP="00D34C68">
            <w:pPr>
              <w:spacing w:after="0"/>
            </w:pPr>
            <w:r>
              <w:rPr>
                <w:sz w:val="20"/>
                <w:szCs w:val="20"/>
              </w:rPr>
              <w:t>52</w:t>
            </w:r>
          </w:p>
        </w:tc>
        <w:tc>
          <w:tcPr>
            <w:tcW w:w="3780" w:type="dxa"/>
            <w:tcBorders>
              <w:top w:val="nil"/>
              <w:left w:val="nil"/>
              <w:bottom w:val="single" w:sz="4" w:space="0" w:color="000000"/>
              <w:right w:val="single" w:sz="4" w:space="0" w:color="000000"/>
            </w:tcBorders>
            <w:shd w:val="clear" w:color="auto" w:fill="auto"/>
            <w:vAlign w:val="center"/>
          </w:tcPr>
          <w:p w14:paraId="045F2D97" w14:textId="77777777" w:rsidR="00D34C68" w:rsidRDefault="00D34C68" w:rsidP="00D34C68">
            <w:pPr>
              <w:spacing w:after="0"/>
            </w:pPr>
            <w:r>
              <w:rPr>
                <w:sz w:val="20"/>
                <w:szCs w:val="20"/>
              </w:rPr>
              <w:t>Lentils</w:t>
            </w:r>
          </w:p>
        </w:tc>
        <w:tc>
          <w:tcPr>
            <w:tcW w:w="2700" w:type="dxa"/>
            <w:tcBorders>
              <w:top w:val="nil"/>
              <w:left w:val="nil"/>
              <w:bottom w:val="single" w:sz="4" w:space="0" w:color="000000"/>
              <w:right w:val="single" w:sz="4" w:space="0" w:color="000000"/>
            </w:tcBorders>
            <w:shd w:val="clear" w:color="auto" w:fill="auto"/>
            <w:vAlign w:val="center"/>
          </w:tcPr>
          <w:p w14:paraId="5264A0F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801C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E125A7" w14:textId="77777777" w:rsidR="00D34C68" w:rsidRDefault="00D34C68" w:rsidP="00D34C68">
            <w:pPr>
              <w:spacing w:after="0"/>
            </w:pPr>
            <w:r>
              <w:rPr>
                <w:sz w:val="20"/>
                <w:szCs w:val="20"/>
              </w:rPr>
              <w:t>60</w:t>
            </w:r>
          </w:p>
        </w:tc>
      </w:tr>
      <w:tr w:rsidR="00D34C68" w14:paraId="7639F4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B83435" w14:textId="77777777" w:rsidR="00D34C68" w:rsidRDefault="00D34C68" w:rsidP="00D34C68">
            <w:pPr>
              <w:spacing w:after="0"/>
            </w:pPr>
            <w:r>
              <w:rPr>
                <w:sz w:val="20"/>
                <w:szCs w:val="20"/>
              </w:rPr>
              <w:t>53</w:t>
            </w:r>
          </w:p>
        </w:tc>
        <w:tc>
          <w:tcPr>
            <w:tcW w:w="3780" w:type="dxa"/>
            <w:tcBorders>
              <w:top w:val="nil"/>
              <w:left w:val="nil"/>
              <w:bottom w:val="single" w:sz="4" w:space="0" w:color="000000"/>
              <w:right w:val="single" w:sz="4" w:space="0" w:color="000000"/>
            </w:tcBorders>
            <w:shd w:val="clear" w:color="auto" w:fill="auto"/>
            <w:vAlign w:val="center"/>
          </w:tcPr>
          <w:p w14:paraId="4EB7B922" w14:textId="77777777" w:rsidR="00D34C68" w:rsidRDefault="00D34C68" w:rsidP="00D34C68">
            <w:pPr>
              <w:spacing w:after="0"/>
            </w:pPr>
            <w:r>
              <w:rPr>
                <w:sz w:val="20"/>
                <w:szCs w:val="20"/>
              </w:rPr>
              <w:t>Peas</w:t>
            </w:r>
          </w:p>
        </w:tc>
        <w:tc>
          <w:tcPr>
            <w:tcW w:w="2700" w:type="dxa"/>
            <w:tcBorders>
              <w:top w:val="nil"/>
              <w:left w:val="nil"/>
              <w:bottom w:val="single" w:sz="4" w:space="0" w:color="000000"/>
              <w:right w:val="single" w:sz="4" w:space="0" w:color="000000"/>
            </w:tcBorders>
            <w:shd w:val="clear" w:color="auto" w:fill="auto"/>
            <w:vAlign w:val="center"/>
          </w:tcPr>
          <w:p w14:paraId="79462C2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4180BF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98ECC21" w14:textId="77777777" w:rsidR="00D34C68" w:rsidRDefault="00D34C68" w:rsidP="00D34C68">
            <w:pPr>
              <w:spacing w:after="0"/>
            </w:pPr>
            <w:r>
              <w:rPr>
                <w:sz w:val="20"/>
                <w:szCs w:val="20"/>
              </w:rPr>
              <w:t>60</w:t>
            </w:r>
          </w:p>
        </w:tc>
      </w:tr>
      <w:tr w:rsidR="00D34C68" w14:paraId="5F97A42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68B35" w14:textId="77777777" w:rsidR="00D34C68" w:rsidRDefault="00D34C68" w:rsidP="00D34C68">
            <w:pPr>
              <w:spacing w:after="0"/>
            </w:pPr>
            <w:r>
              <w:rPr>
                <w:sz w:val="20"/>
                <w:szCs w:val="20"/>
              </w:rPr>
              <w:t>54</w:t>
            </w:r>
          </w:p>
        </w:tc>
        <w:tc>
          <w:tcPr>
            <w:tcW w:w="3780" w:type="dxa"/>
            <w:tcBorders>
              <w:top w:val="nil"/>
              <w:left w:val="nil"/>
              <w:bottom w:val="single" w:sz="4" w:space="0" w:color="000000"/>
              <w:right w:val="single" w:sz="4" w:space="0" w:color="000000"/>
            </w:tcBorders>
            <w:shd w:val="clear" w:color="auto" w:fill="auto"/>
            <w:vAlign w:val="center"/>
          </w:tcPr>
          <w:p w14:paraId="66C73902" w14:textId="77777777" w:rsidR="00D34C68" w:rsidRDefault="00D34C68" w:rsidP="00D34C68">
            <w:pPr>
              <w:spacing w:after="0"/>
            </w:pPr>
            <w:r>
              <w:rPr>
                <w:sz w:val="20"/>
                <w:szCs w:val="20"/>
              </w:rPr>
              <w:t>Tomatoes</w:t>
            </w:r>
          </w:p>
        </w:tc>
        <w:tc>
          <w:tcPr>
            <w:tcW w:w="2700" w:type="dxa"/>
            <w:tcBorders>
              <w:top w:val="nil"/>
              <w:left w:val="nil"/>
              <w:bottom w:val="single" w:sz="4" w:space="0" w:color="000000"/>
              <w:right w:val="single" w:sz="4" w:space="0" w:color="000000"/>
            </w:tcBorders>
            <w:shd w:val="clear" w:color="auto" w:fill="auto"/>
            <w:vAlign w:val="center"/>
          </w:tcPr>
          <w:p w14:paraId="03E2E9E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33322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BC4FFD6" w14:textId="77777777" w:rsidR="00D34C68" w:rsidRDefault="00D34C68" w:rsidP="00D34C68">
            <w:pPr>
              <w:spacing w:after="0"/>
            </w:pPr>
            <w:r>
              <w:rPr>
                <w:sz w:val="20"/>
                <w:szCs w:val="20"/>
              </w:rPr>
              <w:t>60</w:t>
            </w:r>
          </w:p>
        </w:tc>
      </w:tr>
      <w:tr w:rsidR="00D34C68" w14:paraId="6C3A314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81968E" w14:textId="77777777" w:rsidR="00D34C68" w:rsidRDefault="00D34C68" w:rsidP="00D34C68">
            <w:pPr>
              <w:spacing w:after="0"/>
            </w:pPr>
            <w:r>
              <w:rPr>
                <w:sz w:val="20"/>
                <w:szCs w:val="20"/>
              </w:rPr>
              <w:t>55</w:t>
            </w:r>
          </w:p>
        </w:tc>
        <w:tc>
          <w:tcPr>
            <w:tcW w:w="3780" w:type="dxa"/>
            <w:tcBorders>
              <w:top w:val="nil"/>
              <w:left w:val="nil"/>
              <w:bottom w:val="single" w:sz="4" w:space="0" w:color="000000"/>
              <w:right w:val="single" w:sz="4" w:space="0" w:color="000000"/>
            </w:tcBorders>
            <w:shd w:val="clear" w:color="auto" w:fill="auto"/>
            <w:vAlign w:val="center"/>
          </w:tcPr>
          <w:p w14:paraId="2179A160" w14:textId="77777777" w:rsidR="00D34C68" w:rsidRDefault="00D34C68" w:rsidP="00D34C68">
            <w:pPr>
              <w:spacing w:after="0"/>
            </w:pPr>
            <w:r>
              <w:rPr>
                <w:sz w:val="20"/>
                <w:szCs w:val="20"/>
              </w:rPr>
              <w:t>Caneberries</w:t>
            </w:r>
          </w:p>
        </w:tc>
        <w:tc>
          <w:tcPr>
            <w:tcW w:w="2700" w:type="dxa"/>
            <w:tcBorders>
              <w:top w:val="nil"/>
              <w:left w:val="nil"/>
              <w:bottom w:val="single" w:sz="4" w:space="0" w:color="000000"/>
              <w:right w:val="single" w:sz="4" w:space="0" w:color="000000"/>
            </w:tcBorders>
            <w:shd w:val="clear" w:color="auto" w:fill="auto"/>
            <w:vAlign w:val="center"/>
          </w:tcPr>
          <w:p w14:paraId="5230A6E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F7FF3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AB1A600" w14:textId="77777777" w:rsidR="00D34C68" w:rsidRDefault="00D34C68" w:rsidP="00D34C68">
            <w:pPr>
              <w:spacing w:after="0"/>
            </w:pPr>
            <w:r>
              <w:rPr>
                <w:sz w:val="20"/>
                <w:szCs w:val="20"/>
              </w:rPr>
              <w:t>61</w:t>
            </w:r>
          </w:p>
        </w:tc>
      </w:tr>
      <w:tr w:rsidR="00D34C68" w14:paraId="7558E35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81647C" w14:textId="77777777" w:rsidR="00D34C68" w:rsidRDefault="00D34C68" w:rsidP="00D34C68">
            <w:pPr>
              <w:spacing w:after="0"/>
            </w:pPr>
            <w:r>
              <w:rPr>
                <w:sz w:val="20"/>
                <w:szCs w:val="20"/>
              </w:rPr>
              <w:t>56</w:t>
            </w:r>
          </w:p>
        </w:tc>
        <w:tc>
          <w:tcPr>
            <w:tcW w:w="3780" w:type="dxa"/>
            <w:tcBorders>
              <w:top w:val="nil"/>
              <w:left w:val="nil"/>
              <w:bottom w:val="single" w:sz="4" w:space="0" w:color="000000"/>
              <w:right w:val="single" w:sz="4" w:space="0" w:color="000000"/>
            </w:tcBorders>
            <w:shd w:val="clear" w:color="auto" w:fill="auto"/>
            <w:vAlign w:val="center"/>
          </w:tcPr>
          <w:p w14:paraId="71F8ADE7" w14:textId="77777777" w:rsidR="00D34C68" w:rsidRDefault="00D34C68" w:rsidP="00D34C68">
            <w:pPr>
              <w:spacing w:after="0"/>
            </w:pPr>
            <w:r>
              <w:rPr>
                <w:sz w:val="20"/>
                <w:szCs w:val="20"/>
              </w:rPr>
              <w:t>Hops</w:t>
            </w:r>
          </w:p>
        </w:tc>
        <w:tc>
          <w:tcPr>
            <w:tcW w:w="2700" w:type="dxa"/>
            <w:tcBorders>
              <w:top w:val="nil"/>
              <w:left w:val="nil"/>
              <w:bottom w:val="single" w:sz="4" w:space="0" w:color="000000"/>
              <w:right w:val="single" w:sz="4" w:space="0" w:color="000000"/>
            </w:tcBorders>
            <w:shd w:val="clear" w:color="auto" w:fill="auto"/>
            <w:vAlign w:val="center"/>
          </w:tcPr>
          <w:p w14:paraId="6C347458"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336056D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F16914" w14:textId="77777777" w:rsidR="00D34C68" w:rsidRDefault="00D34C68" w:rsidP="00D34C68">
            <w:pPr>
              <w:spacing w:after="0"/>
            </w:pPr>
            <w:r>
              <w:rPr>
                <w:sz w:val="20"/>
                <w:szCs w:val="20"/>
              </w:rPr>
              <w:t>90</w:t>
            </w:r>
          </w:p>
        </w:tc>
      </w:tr>
      <w:tr w:rsidR="00D34C68" w14:paraId="5FB5C58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E16F1A6" w14:textId="77777777" w:rsidR="00D34C68" w:rsidRDefault="00D34C68" w:rsidP="00D34C68">
            <w:pPr>
              <w:spacing w:after="0"/>
            </w:pPr>
            <w:r>
              <w:rPr>
                <w:sz w:val="20"/>
                <w:szCs w:val="20"/>
              </w:rPr>
              <w:t>57</w:t>
            </w:r>
          </w:p>
        </w:tc>
        <w:tc>
          <w:tcPr>
            <w:tcW w:w="3780" w:type="dxa"/>
            <w:tcBorders>
              <w:top w:val="nil"/>
              <w:left w:val="nil"/>
              <w:bottom w:val="single" w:sz="4" w:space="0" w:color="000000"/>
              <w:right w:val="single" w:sz="4" w:space="0" w:color="000000"/>
            </w:tcBorders>
            <w:shd w:val="clear" w:color="auto" w:fill="auto"/>
            <w:vAlign w:val="center"/>
          </w:tcPr>
          <w:p w14:paraId="0141542F" w14:textId="77777777" w:rsidR="00D34C68" w:rsidRDefault="00D34C68" w:rsidP="00D34C68">
            <w:pPr>
              <w:spacing w:after="0"/>
            </w:pPr>
            <w:r>
              <w:rPr>
                <w:sz w:val="20"/>
                <w:szCs w:val="20"/>
              </w:rPr>
              <w:t>Herbs</w:t>
            </w:r>
          </w:p>
        </w:tc>
        <w:tc>
          <w:tcPr>
            <w:tcW w:w="2700" w:type="dxa"/>
            <w:tcBorders>
              <w:top w:val="nil"/>
              <w:left w:val="nil"/>
              <w:bottom w:val="single" w:sz="4" w:space="0" w:color="000000"/>
              <w:right w:val="single" w:sz="4" w:space="0" w:color="000000"/>
            </w:tcBorders>
            <w:shd w:val="clear" w:color="auto" w:fill="auto"/>
            <w:vAlign w:val="center"/>
          </w:tcPr>
          <w:p w14:paraId="424751B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592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7AC7FF5" w14:textId="77777777" w:rsidR="00D34C68" w:rsidRDefault="00D34C68" w:rsidP="00D34C68">
            <w:pPr>
              <w:spacing w:after="0"/>
            </w:pPr>
            <w:r>
              <w:rPr>
                <w:sz w:val="20"/>
                <w:szCs w:val="20"/>
              </w:rPr>
              <w:t>60</w:t>
            </w:r>
          </w:p>
        </w:tc>
      </w:tr>
      <w:tr w:rsidR="00D34C68" w14:paraId="2D0A3CC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67989E" w14:textId="77777777" w:rsidR="00D34C68" w:rsidRDefault="00D34C68" w:rsidP="00D34C68">
            <w:pPr>
              <w:spacing w:after="0"/>
            </w:pPr>
            <w:r>
              <w:rPr>
                <w:sz w:val="20"/>
                <w:szCs w:val="20"/>
              </w:rPr>
              <w:t>58</w:t>
            </w:r>
          </w:p>
        </w:tc>
        <w:tc>
          <w:tcPr>
            <w:tcW w:w="3780" w:type="dxa"/>
            <w:tcBorders>
              <w:top w:val="nil"/>
              <w:left w:val="nil"/>
              <w:bottom w:val="single" w:sz="4" w:space="0" w:color="000000"/>
              <w:right w:val="single" w:sz="4" w:space="0" w:color="000000"/>
            </w:tcBorders>
            <w:shd w:val="clear" w:color="auto" w:fill="auto"/>
            <w:vAlign w:val="center"/>
          </w:tcPr>
          <w:p w14:paraId="3056D7AA" w14:textId="77777777" w:rsidR="00D34C68" w:rsidRDefault="00D34C68" w:rsidP="00D34C68">
            <w:pPr>
              <w:spacing w:after="0"/>
            </w:pPr>
            <w:r>
              <w:rPr>
                <w:sz w:val="20"/>
                <w:szCs w:val="20"/>
              </w:rPr>
              <w:t>Clover/Wildflowers</w:t>
            </w:r>
          </w:p>
        </w:tc>
        <w:tc>
          <w:tcPr>
            <w:tcW w:w="2700" w:type="dxa"/>
            <w:tcBorders>
              <w:top w:val="nil"/>
              <w:left w:val="nil"/>
              <w:bottom w:val="single" w:sz="4" w:space="0" w:color="000000"/>
              <w:right w:val="single" w:sz="4" w:space="0" w:color="000000"/>
            </w:tcBorders>
            <w:shd w:val="clear" w:color="auto" w:fill="auto"/>
            <w:vAlign w:val="center"/>
          </w:tcPr>
          <w:p w14:paraId="0E9C6EAD"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24E952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BBC1E5" w14:textId="77777777" w:rsidR="00D34C68" w:rsidRDefault="00D34C68" w:rsidP="00D34C68">
            <w:pPr>
              <w:spacing w:after="0"/>
            </w:pPr>
            <w:r>
              <w:rPr>
                <w:sz w:val="20"/>
                <w:szCs w:val="20"/>
              </w:rPr>
              <w:t>100</w:t>
            </w:r>
          </w:p>
        </w:tc>
      </w:tr>
      <w:tr w:rsidR="00D34C68" w14:paraId="1DA64A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CCAFFF9" w14:textId="77777777" w:rsidR="00D34C68" w:rsidRDefault="00D34C68" w:rsidP="00D34C68">
            <w:pPr>
              <w:spacing w:after="0"/>
            </w:pPr>
            <w:r>
              <w:rPr>
                <w:sz w:val="20"/>
                <w:szCs w:val="20"/>
              </w:rPr>
              <w:t>59</w:t>
            </w:r>
          </w:p>
        </w:tc>
        <w:tc>
          <w:tcPr>
            <w:tcW w:w="3780" w:type="dxa"/>
            <w:tcBorders>
              <w:top w:val="nil"/>
              <w:left w:val="nil"/>
              <w:bottom w:val="single" w:sz="4" w:space="0" w:color="000000"/>
              <w:right w:val="single" w:sz="4" w:space="0" w:color="000000"/>
            </w:tcBorders>
            <w:shd w:val="clear" w:color="auto" w:fill="auto"/>
            <w:vAlign w:val="center"/>
          </w:tcPr>
          <w:p w14:paraId="12CAF78F" w14:textId="77777777" w:rsidR="00D34C68" w:rsidRDefault="00D34C68" w:rsidP="00D34C68">
            <w:pPr>
              <w:spacing w:after="0"/>
            </w:pPr>
            <w:r>
              <w:rPr>
                <w:sz w:val="20"/>
                <w:szCs w:val="20"/>
              </w:rPr>
              <w:t>Sod/Grass Seed</w:t>
            </w:r>
          </w:p>
        </w:tc>
        <w:tc>
          <w:tcPr>
            <w:tcW w:w="2700" w:type="dxa"/>
            <w:tcBorders>
              <w:top w:val="nil"/>
              <w:left w:val="nil"/>
              <w:bottom w:val="single" w:sz="4" w:space="0" w:color="000000"/>
              <w:right w:val="single" w:sz="4" w:space="0" w:color="000000"/>
            </w:tcBorders>
            <w:shd w:val="clear" w:color="auto" w:fill="auto"/>
            <w:vAlign w:val="center"/>
          </w:tcPr>
          <w:p w14:paraId="0F87E56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6B7903C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91BA57" w14:textId="77777777" w:rsidR="00D34C68" w:rsidRDefault="00D34C68" w:rsidP="00D34C68">
            <w:pPr>
              <w:spacing w:after="0"/>
            </w:pPr>
            <w:r>
              <w:rPr>
                <w:sz w:val="20"/>
                <w:szCs w:val="20"/>
              </w:rPr>
              <w:t>100</w:t>
            </w:r>
          </w:p>
        </w:tc>
      </w:tr>
      <w:tr w:rsidR="00D34C68" w14:paraId="47E1471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6F2D7" w14:textId="77777777" w:rsidR="00D34C68" w:rsidRDefault="00D34C68" w:rsidP="00D34C68">
            <w:pPr>
              <w:spacing w:after="0"/>
            </w:pPr>
            <w:r>
              <w:rPr>
                <w:sz w:val="20"/>
                <w:szCs w:val="20"/>
              </w:rPr>
              <w:t>60</w:t>
            </w:r>
          </w:p>
        </w:tc>
        <w:tc>
          <w:tcPr>
            <w:tcW w:w="3780" w:type="dxa"/>
            <w:tcBorders>
              <w:top w:val="nil"/>
              <w:left w:val="nil"/>
              <w:bottom w:val="single" w:sz="4" w:space="0" w:color="000000"/>
              <w:right w:val="single" w:sz="4" w:space="0" w:color="000000"/>
            </w:tcBorders>
            <w:shd w:val="clear" w:color="auto" w:fill="auto"/>
            <w:vAlign w:val="center"/>
          </w:tcPr>
          <w:p w14:paraId="614ED894" w14:textId="77777777" w:rsidR="00D34C68" w:rsidRDefault="00D34C68" w:rsidP="00D34C68">
            <w:pPr>
              <w:spacing w:after="0"/>
            </w:pPr>
            <w:r>
              <w:rPr>
                <w:sz w:val="20"/>
                <w:szCs w:val="20"/>
              </w:rPr>
              <w:t>Switchgrass</w:t>
            </w:r>
          </w:p>
        </w:tc>
        <w:tc>
          <w:tcPr>
            <w:tcW w:w="2700" w:type="dxa"/>
            <w:tcBorders>
              <w:top w:val="nil"/>
              <w:left w:val="nil"/>
              <w:bottom w:val="single" w:sz="4" w:space="0" w:color="000000"/>
              <w:right w:val="single" w:sz="4" w:space="0" w:color="000000"/>
            </w:tcBorders>
            <w:shd w:val="clear" w:color="auto" w:fill="auto"/>
            <w:vAlign w:val="center"/>
          </w:tcPr>
          <w:p w14:paraId="28D781A1"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6E94CB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4F579F" w14:textId="77777777" w:rsidR="00D34C68" w:rsidRDefault="00D34C68" w:rsidP="00D34C68">
            <w:pPr>
              <w:spacing w:after="0"/>
            </w:pPr>
            <w:r>
              <w:rPr>
                <w:sz w:val="20"/>
                <w:szCs w:val="20"/>
              </w:rPr>
              <w:t>110</w:t>
            </w:r>
          </w:p>
        </w:tc>
      </w:tr>
      <w:tr w:rsidR="00D34C68" w14:paraId="0E333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19035" w14:textId="77777777" w:rsidR="00D34C68" w:rsidRDefault="00D34C68" w:rsidP="00D34C68">
            <w:pPr>
              <w:spacing w:after="0"/>
            </w:pPr>
            <w:r>
              <w:rPr>
                <w:sz w:val="20"/>
                <w:szCs w:val="20"/>
              </w:rPr>
              <w:t>61</w:t>
            </w:r>
          </w:p>
        </w:tc>
        <w:tc>
          <w:tcPr>
            <w:tcW w:w="3780" w:type="dxa"/>
            <w:tcBorders>
              <w:top w:val="nil"/>
              <w:left w:val="nil"/>
              <w:bottom w:val="single" w:sz="4" w:space="0" w:color="000000"/>
              <w:right w:val="single" w:sz="4" w:space="0" w:color="000000"/>
            </w:tcBorders>
            <w:shd w:val="clear" w:color="auto" w:fill="auto"/>
            <w:vAlign w:val="center"/>
          </w:tcPr>
          <w:p w14:paraId="27B5F9FA" w14:textId="77777777" w:rsidR="00D34C68" w:rsidRDefault="00D34C68" w:rsidP="00D34C68">
            <w:pPr>
              <w:spacing w:after="0"/>
            </w:pPr>
            <w:r>
              <w:rPr>
                <w:sz w:val="20"/>
                <w:szCs w:val="20"/>
              </w:rPr>
              <w:t>Fallow/Idle Cropland</w:t>
            </w:r>
          </w:p>
        </w:tc>
        <w:tc>
          <w:tcPr>
            <w:tcW w:w="2700" w:type="dxa"/>
            <w:tcBorders>
              <w:top w:val="nil"/>
              <w:left w:val="nil"/>
              <w:bottom w:val="single" w:sz="4" w:space="0" w:color="000000"/>
              <w:right w:val="single" w:sz="4" w:space="0" w:color="000000"/>
            </w:tcBorders>
            <w:shd w:val="clear" w:color="auto" w:fill="auto"/>
            <w:vAlign w:val="center"/>
          </w:tcPr>
          <w:p w14:paraId="0B43B28E"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3F25B70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4EC0973" w14:textId="77777777" w:rsidR="00D34C68" w:rsidRDefault="00D34C68" w:rsidP="00D34C68">
            <w:pPr>
              <w:spacing w:after="0"/>
            </w:pPr>
            <w:r>
              <w:rPr>
                <w:sz w:val="20"/>
                <w:szCs w:val="20"/>
              </w:rPr>
              <w:t>100</w:t>
            </w:r>
          </w:p>
        </w:tc>
      </w:tr>
      <w:tr w:rsidR="00D34C68" w14:paraId="11A482F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992593" w14:textId="77777777" w:rsidR="00D34C68" w:rsidRDefault="00D34C68" w:rsidP="00D34C68">
            <w:pPr>
              <w:spacing w:after="0"/>
            </w:pPr>
            <w:r>
              <w:rPr>
                <w:sz w:val="20"/>
                <w:szCs w:val="20"/>
              </w:rPr>
              <w:t>66</w:t>
            </w:r>
          </w:p>
        </w:tc>
        <w:tc>
          <w:tcPr>
            <w:tcW w:w="3780" w:type="dxa"/>
            <w:tcBorders>
              <w:top w:val="nil"/>
              <w:left w:val="nil"/>
              <w:bottom w:val="single" w:sz="4" w:space="0" w:color="000000"/>
              <w:right w:val="single" w:sz="4" w:space="0" w:color="000000"/>
            </w:tcBorders>
            <w:shd w:val="clear" w:color="auto" w:fill="auto"/>
            <w:vAlign w:val="center"/>
          </w:tcPr>
          <w:p w14:paraId="34436952" w14:textId="77777777" w:rsidR="00D34C68" w:rsidRDefault="00D34C68" w:rsidP="00D34C68">
            <w:pPr>
              <w:spacing w:after="0"/>
            </w:pPr>
            <w:r>
              <w:rPr>
                <w:sz w:val="20"/>
                <w:szCs w:val="20"/>
              </w:rPr>
              <w:t>Cherries</w:t>
            </w:r>
          </w:p>
        </w:tc>
        <w:tc>
          <w:tcPr>
            <w:tcW w:w="2700" w:type="dxa"/>
            <w:tcBorders>
              <w:top w:val="nil"/>
              <w:left w:val="nil"/>
              <w:bottom w:val="single" w:sz="4" w:space="0" w:color="000000"/>
              <w:right w:val="single" w:sz="4" w:space="0" w:color="000000"/>
            </w:tcBorders>
            <w:shd w:val="clear" w:color="auto" w:fill="auto"/>
            <w:vAlign w:val="center"/>
          </w:tcPr>
          <w:p w14:paraId="192C3E5E"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1614B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A8C544" w14:textId="77777777" w:rsidR="00D34C68" w:rsidRDefault="00D34C68" w:rsidP="00D34C68">
            <w:pPr>
              <w:spacing w:after="0"/>
            </w:pPr>
            <w:r>
              <w:rPr>
                <w:sz w:val="20"/>
                <w:szCs w:val="20"/>
              </w:rPr>
              <w:t>70</w:t>
            </w:r>
          </w:p>
        </w:tc>
      </w:tr>
      <w:tr w:rsidR="00D34C68" w14:paraId="07344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411F96" w14:textId="77777777" w:rsidR="00D34C68" w:rsidRDefault="00D34C68" w:rsidP="00D34C68">
            <w:pPr>
              <w:spacing w:after="0"/>
            </w:pPr>
            <w:r>
              <w:rPr>
                <w:sz w:val="20"/>
                <w:szCs w:val="20"/>
              </w:rPr>
              <w:t>67</w:t>
            </w:r>
          </w:p>
        </w:tc>
        <w:tc>
          <w:tcPr>
            <w:tcW w:w="3780" w:type="dxa"/>
            <w:tcBorders>
              <w:top w:val="nil"/>
              <w:left w:val="nil"/>
              <w:bottom w:val="single" w:sz="4" w:space="0" w:color="000000"/>
              <w:right w:val="single" w:sz="4" w:space="0" w:color="000000"/>
            </w:tcBorders>
            <w:shd w:val="clear" w:color="auto" w:fill="auto"/>
            <w:vAlign w:val="center"/>
          </w:tcPr>
          <w:p w14:paraId="30659FE0" w14:textId="77777777" w:rsidR="00D34C68" w:rsidRDefault="00D34C68" w:rsidP="00D34C68">
            <w:pPr>
              <w:spacing w:after="0"/>
            </w:pPr>
            <w:r>
              <w:rPr>
                <w:sz w:val="20"/>
                <w:szCs w:val="20"/>
              </w:rPr>
              <w:t>Peaches</w:t>
            </w:r>
          </w:p>
        </w:tc>
        <w:tc>
          <w:tcPr>
            <w:tcW w:w="2700" w:type="dxa"/>
            <w:tcBorders>
              <w:top w:val="nil"/>
              <w:left w:val="nil"/>
              <w:bottom w:val="single" w:sz="4" w:space="0" w:color="000000"/>
              <w:right w:val="single" w:sz="4" w:space="0" w:color="000000"/>
            </w:tcBorders>
            <w:shd w:val="clear" w:color="auto" w:fill="auto"/>
            <w:vAlign w:val="center"/>
          </w:tcPr>
          <w:p w14:paraId="45B31AE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31B27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B4B944" w14:textId="77777777" w:rsidR="00D34C68" w:rsidRDefault="00D34C68" w:rsidP="00D34C68">
            <w:pPr>
              <w:spacing w:after="0"/>
            </w:pPr>
            <w:r>
              <w:rPr>
                <w:sz w:val="20"/>
                <w:szCs w:val="20"/>
              </w:rPr>
              <w:t>70</w:t>
            </w:r>
          </w:p>
        </w:tc>
      </w:tr>
      <w:tr w:rsidR="00D34C68" w14:paraId="3114075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7C3466" w14:textId="77777777" w:rsidR="00D34C68" w:rsidRDefault="00D34C68" w:rsidP="00D34C68">
            <w:pPr>
              <w:spacing w:after="0"/>
            </w:pPr>
            <w:r>
              <w:rPr>
                <w:sz w:val="20"/>
                <w:szCs w:val="20"/>
              </w:rPr>
              <w:lastRenderedPageBreak/>
              <w:t>68</w:t>
            </w:r>
          </w:p>
        </w:tc>
        <w:tc>
          <w:tcPr>
            <w:tcW w:w="3780" w:type="dxa"/>
            <w:tcBorders>
              <w:top w:val="nil"/>
              <w:left w:val="nil"/>
              <w:bottom w:val="single" w:sz="4" w:space="0" w:color="000000"/>
              <w:right w:val="single" w:sz="4" w:space="0" w:color="000000"/>
            </w:tcBorders>
            <w:shd w:val="clear" w:color="auto" w:fill="auto"/>
            <w:vAlign w:val="center"/>
          </w:tcPr>
          <w:p w14:paraId="66F32C5B" w14:textId="77777777" w:rsidR="00D34C68" w:rsidRDefault="00D34C68" w:rsidP="00D34C68">
            <w:pPr>
              <w:spacing w:after="0"/>
            </w:pPr>
            <w:r>
              <w:rPr>
                <w:sz w:val="20"/>
                <w:szCs w:val="20"/>
              </w:rPr>
              <w:t>Apples</w:t>
            </w:r>
          </w:p>
        </w:tc>
        <w:tc>
          <w:tcPr>
            <w:tcW w:w="2700" w:type="dxa"/>
            <w:tcBorders>
              <w:top w:val="nil"/>
              <w:left w:val="nil"/>
              <w:bottom w:val="single" w:sz="4" w:space="0" w:color="000000"/>
              <w:right w:val="single" w:sz="4" w:space="0" w:color="000000"/>
            </w:tcBorders>
            <w:shd w:val="clear" w:color="auto" w:fill="auto"/>
            <w:vAlign w:val="center"/>
          </w:tcPr>
          <w:p w14:paraId="19F99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620B8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61555A" w14:textId="77777777" w:rsidR="00D34C68" w:rsidRDefault="00D34C68" w:rsidP="00D34C68">
            <w:pPr>
              <w:spacing w:after="0"/>
            </w:pPr>
            <w:r>
              <w:rPr>
                <w:sz w:val="20"/>
                <w:szCs w:val="20"/>
              </w:rPr>
              <w:t>70</w:t>
            </w:r>
          </w:p>
        </w:tc>
      </w:tr>
      <w:tr w:rsidR="00D34C68" w14:paraId="2BE2292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6B0799" w14:textId="77777777" w:rsidR="00D34C68" w:rsidRDefault="00D34C68" w:rsidP="00D34C68">
            <w:pPr>
              <w:spacing w:after="0"/>
            </w:pPr>
            <w:r>
              <w:rPr>
                <w:sz w:val="20"/>
                <w:szCs w:val="20"/>
              </w:rPr>
              <w:t>69</w:t>
            </w:r>
          </w:p>
        </w:tc>
        <w:tc>
          <w:tcPr>
            <w:tcW w:w="3780" w:type="dxa"/>
            <w:tcBorders>
              <w:top w:val="nil"/>
              <w:left w:val="nil"/>
              <w:bottom w:val="single" w:sz="4" w:space="0" w:color="000000"/>
              <w:right w:val="single" w:sz="4" w:space="0" w:color="000000"/>
            </w:tcBorders>
            <w:shd w:val="clear" w:color="auto" w:fill="auto"/>
            <w:vAlign w:val="center"/>
          </w:tcPr>
          <w:p w14:paraId="6D0F6321" w14:textId="7C83C8DF" w:rsidR="00D34C68" w:rsidRDefault="00D34C68" w:rsidP="00D34C68">
            <w:pPr>
              <w:spacing w:after="0"/>
            </w:pPr>
            <w:r>
              <w:rPr>
                <w:sz w:val="20"/>
                <w:szCs w:val="20"/>
              </w:rPr>
              <w:t>Vineyards</w:t>
            </w:r>
            <w:r w:rsidR="00F43D1D">
              <w:rPr>
                <w:sz w:val="20"/>
                <w:szCs w:val="20"/>
              </w:rPr>
              <w:t>/Grapes</w:t>
            </w:r>
          </w:p>
        </w:tc>
        <w:tc>
          <w:tcPr>
            <w:tcW w:w="2700" w:type="dxa"/>
            <w:tcBorders>
              <w:top w:val="nil"/>
              <w:left w:val="nil"/>
              <w:bottom w:val="single" w:sz="4" w:space="0" w:color="000000"/>
              <w:right w:val="single" w:sz="4" w:space="0" w:color="000000"/>
            </w:tcBorders>
            <w:shd w:val="clear" w:color="auto" w:fill="auto"/>
            <w:vAlign w:val="center"/>
          </w:tcPr>
          <w:p w14:paraId="025ACE12" w14:textId="2701ABF4" w:rsidR="00D34C68" w:rsidRDefault="00D34C68" w:rsidP="00D34C68">
            <w:pPr>
              <w:spacing w:after="0"/>
            </w:pPr>
            <w:r>
              <w:rPr>
                <w:sz w:val="20"/>
                <w:szCs w:val="20"/>
              </w:rPr>
              <w:t>Vineyards</w:t>
            </w:r>
            <w:r w:rsidR="00F43D1D">
              <w:rPr>
                <w:sz w:val="20"/>
                <w:szCs w:val="20"/>
              </w:rPr>
              <w:t>/Grapes</w:t>
            </w:r>
          </w:p>
        </w:tc>
        <w:tc>
          <w:tcPr>
            <w:tcW w:w="900" w:type="dxa"/>
            <w:tcBorders>
              <w:top w:val="nil"/>
              <w:left w:val="nil"/>
              <w:bottom w:val="single" w:sz="4" w:space="0" w:color="000000"/>
              <w:right w:val="single" w:sz="4" w:space="0" w:color="000000"/>
            </w:tcBorders>
            <w:shd w:val="clear" w:color="auto" w:fill="auto"/>
            <w:vAlign w:val="center"/>
          </w:tcPr>
          <w:p w14:paraId="70A03D5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E5EF4CD" w14:textId="77777777" w:rsidR="00D34C68" w:rsidRDefault="00D34C68" w:rsidP="00D34C68">
            <w:pPr>
              <w:spacing w:after="0"/>
            </w:pPr>
            <w:r>
              <w:rPr>
                <w:sz w:val="20"/>
                <w:szCs w:val="20"/>
              </w:rPr>
              <w:t>71</w:t>
            </w:r>
          </w:p>
        </w:tc>
      </w:tr>
      <w:tr w:rsidR="00D34C68" w14:paraId="1A573A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E508380" w14:textId="77777777" w:rsidR="00D34C68" w:rsidRDefault="00D34C68" w:rsidP="00D34C68">
            <w:pPr>
              <w:spacing w:after="0"/>
            </w:pPr>
            <w:r>
              <w:rPr>
                <w:sz w:val="20"/>
                <w:szCs w:val="20"/>
              </w:rPr>
              <w:t>70</w:t>
            </w:r>
          </w:p>
        </w:tc>
        <w:tc>
          <w:tcPr>
            <w:tcW w:w="3780" w:type="dxa"/>
            <w:tcBorders>
              <w:top w:val="nil"/>
              <w:left w:val="nil"/>
              <w:bottom w:val="single" w:sz="4" w:space="0" w:color="000000"/>
              <w:right w:val="single" w:sz="4" w:space="0" w:color="000000"/>
            </w:tcBorders>
            <w:shd w:val="clear" w:color="auto" w:fill="auto"/>
            <w:vAlign w:val="center"/>
          </w:tcPr>
          <w:p w14:paraId="11D174EF" w14:textId="77777777" w:rsidR="00D34C68" w:rsidRDefault="00D34C68" w:rsidP="00D34C68">
            <w:pPr>
              <w:spacing w:after="0"/>
            </w:pPr>
            <w:r>
              <w:rPr>
                <w:sz w:val="20"/>
                <w:szCs w:val="20"/>
              </w:rPr>
              <w:t>Christmas Trees</w:t>
            </w:r>
          </w:p>
        </w:tc>
        <w:tc>
          <w:tcPr>
            <w:tcW w:w="2700" w:type="dxa"/>
            <w:tcBorders>
              <w:top w:val="nil"/>
              <w:left w:val="nil"/>
              <w:bottom w:val="single" w:sz="4" w:space="0" w:color="000000"/>
              <w:right w:val="single" w:sz="4" w:space="0" w:color="000000"/>
            </w:tcBorders>
            <w:shd w:val="clear" w:color="auto" w:fill="auto"/>
            <w:vAlign w:val="center"/>
          </w:tcPr>
          <w:p w14:paraId="2B7FA77A" w14:textId="77777777" w:rsidR="00D34C68" w:rsidRDefault="00D34C68" w:rsidP="00D34C68">
            <w:pPr>
              <w:spacing w:after="0"/>
            </w:pPr>
            <w:r>
              <w:rPr>
                <w:sz w:val="20"/>
                <w:szCs w:val="20"/>
              </w:rPr>
              <w:t>Other trees</w:t>
            </w:r>
          </w:p>
        </w:tc>
        <w:tc>
          <w:tcPr>
            <w:tcW w:w="900" w:type="dxa"/>
            <w:tcBorders>
              <w:top w:val="nil"/>
              <w:left w:val="nil"/>
              <w:bottom w:val="single" w:sz="4" w:space="0" w:color="000000"/>
              <w:right w:val="single" w:sz="4" w:space="0" w:color="000000"/>
            </w:tcBorders>
            <w:shd w:val="clear" w:color="auto" w:fill="auto"/>
            <w:vAlign w:val="center"/>
          </w:tcPr>
          <w:p w14:paraId="5B48C5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BCFD89" w14:textId="77777777" w:rsidR="00D34C68" w:rsidRDefault="00D34C68" w:rsidP="00D34C68">
            <w:pPr>
              <w:spacing w:after="0"/>
            </w:pPr>
            <w:r>
              <w:rPr>
                <w:sz w:val="20"/>
                <w:szCs w:val="20"/>
              </w:rPr>
              <w:t>75</w:t>
            </w:r>
          </w:p>
        </w:tc>
      </w:tr>
      <w:tr w:rsidR="00D34C68" w14:paraId="46FE710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7A6F81" w14:textId="77777777" w:rsidR="00D34C68" w:rsidRDefault="00D34C68" w:rsidP="00D34C68">
            <w:pPr>
              <w:spacing w:after="0"/>
            </w:pPr>
            <w:r>
              <w:rPr>
                <w:sz w:val="20"/>
                <w:szCs w:val="20"/>
              </w:rPr>
              <w:t>71</w:t>
            </w:r>
          </w:p>
        </w:tc>
        <w:tc>
          <w:tcPr>
            <w:tcW w:w="3780" w:type="dxa"/>
            <w:tcBorders>
              <w:top w:val="nil"/>
              <w:left w:val="nil"/>
              <w:bottom w:val="single" w:sz="4" w:space="0" w:color="000000"/>
              <w:right w:val="single" w:sz="4" w:space="0" w:color="000000"/>
            </w:tcBorders>
            <w:shd w:val="clear" w:color="auto" w:fill="auto"/>
            <w:vAlign w:val="center"/>
          </w:tcPr>
          <w:p w14:paraId="37147052" w14:textId="77777777" w:rsidR="00D34C68" w:rsidRDefault="00D34C68" w:rsidP="00D34C68">
            <w:pPr>
              <w:spacing w:after="0"/>
            </w:pPr>
            <w:r>
              <w:rPr>
                <w:sz w:val="20"/>
                <w:szCs w:val="20"/>
              </w:rPr>
              <w:t>Other Tree Crops</w:t>
            </w:r>
          </w:p>
        </w:tc>
        <w:tc>
          <w:tcPr>
            <w:tcW w:w="2700" w:type="dxa"/>
            <w:tcBorders>
              <w:top w:val="nil"/>
              <w:left w:val="nil"/>
              <w:bottom w:val="single" w:sz="4" w:space="0" w:color="000000"/>
              <w:right w:val="single" w:sz="4" w:space="0" w:color="000000"/>
            </w:tcBorders>
            <w:shd w:val="clear" w:color="auto" w:fill="auto"/>
            <w:vAlign w:val="center"/>
          </w:tcPr>
          <w:p w14:paraId="2625C611"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22C509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91BB513" w14:textId="77777777" w:rsidR="00D34C68" w:rsidRDefault="00D34C68" w:rsidP="00D34C68">
            <w:pPr>
              <w:spacing w:after="0"/>
            </w:pPr>
            <w:r>
              <w:rPr>
                <w:sz w:val="20"/>
                <w:szCs w:val="20"/>
              </w:rPr>
              <w:t>70</w:t>
            </w:r>
          </w:p>
        </w:tc>
      </w:tr>
      <w:tr w:rsidR="00D34C68" w14:paraId="1381B03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A43965A" w14:textId="77777777" w:rsidR="00D34C68" w:rsidRDefault="00D34C68" w:rsidP="00D34C68">
            <w:pPr>
              <w:spacing w:after="0"/>
            </w:pPr>
            <w:r>
              <w:rPr>
                <w:sz w:val="20"/>
                <w:szCs w:val="20"/>
              </w:rPr>
              <w:t>72</w:t>
            </w:r>
          </w:p>
        </w:tc>
        <w:tc>
          <w:tcPr>
            <w:tcW w:w="3780" w:type="dxa"/>
            <w:tcBorders>
              <w:top w:val="nil"/>
              <w:left w:val="nil"/>
              <w:bottom w:val="single" w:sz="4" w:space="0" w:color="000000"/>
              <w:right w:val="single" w:sz="4" w:space="0" w:color="000000"/>
            </w:tcBorders>
            <w:shd w:val="clear" w:color="auto" w:fill="auto"/>
            <w:vAlign w:val="center"/>
          </w:tcPr>
          <w:p w14:paraId="7DEBCEFC" w14:textId="77777777" w:rsidR="00D34C68" w:rsidRDefault="00D34C68" w:rsidP="00D34C68">
            <w:pPr>
              <w:spacing w:after="0"/>
            </w:pPr>
            <w:r>
              <w:rPr>
                <w:sz w:val="20"/>
                <w:szCs w:val="20"/>
              </w:rPr>
              <w:t>Citrus</w:t>
            </w:r>
          </w:p>
        </w:tc>
        <w:tc>
          <w:tcPr>
            <w:tcW w:w="2700" w:type="dxa"/>
            <w:tcBorders>
              <w:top w:val="nil"/>
              <w:left w:val="nil"/>
              <w:bottom w:val="single" w:sz="4" w:space="0" w:color="000000"/>
              <w:right w:val="single" w:sz="4" w:space="0" w:color="000000"/>
            </w:tcBorders>
            <w:shd w:val="clear" w:color="auto" w:fill="auto"/>
            <w:vAlign w:val="center"/>
          </w:tcPr>
          <w:p w14:paraId="5A70A703"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2EC3F58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EAF3B46" w14:textId="77777777" w:rsidR="00D34C68" w:rsidRDefault="00D34C68" w:rsidP="00D34C68">
            <w:pPr>
              <w:spacing w:after="0"/>
            </w:pPr>
            <w:r>
              <w:rPr>
                <w:sz w:val="20"/>
                <w:szCs w:val="20"/>
              </w:rPr>
              <w:t>72</w:t>
            </w:r>
          </w:p>
        </w:tc>
      </w:tr>
      <w:tr w:rsidR="00D34C68" w14:paraId="2BEDD78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52FCC2" w14:textId="77777777" w:rsidR="00D34C68" w:rsidRDefault="00D34C68" w:rsidP="00D34C68">
            <w:pPr>
              <w:spacing w:after="0"/>
            </w:pPr>
            <w:r>
              <w:rPr>
                <w:sz w:val="20"/>
                <w:szCs w:val="20"/>
              </w:rPr>
              <w:t>74</w:t>
            </w:r>
          </w:p>
        </w:tc>
        <w:tc>
          <w:tcPr>
            <w:tcW w:w="3780" w:type="dxa"/>
            <w:tcBorders>
              <w:top w:val="nil"/>
              <w:left w:val="nil"/>
              <w:bottom w:val="single" w:sz="4" w:space="0" w:color="000000"/>
              <w:right w:val="single" w:sz="4" w:space="0" w:color="000000"/>
            </w:tcBorders>
            <w:shd w:val="clear" w:color="auto" w:fill="auto"/>
            <w:vAlign w:val="center"/>
          </w:tcPr>
          <w:p w14:paraId="17B78E33" w14:textId="77777777" w:rsidR="00D34C68" w:rsidRDefault="00D34C68" w:rsidP="00D34C68">
            <w:pPr>
              <w:spacing w:after="0"/>
            </w:pPr>
            <w:r>
              <w:rPr>
                <w:sz w:val="20"/>
                <w:szCs w:val="20"/>
              </w:rPr>
              <w:t>Pecans</w:t>
            </w:r>
          </w:p>
        </w:tc>
        <w:tc>
          <w:tcPr>
            <w:tcW w:w="2700" w:type="dxa"/>
            <w:tcBorders>
              <w:top w:val="nil"/>
              <w:left w:val="nil"/>
              <w:bottom w:val="single" w:sz="4" w:space="0" w:color="000000"/>
              <w:right w:val="single" w:sz="4" w:space="0" w:color="000000"/>
            </w:tcBorders>
            <w:shd w:val="clear" w:color="auto" w:fill="auto"/>
            <w:vAlign w:val="center"/>
          </w:tcPr>
          <w:p w14:paraId="77D6E768"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A78796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D6C26E" w14:textId="77777777" w:rsidR="00D34C68" w:rsidRDefault="00D34C68" w:rsidP="00D34C68">
            <w:pPr>
              <w:spacing w:after="0"/>
            </w:pPr>
            <w:r>
              <w:rPr>
                <w:sz w:val="20"/>
                <w:szCs w:val="20"/>
              </w:rPr>
              <w:t>70</w:t>
            </w:r>
          </w:p>
        </w:tc>
      </w:tr>
      <w:tr w:rsidR="00D34C68" w14:paraId="05BD334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71CFD3" w14:textId="77777777" w:rsidR="00D34C68" w:rsidRDefault="00D34C68" w:rsidP="00D34C68">
            <w:pPr>
              <w:spacing w:after="0"/>
            </w:pPr>
            <w:r>
              <w:rPr>
                <w:sz w:val="20"/>
                <w:szCs w:val="20"/>
              </w:rPr>
              <w:t>75</w:t>
            </w:r>
          </w:p>
        </w:tc>
        <w:tc>
          <w:tcPr>
            <w:tcW w:w="3780" w:type="dxa"/>
            <w:tcBorders>
              <w:top w:val="nil"/>
              <w:left w:val="nil"/>
              <w:bottom w:val="single" w:sz="4" w:space="0" w:color="000000"/>
              <w:right w:val="single" w:sz="4" w:space="0" w:color="000000"/>
            </w:tcBorders>
            <w:shd w:val="clear" w:color="auto" w:fill="auto"/>
            <w:vAlign w:val="center"/>
          </w:tcPr>
          <w:p w14:paraId="4F3EA892" w14:textId="77777777" w:rsidR="00D34C68" w:rsidRDefault="00D34C68" w:rsidP="00D34C68">
            <w:pPr>
              <w:spacing w:after="0"/>
            </w:pPr>
            <w:r>
              <w:rPr>
                <w:sz w:val="20"/>
                <w:szCs w:val="20"/>
              </w:rPr>
              <w:t>Almonds</w:t>
            </w:r>
          </w:p>
        </w:tc>
        <w:tc>
          <w:tcPr>
            <w:tcW w:w="2700" w:type="dxa"/>
            <w:tcBorders>
              <w:top w:val="nil"/>
              <w:left w:val="nil"/>
              <w:bottom w:val="single" w:sz="4" w:space="0" w:color="000000"/>
              <w:right w:val="single" w:sz="4" w:space="0" w:color="000000"/>
            </w:tcBorders>
            <w:shd w:val="clear" w:color="auto" w:fill="auto"/>
            <w:vAlign w:val="center"/>
          </w:tcPr>
          <w:p w14:paraId="31D5B77D"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EED17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89ACD28" w14:textId="77777777" w:rsidR="00D34C68" w:rsidRDefault="00D34C68" w:rsidP="00D34C68">
            <w:pPr>
              <w:spacing w:after="0"/>
            </w:pPr>
            <w:r>
              <w:rPr>
                <w:sz w:val="20"/>
                <w:szCs w:val="20"/>
              </w:rPr>
              <w:t>70</w:t>
            </w:r>
          </w:p>
        </w:tc>
      </w:tr>
      <w:tr w:rsidR="00D34C68" w14:paraId="44A4E4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3EF2C" w14:textId="77777777" w:rsidR="00D34C68" w:rsidRDefault="00D34C68" w:rsidP="00D34C68">
            <w:pPr>
              <w:spacing w:after="0"/>
            </w:pPr>
            <w:r>
              <w:rPr>
                <w:sz w:val="20"/>
                <w:szCs w:val="20"/>
              </w:rPr>
              <w:t>76</w:t>
            </w:r>
          </w:p>
        </w:tc>
        <w:tc>
          <w:tcPr>
            <w:tcW w:w="3780" w:type="dxa"/>
            <w:tcBorders>
              <w:top w:val="nil"/>
              <w:left w:val="nil"/>
              <w:bottom w:val="single" w:sz="4" w:space="0" w:color="000000"/>
              <w:right w:val="single" w:sz="4" w:space="0" w:color="000000"/>
            </w:tcBorders>
            <w:shd w:val="clear" w:color="auto" w:fill="auto"/>
            <w:vAlign w:val="center"/>
          </w:tcPr>
          <w:p w14:paraId="02DB4B6C" w14:textId="77777777" w:rsidR="00D34C68" w:rsidRDefault="00D34C68" w:rsidP="00D34C68">
            <w:pPr>
              <w:spacing w:after="0"/>
            </w:pPr>
            <w:r>
              <w:rPr>
                <w:sz w:val="20"/>
                <w:szCs w:val="20"/>
              </w:rPr>
              <w:t>Walnuts</w:t>
            </w:r>
          </w:p>
        </w:tc>
        <w:tc>
          <w:tcPr>
            <w:tcW w:w="2700" w:type="dxa"/>
            <w:tcBorders>
              <w:top w:val="nil"/>
              <w:left w:val="nil"/>
              <w:bottom w:val="single" w:sz="4" w:space="0" w:color="000000"/>
              <w:right w:val="single" w:sz="4" w:space="0" w:color="000000"/>
            </w:tcBorders>
            <w:shd w:val="clear" w:color="auto" w:fill="auto"/>
            <w:vAlign w:val="center"/>
          </w:tcPr>
          <w:p w14:paraId="31E918F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66EC3E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25F1491" w14:textId="77777777" w:rsidR="00D34C68" w:rsidRDefault="00D34C68" w:rsidP="00D34C68">
            <w:pPr>
              <w:spacing w:after="0"/>
            </w:pPr>
            <w:r>
              <w:rPr>
                <w:sz w:val="20"/>
                <w:szCs w:val="20"/>
              </w:rPr>
              <w:t>70</w:t>
            </w:r>
          </w:p>
        </w:tc>
      </w:tr>
      <w:tr w:rsidR="00D34C68" w14:paraId="6B6E4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E79CB3" w14:textId="77777777" w:rsidR="00D34C68" w:rsidRDefault="00D34C68" w:rsidP="00D34C68">
            <w:pPr>
              <w:spacing w:after="0"/>
            </w:pPr>
            <w:r>
              <w:rPr>
                <w:sz w:val="20"/>
                <w:szCs w:val="20"/>
              </w:rPr>
              <w:t>77</w:t>
            </w:r>
          </w:p>
        </w:tc>
        <w:tc>
          <w:tcPr>
            <w:tcW w:w="3780" w:type="dxa"/>
            <w:tcBorders>
              <w:top w:val="nil"/>
              <w:left w:val="nil"/>
              <w:bottom w:val="single" w:sz="4" w:space="0" w:color="000000"/>
              <w:right w:val="single" w:sz="4" w:space="0" w:color="000000"/>
            </w:tcBorders>
            <w:shd w:val="clear" w:color="auto" w:fill="auto"/>
            <w:vAlign w:val="center"/>
          </w:tcPr>
          <w:p w14:paraId="44732C6F" w14:textId="77777777" w:rsidR="00D34C68" w:rsidRDefault="00D34C68" w:rsidP="00D34C68">
            <w:pPr>
              <w:spacing w:after="0"/>
            </w:pPr>
            <w:r>
              <w:rPr>
                <w:sz w:val="20"/>
                <w:szCs w:val="20"/>
              </w:rPr>
              <w:t>Pears</w:t>
            </w:r>
          </w:p>
        </w:tc>
        <w:tc>
          <w:tcPr>
            <w:tcW w:w="2700" w:type="dxa"/>
            <w:tcBorders>
              <w:top w:val="nil"/>
              <w:left w:val="nil"/>
              <w:bottom w:val="single" w:sz="4" w:space="0" w:color="000000"/>
              <w:right w:val="single" w:sz="4" w:space="0" w:color="000000"/>
            </w:tcBorders>
            <w:shd w:val="clear" w:color="auto" w:fill="auto"/>
            <w:vAlign w:val="center"/>
          </w:tcPr>
          <w:p w14:paraId="117C7B04"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F87F00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0F9FB2" w14:textId="77777777" w:rsidR="00D34C68" w:rsidRDefault="00D34C68" w:rsidP="00D34C68">
            <w:pPr>
              <w:spacing w:after="0"/>
            </w:pPr>
            <w:r>
              <w:rPr>
                <w:sz w:val="20"/>
                <w:szCs w:val="20"/>
              </w:rPr>
              <w:t>70</w:t>
            </w:r>
          </w:p>
        </w:tc>
      </w:tr>
      <w:tr w:rsidR="00D34C68" w14:paraId="73DE6D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16E26E2" w14:textId="77777777" w:rsidR="00D34C68" w:rsidRDefault="00D34C68" w:rsidP="00D34C68">
            <w:pPr>
              <w:spacing w:after="0"/>
            </w:pPr>
            <w:r>
              <w:rPr>
                <w:sz w:val="20"/>
                <w:szCs w:val="20"/>
              </w:rPr>
              <w:t>92</w:t>
            </w:r>
          </w:p>
        </w:tc>
        <w:tc>
          <w:tcPr>
            <w:tcW w:w="3780" w:type="dxa"/>
            <w:tcBorders>
              <w:top w:val="nil"/>
              <w:left w:val="nil"/>
              <w:bottom w:val="single" w:sz="4" w:space="0" w:color="000000"/>
              <w:right w:val="single" w:sz="4" w:space="0" w:color="000000"/>
            </w:tcBorders>
            <w:shd w:val="clear" w:color="auto" w:fill="auto"/>
            <w:vAlign w:val="center"/>
          </w:tcPr>
          <w:p w14:paraId="79D6645F" w14:textId="77777777" w:rsidR="00D34C68" w:rsidRDefault="00D34C68" w:rsidP="00D34C68">
            <w:pPr>
              <w:spacing w:after="0"/>
            </w:pPr>
            <w:r>
              <w:rPr>
                <w:sz w:val="20"/>
                <w:szCs w:val="20"/>
              </w:rPr>
              <w:t>Aquaculture</w:t>
            </w:r>
          </w:p>
        </w:tc>
        <w:tc>
          <w:tcPr>
            <w:tcW w:w="2700" w:type="dxa"/>
            <w:tcBorders>
              <w:top w:val="nil"/>
              <w:left w:val="nil"/>
              <w:bottom w:val="single" w:sz="4" w:space="0" w:color="000000"/>
              <w:right w:val="single" w:sz="4" w:space="0" w:color="000000"/>
            </w:tcBorders>
            <w:shd w:val="clear" w:color="auto" w:fill="auto"/>
            <w:vAlign w:val="center"/>
          </w:tcPr>
          <w:p w14:paraId="30D57A2A"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08BC609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DD3728D" w14:textId="77777777" w:rsidR="00D34C68" w:rsidRDefault="00D34C68" w:rsidP="00D34C68">
            <w:pPr>
              <w:spacing w:after="0"/>
            </w:pPr>
            <w:r>
              <w:rPr>
                <w:sz w:val="20"/>
                <w:szCs w:val="20"/>
              </w:rPr>
              <w:t>100</w:t>
            </w:r>
          </w:p>
        </w:tc>
      </w:tr>
      <w:tr w:rsidR="00D34C68" w14:paraId="52E277C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141A42" w14:textId="77777777" w:rsidR="00D34C68" w:rsidRDefault="00D34C68" w:rsidP="00D34C68">
            <w:pPr>
              <w:spacing w:after="0"/>
            </w:pPr>
            <w:r>
              <w:rPr>
                <w:sz w:val="20"/>
                <w:szCs w:val="20"/>
              </w:rPr>
              <w:t>141</w:t>
            </w:r>
          </w:p>
        </w:tc>
        <w:tc>
          <w:tcPr>
            <w:tcW w:w="3780" w:type="dxa"/>
            <w:tcBorders>
              <w:top w:val="nil"/>
              <w:left w:val="nil"/>
              <w:bottom w:val="single" w:sz="4" w:space="0" w:color="000000"/>
              <w:right w:val="single" w:sz="4" w:space="0" w:color="000000"/>
            </w:tcBorders>
            <w:shd w:val="clear" w:color="auto" w:fill="auto"/>
            <w:vAlign w:val="center"/>
          </w:tcPr>
          <w:p w14:paraId="19403669" w14:textId="77777777" w:rsidR="00D34C68" w:rsidRDefault="00D34C68" w:rsidP="00D34C68">
            <w:pPr>
              <w:spacing w:after="0"/>
            </w:pPr>
            <w:r>
              <w:rPr>
                <w:sz w:val="20"/>
                <w:szCs w:val="20"/>
              </w:rPr>
              <w:t>Deciduous Forest</w:t>
            </w:r>
          </w:p>
        </w:tc>
        <w:tc>
          <w:tcPr>
            <w:tcW w:w="2700" w:type="dxa"/>
            <w:tcBorders>
              <w:top w:val="nil"/>
              <w:left w:val="nil"/>
              <w:bottom w:val="single" w:sz="4" w:space="0" w:color="000000"/>
              <w:right w:val="single" w:sz="4" w:space="0" w:color="000000"/>
            </w:tcBorders>
            <w:shd w:val="clear" w:color="auto" w:fill="auto"/>
            <w:vAlign w:val="center"/>
          </w:tcPr>
          <w:p w14:paraId="4F742B37"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36AACB5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480486" w14:textId="77777777" w:rsidR="00D34C68" w:rsidRDefault="00D34C68" w:rsidP="00D34C68">
            <w:pPr>
              <w:spacing w:after="0"/>
            </w:pPr>
            <w:r>
              <w:rPr>
                <w:sz w:val="20"/>
                <w:szCs w:val="20"/>
              </w:rPr>
              <w:t>140</w:t>
            </w:r>
          </w:p>
        </w:tc>
      </w:tr>
      <w:tr w:rsidR="00D34C68" w14:paraId="6A18E31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1AB542" w14:textId="77777777" w:rsidR="00D34C68" w:rsidRDefault="00D34C68" w:rsidP="00D34C68">
            <w:pPr>
              <w:spacing w:after="0"/>
            </w:pPr>
            <w:r>
              <w:rPr>
                <w:sz w:val="20"/>
                <w:szCs w:val="20"/>
              </w:rPr>
              <w:t>142</w:t>
            </w:r>
          </w:p>
        </w:tc>
        <w:tc>
          <w:tcPr>
            <w:tcW w:w="3780" w:type="dxa"/>
            <w:tcBorders>
              <w:top w:val="nil"/>
              <w:left w:val="nil"/>
              <w:bottom w:val="single" w:sz="4" w:space="0" w:color="000000"/>
              <w:right w:val="single" w:sz="4" w:space="0" w:color="000000"/>
            </w:tcBorders>
            <w:shd w:val="clear" w:color="auto" w:fill="auto"/>
            <w:vAlign w:val="center"/>
          </w:tcPr>
          <w:p w14:paraId="7CA8913F" w14:textId="77777777" w:rsidR="00D34C68" w:rsidRDefault="00D34C68" w:rsidP="00D34C68">
            <w:pPr>
              <w:spacing w:after="0"/>
            </w:pPr>
            <w:r>
              <w:rPr>
                <w:sz w:val="20"/>
                <w:szCs w:val="20"/>
              </w:rPr>
              <w:t>Evergreen Forest</w:t>
            </w:r>
          </w:p>
        </w:tc>
        <w:tc>
          <w:tcPr>
            <w:tcW w:w="2700" w:type="dxa"/>
            <w:tcBorders>
              <w:top w:val="nil"/>
              <w:left w:val="nil"/>
              <w:bottom w:val="single" w:sz="4" w:space="0" w:color="000000"/>
              <w:right w:val="single" w:sz="4" w:space="0" w:color="000000"/>
            </w:tcBorders>
            <w:shd w:val="clear" w:color="auto" w:fill="auto"/>
            <w:vAlign w:val="center"/>
          </w:tcPr>
          <w:p w14:paraId="69D909C8"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6592D1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6230F90" w14:textId="77777777" w:rsidR="00D34C68" w:rsidRDefault="00D34C68" w:rsidP="00D34C68">
            <w:pPr>
              <w:spacing w:after="0"/>
            </w:pPr>
            <w:r>
              <w:rPr>
                <w:sz w:val="20"/>
                <w:szCs w:val="20"/>
              </w:rPr>
              <w:t>140</w:t>
            </w:r>
          </w:p>
        </w:tc>
      </w:tr>
      <w:tr w:rsidR="00D34C68" w14:paraId="291C0CD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CD237A" w14:textId="77777777" w:rsidR="00D34C68" w:rsidRDefault="00D34C68" w:rsidP="00D34C68">
            <w:pPr>
              <w:spacing w:after="0"/>
            </w:pPr>
            <w:r>
              <w:rPr>
                <w:sz w:val="20"/>
                <w:szCs w:val="20"/>
              </w:rPr>
              <w:t>143</w:t>
            </w:r>
          </w:p>
        </w:tc>
        <w:tc>
          <w:tcPr>
            <w:tcW w:w="3780" w:type="dxa"/>
            <w:tcBorders>
              <w:top w:val="nil"/>
              <w:left w:val="nil"/>
              <w:bottom w:val="single" w:sz="4" w:space="0" w:color="000000"/>
              <w:right w:val="single" w:sz="4" w:space="0" w:color="000000"/>
            </w:tcBorders>
            <w:shd w:val="clear" w:color="auto" w:fill="auto"/>
            <w:vAlign w:val="center"/>
          </w:tcPr>
          <w:p w14:paraId="73D6E0A6" w14:textId="77777777" w:rsidR="00D34C68" w:rsidRDefault="00D34C68" w:rsidP="00D34C68">
            <w:pPr>
              <w:spacing w:after="0"/>
            </w:pPr>
            <w:r>
              <w:rPr>
                <w:sz w:val="20"/>
                <w:szCs w:val="20"/>
              </w:rPr>
              <w:t>Mixed Forest</w:t>
            </w:r>
          </w:p>
        </w:tc>
        <w:tc>
          <w:tcPr>
            <w:tcW w:w="2700" w:type="dxa"/>
            <w:tcBorders>
              <w:top w:val="nil"/>
              <w:left w:val="nil"/>
              <w:bottom w:val="single" w:sz="4" w:space="0" w:color="000000"/>
              <w:right w:val="single" w:sz="4" w:space="0" w:color="000000"/>
            </w:tcBorders>
            <w:shd w:val="clear" w:color="auto" w:fill="auto"/>
            <w:vAlign w:val="center"/>
          </w:tcPr>
          <w:p w14:paraId="15753EA3"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DF0B04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5A7956C" w14:textId="77777777" w:rsidR="00D34C68" w:rsidRDefault="00D34C68" w:rsidP="00D34C68">
            <w:pPr>
              <w:spacing w:after="0"/>
            </w:pPr>
            <w:r>
              <w:rPr>
                <w:sz w:val="20"/>
                <w:szCs w:val="20"/>
              </w:rPr>
              <w:t>140</w:t>
            </w:r>
          </w:p>
        </w:tc>
      </w:tr>
      <w:tr w:rsidR="00D34C68" w14:paraId="1004D7D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25DF03" w14:textId="77777777" w:rsidR="00D34C68" w:rsidRDefault="00D34C68" w:rsidP="00D34C68">
            <w:pPr>
              <w:spacing w:after="0"/>
            </w:pPr>
            <w:r>
              <w:rPr>
                <w:sz w:val="20"/>
                <w:szCs w:val="20"/>
              </w:rPr>
              <w:t>152</w:t>
            </w:r>
          </w:p>
        </w:tc>
        <w:tc>
          <w:tcPr>
            <w:tcW w:w="3780" w:type="dxa"/>
            <w:tcBorders>
              <w:top w:val="nil"/>
              <w:left w:val="nil"/>
              <w:bottom w:val="single" w:sz="4" w:space="0" w:color="000000"/>
              <w:right w:val="single" w:sz="4" w:space="0" w:color="000000"/>
            </w:tcBorders>
            <w:shd w:val="clear" w:color="auto" w:fill="auto"/>
            <w:vAlign w:val="center"/>
          </w:tcPr>
          <w:p w14:paraId="2BE94B6F" w14:textId="77777777" w:rsidR="00D34C68" w:rsidRDefault="00D34C68" w:rsidP="00D34C68">
            <w:pPr>
              <w:spacing w:after="0"/>
            </w:pPr>
            <w:r>
              <w:rPr>
                <w:sz w:val="20"/>
                <w:szCs w:val="20"/>
              </w:rPr>
              <w:t>Shrubland</w:t>
            </w:r>
          </w:p>
        </w:tc>
        <w:tc>
          <w:tcPr>
            <w:tcW w:w="2700" w:type="dxa"/>
            <w:tcBorders>
              <w:top w:val="nil"/>
              <w:left w:val="nil"/>
              <w:bottom w:val="single" w:sz="4" w:space="0" w:color="000000"/>
              <w:right w:val="single" w:sz="4" w:space="0" w:color="000000"/>
            </w:tcBorders>
            <w:shd w:val="clear" w:color="auto" w:fill="auto"/>
            <w:vAlign w:val="center"/>
          </w:tcPr>
          <w:p w14:paraId="2FFFB6E5" w14:textId="77777777" w:rsidR="00D34C68" w:rsidRDefault="00D34C68" w:rsidP="00D34C68">
            <w:pPr>
              <w:spacing w:after="0"/>
            </w:pPr>
            <w:r>
              <w:rPr>
                <w:sz w:val="20"/>
                <w:szCs w:val="20"/>
              </w:rPr>
              <w:t>Shrubland</w:t>
            </w:r>
          </w:p>
        </w:tc>
        <w:tc>
          <w:tcPr>
            <w:tcW w:w="900" w:type="dxa"/>
            <w:tcBorders>
              <w:top w:val="nil"/>
              <w:left w:val="nil"/>
              <w:bottom w:val="single" w:sz="4" w:space="0" w:color="000000"/>
              <w:right w:val="single" w:sz="4" w:space="0" w:color="000000"/>
            </w:tcBorders>
            <w:shd w:val="clear" w:color="auto" w:fill="auto"/>
            <w:vAlign w:val="center"/>
          </w:tcPr>
          <w:p w14:paraId="0018334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74EF15" w14:textId="77777777" w:rsidR="00D34C68" w:rsidRDefault="00D34C68" w:rsidP="00D34C68">
            <w:pPr>
              <w:spacing w:after="0"/>
            </w:pPr>
            <w:r>
              <w:rPr>
                <w:sz w:val="20"/>
                <w:szCs w:val="20"/>
              </w:rPr>
              <w:t>160</w:t>
            </w:r>
          </w:p>
        </w:tc>
      </w:tr>
      <w:tr w:rsidR="00D34C68" w14:paraId="362EB20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4DA1B98" w14:textId="77777777" w:rsidR="00D34C68" w:rsidRDefault="00D34C68" w:rsidP="00D34C68">
            <w:pPr>
              <w:spacing w:after="0"/>
            </w:pPr>
            <w:r>
              <w:rPr>
                <w:sz w:val="20"/>
                <w:szCs w:val="20"/>
              </w:rPr>
              <w:t>204</w:t>
            </w:r>
          </w:p>
        </w:tc>
        <w:tc>
          <w:tcPr>
            <w:tcW w:w="3780" w:type="dxa"/>
            <w:tcBorders>
              <w:top w:val="nil"/>
              <w:left w:val="nil"/>
              <w:bottom w:val="single" w:sz="4" w:space="0" w:color="000000"/>
              <w:right w:val="single" w:sz="4" w:space="0" w:color="000000"/>
            </w:tcBorders>
            <w:shd w:val="clear" w:color="auto" w:fill="auto"/>
            <w:vAlign w:val="center"/>
          </w:tcPr>
          <w:p w14:paraId="5E6155AE" w14:textId="77777777" w:rsidR="00D34C68" w:rsidRDefault="00D34C68" w:rsidP="00D34C68">
            <w:pPr>
              <w:spacing w:after="0"/>
            </w:pPr>
            <w:r>
              <w:rPr>
                <w:sz w:val="20"/>
                <w:szCs w:val="20"/>
              </w:rPr>
              <w:t>Pistachios</w:t>
            </w:r>
          </w:p>
        </w:tc>
        <w:tc>
          <w:tcPr>
            <w:tcW w:w="2700" w:type="dxa"/>
            <w:tcBorders>
              <w:top w:val="nil"/>
              <w:left w:val="nil"/>
              <w:bottom w:val="single" w:sz="4" w:space="0" w:color="000000"/>
              <w:right w:val="single" w:sz="4" w:space="0" w:color="000000"/>
            </w:tcBorders>
            <w:shd w:val="clear" w:color="auto" w:fill="auto"/>
            <w:vAlign w:val="center"/>
          </w:tcPr>
          <w:p w14:paraId="5720EEA5"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57002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0EDC85" w14:textId="77777777" w:rsidR="00D34C68" w:rsidRDefault="00D34C68" w:rsidP="00D34C68">
            <w:pPr>
              <w:spacing w:after="0"/>
            </w:pPr>
            <w:r>
              <w:rPr>
                <w:sz w:val="20"/>
                <w:szCs w:val="20"/>
              </w:rPr>
              <w:t>70</w:t>
            </w:r>
          </w:p>
        </w:tc>
      </w:tr>
      <w:tr w:rsidR="00D34C68" w14:paraId="6B461B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71B7D3" w14:textId="77777777" w:rsidR="00D34C68" w:rsidRDefault="00D34C68" w:rsidP="00D34C68">
            <w:pPr>
              <w:spacing w:after="0"/>
            </w:pPr>
            <w:r>
              <w:rPr>
                <w:sz w:val="20"/>
                <w:szCs w:val="20"/>
              </w:rPr>
              <w:t>205</w:t>
            </w:r>
          </w:p>
        </w:tc>
        <w:tc>
          <w:tcPr>
            <w:tcW w:w="3780" w:type="dxa"/>
            <w:tcBorders>
              <w:top w:val="nil"/>
              <w:left w:val="nil"/>
              <w:bottom w:val="single" w:sz="4" w:space="0" w:color="000000"/>
              <w:right w:val="single" w:sz="4" w:space="0" w:color="000000"/>
            </w:tcBorders>
            <w:shd w:val="clear" w:color="auto" w:fill="auto"/>
            <w:vAlign w:val="center"/>
          </w:tcPr>
          <w:p w14:paraId="7DA5F357" w14:textId="77777777" w:rsidR="00D34C68" w:rsidRDefault="00D34C68" w:rsidP="00D34C68">
            <w:pPr>
              <w:spacing w:after="0"/>
            </w:pPr>
            <w:r>
              <w:rPr>
                <w:sz w:val="20"/>
                <w:szCs w:val="20"/>
              </w:rPr>
              <w:t>Triticale</w:t>
            </w:r>
          </w:p>
        </w:tc>
        <w:tc>
          <w:tcPr>
            <w:tcW w:w="2700" w:type="dxa"/>
            <w:tcBorders>
              <w:top w:val="nil"/>
              <w:left w:val="nil"/>
              <w:bottom w:val="single" w:sz="4" w:space="0" w:color="000000"/>
              <w:right w:val="single" w:sz="4" w:space="0" w:color="000000"/>
            </w:tcBorders>
            <w:shd w:val="clear" w:color="auto" w:fill="auto"/>
            <w:vAlign w:val="center"/>
          </w:tcPr>
          <w:p w14:paraId="62753AB4"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659ED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2E6CCA9" w14:textId="77777777" w:rsidR="00D34C68" w:rsidRDefault="00D34C68" w:rsidP="00D34C68">
            <w:pPr>
              <w:spacing w:after="0"/>
            </w:pPr>
            <w:r>
              <w:rPr>
                <w:sz w:val="20"/>
                <w:szCs w:val="20"/>
              </w:rPr>
              <w:t>80</w:t>
            </w:r>
          </w:p>
        </w:tc>
      </w:tr>
      <w:tr w:rsidR="00D34C68" w14:paraId="3F0D7F5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A662D7" w14:textId="77777777" w:rsidR="00D34C68" w:rsidRDefault="00D34C68" w:rsidP="00D34C68">
            <w:pPr>
              <w:spacing w:after="0"/>
            </w:pPr>
            <w:r>
              <w:rPr>
                <w:sz w:val="20"/>
                <w:szCs w:val="20"/>
              </w:rPr>
              <w:t>206</w:t>
            </w:r>
          </w:p>
        </w:tc>
        <w:tc>
          <w:tcPr>
            <w:tcW w:w="3780" w:type="dxa"/>
            <w:tcBorders>
              <w:top w:val="nil"/>
              <w:left w:val="nil"/>
              <w:bottom w:val="single" w:sz="4" w:space="0" w:color="000000"/>
              <w:right w:val="single" w:sz="4" w:space="0" w:color="000000"/>
            </w:tcBorders>
            <w:shd w:val="clear" w:color="auto" w:fill="auto"/>
            <w:vAlign w:val="center"/>
          </w:tcPr>
          <w:p w14:paraId="392AC652" w14:textId="77777777" w:rsidR="00D34C68" w:rsidRDefault="00D34C68" w:rsidP="00D34C68">
            <w:pPr>
              <w:spacing w:after="0"/>
            </w:pPr>
            <w:r>
              <w:rPr>
                <w:sz w:val="20"/>
                <w:szCs w:val="20"/>
              </w:rPr>
              <w:t>Carrots</w:t>
            </w:r>
          </w:p>
        </w:tc>
        <w:tc>
          <w:tcPr>
            <w:tcW w:w="2700" w:type="dxa"/>
            <w:tcBorders>
              <w:top w:val="nil"/>
              <w:left w:val="nil"/>
              <w:bottom w:val="single" w:sz="4" w:space="0" w:color="000000"/>
              <w:right w:val="single" w:sz="4" w:space="0" w:color="000000"/>
            </w:tcBorders>
            <w:shd w:val="clear" w:color="auto" w:fill="auto"/>
            <w:vAlign w:val="center"/>
          </w:tcPr>
          <w:p w14:paraId="39070724"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DA9B14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2025897" w14:textId="77777777" w:rsidR="00D34C68" w:rsidRDefault="00D34C68" w:rsidP="00D34C68">
            <w:pPr>
              <w:spacing w:after="0"/>
            </w:pPr>
            <w:r>
              <w:rPr>
                <w:sz w:val="20"/>
                <w:szCs w:val="20"/>
              </w:rPr>
              <w:t>60</w:t>
            </w:r>
          </w:p>
        </w:tc>
      </w:tr>
      <w:tr w:rsidR="00D34C68" w14:paraId="7080B5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DBB27C" w14:textId="77777777" w:rsidR="00D34C68" w:rsidRDefault="00D34C68" w:rsidP="00D34C68">
            <w:pPr>
              <w:spacing w:after="0"/>
            </w:pPr>
            <w:r>
              <w:rPr>
                <w:sz w:val="20"/>
                <w:szCs w:val="20"/>
              </w:rPr>
              <w:t>207</w:t>
            </w:r>
          </w:p>
        </w:tc>
        <w:tc>
          <w:tcPr>
            <w:tcW w:w="3780" w:type="dxa"/>
            <w:tcBorders>
              <w:top w:val="nil"/>
              <w:left w:val="nil"/>
              <w:bottom w:val="single" w:sz="4" w:space="0" w:color="000000"/>
              <w:right w:val="single" w:sz="4" w:space="0" w:color="000000"/>
            </w:tcBorders>
            <w:shd w:val="clear" w:color="auto" w:fill="auto"/>
            <w:vAlign w:val="center"/>
          </w:tcPr>
          <w:p w14:paraId="1E5AEC28" w14:textId="77777777" w:rsidR="00D34C68" w:rsidRDefault="00D34C68" w:rsidP="00D34C68">
            <w:pPr>
              <w:spacing w:after="0"/>
            </w:pPr>
            <w:r>
              <w:rPr>
                <w:sz w:val="20"/>
                <w:szCs w:val="20"/>
              </w:rPr>
              <w:t>Asparagus</w:t>
            </w:r>
          </w:p>
        </w:tc>
        <w:tc>
          <w:tcPr>
            <w:tcW w:w="2700" w:type="dxa"/>
            <w:tcBorders>
              <w:top w:val="nil"/>
              <w:left w:val="nil"/>
              <w:bottom w:val="single" w:sz="4" w:space="0" w:color="000000"/>
              <w:right w:val="single" w:sz="4" w:space="0" w:color="000000"/>
            </w:tcBorders>
            <w:shd w:val="clear" w:color="auto" w:fill="auto"/>
            <w:vAlign w:val="center"/>
          </w:tcPr>
          <w:p w14:paraId="21227B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2E2BD6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F8806FC" w14:textId="77777777" w:rsidR="00D34C68" w:rsidRDefault="00D34C68" w:rsidP="00D34C68">
            <w:pPr>
              <w:spacing w:after="0"/>
            </w:pPr>
            <w:r>
              <w:rPr>
                <w:sz w:val="20"/>
                <w:szCs w:val="20"/>
              </w:rPr>
              <w:t>60</w:t>
            </w:r>
          </w:p>
        </w:tc>
      </w:tr>
      <w:tr w:rsidR="00D34C68" w14:paraId="704A3F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4C8AC04" w14:textId="77777777" w:rsidR="00D34C68" w:rsidRDefault="00D34C68" w:rsidP="00D34C68">
            <w:pPr>
              <w:spacing w:after="0"/>
            </w:pPr>
            <w:r>
              <w:rPr>
                <w:sz w:val="20"/>
                <w:szCs w:val="20"/>
              </w:rPr>
              <w:t>208</w:t>
            </w:r>
          </w:p>
        </w:tc>
        <w:tc>
          <w:tcPr>
            <w:tcW w:w="3780" w:type="dxa"/>
            <w:tcBorders>
              <w:top w:val="nil"/>
              <w:left w:val="nil"/>
              <w:bottom w:val="single" w:sz="4" w:space="0" w:color="000000"/>
              <w:right w:val="single" w:sz="4" w:space="0" w:color="000000"/>
            </w:tcBorders>
            <w:shd w:val="clear" w:color="auto" w:fill="auto"/>
            <w:vAlign w:val="center"/>
          </w:tcPr>
          <w:p w14:paraId="717BCA46" w14:textId="77777777" w:rsidR="00D34C68" w:rsidRDefault="00D34C68" w:rsidP="00D34C68">
            <w:pPr>
              <w:spacing w:after="0"/>
            </w:pPr>
            <w:r>
              <w:rPr>
                <w:sz w:val="20"/>
                <w:szCs w:val="20"/>
              </w:rPr>
              <w:t>Garlic</w:t>
            </w:r>
          </w:p>
        </w:tc>
        <w:tc>
          <w:tcPr>
            <w:tcW w:w="2700" w:type="dxa"/>
            <w:tcBorders>
              <w:top w:val="nil"/>
              <w:left w:val="nil"/>
              <w:bottom w:val="single" w:sz="4" w:space="0" w:color="000000"/>
              <w:right w:val="single" w:sz="4" w:space="0" w:color="000000"/>
            </w:tcBorders>
            <w:shd w:val="clear" w:color="auto" w:fill="auto"/>
            <w:vAlign w:val="center"/>
          </w:tcPr>
          <w:p w14:paraId="350BE1C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E277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19BBE6" w14:textId="77777777" w:rsidR="00D34C68" w:rsidRDefault="00D34C68" w:rsidP="00D34C68">
            <w:pPr>
              <w:spacing w:after="0"/>
            </w:pPr>
            <w:r>
              <w:rPr>
                <w:sz w:val="20"/>
                <w:szCs w:val="20"/>
              </w:rPr>
              <w:t>60</w:t>
            </w:r>
          </w:p>
        </w:tc>
      </w:tr>
      <w:tr w:rsidR="00D34C68" w14:paraId="1C5B30C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7875A7" w14:textId="77777777" w:rsidR="00D34C68" w:rsidRDefault="00D34C68" w:rsidP="00D34C68">
            <w:pPr>
              <w:spacing w:after="0"/>
            </w:pPr>
            <w:r>
              <w:rPr>
                <w:sz w:val="20"/>
                <w:szCs w:val="20"/>
              </w:rPr>
              <w:t>209</w:t>
            </w:r>
          </w:p>
        </w:tc>
        <w:tc>
          <w:tcPr>
            <w:tcW w:w="3780" w:type="dxa"/>
            <w:tcBorders>
              <w:top w:val="nil"/>
              <w:left w:val="nil"/>
              <w:bottom w:val="single" w:sz="4" w:space="0" w:color="000000"/>
              <w:right w:val="single" w:sz="4" w:space="0" w:color="000000"/>
            </w:tcBorders>
            <w:shd w:val="clear" w:color="auto" w:fill="auto"/>
            <w:vAlign w:val="center"/>
          </w:tcPr>
          <w:p w14:paraId="07468A46" w14:textId="77777777" w:rsidR="00D34C68" w:rsidRDefault="00D34C68" w:rsidP="00D34C68">
            <w:pPr>
              <w:spacing w:after="0"/>
            </w:pPr>
            <w:r>
              <w:rPr>
                <w:sz w:val="20"/>
                <w:szCs w:val="20"/>
              </w:rPr>
              <w:t>Cantaloupes</w:t>
            </w:r>
          </w:p>
        </w:tc>
        <w:tc>
          <w:tcPr>
            <w:tcW w:w="2700" w:type="dxa"/>
            <w:tcBorders>
              <w:top w:val="nil"/>
              <w:left w:val="nil"/>
              <w:bottom w:val="single" w:sz="4" w:space="0" w:color="000000"/>
              <w:right w:val="single" w:sz="4" w:space="0" w:color="000000"/>
            </w:tcBorders>
            <w:shd w:val="clear" w:color="auto" w:fill="auto"/>
            <w:vAlign w:val="center"/>
          </w:tcPr>
          <w:p w14:paraId="3833439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1B5FA5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518B55" w14:textId="77777777" w:rsidR="00D34C68" w:rsidRDefault="00D34C68" w:rsidP="00D34C68">
            <w:pPr>
              <w:spacing w:after="0"/>
            </w:pPr>
            <w:r>
              <w:rPr>
                <w:sz w:val="20"/>
                <w:szCs w:val="20"/>
              </w:rPr>
              <w:t>60</w:t>
            </w:r>
          </w:p>
        </w:tc>
      </w:tr>
      <w:tr w:rsidR="00D34C68" w14:paraId="71D13F6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6AB6D4" w14:textId="77777777" w:rsidR="00D34C68" w:rsidRDefault="00D34C68" w:rsidP="00D34C68">
            <w:pPr>
              <w:spacing w:after="0"/>
            </w:pPr>
            <w:r>
              <w:rPr>
                <w:sz w:val="20"/>
                <w:szCs w:val="20"/>
              </w:rPr>
              <w:t>210</w:t>
            </w:r>
          </w:p>
        </w:tc>
        <w:tc>
          <w:tcPr>
            <w:tcW w:w="3780" w:type="dxa"/>
            <w:tcBorders>
              <w:top w:val="nil"/>
              <w:left w:val="nil"/>
              <w:bottom w:val="single" w:sz="4" w:space="0" w:color="000000"/>
              <w:right w:val="single" w:sz="4" w:space="0" w:color="000000"/>
            </w:tcBorders>
            <w:shd w:val="clear" w:color="auto" w:fill="auto"/>
            <w:vAlign w:val="center"/>
          </w:tcPr>
          <w:p w14:paraId="25F4C4E0" w14:textId="77777777" w:rsidR="00D34C68" w:rsidRDefault="00D34C68" w:rsidP="00D34C68">
            <w:pPr>
              <w:spacing w:after="0"/>
            </w:pPr>
            <w:r>
              <w:rPr>
                <w:sz w:val="20"/>
                <w:szCs w:val="20"/>
              </w:rPr>
              <w:t>Prunes</w:t>
            </w:r>
          </w:p>
        </w:tc>
        <w:tc>
          <w:tcPr>
            <w:tcW w:w="2700" w:type="dxa"/>
            <w:tcBorders>
              <w:top w:val="nil"/>
              <w:left w:val="nil"/>
              <w:bottom w:val="single" w:sz="4" w:space="0" w:color="000000"/>
              <w:right w:val="single" w:sz="4" w:space="0" w:color="000000"/>
            </w:tcBorders>
            <w:shd w:val="clear" w:color="auto" w:fill="auto"/>
            <w:vAlign w:val="center"/>
          </w:tcPr>
          <w:p w14:paraId="3A3181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84385D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735D5A" w14:textId="77777777" w:rsidR="00D34C68" w:rsidRDefault="00D34C68" w:rsidP="00D34C68">
            <w:pPr>
              <w:spacing w:after="0"/>
            </w:pPr>
            <w:r>
              <w:rPr>
                <w:sz w:val="20"/>
                <w:szCs w:val="20"/>
              </w:rPr>
              <w:t>70</w:t>
            </w:r>
          </w:p>
        </w:tc>
      </w:tr>
      <w:tr w:rsidR="00D34C68" w14:paraId="1D1F45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79457B" w14:textId="77777777" w:rsidR="00D34C68" w:rsidRDefault="00D34C68" w:rsidP="00D34C68">
            <w:pPr>
              <w:spacing w:after="0"/>
            </w:pPr>
            <w:r>
              <w:rPr>
                <w:sz w:val="20"/>
                <w:szCs w:val="20"/>
              </w:rPr>
              <w:t>211</w:t>
            </w:r>
          </w:p>
        </w:tc>
        <w:tc>
          <w:tcPr>
            <w:tcW w:w="3780" w:type="dxa"/>
            <w:tcBorders>
              <w:top w:val="nil"/>
              <w:left w:val="nil"/>
              <w:bottom w:val="single" w:sz="4" w:space="0" w:color="000000"/>
              <w:right w:val="single" w:sz="4" w:space="0" w:color="000000"/>
            </w:tcBorders>
            <w:shd w:val="clear" w:color="auto" w:fill="auto"/>
            <w:vAlign w:val="center"/>
          </w:tcPr>
          <w:p w14:paraId="5E6B400C" w14:textId="77777777" w:rsidR="00D34C68" w:rsidRDefault="00D34C68" w:rsidP="00D34C68">
            <w:pPr>
              <w:spacing w:after="0"/>
            </w:pPr>
            <w:r>
              <w:rPr>
                <w:sz w:val="20"/>
                <w:szCs w:val="20"/>
              </w:rPr>
              <w:t>Olives</w:t>
            </w:r>
          </w:p>
        </w:tc>
        <w:tc>
          <w:tcPr>
            <w:tcW w:w="2700" w:type="dxa"/>
            <w:tcBorders>
              <w:top w:val="nil"/>
              <w:left w:val="nil"/>
              <w:bottom w:val="single" w:sz="4" w:space="0" w:color="000000"/>
              <w:right w:val="single" w:sz="4" w:space="0" w:color="000000"/>
            </w:tcBorders>
            <w:shd w:val="clear" w:color="auto" w:fill="auto"/>
            <w:vAlign w:val="center"/>
          </w:tcPr>
          <w:p w14:paraId="5384E75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CAB224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C4E2647" w14:textId="77777777" w:rsidR="00D34C68" w:rsidRDefault="00D34C68" w:rsidP="00D34C68">
            <w:pPr>
              <w:spacing w:after="0"/>
            </w:pPr>
            <w:r>
              <w:rPr>
                <w:sz w:val="20"/>
                <w:szCs w:val="20"/>
              </w:rPr>
              <w:t>70</w:t>
            </w:r>
          </w:p>
        </w:tc>
      </w:tr>
      <w:tr w:rsidR="00D34C68" w14:paraId="5E02FEB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BF61DE" w14:textId="77777777" w:rsidR="00D34C68" w:rsidRDefault="00D34C68" w:rsidP="00D34C68">
            <w:pPr>
              <w:spacing w:after="0"/>
            </w:pPr>
            <w:r>
              <w:rPr>
                <w:sz w:val="20"/>
                <w:szCs w:val="20"/>
              </w:rPr>
              <w:t>212</w:t>
            </w:r>
          </w:p>
        </w:tc>
        <w:tc>
          <w:tcPr>
            <w:tcW w:w="3780" w:type="dxa"/>
            <w:tcBorders>
              <w:top w:val="nil"/>
              <w:left w:val="nil"/>
              <w:bottom w:val="single" w:sz="4" w:space="0" w:color="000000"/>
              <w:right w:val="single" w:sz="4" w:space="0" w:color="000000"/>
            </w:tcBorders>
            <w:shd w:val="clear" w:color="auto" w:fill="auto"/>
            <w:vAlign w:val="center"/>
          </w:tcPr>
          <w:p w14:paraId="701A71D0" w14:textId="77777777" w:rsidR="00D34C68" w:rsidRDefault="00D34C68" w:rsidP="00D34C68">
            <w:pPr>
              <w:spacing w:after="0"/>
            </w:pPr>
            <w:r>
              <w:rPr>
                <w:sz w:val="20"/>
                <w:szCs w:val="20"/>
              </w:rPr>
              <w:t>Oranges</w:t>
            </w:r>
          </w:p>
        </w:tc>
        <w:tc>
          <w:tcPr>
            <w:tcW w:w="2700" w:type="dxa"/>
            <w:tcBorders>
              <w:top w:val="nil"/>
              <w:left w:val="nil"/>
              <w:bottom w:val="single" w:sz="4" w:space="0" w:color="000000"/>
              <w:right w:val="single" w:sz="4" w:space="0" w:color="000000"/>
            </w:tcBorders>
            <w:shd w:val="clear" w:color="auto" w:fill="auto"/>
            <w:vAlign w:val="center"/>
          </w:tcPr>
          <w:p w14:paraId="418D358B"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614BEE6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9070977" w14:textId="77777777" w:rsidR="00D34C68" w:rsidRDefault="00D34C68" w:rsidP="00D34C68">
            <w:pPr>
              <w:spacing w:after="0"/>
            </w:pPr>
            <w:r>
              <w:rPr>
                <w:sz w:val="20"/>
                <w:szCs w:val="20"/>
              </w:rPr>
              <w:t>72</w:t>
            </w:r>
          </w:p>
        </w:tc>
      </w:tr>
      <w:tr w:rsidR="00D34C68" w14:paraId="07D4E7D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3F255D9" w14:textId="77777777" w:rsidR="00D34C68" w:rsidRDefault="00D34C68" w:rsidP="00D34C68">
            <w:pPr>
              <w:spacing w:after="0"/>
            </w:pPr>
            <w:r>
              <w:rPr>
                <w:sz w:val="20"/>
                <w:szCs w:val="20"/>
              </w:rPr>
              <w:t>213</w:t>
            </w:r>
          </w:p>
        </w:tc>
        <w:tc>
          <w:tcPr>
            <w:tcW w:w="3780" w:type="dxa"/>
            <w:tcBorders>
              <w:top w:val="nil"/>
              <w:left w:val="nil"/>
              <w:bottom w:val="single" w:sz="4" w:space="0" w:color="000000"/>
              <w:right w:val="single" w:sz="4" w:space="0" w:color="000000"/>
            </w:tcBorders>
            <w:shd w:val="clear" w:color="auto" w:fill="auto"/>
            <w:vAlign w:val="center"/>
          </w:tcPr>
          <w:p w14:paraId="72D4357A" w14:textId="77777777" w:rsidR="00D34C68" w:rsidRDefault="00D34C68" w:rsidP="00D34C68">
            <w:pPr>
              <w:spacing w:after="0"/>
            </w:pPr>
            <w:r>
              <w:rPr>
                <w:sz w:val="20"/>
                <w:szCs w:val="20"/>
              </w:rPr>
              <w:t>Honeydew Melons</w:t>
            </w:r>
          </w:p>
        </w:tc>
        <w:tc>
          <w:tcPr>
            <w:tcW w:w="2700" w:type="dxa"/>
            <w:tcBorders>
              <w:top w:val="nil"/>
              <w:left w:val="nil"/>
              <w:bottom w:val="single" w:sz="4" w:space="0" w:color="000000"/>
              <w:right w:val="single" w:sz="4" w:space="0" w:color="000000"/>
            </w:tcBorders>
            <w:shd w:val="clear" w:color="auto" w:fill="auto"/>
            <w:vAlign w:val="center"/>
          </w:tcPr>
          <w:p w14:paraId="52148CB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6845F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FFE20" w14:textId="77777777" w:rsidR="00D34C68" w:rsidRDefault="00D34C68" w:rsidP="00D34C68">
            <w:pPr>
              <w:spacing w:after="0"/>
            </w:pPr>
            <w:r>
              <w:rPr>
                <w:sz w:val="20"/>
                <w:szCs w:val="20"/>
              </w:rPr>
              <w:t>60</w:t>
            </w:r>
          </w:p>
        </w:tc>
      </w:tr>
      <w:tr w:rsidR="00D34C68" w14:paraId="05957B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D00C1D" w14:textId="77777777" w:rsidR="00D34C68" w:rsidRDefault="00D34C68" w:rsidP="00D34C68">
            <w:pPr>
              <w:spacing w:after="0"/>
            </w:pPr>
            <w:r>
              <w:rPr>
                <w:sz w:val="20"/>
                <w:szCs w:val="20"/>
              </w:rPr>
              <w:t>214</w:t>
            </w:r>
          </w:p>
        </w:tc>
        <w:tc>
          <w:tcPr>
            <w:tcW w:w="3780" w:type="dxa"/>
            <w:tcBorders>
              <w:top w:val="nil"/>
              <w:left w:val="nil"/>
              <w:bottom w:val="single" w:sz="4" w:space="0" w:color="000000"/>
              <w:right w:val="single" w:sz="4" w:space="0" w:color="000000"/>
            </w:tcBorders>
            <w:shd w:val="clear" w:color="auto" w:fill="auto"/>
            <w:vAlign w:val="center"/>
          </w:tcPr>
          <w:p w14:paraId="016D6D8F" w14:textId="77777777" w:rsidR="00D34C68" w:rsidRDefault="00D34C68" w:rsidP="00D34C68">
            <w:pPr>
              <w:spacing w:after="0"/>
            </w:pPr>
            <w:r>
              <w:rPr>
                <w:sz w:val="20"/>
                <w:szCs w:val="20"/>
              </w:rPr>
              <w:t>Broccoli</w:t>
            </w:r>
          </w:p>
        </w:tc>
        <w:tc>
          <w:tcPr>
            <w:tcW w:w="2700" w:type="dxa"/>
            <w:tcBorders>
              <w:top w:val="nil"/>
              <w:left w:val="nil"/>
              <w:bottom w:val="single" w:sz="4" w:space="0" w:color="000000"/>
              <w:right w:val="single" w:sz="4" w:space="0" w:color="000000"/>
            </w:tcBorders>
            <w:shd w:val="clear" w:color="auto" w:fill="auto"/>
            <w:vAlign w:val="center"/>
          </w:tcPr>
          <w:p w14:paraId="5E10C331"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41D0A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91AD621" w14:textId="77777777" w:rsidR="00D34C68" w:rsidRDefault="00D34C68" w:rsidP="00D34C68">
            <w:pPr>
              <w:spacing w:after="0"/>
            </w:pPr>
            <w:r>
              <w:rPr>
                <w:sz w:val="20"/>
                <w:szCs w:val="20"/>
              </w:rPr>
              <w:t>60</w:t>
            </w:r>
          </w:p>
        </w:tc>
      </w:tr>
      <w:tr w:rsidR="00D34C68" w14:paraId="643BE0D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B61421" w14:textId="77777777" w:rsidR="00D34C68" w:rsidRDefault="00D34C68" w:rsidP="00D34C68">
            <w:pPr>
              <w:spacing w:after="0"/>
            </w:pPr>
            <w:r>
              <w:rPr>
                <w:sz w:val="20"/>
                <w:szCs w:val="20"/>
              </w:rPr>
              <w:t>216</w:t>
            </w:r>
          </w:p>
        </w:tc>
        <w:tc>
          <w:tcPr>
            <w:tcW w:w="3780" w:type="dxa"/>
            <w:tcBorders>
              <w:top w:val="nil"/>
              <w:left w:val="nil"/>
              <w:bottom w:val="single" w:sz="4" w:space="0" w:color="000000"/>
              <w:right w:val="single" w:sz="4" w:space="0" w:color="000000"/>
            </w:tcBorders>
            <w:shd w:val="clear" w:color="auto" w:fill="auto"/>
            <w:vAlign w:val="center"/>
          </w:tcPr>
          <w:p w14:paraId="2E2F1AFE" w14:textId="77777777" w:rsidR="00D34C68" w:rsidRDefault="00D34C68" w:rsidP="00D34C68">
            <w:pPr>
              <w:spacing w:after="0"/>
            </w:pPr>
            <w:r>
              <w:rPr>
                <w:sz w:val="20"/>
                <w:szCs w:val="20"/>
              </w:rPr>
              <w:t>Peppers</w:t>
            </w:r>
          </w:p>
        </w:tc>
        <w:tc>
          <w:tcPr>
            <w:tcW w:w="2700" w:type="dxa"/>
            <w:tcBorders>
              <w:top w:val="nil"/>
              <w:left w:val="nil"/>
              <w:bottom w:val="single" w:sz="4" w:space="0" w:color="000000"/>
              <w:right w:val="single" w:sz="4" w:space="0" w:color="000000"/>
            </w:tcBorders>
            <w:shd w:val="clear" w:color="auto" w:fill="auto"/>
            <w:vAlign w:val="center"/>
          </w:tcPr>
          <w:p w14:paraId="602B566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9F200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9CD8F3" w14:textId="77777777" w:rsidR="00D34C68" w:rsidRDefault="00D34C68" w:rsidP="00D34C68">
            <w:pPr>
              <w:spacing w:after="0"/>
            </w:pPr>
            <w:r>
              <w:rPr>
                <w:sz w:val="20"/>
                <w:szCs w:val="20"/>
              </w:rPr>
              <w:t>60</w:t>
            </w:r>
          </w:p>
        </w:tc>
      </w:tr>
      <w:tr w:rsidR="00D34C68" w14:paraId="37CE92D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2D1D33" w14:textId="77777777" w:rsidR="00D34C68" w:rsidRDefault="00D34C68" w:rsidP="00D34C68">
            <w:pPr>
              <w:spacing w:after="0"/>
            </w:pPr>
            <w:r>
              <w:rPr>
                <w:sz w:val="20"/>
                <w:szCs w:val="20"/>
              </w:rPr>
              <w:t>217</w:t>
            </w:r>
          </w:p>
        </w:tc>
        <w:tc>
          <w:tcPr>
            <w:tcW w:w="3780" w:type="dxa"/>
            <w:tcBorders>
              <w:top w:val="nil"/>
              <w:left w:val="nil"/>
              <w:bottom w:val="single" w:sz="4" w:space="0" w:color="000000"/>
              <w:right w:val="single" w:sz="4" w:space="0" w:color="000000"/>
            </w:tcBorders>
            <w:shd w:val="clear" w:color="auto" w:fill="auto"/>
            <w:vAlign w:val="center"/>
          </w:tcPr>
          <w:p w14:paraId="25C614DB" w14:textId="77777777" w:rsidR="00D34C68" w:rsidRDefault="00D34C68" w:rsidP="00D34C68">
            <w:pPr>
              <w:spacing w:after="0"/>
            </w:pPr>
            <w:r>
              <w:rPr>
                <w:sz w:val="20"/>
                <w:szCs w:val="20"/>
              </w:rPr>
              <w:t>Pomegranates</w:t>
            </w:r>
          </w:p>
        </w:tc>
        <w:tc>
          <w:tcPr>
            <w:tcW w:w="2700" w:type="dxa"/>
            <w:tcBorders>
              <w:top w:val="nil"/>
              <w:left w:val="nil"/>
              <w:bottom w:val="single" w:sz="4" w:space="0" w:color="000000"/>
              <w:right w:val="single" w:sz="4" w:space="0" w:color="000000"/>
            </w:tcBorders>
            <w:shd w:val="clear" w:color="auto" w:fill="auto"/>
            <w:vAlign w:val="center"/>
          </w:tcPr>
          <w:p w14:paraId="3B1ADB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06530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4EF34F0" w14:textId="77777777" w:rsidR="00D34C68" w:rsidRDefault="00D34C68" w:rsidP="00D34C68">
            <w:pPr>
              <w:spacing w:after="0"/>
            </w:pPr>
            <w:r>
              <w:rPr>
                <w:sz w:val="20"/>
                <w:szCs w:val="20"/>
              </w:rPr>
              <w:t>70</w:t>
            </w:r>
          </w:p>
        </w:tc>
      </w:tr>
      <w:tr w:rsidR="00D34C68" w14:paraId="75C51F7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AE4DA31" w14:textId="77777777" w:rsidR="00D34C68" w:rsidRDefault="00D34C68" w:rsidP="00D34C68">
            <w:pPr>
              <w:spacing w:after="0"/>
            </w:pPr>
            <w:r>
              <w:rPr>
                <w:sz w:val="20"/>
                <w:szCs w:val="20"/>
              </w:rPr>
              <w:t>218</w:t>
            </w:r>
          </w:p>
        </w:tc>
        <w:tc>
          <w:tcPr>
            <w:tcW w:w="3780" w:type="dxa"/>
            <w:tcBorders>
              <w:top w:val="nil"/>
              <w:left w:val="nil"/>
              <w:bottom w:val="single" w:sz="4" w:space="0" w:color="000000"/>
              <w:right w:val="single" w:sz="4" w:space="0" w:color="000000"/>
            </w:tcBorders>
            <w:shd w:val="clear" w:color="auto" w:fill="auto"/>
            <w:vAlign w:val="center"/>
          </w:tcPr>
          <w:p w14:paraId="08933C3B" w14:textId="77777777" w:rsidR="00D34C68" w:rsidRDefault="00D34C68" w:rsidP="00D34C68">
            <w:pPr>
              <w:spacing w:after="0"/>
            </w:pPr>
            <w:r>
              <w:rPr>
                <w:sz w:val="20"/>
                <w:szCs w:val="20"/>
              </w:rPr>
              <w:t>Nectarines</w:t>
            </w:r>
          </w:p>
        </w:tc>
        <w:tc>
          <w:tcPr>
            <w:tcW w:w="2700" w:type="dxa"/>
            <w:tcBorders>
              <w:top w:val="nil"/>
              <w:left w:val="nil"/>
              <w:bottom w:val="single" w:sz="4" w:space="0" w:color="000000"/>
              <w:right w:val="single" w:sz="4" w:space="0" w:color="000000"/>
            </w:tcBorders>
            <w:shd w:val="clear" w:color="auto" w:fill="auto"/>
            <w:vAlign w:val="center"/>
          </w:tcPr>
          <w:p w14:paraId="137A6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8CC4A2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58326" w14:textId="77777777" w:rsidR="00D34C68" w:rsidRDefault="00D34C68" w:rsidP="00D34C68">
            <w:pPr>
              <w:spacing w:after="0"/>
            </w:pPr>
            <w:r>
              <w:rPr>
                <w:sz w:val="20"/>
                <w:szCs w:val="20"/>
              </w:rPr>
              <w:t>70</w:t>
            </w:r>
          </w:p>
        </w:tc>
      </w:tr>
      <w:tr w:rsidR="00D34C68" w14:paraId="228AF3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562B0C" w14:textId="77777777" w:rsidR="00D34C68" w:rsidRDefault="00D34C68" w:rsidP="00D34C68">
            <w:pPr>
              <w:spacing w:after="0"/>
            </w:pPr>
            <w:r>
              <w:rPr>
                <w:sz w:val="20"/>
                <w:szCs w:val="20"/>
              </w:rPr>
              <w:t>219</w:t>
            </w:r>
          </w:p>
        </w:tc>
        <w:tc>
          <w:tcPr>
            <w:tcW w:w="3780" w:type="dxa"/>
            <w:tcBorders>
              <w:top w:val="nil"/>
              <w:left w:val="nil"/>
              <w:bottom w:val="single" w:sz="4" w:space="0" w:color="000000"/>
              <w:right w:val="single" w:sz="4" w:space="0" w:color="000000"/>
            </w:tcBorders>
            <w:shd w:val="clear" w:color="auto" w:fill="auto"/>
            <w:vAlign w:val="center"/>
          </w:tcPr>
          <w:p w14:paraId="52BE3204" w14:textId="77777777" w:rsidR="00D34C68" w:rsidRDefault="00D34C68" w:rsidP="00D34C68">
            <w:pPr>
              <w:spacing w:after="0"/>
            </w:pPr>
            <w:r>
              <w:rPr>
                <w:sz w:val="20"/>
                <w:szCs w:val="20"/>
              </w:rPr>
              <w:t>Greens</w:t>
            </w:r>
          </w:p>
        </w:tc>
        <w:tc>
          <w:tcPr>
            <w:tcW w:w="2700" w:type="dxa"/>
            <w:tcBorders>
              <w:top w:val="nil"/>
              <w:left w:val="nil"/>
              <w:bottom w:val="single" w:sz="4" w:space="0" w:color="000000"/>
              <w:right w:val="single" w:sz="4" w:space="0" w:color="000000"/>
            </w:tcBorders>
            <w:shd w:val="clear" w:color="auto" w:fill="auto"/>
            <w:vAlign w:val="center"/>
          </w:tcPr>
          <w:p w14:paraId="6591A84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FF2A4E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AAD39B0" w14:textId="77777777" w:rsidR="00D34C68" w:rsidRDefault="00D34C68" w:rsidP="00D34C68">
            <w:pPr>
              <w:spacing w:after="0"/>
            </w:pPr>
            <w:r>
              <w:rPr>
                <w:sz w:val="20"/>
                <w:szCs w:val="20"/>
              </w:rPr>
              <w:t>60</w:t>
            </w:r>
          </w:p>
        </w:tc>
      </w:tr>
      <w:tr w:rsidR="00D34C68" w14:paraId="404C14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7BA912C" w14:textId="77777777" w:rsidR="00D34C68" w:rsidRDefault="00D34C68" w:rsidP="00D34C68">
            <w:pPr>
              <w:spacing w:after="0"/>
            </w:pPr>
            <w:r>
              <w:rPr>
                <w:sz w:val="20"/>
                <w:szCs w:val="20"/>
              </w:rPr>
              <w:t>220</w:t>
            </w:r>
          </w:p>
        </w:tc>
        <w:tc>
          <w:tcPr>
            <w:tcW w:w="3780" w:type="dxa"/>
            <w:tcBorders>
              <w:top w:val="nil"/>
              <w:left w:val="nil"/>
              <w:bottom w:val="single" w:sz="4" w:space="0" w:color="000000"/>
              <w:right w:val="single" w:sz="4" w:space="0" w:color="000000"/>
            </w:tcBorders>
            <w:shd w:val="clear" w:color="auto" w:fill="auto"/>
            <w:vAlign w:val="center"/>
          </w:tcPr>
          <w:p w14:paraId="5B6012AF" w14:textId="77777777" w:rsidR="00D34C68" w:rsidRDefault="00D34C68" w:rsidP="00D34C68">
            <w:pPr>
              <w:spacing w:after="0"/>
            </w:pPr>
            <w:r>
              <w:rPr>
                <w:sz w:val="20"/>
                <w:szCs w:val="20"/>
              </w:rPr>
              <w:t>Plums</w:t>
            </w:r>
          </w:p>
        </w:tc>
        <w:tc>
          <w:tcPr>
            <w:tcW w:w="2700" w:type="dxa"/>
            <w:tcBorders>
              <w:top w:val="nil"/>
              <w:left w:val="nil"/>
              <w:bottom w:val="single" w:sz="4" w:space="0" w:color="000000"/>
              <w:right w:val="single" w:sz="4" w:space="0" w:color="000000"/>
            </w:tcBorders>
            <w:shd w:val="clear" w:color="auto" w:fill="auto"/>
            <w:vAlign w:val="center"/>
          </w:tcPr>
          <w:p w14:paraId="0FB9AB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0EC854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CC0ECDF" w14:textId="77777777" w:rsidR="00D34C68" w:rsidRDefault="00D34C68" w:rsidP="00D34C68">
            <w:pPr>
              <w:spacing w:after="0"/>
            </w:pPr>
            <w:r>
              <w:rPr>
                <w:sz w:val="20"/>
                <w:szCs w:val="20"/>
              </w:rPr>
              <w:t>70</w:t>
            </w:r>
          </w:p>
        </w:tc>
      </w:tr>
      <w:tr w:rsidR="00D34C68" w14:paraId="1EC892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1AF1B94" w14:textId="77777777" w:rsidR="00D34C68" w:rsidRDefault="00D34C68" w:rsidP="00D34C68">
            <w:pPr>
              <w:spacing w:after="0"/>
            </w:pPr>
            <w:r>
              <w:rPr>
                <w:sz w:val="20"/>
                <w:szCs w:val="20"/>
              </w:rPr>
              <w:t>221</w:t>
            </w:r>
          </w:p>
        </w:tc>
        <w:tc>
          <w:tcPr>
            <w:tcW w:w="3780" w:type="dxa"/>
            <w:tcBorders>
              <w:top w:val="nil"/>
              <w:left w:val="nil"/>
              <w:bottom w:val="single" w:sz="4" w:space="0" w:color="000000"/>
              <w:right w:val="single" w:sz="4" w:space="0" w:color="000000"/>
            </w:tcBorders>
            <w:shd w:val="clear" w:color="auto" w:fill="auto"/>
            <w:vAlign w:val="center"/>
          </w:tcPr>
          <w:p w14:paraId="75C1C1B2" w14:textId="77777777" w:rsidR="00D34C68" w:rsidRDefault="00D34C68" w:rsidP="00D34C68">
            <w:pPr>
              <w:spacing w:after="0"/>
            </w:pPr>
            <w:r>
              <w:rPr>
                <w:sz w:val="20"/>
                <w:szCs w:val="20"/>
              </w:rPr>
              <w:t>Strawberries</w:t>
            </w:r>
          </w:p>
        </w:tc>
        <w:tc>
          <w:tcPr>
            <w:tcW w:w="2700" w:type="dxa"/>
            <w:tcBorders>
              <w:top w:val="nil"/>
              <w:left w:val="nil"/>
              <w:bottom w:val="single" w:sz="4" w:space="0" w:color="000000"/>
              <w:right w:val="single" w:sz="4" w:space="0" w:color="000000"/>
            </w:tcBorders>
            <w:shd w:val="clear" w:color="auto" w:fill="auto"/>
            <w:vAlign w:val="center"/>
          </w:tcPr>
          <w:p w14:paraId="2530CE1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5E142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037FBEE" w14:textId="77777777" w:rsidR="00D34C68" w:rsidRDefault="00D34C68" w:rsidP="00D34C68">
            <w:pPr>
              <w:spacing w:after="0"/>
            </w:pPr>
            <w:r>
              <w:rPr>
                <w:sz w:val="20"/>
                <w:szCs w:val="20"/>
              </w:rPr>
              <w:t>61</w:t>
            </w:r>
          </w:p>
        </w:tc>
      </w:tr>
      <w:tr w:rsidR="00D34C68" w14:paraId="404B3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9CDBCF" w14:textId="77777777" w:rsidR="00D34C68" w:rsidRDefault="00D34C68" w:rsidP="00D34C68">
            <w:pPr>
              <w:spacing w:after="0"/>
            </w:pPr>
            <w:r>
              <w:rPr>
                <w:sz w:val="20"/>
                <w:szCs w:val="20"/>
              </w:rPr>
              <w:t>222</w:t>
            </w:r>
          </w:p>
        </w:tc>
        <w:tc>
          <w:tcPr>
            <w:tcW w:w="3780" w:type="dxa"/>
            <w:tcBorders>
              <w:top w:val="nil"/>
              <w:left w:val="nil"/>
              <w:bottom w:val="single" w:sz="4" w:space="0" w:color="000000"/>
              <w:right w:val="single" w:sz="4" w:space="0" w:color="000000"/>
            </w:tcBorders>
            <w:shd w:val="clear" w:color="auto" w:fill="auto"/>
            <w:vAlign w:val="center"/>
          </w:tcPr>
          <w:p w14:paraId="0FA959A9" w14:textId="77777777" w:rsidR="00D34C68" w:rsidRDefault="00D34C68" w:rsidP="00D34C68">
            <w:pPr>
              <w:spacing w:after="0"/>
            </w:pPr>
            <w:r>
              <w:rPr>
                <w:sz w:val="20"/>
                <w:szCs w:val="20"/>
              </w:rPr>
              <w:t>Squash</w:t>
            </w:r>
          </w:p>
        </w:tc>
        <w:tc>
          <w:tcPr>
            <w:tcW w:w="2700" w:type="dxa"/>
            <w:tcBorders>
              <w:top w:val="nil"/>
              <w:left w:val="nil"/>
              <w:bottom w:val="single" w:sz="4" w:space="0" w:color="000000"/>
              <w:right w:val="single" w:sz="4" w:space="0" w:color="000000"/>
            </w:tcBorders>
            <w:shd w:val="clear" w:color="auto" w:fill="auto"/>
            <w:vAlign w:val="center"/>
          </w:tcPr>
          <w:p w14:paraId="6EE16A7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8BED27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B9CFAB8" w14:textId="77777777" w:rsidR="00D34C68" w:rsidRDefault="00D34C68" w:rsidP="00D34C68">
            <w:pPr>
              <w:spacing w:after="0"/>
            </w:pPr>
            <w:r>
              <w:rPr>
                <w:sz w:val="20"/>
                <w:szCs w:val="20"/>
              </w:rPr>
              <w:t>60</w:t>
            </w:r>
          </w:p>
        </w:tc>
      </w:tr>
      <w:tr w:rsidR="00D34C68" w14:paraId="3D0606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717F9A" w14:textId="77777777" w:rsidR="00D34C68" w:rsidRDefault="00D34C68" w:rsidP="00D34C68">
            <w:pPr>
              <w:spacing w:after="0"/>
            </w:pPr>
            <w:r>
              <w:rPr>
                <w:sz w:val="20"/>
                <w:szCs w:val="20"/>
              </w:rPr>
              <w:t>223</w:t>
            </w:r>
          </w:p>
        </w:tc>
        <w:tc>
          <w:tcPr>
            <w:tcW w:w="3780" w:type="dxa"/>
            <w:tcBorders>
              <w:top w:val="nil"/>
              <w:left w:val="nil"/>
              <w:bottom w:val="single" w:sz="4" w:space="0" w:color="000000"/>
              <w:right w:val="single" w:sz="4" w:space="0" w:color="000000"/>
            </w:tcBorders>
            <w:shd w:val="clear" w:color="auto" w:fill="auto"/>
            <w:vAlign w:val="center"/>
          </w:tcPr>
          <w:p w14:paraId="3D390D6A" w14:textId="77777777" w:rsidR="00D34C68" w:rsidRDefault="00D34C68" w:rsidP="00D34C68">
            <w:pPr>
              <w:spacing w:after="0"/>
            </w:pPr>
            <w:r>
              <w:rPr>
                <w:sz w:val="20"/>
                <w:szCs w:val="20"/>
              </w:rPr>
              <w:t>Apricots</w:t>
            </w:r>
          </w:p>
        </w:tc>
        <w:tc>
          <w:tcPr>
            <w:tcW w:w="2700" w:type="dxa"/>
            <w:tcBorders>
              <w:top w:val="nil"/>
              <w:left w:val="nil"/>
              <w:bottom w:val="single" w:sz="4" w:space="0" w:color="000000"/>
              <w:right w:val="single" w:sz="4" w:space="0" w:color="000000"/>
            </w:tcBorders>
            <w:shd w:val="clear" w:color="auto" w:fill="auto"/>
            <w:vAlign w:val="center"/>
          </w:tcPr>
          <w:p w14:paraId="50C46683"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99D82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A87E67" w14:textId="77777777" w:rsidR="00D34C68" w:rsidRDefault="00D34C68" w:rsidP="00D34C68">
            <w:pPr>
              <w:spacing w:after="0"/>
            </w:pPr>
            <w:r>
              <w:rPr>
                <w:sz w:val="20"/>
                <w:szCs w:val="20"/>
              </w:rPr>
              <w:t>70</w:t>
            </w:r>
          </w:p>
        </w:tc>
      </w:tr>
      <w:tr w:rsidR="00D34C68" w14:paraId="664B531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B28584C" w14:textId="77777777" w:rsidR="00D34C68" w:rsidRDefault="00D34C68" w:rsidP="00D34C68">
            <w:pPr>
              <w:spacing w:after="0"/>
            </w:pPr>
            <w:r>
              <w:rPr>
                <w:sz w:val="20"/>
                <w:szCs w:val="20"/>
              </w:rPr>
              <w:t>224</w:t>
            </w:r>
          </w:p>
        </w:tc>
        <w:tc>
          <w:tcPr>
            <w:tcW w:w="3780" w:type="dxa"/>
            <w:tcBorders>
              <w:top w:val="nil"/>
              <w:left w:val="nil"/>
              <w:bottom w:val="single" w:sz="4" w:space="0" w:color="000000"/>
              <w:right w:val="single" w:sz="4" w:space="0" w:color="000000"/>
            </w:tcBorders>
            <w:shd w:val="clear" w:color="auto" w:fill="auto"/>
            <w:vAlign w:val="center"/>
          </w:tcPr>
          <w:p w14:paraId="45D034ED" w14:textId="77777777" w:rsidR="00D34C68" w:rsidRDefault="00D34C68" w:rsidP="00D34C68">
            <w:pPr>
              <w:spacing w:after="0"/>
            </w:pPr>
            <w:r>
              <w:rPr>
                <w:sz w:val="20"/>
                <w:szCs w:val="20"/>
              </w:rPr>
              <w:t>Vetch</w:t>
            </w:r>
          </w:p>
        </w:tc>
        <w:tc>
          <w:tcPr>
            <w:tcW w:w="2700" w:type="dxa"/>
            <w:tcBorders>
              <w:top w:val="nil"/>
              <w:left w:val="nil"/>
              <w:bottom w:val="single" w:sz="4" w:space="0" w:color="000000"/>
              <w:right w:val="single" w:sz="4" w:space="0" w:color="000000"/>
            </w:tcBorders>
            <w:shd w:val="clear" w:color="auto" w:fill="auto"/>
            <w:vAlign w:val="center"/>
          </w:tcPr>
          <w:p w14:paraId="5F8B2F5A"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79A485E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7B2ED6D" w14:textId="77777777" w:rsidR="00D34C68" w:rsidRDefault="00D34C68" w:rsidP="00D34C68">
            <w:pPr>
              <w:spacing w:after="0"/>
            </w:pPr>
            <w:r>
              <w:rPr>
                <w:sz w:val="20"/>
                <w:szCs w:val="20"/>
              </w:rPr>
              <w:t>110</w:t>
            </w:r>
          </w:p>
        </w:tc>
      </w:tr>
      <w:tr w:rsidR="00D34C68" w14:paraId="7F0CC10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2BEEFFE" w14:textId="77777777" w:rsidR="00D34C68" w:rsidRDefault="00D34C68" w:rsidP="00D34C68">
            <w:pPr>
              <w:spacing w:after="0"/>
            </w:pPr>
            <w:r>
              <w:rPr>
                <w:sz w:val="20"/>
                <w:szCs w:val="20"/>
              </w:rPr>
              <w:t>225</w:t>
            </w:r>
          </w:p>
        </w:tc>
        <w:tc>
          <w:tcPr>
            <w:tcW w:w="3780" w:type="dxa"/>
            <w:tcBorders>
              <w:top w:val="nil"/>
              <w:left w:val="nil"/>
              <w:bottom w:val="single" w:sz="4" w:space="0" w:color="000000"/>
              <w:right w:val="single" w:sz="4" w:space="0" w:color="000000"/>
            </w:tcBorders>
            <w:shd w:val="clear" w:color="auto" w:fill="auto"/>
            <w:vAlign w:val="center"/>
          </w:tcPr>
          <w:p w14:paraId="2209D94A" w14:textId="77777777" w:rsidR="00D34C68" w:rsidRDefault="00D34C68" w:rsidP="00D34C68">
            <w:pPr>
              <w:spacing w:after="0"/>
            </w:pPr>
            <w:r>
              <w:rPr>
                <w:sz w:val="20"/>
                <w:szCs w:val="20"/>
              </w:rPr>
              <w:t>Double Crop Winter Wheat/Corn</w:t>
            </w:r>
          </w:p>
        </w:tc>
        <w:tc>
          <w:tcPr>
            <w:tcW w:w="2700" w:type="dxa"/>
            <w:tcBorders>
              <w:top w:val="nil"/>
              <w:left w:val="nil"/>
              <w:bottom w:val="single" w:sz="4" w:space="0" w:color="000000"/>
              <w:right w:val="single" w:sz="4" w:space="0" w:color="000000"/>
            </w:tcBorders>
            <w:shd w:val="clear" w:color="auto" w:fill="auto"/>
            <w:vAlign w:val="center"/>
          </w:tcPr>
          <w:p w14:paraId="6EE1A2A7" w14:textId="77777777" w:rsidR="00D34C68" w:rsidRDefault="00D34C68" w:rsidP="00D34C68">
            <w:pPr>
              <w:spacing w:after="0"/>
            </w:pPr>
            <w:r>
              <w:rPr>
                <w:sz w:val="20"/>
                <w:szCs w:val="20"/>
              </w:rPr>
              <w:t>Corn/Wheat</w:t>
            </w:r>
          </w:p>
        </w:tc>
        <w:tc>
          <w:tcPr>
            <w:tcW w:w="900" w:type="dxa"/>
            <w:tcBorders>
              <w:top w:val="nil"/>
              <w:left w:val="nil"/>
              <w:bottom w:val="single" w:sz="4" w:space="0" w:color="000000"/>
              <w:right w:val="single" w:sz="4" w:space="0" w:color="000000"/>
            </w:tcBorders>
            <w:shd w:val="clear" w:color="auto" w:fill="auto"/>
            <w:vAlign w:val="center"/>
          </w:tcPr>
          <w:p w14:paraId="6129D867"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5FCB73" w14:textId="77777777" w:rsidR="00D34C68" w:rsidRDefault="00D34C68" w:rsidP="00D34C68">
            <w:pPr>
              <w:spacing w:after="0"/>
            </w:pPr>
            <w:r>
              <w:rPr>
                <w:sz w:val="20"/>
                <w:szCs w:val="20"/>
              </w:rPr>
              <w:t>15</w:t>
            </w:r>
          </w:p>
        </w:tc>
      </w:tr>
      <w:tr w:rsidR="00D34C68" w14:paraId="69631A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75744D3" w14:textId="77777777" w:rsidR="00D34C68" w:rsidRDefault="00D34C68" w:rsidP="00D34C68">
            <w:pPr>
              <w:spacing w:after="0"/>
            </w:pPr>
            <w:r>
              <w:rPr>
                <w:sz w:val="20"/>
                <w:szCs w:val="20"/>
              </w:rPr>
              <w:t>226</w:t>
            </w:r>
          </w:p>
        </w:tc>
        <w:tc>
          <w:tcPr>
            <w:tcW w:w="3780" w:type="dxa"/>
            <w:tcBorders>
              <w:top w:val="nil"/>
              <w:left w:val="nil"/>
              <w:bottom w:val="single" w:sz="4" w:space="0" w:color="000000"/>
              <w:right w:val="single" w:sz="4" w:space="0" w:color="000000"/>
            </w:tcBorders>
            <w:shd w:val="clear" w:color="auto" w:fill="auto"/>
            <w:vAlign w:val="center"/>
          </w:tcPr>
          <w:p w14:paraId="59F82D8A" w14:textId="77777777" w:rsidR="00D34C68" w:rsidRDefault="00D34C68" w:rsidP="00D34C68">
            <w:pPr>
              <w:spacing w:after="0"/>
            </w:pPr>
            <w:r>
              <w:rPr>
                <w:sz w:val="20"/>
                <w:szCs w:val="20"/>
              </w:rPr>
              <w:t>Double Crop Oats/Corn</w:t>
            </w:r>
          </w:p>
        </w:tc>
        <w:tc>
          <w:tcPr>
            <w:tcW w:w="2700" w:type="dxa"/>
            <w:tcBorders>
              <w:top w:val="nil"/>
              <w:left w:val="nil"/>
              <w:bottom w:val="single" w:sz="4" w:space="0" w:color="000000"/>
              <w:right w:val="single" w:sz="4" w:space="0" w:color="000000"/>
            </w:tcBorders>
            <w:shd w:val="clear" w:color="auto" w:fill="auto"/>
            <w:vAlign w:val="center"/>
          </w:tcPr>
          <w:p w14:paraId="20F7EDA3"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62644C4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CCEECE6" w14:textId="77777777" w:rsidR="00D34C68" w:rsidRDefault="00D34C68" w:rsidP="00D34C68">
            <w:pPr>
              <w:spacing w:after="0"/>
            </w:pPr>
            <w:r>
              <w:rPr>
                <w:sz w:val="20"/>
                <w:szCs w:val="20"/>
              </w:rPr>
              <w:t>18</w:t>
            </w:r>
          </w:p>
        </w:tc>
      </w:tr>
      <w:tr w:rsidR="00D34C68" w14:paraId="7748029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A055659" w14:textId="77777777" w:rsidR="00D34C68" w:rsidRDefault="00D34C68" w:rsidP="00D34C68">
            <w:pPr>
              <w:spacing w:after="0"/>
            </w:pPr>
            <w:r>
              <w:rPr>
                <w:sz w:val="20"/>
                <w:szCs w:val="20"/>
              </w:rPr>
              <w:t>227</w:t>
            </w:r>
          </w:p>
        </w:tc>
        <w:tc>
          <w:tcPr>
            <w:tcW w:w="3780" w:type="dxa"/>
            <w:tcBorders>
              <w:top w:val="nil"/>
              <w:left w:val="nil"/>
              <w:bottom w:val="single" w:sz="4" w:space="0" w:color="000000"/>
              <w:right w:val="single" w:sz="4" w:space="0" w:color="000000"/>
            </w:tcBorders>
            <w:shd w:val="clear" w:color="auto" w:fill="auto"/>
            <w:vAlign w:val="center"/>
          </w:tcPr>
          <w:p w14:paraId="59CE42B6" w14:textId="77777777" w:rsidR="00D34C68" w:rsidRDefault="00D34C68" w:rsidP="00D34C68">
            <w:pPr>
              <w:spacing w:after="0"/>
            </w:pPr>
            <w:r>
              <w:rPr>
                <w:sz w:val="20"/>
                <w:szCs w:val="20"/>
              </w:rPr>
              <w:t>Lettuce</w:t>
            </w:r>
          </w:p>
        </w:tc>
        <w:tc>
          <w:tcPr>
            <w:tcW w:w="2700" w:type="dxa"/>
            <w:tcBorders>
              <w:top w:val="nil"/>
              <w:left w:val="nil"/>
              <w:bottom w:val="single" w:sz="4" w:space="0" w:color="000000"/>
              <w:right w:val="single" w:sz="4" w:space="0" w:color="000000"/>
            </w:tcBorders>
            <w:shd w:val="clear" w:color="auto" w:fill="auto"/>
            <w:vAlign w:val="center"/>
          </w:tcPr>
          <w:p w14:paraId="58E22AA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78BA0D5"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A60CDB" w14:textId="77777777" w:rsidR="00D34C68" w:rsidRDefault="00D34C68" w:rsidP="00D34C68">
            <w:pPr>
              <w:spacing w:after="0"/>
            </w:pPr>
            <w:r>
              <w:rPr>
                <w:sz w:val="20"/>
                <w:szCs w:val="20"/>
              </w:rPr>
              <w:t>60</w:t>
            </w:r>
          </w:p>
        </w:tc>
      </w:tr>
      <w:tr w:rsidR="00D34C68" w14:paraId="3FF125E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98AE01" w14:textId="77777777" w:rsidR="00D34C68" w:rsidRDefault="00D34C68" w:rsidP="00D34C68">
            <w:pPr>
              <w:spacing w:after="0"/>
            </w:pPr>
            <w:r>
              <w:rPr>
                <w:sz w:val="20"/>
                <w:szCs w:val="20"/>
              </w:rPr>
              <w:t>229</w:t>
            </w:r>
          </w:p>
        </w:tc>
        <w:tc>
          <w:tcPr>
            <w:tcW w:w="3780" w:type="dxa"/>
            <w:tcBorders>
              <w:top w:val="nil"/>
              <w:left w:val="nil"/>
              <w:bottom w:val="single" w:sz="4" w:space="0" w:color="000000"/>
              <w:right w:val="single" w:sz="4" w:space="0" w:color="000000"/>
            </w:tcBorders>
            <w:shd w:val="clear" w:color="auto" w:fill="auto"/>
            <w:vAlign w:val="center"/>
          </w:tcPr>
          <w:p w14:paraId="1C58311C" w14:textId="77777777" w:rsidR="00D34C68" w:rsidRDefault="00D34C68" w:rsidP="00D34C68">
            <w:pPr>
              <w:spacing w:after="0"/>
            </w:pPr>
            <w:r>
              <w:rPr>
                <w:sz w:val="20"/>
                <w:szCs w:val="20"/>
              </w:rPr>
              <w:t>Pumpkins</w:t>
            </w:r>
          </w:p>
        </w:tc>
        <w:tc>
          <w:tcPr>
            <w:tcW w:w="2700" w:type="dxa"/>
            <w:tcBorders>
              <w:top w:val="nil"/>
              <w:left w:val="nil"/>
              <w:bottom w:val="single" w:sz="4" w:space="0" w:color="000000"/>
              <w:right w:val="single" w:sz="4" w:space="0" w:color="000000"/>
            </w:tcBorders>
            <w:shd w:val="clear" w:color="auto" w:fill="auto"/>
            <w:vAlign w:val="center"/>
          </w:tcPr>
          <w:p w14:paraId="7E60C35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1335F2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AD59CE8" w14:textId="77777777" w:rsidR="00D34C68" w:rsidRDefault="00D34C68" w:rsidP="00D34C68">
            <w:pPr>
              <w:spacing w:after="0"/>
            </w:pPr>
            <w:r>
              <w:rPr>
                <w:sz w:val="20"/>
                <w:szCs w:val="20"/>
              </w:rPr>
              <w:t>60</w:t>
            </w:r>
          </w:p>
        </w:tc>
      </w:tr>
      <w:tr w:rsidR="00D34C68" w14:paraId="7490EA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148F766" w14:textId="77777777" w:rsidR="00D34C68" w:rsidRDefault="00D34C68" w:rsidP="00D34C68">
            <w:pPr>
              <w:spacing w:after="0"/>
            </w:pPr>
            <w:r>
              <w:rPr>
                <w:sz w:val="20"/>
                <w:szCs w:val="20"/>
              </w:rPr>
              <w:t>230</w:t>
            </w:r>
          </w:p>
        </w:tc>
        <w:tc>
          <w:tcPr>
            <w:tcW w:w="3780" w:type="dxa"/>
            <w:tcBorders>
              <w:top w:val="nil"/>
              <w:left w:val="nil"/>
              <w:bottom w:val="single" w:sz="4" w:space="0" w:color="000000"/>
              <w:right w:val="single" w:sz="4" w:space="0" w:color="000000"/>
            </w:tcBorders>
            <w:shd w:val="clear" w:color="auto" w:fill="auto"/>
            <w:vAlign w:val="center"/>
          </w:tcPr>
          <w:p w14:paraId="0747D907" w14:textId="77777777" w:rsidR="00D34C68" w:rsidRDefault="00D34C68" w:rsidP="00D34C68">
            <w:pPr>
              <w:spacing w:after="0"/>
            </w:pPr>
            <w:r>
              <w:rPr>
                <w:sz w:val="20"/>
                <w:szCs w:val="20"/>
              </w:rPr>
              <w:t>Double Crop Lettuce/Durum Wheat</w:t>
            </w:r>
          </w:p>
        </w:tc>
        <w:tc>
          <w:tcPr>
            <w:tcW w:w="2700" w:type="dxa"/>
            <w:tcBorders>
              <w:top w:val="nil"/>
              <w:left w:val="nil"/>
              <w:bottom w:val="single" w:sz="4" w:space="0" w:color="000000"/>
              <w:right w:val="single" w:sz="4" w:space="0" w:color="000000"/>
            </w:tcBorders>
            <w:shd w:val="clear" w:color="auto" w:fill="auto"/>
            <w:vAlign w:val="center"/>
          </w:tcPr>
          <w:p w14:paraId="6A5D9444" w14:textId="77777777" w:rsidR="00D34C68" w:rsidRDefault="00D34C68" w:rsidP="00D34C68">
            <w:pPr>
              <w:spacing w:after="0"/>
            </w:pPr>
            <w:r>
              <w:rPr>
                <w:sz w:val="20"/>
                <w:szCs w:val="20"/>
              </w:rPr>
              <w:t>Wheat/Vegetables</w:t>
            </w:r>
          </w:p>
        </w:tc>
        <w:tc>
          <w:tcPr>
            <w:tcW w:w="900" w:type="dxa"/>
            <w:tcBorders>
              <w:top w:val="nil"/>
              <w:left w:val="nil"/>
              <w:bottom w:val="single" w:sz="4" w:space="0" w:color="000000"/>
              <w:right w:val="single" w:sz="4" w:space="0" w:color="000000"/>
            </w:tcBorders>
            <w:shd w:val="clear" w:color="auto" w:fill="auto"/>
            <w:vAlign w:val="center"/>
          </w:tcPr>
          <w:p w14:paraId="230DF3C9"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694E1BE4" w14:textId="77777777" w:rsidR="00D34C68" w:rsidRDefault="00D34C68" w:rsidP="00D34C68">
            <w:pPr>
              <w:spacing w:after="0"/>
            </w:pPr>
            <w:r>
              <w:rPr>
                <w:sz w:val="20"/>
                <w:szCs w:val="20"/>
              </w:rPr>
              <w:t>56</w:t>
            </w:r>
          </w:p>
        </w:tc>
      </w:tr>
      <w:tr w:rsidR="00D34C68" w14:paraId="19993A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6879116" w14:textId="77777777" w:rsidR="00D34C68" w:rsidRDefault="00D34C68" w:rsidP="00D34C68">
            <w:pPr>
              <w:spacing w:after="0"/>
            </w:pPr>
            <w:r>
              <w:rPr>
                <w:sz w:val="20"/>
                <w:szCs w:val="20"/>
              </w:rPr>
              <w:lastRenderedPageBreak/>
              <w:t>231</w:t>
            </w:r>
          </w:p>
        </w:tc>
        <w:tc>
          <w:tcPr>
            <w:tcW w:w="3780" w:type="dxa"/>
            <w:tcBorders>
              <w:top w:val="nil"/>
              <w:left w:val="nil"/>
              <w:bottom w:val="single" w:sz="4" w:space="0" w:color="000000"/>
              <w:right w:val="single" w:sz="4" w:space="0" w:color="000000"/>
            </w:tcBorders>
            <w:shd w:val="clear" w:color="auto" w:fill="auto"/>
            <w:vAlign w:val="center"/>
          </w:tcPr>
          <w:p w14:paraId="49D5F9A5" w14:textId="77777777" w:rsidR="00D34C68" w:rsidRDefault="00D34C68" w:rsidP="00D34C68">
            <w:pPr>
              <w:spacing w:after="0"/>
            </w:pPr>
            <w:r>
              <w:rPr>
                <w:sz w:val="20"/>
                <w:szCs w:val="20"/>
              </w:rPr>
              <w:t>Double Crop Lettuce/Cantaloupe</w:t>
            </w:r>
          </w:p>
        </w:tc>
        <w:tc>
          <w:tcPr>
            <w:tcW w:w="2700" w:type="dxa"/>
            <w:tcBorders>
              <w:top w:val="nil"/>
              <w:left w:val="nil"/>
              <w:bottom w:val="single" w:sz="4" w:space="0" w:color="000000"/>
              <w:right w:val="single" w:sz="4" w:space="0" w:color="000000"/>
            </w:tcBorders>
            <w:shd w:val="clear" w:color="auto" w:fill="auto"/>
            <w:vAlign w:val="center"/>
          </w:tcPr>
          <w:p w14:paraId="30D70423"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3C67A5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5074AF" w14:textId="77777777" w:rsidR="00D34C68" w:rsidRDefault="00D34C68" w:rsidP="00D34C68">
            <w:pPr>
              <w:spacing w:after="0"/>
            </w:pPr>
            <w:r>
              <w:rPr>
                <w:sz w:val="20"/>
                <w:szCs w:val="20"/>
              </w:rPr>
              <w:t>60</w:t>
            </w:r>
          </w:p>
        </w:tc>
      </w:tr>
      <w:tr w:rsidR="00D34C68" w14:paraId="03B0D8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76C91A" w14:textId="77777777" w:rsidR="00D34C68" w:rsidRDefault="00D34C68" w:rsidP="00D34C68">
            <w:pPr>
              <w:spacing w:after="0"/>
            </w:pPr>
            <w:r>
              <w:rPr>
                <w:sz w:val="20"/>
                <w:szCs w:val="20"/>
              </w:rPr>
              <w:t>232</w:t>
            </w:r>
          </w:p>
        </w:tc>
        <w:tc>
          <w:tcPr>
            <w:tcW w:w="3780" w:type="dxa"/>
            <w:tcBorders>
              <w:top w:val="nil"/>
              <w:left w:val="nil"/>
              <w:bottom w:val="single" w:sz="4" w:space="0" w:color="000000"/>
              <w:right w:val="single" w:sz="4" w:space="0" w:color="000000"/>
            </w:tcBorders>
            <w:shd w:val="clear" w:color="auto" w:fill="auto"/>
            <w:vAlign w:val="center"/>
          </w:tcPr>
          <w:p w14:paraId="360DC1F6" w14:textId="77777777" w:rsidR="00D34C68" w:rsidRDefault="00D34C68" w:rsidP="00D34C68">
            <w:pPr>
              <w:spacing w:after="0"/>
            </w:pPr>
            <w:r>
              <w:rPr>
                <w:sz w:val="20"/>
                <w:szCs w:val="20"/>
              </w:rPr>
              <w:t>Double Crop Lettuce/Cotton</w:t>
            </w:r>
          </w:p>
        </w:tc>
        <w:tc>
          <w:tcPr>
            <w:tcW w:w="2700" w:type="dxa"/>
            <w:tcBorders>
              <w:top w:val="nil"/>
              <w:left w:val="nil"/>
              <w:bottom w:val="single" w:sz="4" w:space="0" w:color="000000"/>
              <w:right w:val="single" w:sz="4" w:space="0" w:color="000000"/>
            </w:tcBorders>
            <w:shd w:val="clear" w:color="auto" w:fill="auto"/>
            <w:vAlign w:val="center"/>
          </w:tcPr>
          <w:p w14:paraId="48D6DA33" w14:textId="77777777" w:rsidR="00D34C68" w:rsidRDefault="00D34C68" w:rsidP="00D34C68">
            <w:pPr>
              <w:spacing w:after="0"/>
            </w:pPr>
            <w:r>
              <w:rPr>
                <w:sz w:val="20"/>
                <w:szCs w:val="20"/>
              </w:rPr>
              <w:t>Cotton/Vegetables</w:t>
            </w:r>
          </w:p>
        </w:tc>
        <w:tc>
          <w:tcPr>
            <w:tcW w:w="900" w:type="dxa"/>
            <w:tcBorders>
              <w:top w:val="nil"/>
              <w:left w:val="nil"/>
              <w:bottom w:val="single" w:sz="4" w:space="0" w:color="000000"/>
              <w:right w:val="single" w:sz="4" w:space="0" w:color="000000"/>
            </w:tcBorders>
            <w:shd w:val="clear" w:color="auto" w:fill="auto"/>
            <w:vAlign w:val="center"/>
          </w:tcPr>
          <w:p w14:paraId="757DBC94"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3B862BD" w14:textId="77777777" w:rsidR="00D34C68" w:rsidRDefault="00D34C68" w:rsidP="00D34C68">
            <w:pPr>
              <w:spacing w:after="0"/>
            </w:pPr>
            <w:r>
              <w:rPr>
                <w:sz w:val="20"/>
                <w:szCs w:val="20"/>
              </w:rPr>
              <w:t>26</w:t>
            </w:r>
          </w:p>
        </w:tc>
      </w:tr>
      <w:tr w:rsidR="00D34C68" w14:paraId="583553A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27F0E6F" w14:textId="77777777" w:rsidR="00D34C68" w:rsidRDefault="00D34C68" w:rsidP="00D34C68">
            <w:pPr>
              <w:spacing w:after="0"/>
            </w:pPr>
            <w:r>
              <w:rPr>
                <w:sz w:val="20"/>
                <w:szCs w:val="20"/>
              </w:rPr>
              <w:t>233</w:t>
            </w:r>
          </w:p>
        </w:tc>
        <w:tc>
          <w:tcPr>
            <w:tcW w:w="3780" w:type="dxa"/>
            <w:tcBorders>
              <w:top w:val="nil"/>
              <w:left w:val="nil"/>
              <w:bottom w:val="single" w:sz="4" w:space="0" w:color="000000"/>
              <w:right w:val="single" w:sz="4" w:space="0" w:color="000000"/>
            </w:tcBorders>
            <w:shd w:val="clear" w:color="auto" w:fill="auto"/>
            <w:vAlign w:val="center"/>
          </w:tcPr>
          <w:p w14:paraId="4F598859" w14:textId="77777777" w:rsidR="00D34C68" w:rsidRDefault="00D34C68" w:rsidP="00D34C68">
            <w:pPr>
              <w:spacing w:after="0"/>
            </w:pPr>
            <w:r>
              <w:rPr>
                <w:sz w:val="20"/>
                <w:szCs w:val="20"/>
              </w:rPr>
              <w:t>Double Crop Lettuce/Barley</w:t>
            </w:r>
          </w:p>
        </w:tc>
        <w:tc>
          <w:tcPr>
            <w:tcW w:w="2700" w:type="dxa"/>
            <w:tcBorders>
              <w:top w:val="nil"/>
              <w:left w:val="nil"/>
              <w:bottom w:val="single" w:sz="4" w:space="0" w:color="000000"/>
              <w:right w:val="single" w:sz="4" w:space="0" w:color="000000"/>
            </w:tcBorders>
            <w:shd w:val="clear" w:color="auto" w:fill="auto"/>
            <w:vAlign w:val="center"/>
          </w:tcPr>
          <w:p w14:paraId="38D097DF" w14:textId="77777777" w:rsidR="00D34C68" w:rsidRDefault="00D34C68" w:rsidP="00D34C68">
            <w:pPr>
              <w:spacing w:after="0"/>
            </w:pPr>
            <w:r>
              <w:rPr>
                <w:sz w:val="20"/>
                <w:szCs w:val="20"/>
              </w:rPr>
              <w:t>Vegetables/Grains</w:t>
            </w:r>
          </w:p>
        </w:tc>
        <w:tc>
          <w:tcPr>
            <w:tcW w:w="900" w:type="dxa"/>
            <w:tcBorders>
              <w:top w:val="nil"/>
              <w:left w:val="nil"/>
              <w:bottom w:val="single" w:sz="4" w:space="0" w:color="000000"/>
              <w:right w:val="single" w:sz="4" w:space="0" w:color="000000"/>
            </w:tcBorders>
            <w:shd w:val="clear" w:color="auto" w:fill="auto"/>
            <w:vAlign w:val="center"/>
          </w:tcPr>
          <w:p w14:paraId="355F222D"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AEDBDC" w14:textId="77777777" w:rsidR="00D34C68" w:rsidRDefault="00D34C68" w:rsidP="00D34C68">
            <w:pPr>
              <w:spacing w:after="0"/>
            </w:pPr>
            <w:r>
              <w:rPr>
                <w:sz w:val="20"/>
                <w:szCs w:val="20"/>
              </w:rPr>
              <w:t>68</w:t>
            </w:r>
          </w:p>
        </w:tc>
      </w:tr>
      <w:tr w:rsidR="00D34C68" w14:paraId="2DC790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D6E126" w14:textId="77777777" w:rsidR="00D34C68" w:rsidRDefault="00D34C68" w:rsidP="00D34C68">
            <w:pPr>
              <w:spacing w:after="0"/>
            </w:pPr>
            <w:r>
              <w:rPr>
                <w:sz w:val="20"/>
                <w:szCs w:val="20"/>
              </w:rPr>
              <w:t>234</w:t>
            </w:r>
          </w:p>
        </w:tc>
        <w:tc>
          <w:tcPr>
            <w:tcW w:w="3780" w:type="dxa"/>
            <w:tcBorders>
              <w:top w:val="nil"/>
              <w:left w:val="nil"/>
              <w:bottom w:val="single" w:sz="4" w:space="0" w:color="000000"/>
              <w:right w:val="single" w:sz="4" w:space="0" w:color="000000"/>
            </w:tcBorders>
            <w:shd w:val="clear" w:color="auto" w:fill="auto"/>
            <w:vAlign w:val="center"/>
          </w:tcPr>
          <w:p w14:paraId="1E881A1E" w14:textId="77777777" w:rsidR="00D34C68" w:rsidRDefault="00D34C68" w:rsidP="00D34C68">
            <w:pPr>
              <w:spacing w:after="0"/>
            </w:pPr>
            <w:r>
              <w:rPr>
                <w:sz w:val="20"/>
                <w:szCs w:val="20"/>
              </w:rPr>
              <w:t>Double Crop Durum Wheat/Sorghum</w:t>
            </w:r>
          </w:p>
        </w:tc>
        <w:tc>
          <w:tcPr>
            <w:tcW w:w="2700" w:type="dxa"/>
            <w:tcBorders>
              <w:top w:val="nil"/>
              <w:left w:val="nil"/>
              <w:bottom w:val="single" w:sz="4" w:space="0" w:color="000000"/>
              <w:right w:val="single" w:sz="4" w:space="0" w:color="000000"/>
            </w:tcBorders>
            <w:shd w:val="clear" w:color="auto" w:fill="auto"/>
            <w:vAlign w:val="center"/>
          </w:tcPr>
          <w:p w14:paraId="665EA3EC"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7C38952"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37800E9" w14:textId="77777777" w:rsidR="00D34C68" w:rsidRDefault="00D34C68" w:rsidP="00D34C68">
            <w:pPr>
              <w:spacing w:after="0"/>
            </w:pPr>
            <w:r>
              <w:rPr>
                <w:sz w:val="20"/>
                <w:szCs w:val="20"/>
              </w:rPr>
              <w:t>58</w:t>
            </w:r>
          </w:p>
        </w:tc>
      </w:tr>
      <w:tr w:rsidR="00D34C68" w14:paraId="3CE6CCB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F614DC" w14:textId="77777777" w:rsidR="00D34C68" w:rsidRDefault="00D34C68" w:rsidP="00D34C68">
            <w:pPr>
              <w:spacing w:after="0"/>
            </w:pPr>
            <w:r>
              <w:rPr>
                <w:sz w:val="20"/>
                <w:szCs w:val="20"/>
              </w:rPr>
              <w:t>235</w:t>
            </w:r>
          </w:p>
        </w:tc>
        <w:tc>
          <w:tcPr>
            <w:tcW w:w="3780" w:type="dxa"/>
            <w:tcBorders>
              <w:top w:val="nil"/>
              <w:left w:val="nil"/>
              <w:bottom w:val="single" w:sz="4" w:space="0" w:color="000000"/>
              <w:right w:val="single" w:sz="4" w:space="0" w:color="000000"/>
            </w:tcBorders>
            <w:shd w:val="clear" w:color="auto" w:fill="auto"/>
            <w:vAlign w:val="center"/>
          </w:tcPr>
          <w:p w14:paraId="0A8B1072" w14:textId="77777777" w:rsidR="00D34C68" w:rsidRDefault="00D34C68" w:rsidP="00D34C68">
            <w:pPr>
              <w:spacing w:after="0"/>
            </w:pPr>
            <w:r>
              <w:rPr>
                <w:sz w:val="20"/>
                <w:szCs w:val="20"/>
              </w:rPr>
              <w:t>Double Crop Barley/Sorghum</w:t>
            </w:r>
          </w:p>
        </w:tc>
        <w:tc>
          <w:tcPr>
            <w:tcW w:w="2700" w:type="dxa"/>
            <w:tcBorders>
              <w:top w:val="nil"/>
              <w:left w:val="nil"/>
              <w:bottom w:val="single" w:sz="4" w:space="0" w:color="000000"/>
              <w:right w:val="single" w:sz="4" w:space="0" w:color="000000"/>
            </w:tcBorders>
            <w:shd w:val="clear" w:color="auto" w:fill="auto"/>
            <w:vAlign w:val="center"/>
          </w:tcPr>
          <w:p w14:paraId="140294B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20F3BB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73C203" w14:textId="77777777" w:rsidR="00D34C68" w:rsidRDefault="00D34C68" w:rsidP="00D34C68">
            <w:pPr>
              <w:spacing w:after="0"/>
            </w:pPr>
            <w:r>
              <w:rPr>
                <w:sz w:val="20"/>
                <w:szCs w:val="20"/>
              </w:rPr>
              <w:t>80</w:t>
            </w:r>
          </w:p>
        </w:tc>
      </w:tr>
      <w:tr w:rsidR="00D34C68" w14:paraId="2D80018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D47C02C" w14:textId="77777777" w:rsidR="00D34C68" w:rsidRDefault="00D34C68" w:rsidP="00D34C68">
            <w:pPr>
              <w:spacing w:after="0"/>
            </w:pPr>
            <w:r>
              <w:rPr>
                <w:sz w:val="20"/>
                <w:szCs w:val="20"/>
              </w:rPr>
              <w:t>236</w:t>
            </w:r>
          </w:p>
        </w:tc>
        <w:tc>
          <w:tcPr>
            <w:tcW w:w="3780" w:type="dxa"/>
            <w:tcBorders>
              <w:top w:val="nil"/>
              <w:left w:val="nil"/>
              <w:bottom w:val="single" w:sz="4" w:space="0" w:color="000000"/>
              <w:right w:val="single" w:sz="4" w:space="0" w:color="000000"/>
            </w:tcBorders>
            <w:shd w:val="clear" w:color="auto" w:fill="auto"/>
            <w:vAlign w:val="center"/>
          </w:tcPr>
          <w:p w14:paraId="44A44D52" w14:textId="77777777" w:rsidR="00D34C68" w:rsidRDefault="00D34C68" w:rsidP="00D34C68">
            <w:pPr>
              <w:spacing w:after="0"/>
            </w:pPr>
            <w:r>
              <w:rPr>
                <w:sz w:val="20"/>
                <w:szCs w:val="20"/>
              </w:rPr>
              <w:t>Double Crop Winter Wheat/Sorghum</w:t>
            </w:r>
          </w:p>
        </w:tc>
        <w:tc>
          <w:tcPr>
            <w:tcW w:w="2700" w:type="dxa"/>
            <w:tcBorders>
              <w:top w:val="nil"/>
              <w:left w:val="nil"/>
              <w:bottom w:val="single" w:sz="4" w:space="0" w:color="000000"/>
              <w:right w:val="single" w:sz="4" w:space="0" w:color="000000"/>
            </w:tcBorders>
            <w:shd w:val="clear" w:color="auto" w:fill="auto"/>
            <w:vAlign w:val="center"/>
          </w:tcPr>
          <w:p w14:paraId="6E372E02"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5ED002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02BDB12" w14:textId="77777777" w:rsidR="00D34C68" w:rsidRDefault="00D34C68" w:rsidP="00D34C68">
            <w:pPr>
              <w:spacing w:after="0"/>
            </w:pPr>
            <w:r>
              <w:rPr>
                <w:sz w:val="20"/>
                <w:szCs w:val="20"/>
              </w:rPr>
              <w:t>58</w:t>
            </w:r>
          </w:p>
        </w:tc>
      </w:tr>
      <w:tr w:rsidR="00D34C68" w14:paraId="52A9D60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C77688" w14:textId="77777777" w:rsidR="00D34C68" w:rsidRDefault="00D34C68" w:rsidP="00D34C68">
            <w:pPr>
              <w:spacing w:after="0"/>
            </w:pPr>
            <w:r>
              <w:rPr>
                <w:sz w:val="20"/>
                <w:szCs w:val="20"/>
              </w:rPr>
              <w:t>237</w:t>
            </w:r>
          </w:p>
        </w:tc>
        <w:tc>
          <w:tcPr>
            <w:tcW w:w="3780" w:type="dxa"/>
            <w:tcBorders>
              <w:top w:val="nil"/>
              <w:left w:val="nil"/>
              <w:bottom w:val="single" w:sz="4" w:space="0" w:color="000000"/>
              <w:right w:val="single" w:sz="4" w:space="0" w:color="000000"/>
            </w:tcBorders>
            <w:shd w:val="clear" w:color="auto" w:fill="auto"/>
            <w:vAlign w:val="center"/>
          </w:tcPr>
          <w:p w14:paraId="591B0324" w14:textId="77777777" w:rsidR="00D34C68" w:rsidRDefault="00D34C68" w:rsidP="00D34C68">
            <w:pPr>
              <w:spacing w:after="0"/>
            </w:pPr>
            <w:r>
              <w:rPr>
                <w:sz w:val="20"/>
                <w:szCs w:val="20"/>
              </w:rPr>
              <w:t>Double Crop Barley/Corn</w:t>
            </w:r>
          </w:p>
        </w:tc>
        <w:tc>
          <w:tcPr>
            <w:tcW w:w="2700" w:type="dxa"/>
            <w:tcBorders>
              <w:top w:val="nil"/>
              <w:left w:val="nil"/>
              <w:bottom w:val="single" w:sz="4" w:space="0" w:color="000000"/>
              <w:right w:val="single" w:sz="4" w:space="0" w:color="000000"/>
            </w:tcBorders>
            <w:shd w:val="clear" w:color="auto" w:fill="auto"/>
            <w:vAlign w:val="center"/>
          </w:tcPr>
          <w:p w14:paraId="7C545DB5"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4B9BDC9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56A862A" w14:textId="77777777" w:rsidR="00D34C68" w:rsidRDefault="00D34C68" w:rsidP="00D34C68">
            <w:pPr>
              <w:spacing w:after="0"/>
            </w:pPr>
            <w:r>
              <w:rPr>
                <w:sz w:val="20"/>
                <w:szCs w:val="20"/>
              </w:rPr>
              <w:t>18</w:t>
            </w:r>
          </w:p>
        </w:tc>
      </w:tr>
      <w:tr w:rsidR="00D34C68" w14:paraId="12133BB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88452B6" w14:textId="77777777" w:rsidR="00D34C68" w:rsidRDefault="00D34C68" w:rsidP="00D34C68">
            <w:pPr>
              <w:spacing w:after="0"/>
            </w:pPr>
            <w:r>
              <w:rPr>
                <w:sz w:val="20"/>
                <w:szCs w:val="20"/>
              </w:rPr>
              <w:t>238</w:t>
            </w:r>
          </w:p>
        </w:tc>
        <w:tc>
          <w:tcPr>
            <w:tcW w:w="3780" w:type="dxa"/>
            <w:tcBorders>
              <w:top w:val="nil"/>
              <w:left w:val="nil"/>
              <w:bottom w:val="single" w:sz="4" w:space="0" w:color="000000"/>
              <w:right w:val="single" w:sz="4" w:space="0" w:color="000000"/>
            </w:tcBorders>
            <w:shd w:val="clear" w:color="auto" w:fill="auto"/>
            <w:vAlign w:val="center"/>
          </w:tcPr>
          <w:p w14:paraId="6765E23D" w14:textId="77777777" w:rsidR="00D34C68" w:rsidRDefault="00D34C68" w:rsidP="00D34C68">
            <w:pPr>
              <w:spacing w:after="0"/>
            </w:pPr>
            <w:r>
              <w:rPr>
                <w:sz w:val="20"/>
                <w:szCs w:val="20"/>
              </w:rPr>
              <w:t>Double Crop Winter Wheat/Cotton</w:t>
            </w:r>
          </w:p>
        </w:tc>
        <w:tc>
          <w:tcPr>
            <w:tcW w:w="2700" w:type="dxa"/>
            <w:tcBorders>
              <w:top w:val="nil"/>
              <w:left w:val="nil"/>
              <w:bottom w:val="single" w:sz="4" w:space="0" w:color="000000"/>
              <w:right w:val="single" w:sz="4" w:space="0" w:color="000000"/>
            </w:tcBorders>
            <w:shd w:val="clear" w:color="auto" w:fill="auto"/>
            <w:vAlign w:val="center"/>
          </w:tcPr>
          <w:p w14:paraId="4AA51AFF" w14:textId="77777777" w:rsidR="00D34C68" w:rsidRDefault="00D34C68" w:rsidP="00D34C68">
            <w:pPr>
              <w:spacing w:after="0"/>
            </w:pPr>
            <w:r>
              <w:rPr>
                <w:sz w:val="20"/>
                <w:szCs w:val="20"/>
              </w:rPr>
              <w:t>Cotton/Wheat</w:t>
            </w:r>
          </w:p>
        </w:tc>
        <w:tc>
          <w:tcPr>
            <w:tcW w:w="900" w:type="dxa"/>
            <w:tcBorders>
              <w:top w:val="nil"/>
              <w:left w:val="nil"/>
              <w:bottom w:val="single" w:sz="4" w:space="0" w:color="000000"/>
              <w:right w:val="single" w:sz="4" w:space="0" w:color="000000"/>
            </w:tcBorders>
            <w:shd w:val="clear" w:color="auto" w:fill="auto"/>
            <w:vAlign w:val="center"/>
          </w:tcPr>
          <w:p w14:paraId="3B09848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72CF07F" w14:textId="77777777" w:rsidR="00D34C68" w:rsidRDefault="00D34C68" w:rsidP="00D34C68">
            <w:pPr>
              <w:spacing w:after="0"/>
            </w:pPr>
            <w:r>
              <w:rPr>
                <w:sz w:val="20"/>
                <w:szCs w:val="20"/>
              </w:rPr>
              <w:t>25</w:t>
            </w:r>
          </w:p>
        </w:tc>
      </w:tr>
      <w:tr w:rsidR="00D34C68" w14:paraId="4952FF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E68D76" w14:textId="77777777" w:rsidR="00D34C68" w:rsidRDefault="00D34C68" w:rsidP="00D34C68">
            <w:pPr>
              <w:spacing w:after="0"/>
            </w:pPr>
            <w:r>
              <w:rPr>
                <w:sz w:val="20"/>
                <w:szCs w:val="20"/>
              </w:rPr>
              <w:t>239</w:t>
            </w:r>
          </w:p>
        </w:tc>
        <w:tc>
          <w:tcPr>
            <w:tcW w:w="3780" w:type="dxa"/>
            <w:tcBorders>
              <w:top w:val="nil"/>
              <w:left w:val="nil"/>
              <w:bottom w:val="single" w:sz="4" w:space="0" w:color="000000"/>
              <w:right w:val="single" w:sz="4" w:space="0" w:color="000000"/>
            </w:tcBorders>
            <w:shd w:val="clear" w:color="auto" w:fill="auto"/>
            <w:vAlign w:val="center"/>
          </w:tcPr>
          <w:p w14:paraId="55CDA143" w14:textId="77777777" w:rsidR="00D34C68" w:rsidRDefault="00D34C68" w:rsidP="00D34C68">
            <w:pPr>
              <w:spacing w:after="0"/>
            </w:pPr>
            <w:r>
              <w:rPr>
                <w:sz w:val="20"/>
                <w:szCs w:val="20"/>
              </w:rPr>
              <w:t>Double Crop Soybeans/Cotton</w:t>
            </w:r>
          </w:p>
        </w:tc>
        <w:tc>
          <w:tcPr>
            <w:tcW w:w="2700" w:type="dxa"/>
            <w:tcBorders>
              <w:top w:val="nil"/>
              <w:left w:val="nil"/>
              <w:bottom w:val="single" w:sz="4" w:space="0" w:color="000000"/>
              <w:right w:val="single" w:sz="4" w:space="0" w:color="000000"/>
            </w:tcBorders>
            <w:shd w:val="clear" w:color="auto" w:fill="auto"/>
            <w:vAlign w:val="center"/>
          </w:tcPr>
          <w:p w14:paraId="4CB0666C" w14:textId="55FEC77C" w:rsidR="00D34C68" w:rsidRDefault="00D34C68" w:rsidP="00D34C68">
            <w:pPr>
              <w:spacing w:after="0"/>
            </w:pPr>
            <w:r>
              <w:rPr>
                <w:sz w:val="20"/>
                <w:szCs w:val="20"/>
              </w:rPr>
              <w:t>Soybeans/Cotton</w:t>
            </w:r>
          </w:p>
        </w:tc>
        <w:tc>
          <w:tcPr>
            <w:tcW w:w="900" w:type="dxa"/>
            <w:tcBorders>
              <w:top w:val="nil"/>
              <w:left w:val="nil"/>
              <w:bottom w:val="single" w:sz="4" w:space="0" w:color="000000"/>
              <w:right w:val="single" w:sz="4" w:space="0" w:color="000000"/>
            </w:tcBorders>
            <w:shd w:val="clear" w:color="auto" w:fill="auto"/>
            <w:vAlign w:val="center"/>
          </w:tcPr>
          <w:p w14:paraId="26562A5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52A2C456" w14:textId="77777777" w:rsidR="00D34C68" w:rsidRDefault="00D34C68" w:rsidP="00D34C68">
            <w:pPr>
              <w:spacing w:after="0"/>
            </w:pPr>
            <w:r>
              <w:rPr>
                <w:sz w:val="20"/>
                <w:szCs w:val="20"/>
              </w:rPr>
              <w:t>42</w:t>
            </w:r>
          </w:p>
        </w:tc>
      </w:tr>
      <w:tr w:rsidR="00D34C68" w14:paraId="63CB6B4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280B16" w14:textId="77777777" w:rsidR="00D34C68" w:rsidRDefault="00D34C68" w:rsidP="00D34C68">
            <w:pPr>
              <w:spacing w:after="0"/>
            </w:pPr>
            <w:r>
              <w:rPr>
                <w:sz w:val="20"/>
                <w:szCs w:val="20"/>
              </w:rPr>
              <w:t>240</w:t>
            </w:r>
          </w:p>
        </w:tc>
        <w:tc>
          <w:tcPr>
            <w:tcW w:w="3780" w:type="dxa"/>
            <w:tcBorders>
              <w:top w:val="nil"/>
              <w:left w:val="nil"/>
              <w:bottom w:val="single" w:sz="4" w:space="0" w:color="000000"/>
              <w:right w:val="single" w:sz="4" w:space="0" w:color="000000"/>
            </w:tcBorders>
            <w:shd w:val="clear" w:color="auto" w:fill="auto"/>
            <w:vAlign w:val="center"/>
          </w:tcPr>
          <w:p w14:paraId="6B3E000A" w14:textId="77777777" w:rsidR="00D34C68" w:rsidRDefault="00D34C68" w:rsidP="00D34C68">
            <w:pPr>
              <w:spacing w:after="0"/>
            </w:pPr>
            <w:r>
              <w:rPr>
                <w:sz w:val="20"/>
                <w:szCs w:val="20"/>
              </w:rPr>
              <w:t>Double Crop Soybeans/Oats</w:t>
            </w:r>
          </w:p>
        </w:tc>
        <w:tc>
          <w:tcPr>
            <w:tcW w:w="2700" w:type="dxa"/>
            <w:tcBorders>
              <w:top w:val="nil"/>
              <w:left w:val="nil"/>
              <w:bottom w:val="single" w:sz="4" w:space="0" w:color="000000"/>
              <w:right w:val="single" w:sz="4" w:space="0" w:color="000000"/>
            </w:tcBorders>
            <w:shd w:val="clear" w:color="auto" w:fill="auto"/>
            <w:vAlign w:val="center"/>
          </w:tcPr>
          <w:p w14:paraId="4494708D" w14:textId="77777777" w:rsidR="00D34C68" w:rsidRDefault="00D34C68" w:rsidP="00D34C68">
            <w:pPr>
              <w:spacing w:after="0"/>
            </w:pPr>
            <w:r>
              <w:rPr>
                <w:sz w:val="20"/>
                <w:szCs w:val="20"/>
              </w:rPr>
              <w:t>Soybeans/Grains</w:t>
            </w:r>
          </w:p>
        </w:tc>
        <w:tc>
          <w:tcPr>
            <w:tcW w:w="900" w:type="dxa"/>
            <w:tcBorders>
              <w:top w:val="nil"/>
              <w:left w:val="nil"/>
              <w:bottom w:val="single" w:sz="4" w:space="0" w:color="000000"/>
              <w:right w:val="single" w:sz="4" w:space="0" w:color="000000"/>
            </w:tcBorders>
            <w:shd w:val="clear" w:color="auto" w:fill="auto"/>
            <w:vAlign w:val="center"/>
          </w:tcPr>
          <w:p w14:paraId="0DAEA0E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F5E6812" w14:textId="77777777" w:rsidR="00D34C68" w:rsidRDefault="00D34C68" w:rsidP="00D34C68">
            <w:pPr>
              <w:spacing w:after="0"/>
            </w:pPr>
            <w:r>
              <w:rPr>
                <w:sz w:val="20"/>
                <w:szCs w:val="20"/>
              </w:rPr>
              <w:t>48</w:t>
            </w:r>
          </w:p>
        </w:tc>
      </w:tr>
      <w:tr w:rsidR="00D34C68" w14:paraId="171C71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E0776A" w14:textId="77777777" w:rsidR="00D34C68" w:rsidRDefault="00D34C68" w:rsidP="00D34C68">
            <w:pPr>
              <w:spacing w:after="0"/>
            </w:pPr>
            <w:r>
              <w:rPr>
                <w:sz w:val="20"/>
                <w:szCs w:val="20"/>
              </w:rPr>
              <w:t>241</w:t>
            </w:r>
          </w:p>
        </w:tc>
        <w:tc>
          <w:tcPr>
            <w:tcW w:w="3780" w:type="dxa"/>
            <w:tcBorders>
              <w:top w:val="nil"/>
              <w:left w:val="nil"/>
              <w:bottom w:val="single" w:sz="4" w:space="0" w:color="000000"/>
              <w:right w:val="single" w:sz="4" w:space="0" w:color="000000"/>
            </w:tcBorders>
            <w:shd w:val="clear" w:color="auto" w:fill="auto"/>
            <w:vAlign w:val="center"/>
          </w:tcPr>
          <w:p w14:paraId="7751DC72" w14:textId="77777777" w:rsidR="00D34C68" w:rsidRDefault="00D34C68" w:rsidP="00D34C68">
            <w:pPr>
              <w:spacing w:after="0"/>
            </w:pPr>
            <w:r>
              <w:rPr>
                <w:sz w:val="20"/>
                <w:szCs w:val="20"/>
              </w:rPr>
              <w:t>Double Crop Corn/Soybeans</w:t>
            </w:r>
          </w:p>
        </w:tc>
        <w:tc>
          <w:tcPr>
            <w:tcW w:w="2700" w:type="dxa"/>
            <w:tcBorders>
              <w:top w:val="nil"/>
              <w:left w:val="nil"/>
              <w:bottom w:val="single" w:sz="4" w:space="0" w:color="000000"/>
              <w:right w:val="single" w:sz="4" w:space="0" w:color="000000"/>
            </w:tcBorders>
            <w:shd w:val="clear" w:color="auto" w:fill="auto"/>
            <w:vAlign w:val="center"/>
          </w:tcPr>
          <w:p w14:paraId="1A82F16F" w14:textId="77777777" w:rsidR="00D34C68" w:rsidRDefault="00D34C68" w:rsidP="00D34C68">
            <w:pPr>
              <w:spacing w:after="0"/>
            </w:pPr>
            <w:r>
              <w:rPr>
                <w:sz w:val="20"/>
                <w:szCs w:val="20"/>
              </w:rPr>
              <w:t>Corn/Soybeans</w:t>
            </w:r>
          </w:p>
        </w:tc>
        <w:tc>
          <w:tcPr>
            <w:tcW w:w="900" w:type="dxa"/>
            <w:tcBorders>
              <w:top w:val="nil"/>
              <w:left w:val="nil"/>
              <w:bottom w:val="single" w:sz="4" w:space="0" w:color="000000"/>
              <w:right w:val="single" w:sz="4" w:space="0" w:color="000000"/>
            </w:tcBorders>
            <w:shd w:val="clear" w:color="auto" w:fill="auto"/>
            <w:vAlign w:val="center"/>
          </w:tcPr>
          <w:p w14:paraId="2C74F81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E5DFF6B" w14:textId="77777777" w:rsidR="00D34C68" w:rsidRDefault="00D34C68" w:rsidP="00D34C68">
            <w:pPr>
              <w:spacing w:after="0"/>
            </w:pPr>
            <w:r>
              <w:rPr>
                <w:sz w:val="20"/>
                <w:szCs w:val="20"/>
              </w:rPr>
              <w:t>14</w:t>
            </w:r>
          </w:p>
        </w:tc>
      </w:tr>
      <w:tr w:rsidR="00D34C68" w14:paraId="363E4DE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945CB31" w14:textId="77777777" w:rsidR="00D34C68" w:rsidRDefault="00D34C68" w:rsidP="00D34C68">
            <w:pPr>
              <w:spacing w:after="0"/>
            </w:pPr>
            <w:r>
              <w:rPr>
                <w:sz w:val="20"/>
                <w:szCs w:val="20"/>
              </w:rPr>
              <w:t>242</w:t>
            </w:r>
          </w:p>
        </w:tc>
        <w:tc>
          <w:tcPr>
            <w:tcW w:w="3780" w:type="dxa"/>
            <w:tcBorders>
              <w:top w:val="nil"/>
              <w:left w:val="nil"/>
              <w:bottom w:val="single" w:sz="4" w:space="0" w:color="000000"/>
              <w:right w:val="single" w:sz="4" w:space="0" w:color="000000"/>
            </w:tcBorders>
            <w:shd w:val="clear" w:color="auto" w:fill="auto"/>
            <w:vAlign w:val="center"/>
          </w:tcPr>
          <w:p w14:paraId="4590DFDB" w14:textId="77777777" w:rsidR="00D34C68" w:rsidRDefault="00D34C68" w:rsidP="00D34C68">
            <w:pPr>
              <w:spacing w:after="0"/>
            </w:pPr>
            <w:r>
              <w:rPr>
                <w:sz w:val="20"/>
                <w:szCs w:val="20"/>
              </w:rPr>
              <w:t>Blueberries</w:t>
            </w:r>
          </w:p>
        </w:tc>
        <w:tc>
          <w:tcPr>
            <w:tcW w:w="2700" w:type="dxa"/>
            <w:tcBorders>
              <w:top w:val="nil"/>
              <w:left w:val="nil"/>
              <w:bottom w:val="single" w:sz="4" w:space="0" w:color="000000"/>
              <w:right w:val="single" w:sz="4" w:space="0" w:color="000000"/>
            </w:tcBorders>
            <w:shd w:val="clear" w:color="auto" w:fill="auto"/>
            <w:vAlign w:val="center"/>
          </w:tcPr>
          <w:p w14:paraId="61E8B23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709EA2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67E163" w14:textId="77777777" w:rsidR="00D34C68" w:rsidRDefault="00D34C68" w:rsidP="00D34C68">
            <w:pPr>
              <w:spacing w:after="0"/>
            </w:pPr>
            <w:r>
              <w:rPr>
                <w:sz w:val="20"/>
                <w:szCs w:val="20"/>
              </w:rPr>
              <w:t>61</w:t>
            </w:r>
          </w:p>
        </w:tc>
      </w:tr>
      <w:tr w:rsidR="00D34C68" w14:paraId="49F3C8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40A1CB" w14:textId="77777777" w:rsidR="00D34C68" w:rsidRDefault="00D34C68" w:rsidP="00D34C68">
            <w:pPr>
              <w:spacing w:after="0"/>
            </w:pPr>
            <w:r>
              <w:rPr>
                <w:sz w:val="20"/>
                <w:szCs w:val="20"/>
              </w:rPr>
              <w:t>243</w:t>
            </w:r>
          </w:p>
        </w:tc>
        <w:tc>
          <w:tcPr>
            <w:tcW w:w="3780" w:type="dxa"/>
            <w:tcBorders>
              <w:top w:val="nil"/>
              <w:left w:val="nil"/>
              <w:bottom w:val="single" w:sz="4" w:space="0" w:color="000000"/>
              <w:right w:val="single" w:sz="4" w:space="0" w:color="000000"/>
            </w:tcBorders>
            <w:shd w:val="clear" w:color="auto" w:fill="auto"/>
            <w:vAlign w:val="center"/>
          </w:tcPr>
          <w:p w14:paraId="3D8BA5AA" w14:textId="77777777" w:rsidR="00D34C68" w:rsidRDefault="00D34C68" w:rsidP="00D34C68">
            <w:pPr>
              <w:spacing w:after="0"/>
            </w:pPr>
            <w:r>
              <w:rPr>
                <w:sz w:val="20"/>
                <w:szCs w:val="20"/>
              </w:rPr>
              <w:t>Cabbage</w:t>
            </w:r>
          </w:p>
        </w:tc>
        <w:tc>
          <w:tcPr>
            <w:tcW w:w="2700" w:type="dxa"/>
            <w:tcBorders>
              <w:top w:val="nil"/>
              <w:left w:val="nil"/>
              <w:bottom w:val="single" w:sz="4" w:space="0" w:color="000000"/>
              <w:right w:val="single" w:sz="4" w:space="0" w:color="000000"/>
            </w:tcBorders>
            <w:shd w:val="clear" w:color="auto" w:fill="auto"/>
            <w:vAlign w:val="center"/>
          </w:tcPr>
          <w:p w14:paraId="315F381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F768D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7E4A43" w14:textId="77777777" w:rsidR="00D34C68" w:rsidRDefault="00D34C68" w:rsidP="00D34C68">
            <w:pPr>
              <w:spacing w:after="0"/>
            </w:pPr>
            <w:r>
              <w:rPr>
                <w:sz w:val="20"/>
                <w:szCs w:val="20"/>
              </w:rPr>
              <w:t>60</w:t>
            </w:r>
          </w:p>
        </w:tc>
      </w:tr>
      <w:tr w:rsidR="00D34C68" w14:paraId="6C4E47F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685FFD" w14:textId="77777777" w:rsidR="00D34C68" w:rsidRDefault="00D34C68" w:rsidP="00D34C68">
            <w:pPr>
              <w:spacing w:after="0"/>
            </w:pPr>
            <w:r>
              <w:rPr>
                <w:sz w:val="20"/>
                <w:szCs w:val="20"/>
              </w:rPr>
              <w:t>244</w:t>
            </w:r>
          </w:p>
        </w:tc>
        <w:tc>
          <w:tcPr>
            <w:tcW w:w="3780" w:type="dxa"/>
            <w:tcBorders>
              <w:top w:val="nil"/>
              <w:left w:val="nil"/>
              <w:bottom w:val="single" w:sz="4" w:space="0" w:color="000000"/>
              <w:right w:val="single" w:sz="4" w:space="0" w:color="000000"/>
            </w:tcBorders>
            <w:shd w:val="clear" w:color="auto" w:fill="auto"/>
            <w:vAlign w:val="center"/>
          </w:tcPr>
          <w:p w14:paraId="47372D46" w14:textId="77777777" w:rsidR="00D34C68" w:rsidRDefault="00D34C68" w:rsidP="00D34C68">
            <w:pPr>
              <w:spacing w:after="0"/>
            </w:pPr>
            <w:r>
              <w:rPr>
                <w:sz w:val="20"/>
                <w:szCs w:val="20"/>
              </w:rPr>
              <w:t>Cauliflower</w:t>
            </w:r>
          </w:p>
        </w:tc>
        <w:tc>
          <w:tcPr>
            <w:tcW w:w="2700" w:type="dxa"/>
            <w:tcBorders>
              <w:top w:val="nil"/>
              <w:left w:val="nil"/>
              <w:bottom w:val="single" w:sz="4" w:space="0" w:color="000000"/>
              <w:right w:val="single" w:sz="4" w:space="0" w:color="000000"/>
            </w:tcBorders>
            <w:shd w:val="clear" w:color="auto" w:fill="auto"/>
            <w:vAlign w:val="center"/>
          </w:tcPr>
          <w:p w14:paraId="2AD0B165"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3236C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6D1869" w14:textId="77777777" w:rsidR="00D34C68" w:rsidRDefault="00D34C68" w:rsidP="00D34C68">
            <w:pPr>
              <w:spacing w:after="0"/>
            </w:pPr>
            <w:r>
              <w:rPr>
                <w:sz w:val="20"/>
                <w:szCs w:val="20"/>
              </w:rPr>
              <w:t>60</w:t>
            </w:r>
          </w:p>
        </w:tc>
      </w:tr>
      <w:tr w:rsidR="00D34C68" w14:paraId="4987083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22C9891" w14:textId="77777777" w:rsidR="00D34C68" w:rsidRDefault="00D34C68" w:rsidP="00D34C68">
            <w:pPr>
              <w:spacing w:after="0"/>
            </w:pPr>
            <w:r>
              <w:rPr>
                <w:sz w:val="20"/>
                <w:szCs w:val="20"/>
              </w:rPr>
              <w:t>245</w:t>
            </w:r>
          </w:p>
        </w:tc>
        <w:tc>
          <w:tcPr>
            <w:tcW w:w="3780" w:type="dxa"/>
            <w:tcBorders>
              <w:top w:val="nil"/>
              <w:left w:val="nil"/>
              <w:bottom w:val="single" w:sz="4" w:space="0" w:color="000000"/>
              <w:right w:val="single" w:sz="4" w:space="0" w:color="000000"/>
            </w:tcBorders>
            <w:shd w:val="clear" w:color="auto" w:fill="auto"/>
            <w:vAlign w:val="center"/>
          </w:tcPr>
          <w:p w14:paraId="53E5BCA1" w14:textId="77777777" w:rsidR="00D34C68" w:rsidRDefault="00D34C68" w:rsidP="00D34C68">
            <w:pPr>
              <w:spacing w:after="0"/>
            </w:pPr>
            <w:r>
              <w:rPr>
                <w:sz w:val="20"/>
                <w:szCs w:val="20"/>
              </w:rPr>
              <w:t>Celery</w:t>
            </w:r>
          </w:p>
        </w:tc>
        <w:tc>
          <w:tcPr>
            <w:tcW w:w="2700" w:type="dxa"/>
            <w:tcBorders>
              <w:top w:val="nil"/>
              <w:left w:val="nil"/>
              <w:bottom w:val="single" w:sz="4" w:space="0" w:color="000000"/>
              <w:right w:val="single" w:sz="4" w:space="0" w:color="000000"/>
            </w:tcBorders>
            <w:shd w:val="clear" w:color="auto" w:fill="auto"/>
            <w:vAlign w:val="center"/>
          </w:tcPr>
          <w:p w14:paraId="2F82510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56BE3B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0AEF32" w14:textId="77777777" w:rsidR="00D34C68" w:rsidRDefault="00D34C68" w:rsidP="00D34C68">
            <w:pPr>
              <w:spacing w:after="0"/>
            </w:pPr>
            <w:r>
              <w:rPr>
                <w:sz w:val="20"/>
                <w:szCs w:val="20"/>
              </w:rPr>
              <w:t>60</w:t>
            </w:r>
          </w:p>
        </w:tc>
      </w:tr>
      <w:tr w:rsidR="00D34C68" w14:paraId="3ADFC3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C53D30A" w14:textId="77777777" w:rsidR="00D34C68" w:rsidRDefault="00D34C68" w:rsidP="00D34C68">
            <w:pPr>
              <w:spacing w:after="0"/>
            </w:pPr>
            <w:r>
              <w:rPr>
                <w:sz w:val="20"/>
                <w:szCs w:val="20"/>
              </w:rPr>
              <w:t>246</w:t>
            </w:r>
          </w:p>
        </w:tc>
        <w:tc>
          <w:tcPr>
            <w:tcW w:w="3780" w:type="dxa"/>
            <w:tcBorders>
              <w:top w:val="nil"/>
              <w:left w:val="nil"/>
              <w:bottom w:val="single" w:sz="4" w:space="0" w:color="000000"/>
              <w:right w:val="single" w:sz="4" w:space="0" w:color="000000"/>
            </w:tcBorders>
            <w:shd w:val="clear" w:color="auto" w:fill="auto"/>
            <w:vAlign w:val="center"/>
          </w:tcPr>
          <w:p w14:paraId="16D42065" w14:textId="77777777" w:rsidR="00D34C68" w:rsidRDefault="00D34C68" w:rsidP="00D34C68">
            <w:pPr>
              <w:spacing w:after="0"/>
            </w:pPr>
            <w:r>
              <w:rPr>
                <w:sz w:val="20"/>
                <w:szCs w:val="20"/>
              </w:rPr>
              <w:t>Radishes</w:t>
            </w:r>
          </w:p>
        </w:tc>
        <w:tc>
          <w:tcPr>
            <w:tcW w:w="2700" w:type="dxa"/>
            <w:tcBorders>
              <w:top w:val="nil"/>
              <w:left w:val="nil"/>
              <w:bottom w:val="single" w:sz="4" w:space="0" w:color="000000"/>
              <w:right w:val="single" w:sz="4" w:space="0" w:color="000000"/>
            </w:tcBorders>
            <w:shd w:val="clear" w:color="auto" w:fill="auto"/>
            <w:vAlign w:val="center"/>
          </w:tcPr>
          <w:p w14:paraId="62EB7C8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F15764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5683C57" w14:textId="77777777" w:rsidR="00D34C68" w:rsidRDefault="00D34C68" w:rsidP="00D34C68">
            <w:pPr>
              <w:spacing w:after="0"/>
            </w:pPr>
            <w:r>
              <w:rPr>
                <w:sz w:val="20"/>
                <w:szCs w:val="20"/>
              </w:rPr>
              <w:t>60</w:t>
            </w:r>
          </w:p>
        </w:tc>
      </w:tr>
      <w:tr w:rsidR="00D34C68" w14:paraId="252AA1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6856FC" w14:textId="77777777" w:rsidR="00D34C68" w:rsidRDefault="00D34C68" w:rsidP="00D34C68">
            <w:pPr>
              <w:spacing w:after="0"/>
            </w:pPr>
            <w:r>
              <w:rPr>
                <w:sz w:val="20"/>
                <w:szCs w:val="20"/>
              </w:rPr>
              <w:t>247</w:t>
            </w:r>
          </w:p>
        </w:tc>
        <w:tc>
          <w:tcPr>
            <w:tcW w:w="3780" w:type="dxa"/>
            <w:tcBorders>
              <w:top w:val="nil"/>
              <w:left w:val="nil"/>
              <w:bottom w:val="single" w:sz="4" w:space="0" w:color="000000"/>
              <w:right w:val="single" w:sz="4" w:space="0" w:color="000000"/>
            </w:tcBorders>
            <w:shd w:val="clear" w:color="auto" w:fill="auto"/>
            <w:vAlign w:val="center"/>
          </w:tcPr>
          <w:p w14:paraId="7EDDD982" w14:textId="77777777" w:rsidR="00D34C68" w:rsidRDefault="00D34C68" w:rsidP="00D34C68">
            <w:pPr>
              <w:spacing w:after="0"/>
            </w:pPr>
            <w:r>
              <w:rPr>
                <w:sz w:val="20"/>
                <w:szCs w:val="20"/>
              </w:rPr>
              <w:t>Turnips</w:t>
            </w:r>
          </w:p>
        </w:tc>
        <w:tc>
          <w:tcPr>
            <w:tcW w:w="2700" w:type="dxa"/>
            <w:tcBorders>
              <w:top w:val="nil"/>
              <w:left w:val="nil"/>
              <w:bottom w:val="single" w:sz="4" w:space="0" w:color="000000"/>
              <w:right w:val="single" w:sz="4" w:space="0" w:color="000000"/>
            </w:tcBorders>
            <w:shd w:val="clear" w:color="auto" w:fill="auto"/>
            <w:vAlign w:val="center"/>
          </w:tcPr>
          <w:p w14:paraId="1FEE59D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5FA8D6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80FE756" w14:textId="77777777" w:rsidR="00D34C68" w:rsidRDefault="00D34C68" w:rsidP="00D34C68">
            <w:pPr>
              <w:spacing w:after="0"/>
            </w:pPr>
            <w:r>
              <w:rPr>
                <w:sz w:val="20"/>
                <w:szCs w:val="20"/>
              </w:rPr>
              <w:t>60</w:t>
            </w:r>
          </w:p>
        </w:tc>
      </w:tr>
      <w:tr w:rsidR="00D34C68" w14:paraId="4C4EC44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768B32" w14:textId="77777777" w:rsidR="00D34C68" w:rsidRDefault="00D34C68" w:rsidP="00D34C68">
            <w:pPr>
              <w:spacing w:after="0"/>
            </w:pPr>
            <w:r>
              <w:rPr>
                <w:sz w:val="20"/>
                <w:szCs w:val="20"/>
              </w:rPr>
              <w:t>248</w:t>
            </w:r>
          </w:p>
        </w:tc>
        <w:tc>
          <w:tcPr>
            <w:tcW w:w="3780" w:type="dxa"/>
            <w:tcBorders>
              <w:top w:val="nil"/>
              <w:left w:val="nil"/>
              <w:bottom w:val="single" w:sz="4" w:space="0" w:color="000000"/>
              <w:right w:val="single" w:sz="4" w:space="0" w:color="000000"/>
            </w:tcBorders>
            <w:shd w:val="clear" w:color="auto" w:fill="auto"/>
            <w:vAlign w:val="center"/>
          </w:tcPr>
          <w:p w14:paraId="31C6F86C" w14:textId="77777777" w:rsidR="00D34C68" w:rsidRDefault="00D34C68" w:rsidP="00D34C68">
            <w:pPr>
              <w:spacing w:after="0"/>
            </w:pPr>
            <w:r>
              <w:rPr>
                <w:sz w:val="20"/>
                <w:szCs w:val="20"/>
              </w:rPr>
              <w:t>Eggplants</w:t>
            </w:r>
          </w:p>
        </w:tc>
        <w:tc>
          <w:tcPr>
            <w:tcW w:w="2700" w:type="dxa"/>
            <w:tcBorders>
              <w:top w:val="nil"/>
              <w:left w:val="nil"/>
              <w:bottom w:val="single" w:sz="4" w:space="0" w:color="000000"/>
              <w:right w:val="single" w:sz="4" w:space="0" w:color="000000"/>
            </w:tcBorders>
            <w:shd w:val="clear" w:color="auto" w:fill="auto"/>
            <w:vAlign w:val="center"/>
          </w:tcPr>
          <w:p w14:paraId="393519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D74C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155AF2" w14:textId="77777777" w:rsidR="00D34C68" w:rsidRDefault="00D34C68" w:rsidP="00D34C68">
            <w:pPr>
              <w:spacing w:after="0"/>
            </w:pPr>
            <w:r>
              <w:rPr>
                <w:sz w:val="20"/>
                <w:szCs w:val="20"/>
              </w:rPr>
              <w:t>60</w:t>
            </w:r>
          </w:p>
        </w:tc>
      </w:tr>
      <w:tr w:rsidR="00D34C68" w14:paraId="54304A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CD2493" w14:textId="77777777" w:rsidR="00D34C68" w:rsidRDefault="00D34C68" w:rsidP="00D34C68">
            <w:pPr>
              <w:spacing w:after="0"/>
            </w:pPr>
            <w:r>
              <w:rPr>
                <w:sz w:val="20"/>
                <w:szCs w:val="20"/>
              </w:rPr>
              <w:t>249</w:t>
            </w:r>
          </w:p>
        </w:tc>
        <w:tc>
          <w:tcPr>
            <w:tcW w:w="3780" w:type="dxa"/>
            <w:tcBorders>
              <w:top w:val="nil"/>
              <w:left w:val="nil"/>
              <w:bottom w:val="single" w:sz="4" w:space="0" w:color="000000"/>
              <w:right w:val="single" w:sz="4" w:space="0" w:color="000000"/>
            </w:tcBorders>
            <w:shd w:val="clear" w:color="auto" w:fill="auto"/>
            <w:vAlign w:val="center"/>
          </w:tcPr>
          <w:p w14:paraId="4D00DF23" w14:textId="77777777" w:rsidR="00D34C68" w:rsidRDefault="00D34C68" w:rsidP="00D34C68">
            <w:pPr>
              <w:spacing w:after="0"/>
            </w:pPr>
            <w:r>
              <w:rPr>
                <w:sz w:val="20"/>
                <w:szCs w:val="20"/>
              </w:rPr>
              <w:t>Gourds</w:t>
            </w:r>
          </w:p>
        </w:tc>
        <w:tc>
          <w:tcPr>
            <w:tcW w:w="2700" w:type="dxa"/>
            <w:tcBorders>
              <w:top w:val="nil"/>
              <w:left w:val="nil"/>
              <w:bottom w:val="single" w:sz="4" w:space="0" w:color="000000"/>
              <w:right w:val="single" w:sz="4" w:space="0" w:color="000000"/>
            </w:tcBorders>
            <w:shd w:val="clear" w:color="auto" w:fill="auto"/>
            <w:vAlign w:val="center"/>
          </w:tcPr>
          <w:p w14:paraId="357D23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CC1DAC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3F409FE" w14:textId="77777777" w:rsidR="00D34C68" w:rsidRDefault="00D34C68" w:rsidP="00D34C68">
            <w:pPr>
              <w:spacing w:after="0"/>
            </w:pPr>
            <w:r>
              <w:rPr>
                <w:sz w:val="20"/>
                <w:szCs w:val="20"/>
              </w:rPr>
              <w:t>60</w:t>
            </w:r>
          </w:p>
        </w:tc>
      </w:tr>
      <w:tr w:rsidR="00D34C68" w14:paraId="0BBC945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A56E00" w14:textId="77777777" w:rsidR="00D34C68" w:rsidRDefault="00D34C68" w:rsidP="00D34C68">
            <w:pPr>
              <w:spacing w:after="0"/>
            </w:pPr>
            <w:r>
              <w:rPr>
                <w:sz w:val="20"/>
                <w:szCs w:val="20"/>
              </w:rPr>
              <w:t>250</w:t>
            </w:r>
          </w:p>
        </w:tc>
        <w:tc>
          <w:tcPr>
            <w:tcW w:w="3780" w:type="dxa"/>
            <w:tcBorders>
              <w:top w:val="nil"/>
              <w:left w:val="nil"/>
              <w:bottom w:val="single" w:sz="4" w:space="0" w:color="000000"/>
              <w:right w:val="single" w:sz="4" w:space="0" w:color="000000"/>
            </w:tcBorders>
            <w:shd w:val="clear" w:color="auto" w:fill="auto"/>
            <w:vAlign w:val="center"/>
          </w:tcPr>
          <w:p w14:paraId="7479EDBC" w14:textId="77777777" w:rsidR="00D34C68" w:rsidRDefault="00D34C68" w:rsidP="00D34C68">
            <w:pPr>
              <w:spacing w:after="0"/>
            </w:pPr>
            <w:r>
              <w:rPr>
                <w:sz w:val="20"/>
                <w:szCs w:val="20"/>
              </w:rPr>
              <w:t>Cranberries</w:t>
            </w:r>
          </w:p>
        </w:tc>
        <w:tc>
          <w:tcPr>
            <w:tcW w:w="2700" w:type="dxa"/>
            <w:tcBorders>
              <w:top w:val="nil"/>
              <w:left w:val="nil"/>
              <w:bottom w:val="single" w:sz="4" w:space="0" w:color="000000"/>
              <w:right w:val="single" w:sz="4" w:space="0" w:color="000000"/>
            </w:tcBorders>
            <w:shd w:val="clear" w:color="auto" w:fill="auto"/>
            <w:vAlign w:val="center"/>
          </w:tcPr>
          <w:p w14:paraId="04A2292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12822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172393" w14:textId="77777777" w:rsidR="00D34C68" w:rsidRDefault="00D34C68" w:rsidP="00D34C68">
            <w:pPr>
              <w:spacing w:after="0"/>
            </w:pPr>
            <w:r>
              <w:rPr>
                <w:sz w:val="20"/>
                <w:szCs w:val="20"/>
              </w:rPr>
              <w:t>61</w:t>
            </w:r>
          </w:p>
        </w:tc>
      </w:tr>
      <w:tr w:rsidR="00D34C68" w14:paraId="0CEF3E46" w14:textId="77777777" w:rsidTr="0056042D">
        <w:trPr>
          <w:trHeight w:val="300"/>
        </w:trPr>
        <w:tc>
          <w:tcPr>
            <w:tcW w:w="1130" w:type="dxa"/>
            <w:tcBorders>
              <w:top w:val="nil"/>
              <w:left w:val="single" w:sz="6" w:space="0" w:color="000000"/>
              <w:bottom w:val="single" w:sz="6" w:space="0" w:color="000000"/>
              <w:right w:val="single" w:sz="4" w:space="0" w:color="000000"/>
            </w:tcBorders>
            <w:shd w:val="clear" w:color="auto" w:fill="auto"/>
            <w:vAlign w:val="center"/>
          </w:tcPr>
          <w:p w14:paraId="5C93DAEB" w14:textId="77777777" w:rsidR="00D34C68" w:rsidRDefault="00D34C68" w:rsidP="00D34C68">
            <w:pPr>
              <w:spacing w:after="0"/>
            </w:pPr>
            <w:r>
              <w:rPr>
                <w:sz w:val="20"/>
                <w:szCs w:val="20"/>
              </w:rPr>
              <w:t>254</w:t>
            </w:r>
          </w:p>
        </w:tc>
        <w:tc>
          <w:tcPr>
            <w:tcW w:w="3780" w:type="dxa"/>
            <w:tcBorders>
              <w:top w:val="nil"/>
              <w:left w:val="nil"/>
              <w:bottom w:val="single" w:sz="6" w:space="0" w:color="000000"/>
              <w:right w:val="single" w:sz="4" w:space="0" w:color="000000"/>
            </w:tcBorders>
            <w:shd w:val="clear" w:color="auto" w:fill="auto"/>
            <w:vAlign w:val="center"/>
          </w:tcPr>
          <w:p w14:paraId="2F42593E" w14:textId="77777777" w:rsidR="00D34C68" w:rsidRDefault="00D34C68" w:rsidP="00D34C68">
            <w:pPr>
              <w:spacing w:after="0"/>
            </w:pPr>
            <w:r>
              <w:rPr>
                <w:sz w:val="20"/>
                <w:szCs w:val="20"/>
              </w:rPr>
              <w:t>Double Crop Barley/Soybeans</w:t>
            </w:r>
          </w:p>
        </w:tc>
        <w:tc>
          <w:tcPr>
            <w:tcW w:w="2700" w:type="dxa"/>
            <w:tcBorders>
              <w:top w:val="nil"/>
              <w:left w:val="nil"/>
              <w:bottom w:val="single" w:sz="6" w:space="0" w:color="000000"/>
              <w:right w:val="single" w:sz="4" w:space="0" w:color="000000"/>
            </w:tcBorders>
            <w:shd w:val="clear" w:color="auto" w:fill="auto"/>
            <w:vAlign w:val="center"/>
          </w:tcPr>
          <w:p w14:paraId="1F665A45" w14:textId="77777777" w:rsidR="00D34C68" w:rsidRDefault="00D34C68" w:rsidP="00D34C68">
            <w:pPr>
              <w:spacing w:after="0"/>
            </w:pPr>
            <w:r>
              <w:rPr>
                <w:sz w:val="20"/>
                <w:szCs w:val="20"/>
              </w:rPr>
              <w:t>Soybeans/Grains</w:t>
            </w:r>
          </w:p>
        </w:tc>
        <w:tc>
          <w:tcPr>
            <w:tcW w:w="900" w:type="dxa"/>
            <w:tcBorders>
              <w:top w:val="nil"/>
              <w:left w:val="nil"/>
              <w:bottom w:val="single" w:sz="6" w:space="0" w:color="000000"/>
              <w:right w:val="single" w:sz="4" w:space="0" w:color="000000"/>
            </w:tcBorders>
            <w:shd w:val="clear" w:color="auto" w:fill="auto"/>
            <w:vAlign w:val="center"/>
          </w:tcPr>
          <w:p w14:paraId="34A1CC21" w14:textId="77777777" w:rsidR="00D34C68" w:rsidRDefault="00D34C68" w:rsidP="00D34C68">
            <w:pPr>
              <w:spacing w:after="0"/>
            </w:pPr>
            <w:r>
              <w:rPr>
                <w:sz w:val="20"/>
                <w:szCs w:val="20"/>
              </w:rPr>
              <w:t>Y</w:t>
            </w:r>
          </w:p>
        </w:tc>
        <w:tc>
          <w:tcPr>
            <w:tcW w:w="1440" w:type="dxa"/>
            <w:tcBorders>
              <w:top w:val="nil"/>
              <w:left w:val="nil"/>
              <w:bottom w:val="single" w:sz="6" w:space="0" w:color="000000"/>
              <w:right w:val="single" w:sz="4" w:space="0" w:color="000000"/>
            </w:tcBorders>
            <w:shd w:val="clear" w:color="auto" w:fill="auto"/>
            <w:vAlign w:val="center"/>
          </w:tcPr>
          <w:p w14:paraId="3E20D745" w14:textId="77777777" w:rsidR="00D34C68" w:rsidRDefault="00D34C68" w:rsidP="00D34C68">
            <w:pPr>
              <w:spacing w:after="0"/>
            </w:pPr>
            <w:r>
              <w:rPr>
                <w:sz w:val="20"/>
                <w:szCs w:val="20"/>
              </w:rPr>
              <w:t>48</w:t>
            </w:r>
          </w:p>
        </w:tc>
      </w:tr>
      <w:tr w:rsidR="00D34C68" w14:paraId="083229BA" w14:textId="77777777" w:rsidTr="0056042D">
        <w:trPr>
          <w:trHeight w:val="300"/>
        </w:trPr>
        <w:tc>
          <w:tcPr>
            <w:tcW w:w="1130" w:type="dxa"/>
            <w:tcBorders>
              <w:top w:val="nil"/>
              <w:left w:val="nil"/>
              <w:bottom w:val="nil"/>
              <w:right w:val="nil"/>
            </w:tcBorders>
            <w:shd w:val="clear" w:color="auto" w:fill="auto"/>
            <w:vAlign w:val="center"/>
          </w:tcPr>
          <w:p w14:paraId="5134AC7D" w14:textId="77777777" w:rsidR="00D34C68" w:rsidRDefault="00D34C68" w:rsidP="00D34C68">
            <w:pPr>
              <w:spacing w:after="0"/>
            </w:pPr>
          </w:p>
        </w:tc>
        <w:tc>
          <w:tcPr>
            <w:tcW w:w="3780" w:type="dxa"/>
            <w:tcBorders>
              <w:top w:val="nil"/>
              <w:left w:val="nil"/>
              <w:bottom w:val="nil"/>
              <w:right w:val="nil"/>
            </w:tcBorders>
            <w:shd w:val="clear" w:color="auto" w:fill="auto"/>
            <w:vAlign w:val="center"/>
          </w:tcPr>
          <w:p w14:paraId="6CCA25ED" w14:textId="77777777" w:rsidR="00D34C68" w:rsidRDefault="00D34C68" w:rsidP="00D34C68">
            <w:pPr>
              <w:spacing w:after="0"/>
            </w:pPr>
          </w:p>
        </w:tc>
        <w:tc>
          <w:tcPr>
            <w:tcW w:w="2700" w:type="dxa"/>
            <w:tcBorders>
              <w:top w:val="nil"/>
              <w:left w:val="nil"/>
              <w:bottom w:val="nil"/>
              <w:right w:val="nil"/>
            </w:tcBorders>
            <w:shd w:val="clear" w:color="auto" w:fill="auto"/>
            <w:vAlign w:val="center"/>
          </w:tcPr>
          <w:p w14:paraId="221DF23B" w14:textId="77777777" w:rsidR="00D34C68" w:rsidRDefault="00D34C68" w:rsidP="00D34C68">
            <w:pPr>
              <w:spacing w:after="0"/>
            </w:pPr>
          </w:p>
        </w:tc>
        <w:tc>
          <w:tcPr>
            <w:tcW w:w="900" w:type="dxa"/>
            <w:tcBorders>
              <w:top w:val="nil"/>
              <w:left w:val="nil"/>
              <w:bottom w:val="nil"/>
              <w:right w:val="nil"/>
            </w:tcBorders>
            <w:shd w:val="clear" w:color="auto" w:fill="auto"/>
            <w:vAlign w:val="center"/>
          </w:tcPr>
          <w:p w14:paraId="71E28218" w14:textId="77777777" w:rsidR="00D34C68" w:rsidRDefault="00D34C68" w:rsidP="00D34C68">
            <w:pPr>
              <w:spacing w:after="0"/>
            </w:pPr>
          </w:p>
        </w:tc>
        <w:tc>
          <w:tcPr>
            <w:tcW w:w="1440" w:type="dxa"/>
            <w:tcBorders>
              <w:top w:val="nil"/>
              <w:left w:val="nil"/>
              <w:bottom w:val="nil"/>
              <w:right w:val="nil"/>
            </w:tcBorders>
            <w:shd w:val="clear" w:color="auto" w:fill="auto"/>
            <w:vAlign w:val="center"/>
          </w:tcPr>
          <w:p w14:paraId="19A5C98F" w14:textId="77777777" w:rsidR="00D34C68" w:rsidRDefault="00D34C68" w:rsidP="00D34C68">
            <w:pPr>
              <w:spacing w:after="0"/>
            </w:pPr>
          </w:p>
        </w:tc>
      </w:tr>
    </w:tbl>
    <w:p w14:paraId="167064E5" w14:textId="66B000C8" w:rsidR="00D34C68" w:rsidRDefault="00D34C68" w:rsidP="00AE128A">
      <w:pPr>
        <w:rPr>
          <w:b/>
          <w:bCs/>
        </w:rPr>
      </w:pPr>
    </w:p>
    <w:p w14:paraId="38FA4F80" w14:textId="5176C510" w:rsidR="004243E3" w:rsidRDefault="004243E3" w:rsidP="00AE128A">
      <w:pPr>
        <w:rPr>
          <w:b/>
          <w:bCs/>
        </w:rPr>
      </w:pPr>
    </w:p>
    <w:p w14:paraId="5472DA64" w14:textId="77777777" w:rsidR="004243E3" w:rsidRDefault="004243E3">
      <w:pPr>
        <w:rPr>
          <w:b/>
          <w:bCs/>
        </w:rPr>
      </w:pPr>
      <w:r>
        <w:rPr>
          <w:b/>
          <w:bCs/>
        </w:rPr>
        <w:br w:type="page"/>
      </w:r>
    </w:p>
    <w:p w14:paraId="0FAF41AA" w14:textId="771547AE" w:rsidR="00D45894" w:rsidRPr="006975E9" w:rsidRDefault="004243E3" w:rsidP="006975E9">
      <w:pPr>
        <w:pStyle w:val="BEHeader1"/>
      </w:pPr>
      <w:r w:rsidRPr="006975E9">
        <w:lastRenderedPageBreak/>
        <w:t>References</w:t>
      </w:r>
    </w:p>
    <w:p w14:paraId="3150F784" w14:textId="77777777" w:rsidR="00E94018" w:rsidRDefault="00E94018" w:rsidP="00E94018">
      <w:pPr>
        <w:pStyle w:val="NoSpacing"/>
      </w:pPr>
      <w:r w:rsidRPr="00E94018">
        <w:t>Amos, J.J., C.M. Holmes, C.G. Hoogeweg, and S.A. Kay. 2010. Development of Datasets to Meet USEPA</w:t>
      </w:r>
    </w:p>
    <w:p w14:paraId="5E4FB657" w14:textId="03E2DD50" w:rsidR="00E94018" w:rsidRPr="00E94018" w:rsidRDefault="00E94018" w:rsidP="00E94018">
      <w:pPr>
        <w:pStyle w:val="NoSpacing"/>
        <w:ind w:left="720"/>
      </w:pPr>
      <w:r w:rsidRPr="00E94018">
        <w:t>Threatened and Endangered Species Proximity to Potential Use Sites Data Requirements. Report Number: 437.01-Overview. Prepared by Waterborne Environmental, Inc. for the Generic Endangered Species Task Force.</w:t>
      </w:r>
    </w:p>
    <w:p w14:paraId="33131693" w14:textId="77777777" w:rsidR="00E94018" w:rsidRPr="00E94018" w:rsidRDefault="00E94018" w:rsidP="00E94018">
      <w:pPr>
        <w:pStyle w:val="NoSpacing"/>
      </w:pPr>
    </w:p>
    <w:p w14:paraId="7F974349" w14:textId="77777777" w:rsidR="00E94018" w:rsidRDefault="00E94018" w:rsidP="00E94018">
      <w:pPr>
        <w:pStyle w:val="NoSpacing"/>
      </w:pPr>
      <w:r w:rsidRPr="00E94018">
        <w:t>Anderson, J. R., E. E. Hardy, J. T. Roach, and R. E. Witner. 1976. A land use and land cover</w:t>
      </w:r>
    </w:p>
    <w:p w14:paraId="3F707E8D" w14:textId="2B1FD767" w:rsidR="00E94018" w:rsidRPr="00E94018" w:rsidRDefault="00E94018" w:rsidP="00E94018">
      <w:pPr>
        <w:pStyle w:val="NoSpacing"/>
        <w:ind w:firstLine="720"/>
      </w:pPr>
      <w:r w:rsidRPr="00E94018">
        <w:t xml:space="preserve">classification system for use with remote sensor data. USGS Professional </w:t>
      </w:r>
      <w:proofErr w:type="gramStart"/>
      <w:r w:rsidRPr="00E94018">
        <w:t>Paper .</w:t>
      </w:r>
      <w:proofErr w:type="gramEnd"/>
      <w:r w:rsidRPr="00E94018">
        <w:t xml:space="preserve"> Vol.</w:t>
      </w:r>
    </w:p>
    <w:p w14:paraId="59B3AC15" w14:textId="77777777" w:rsidR="00E94018" w:rsidRDefault="00E94018" w:rsidP="00E94018">
      <w:pPr>
        <w:pStyle w:val="NoSpacing"/>
        <w:ind w:firstLine="720"/>
      </w:pPr>
      <w:r w:rsidRPr="00E94018">
        <w:t>964, 28 pp.</w:t>
      </w:r>
    </w:p>
    <w:p w14:paraId="5CDD78B2" w14:textId="3A7734D2" w:rsidR="00E94018" w:rsidRDefault="00E94018" w:rsidP="00E94018">
      <w:pPr>
        <w:pStyle w:val="NoSpacing"/>
      </w:pPr>
    </w:p>
    <w:p w14:paraId="0A323768" w14:textId="0A9C058E" w:rsidR="0008151C" w:rsidRPr="00E94018" w:rsidRDefault="0008151C" w:rsidP="00E94018">
      <w:pPr>
        <w:pStyle w:val="NoSpacing"/>
      </w:pPr>
      <w:r>
        <w:t>Boryan, C., Yang, Z., Mueller, R., &amp; Craig, M. (2011). Monitoring US agriculture: the US Department of</w:t>
      </w:r>
      <w:r>
        <w:tab/>
        <w:t>Agriculture, National Agricultural Statistics Service, Cropland Data Layer Program. Geocarto</w:t>
      </w:r>
      <w:r>
        <w:tab/>
        <w:t>International, 26(5), 341-358.</w:t>
      </w:r>
      <w:r w:rsidR="00785F82">
        <w:t xml:space="preserve"> </w:t>
      </w:r>
      <w:r>
        <w:t>https://doi.org/10.1080/10106049.2011.562309</w:t>
      </w:r>
    </w:p>
    <w:p w14:paraId="5B493F05" w14:textId="77777777" w:rsidR="0008151C" w:rsidRDefault="0008151C" w:rsidP="00E94018">
      <w:pPr>
        <w:pStyle w:val="NoSpacing"/>
      </w:pPr>
    </w:p>
    <w:p w14:paraId="29B7A76A" w14:textId="64C100D1" w:rsidR="00E94018" w:rsidRDefault="00E94018" w:rsidP="00E94018">
      <w:pPr>
        <w:pStyle w:val="NoSpacing"/>
      </w:pPr>
      <w:r w:rsidRPr="00E94018">
        <w:t>Baker, N.T., and Capel, P.D., 2011, Environmental factors that influence the location of crop agriculture</w:t>
      </w:r>
    </w:p>
    <w:p w14:paraId="053F6192" w14:textId="77777777" w:rsidR="00E94018" w:rsidRDefault="00E94018" w:rsidP="00E94018">
      <w:pPr>
        <w:pStyle w:val="NoSpacing"/>
        <w:ind w:left="720"/>
      </w:pPr>
      <w:r w:rsidRPr="00E94018">
        <w:t>in the conterminous United States: U.S. Geological Survey Scientific Investigations Report 2011–5108, 72 p.</w:t>
      </w:r>
    </w:p>
    <w:p w14:paraId="6352EC3E" w14:textId="77777777" w:rsidR="00E94018" w:rsidRDefault="00E94018" w:rsidP="00E94018">
      <w:pPr>
        <w:pStyle w:val="NoSpacing"/>
      </w:pPr>
    </w:p>
    <w:p w14:paraId="4A3CC823" w14:textId="6B8EE0CC" w:rsidR="00E94018" w:rsidRPr="00E94018" w:rsidRDefault="00E94018" w:rsidP="00E94018">
      <w:pPr>
        <w:pStyle w:val="NoSpacing"/>
      </w:pPr>
      <w:r w:rsidRPr="00E94018">
        <w:t xml:space="preserve">Bolstad, Paul. 2005. GIS </w:t>
      </w:r>
      <w:proofErr w:type="gramStart"/>
      <w:r w:rsidRPr="00E94018">
        <w:t>Fundamentals .</w:t>
      </w:r>
      <w:proofErr w:type="gramEnd"/>
      <w:r w:rsidRPr="00E94018">
        <w:t xml:space="preserve"> 2nd edition. Eider Press, White Bear Lake, MN.</w:t>
      </w:r>
      <w:r>
        <w:t xml:space="preserve"> </w:t>
      </w:r>
      <w:r w:rsidRPr="00E94018">
        <w:t>543 pp.</w:t>
      </w:r>
    </w:p>
    <w:p w14:paraId="04481C4A" w14:textId="77777777" w:rsidR="00E94018" w:rsidRDefault="00E94018" w:rsidP="00E94018">
      <w:pPr>
        <w:pStyle w:val="NoSpacing"/>
      </w:pPr>
    </w:p>
    <w:p w14:paraId="2F463CAA" w14:textId="77777777" w:rsidR="00E94018" w:rsidRDefault="00E94018" w:rsidP="00E94018">
      <w:pPr>
        <w:pStyle w:val="NoSpacing"/>
      </w:pPr>
      <w:r w:rsidRPr="00E94018">
        <w:t>Cohen, Jacob. 1960. A coefficient of agreement for nominal scales. Educational and</w:t>
      </w:r>
      <w:r>
        <w:t xml:space="preserve"> </w:t>
      </w:r>
      <w:r w:rsidRPr="00E94018">
        <w:t>Psychological</w:t>
      </w:r>
    </w:p>
    <w:p w14:paraId="03944305" w14:textId="53FD161D" w:rsidR="00E94018" w:rsidRPr="00E94018" w:rsidRDefault="00E94018" w:rsidP="00E94018">
      <w:pPr>
        <w:pStyle w:val="NoSpacing"/>
        <w:ind w:firstLine="720"/>
      </w:pPr>
      <w:r w:rsidRPr="00E94018">
        <w:t xml:space="preserve"> Measurement. Vol. 20, No. 1, pp. 37– 40.</w:t>
      </w:r>
    </w:p>
    <w:p w14:paraId="62633E51" w14:textId="77777777" w:rsidR="00E94018" w:rsidRDefault="00E94018" w:rsidP="00E94018">
      <w:pPr>
        <w:pStyle w:val="NoSpacing"/>
      </w:pPr>
    </w:p>
    <w:p w14:paraId="69DBB78F" w14:textId="7715819A" w:rsidR="00E94018" w:rsidRPr="00E94018" w:rsidRDefault="00E94018" w:rsidP="00E94018">
      <w:pPr>
        <w:pStyle w:val="NoSpacing"/>
      </w:pPr>
      <w:r w:rsidRPr="00E94018">
        <w:t>Congalton, R. and Green, K 2019. Assessing the Accuracy of Remotely Sensed Data Principles and</w:t>
      </w:r>
      <w:r>
        <w:tab/>
      </w:r>
      <w:r w:rsidRPr="00E94018">
        <w:t>Practices</w:t>
      </w:r>
      <w:r w:rsidR="00026A23">
        <w:t>.</w:t>
      </w:r>
      <w:r w:rsidRPr="00E94018">
        <w:t xml:space="preserve"> Third Edition CRC Press, Boca Raton, FL 328pp</w:t>
      </w:r>
    </w:p>
    <w:p w14:paraId="4B703B6D" w14:textId="77777777" w:rsidR="00E94018" w:rsidRDefault="00E94018" w:rsidP="00E94018">
      <w:pPr>
        <w:pStyle w:val="NoSpacing"/>
      </w:pPr>
    </w:p>
    <w:p w14:paraId="78D7A707" w14:textId="77777777" w:rsidR="007302A4" w:rsidRDefault="00E94018" w:rsidP="00E94018">
      <w:pPr>
        <w:pStyle w:val="NoSpacing"/>
      </w:pPr>
      <w:r w:rsidRPr="00E94018">
        <w:t>Federal Geographic Data Committee. FGDC-STD-001-1998. Content standard for digital geospatial</w:t>
      </w:r>
    </w:p>
    <w:p w14:paraId="24CD7460" w14:textId="313FBCD0" w:rsidR="00E94018" w:rsidRDefault="00E94018" w:rsidP="007302A4">
      <w:pPr>
        <w:pStyle w:val="NoSpacing"/>
        <w:ind w:firstLine="720"/>
      </w:pPr>
      <w:r w:rsidRPr="00E94018">
        <w:t>metadata (revised June 1998). Federal Geographic Data Committee. Washington, D.C.</w:t>
      </w:r>
    </w:p>
    <w:p w14:paraId="753B3381" w14:textId="77777777" w:rsidR="007302A4" w:rsidRPr="00E94018" w:rsidRDefault="007302A4" w:rsidP="007302A4">
      <w:pPr>
        <w:pStyle w:val="NoSpacing"/>
        <w:ind w:firstLine="720"/>
      </w:pPr>
    </w:p>
    <w:p w14:paraId="0857A7CB" w14:textId="7E7C5962" w:rsidR="0008151C" w:rsidRDefault="0008151C" w:rsidP="0008151C">
      <w:pPr>
        <w:pStyle w:val="NoSpacing"/>
      </w:pPr>
      <w:r>
        <w:t>Johnson, D.M, 2013a. A 2010 map estimate of annually tilled cropland within the conterminous United</w:t>
      </w:r>
      <w:r>
        <w:tab/>
        <w:t>States. Agric. Syst., 114 (2013), pp. 95-105, 10.1016/j.agsy.2012.08.004</w:t>
      </w:r>
    </w:p>
    <w:p w14:paraId="3A9014FE" w14:textId="77777777" w:rsidR="0008151C" w:rsidRDefault="0008151C" w:rsidP="0008151C">
      <w:pPr>
        <w:pStyle w:val="NoSpacing"/>
      </w:pPr>
    </w:p>
    <w:p w14:paraId="5969B9F7" w14:textId="0C58826C" w:rsidR="0008151C" w:rsidRDefault="0008151C" w:rsidP="0008151C">
      <w:pPr>
        <w:pStyle w:val="NoSpacing"/>
      </w:pPr>
      <w:r>
        <w:t>Johnston, C.A, 2013b. Wetland losses due to row crop expansion in the dakota prairie pothole region</w:t>
      </w:r>
    </w:p>
    <w:p w14:paraId="26284231" w14:textId="6F2E2C63" w:rsidR="0008151C" w:rsidRDefault="0008151C" w:rsidP="0008151C">
      <w:pPr>
        <w:pStyle w:val="NoSpacing"/>
        <w:ind w:firstLine="720"/>
      </w:pPr>
      <w:r>
        <w:t xml:space="preserve">Wetlands, </w:t>
      </w:r>
      <w:proofErr w:type="gramStart"/>
      <w:r>
        <w:t>33 ,</w:t>
      </w:r>
      <w:proofErr w:type="gramEnd"/>
      <w:r>
        <w:t xml:space="preserve"> pp. 175-182, 10.1007/s13157-012-0365-x</w:t>
      </w:r>
    </w:p>
    <w:p w14:paraId="0C480291" w14:textId="77777777" w:rsidR="0008151C" w:rsidRDefault="0008151C" w:rsidP="00E94018">
      <w:pPr>
        <w:pStyle w:val="NoSpacing"/>
      </w:pPr>
    </w:p>
    <w:p w14:paraId="32A74DA0" w14:textId="144B522D" w:rsidR="0008151C" w:rsidRDefault="0008151C" w:rsidP="0008151C">
      <w:pPr>
        <w:pStyle w:val="NoSpacing"/>
      </w:pPr>
      <w:r w:rsidRPr="0008151C">
        <w:t>Lark</w:t>
      </w:r>
      <w:r>
        <w:t xml:space="preserve">, </w:t>
      </w:r>
      <w:r w:rsidRPr="0008151C">
        <w:t>Tyler J.</w:t>
      </w:r>
      <w:r>
        <w:t xml:space="preserve">, </w:t>
      </w:r>
      <w:r w:rsidRPr="0008151C">
        <w:t>Mueller</w:t>
      </w:r>
      <w:r>
        <w:t xml:space="preserve">, </w:t>
      </w:r>
      <w:r w:rsidRPr="0008151C">
        <w:t>Richard M.</w:t>
      </w:r>
      <w:r>
        <w:t xml:space="preserve">, </w:t>
      </w:r>
      <w:proofErr w:type="gramStart"/>
      <w:r w:rsidRPr="0008151C">
        <w:t xml:space="preserve">Johnson </w:t>
      </w:r>
      <w:r>
        <w:t>,</w:t>
      </w:r>
      <w:r w:rsidRPr="0008151C">
        <w:t>David</w:t>
      </w:r>
      <w:proofErr w:type="gramEnd"/>
      <w:r w:rsidRPr="0008151C">
        <w:t xml:space="preserve"> M.</w:t>
      </w:r>
      <w:r>
        <w:t xml:space="preserve">, and </w:t>
      </w:r>
      <w:r w:rsidRPr="0008151C">
        <w:t xml:space="preserve">Gibbs </w:t>
      </w:r>
      <w:r>
        <w:t>,</w:t>
      </w:r>
      <w:r w:rsidRPr="0008151C">
        <w:t>Holly K.</w:t>
      </w:r>
      <w:r>
        <w:t>, 2017.Measuring land-use and</w:t>
      </w:r>
      <w:r>
        <w:tab/>
        <w:t>land-cover change using the U.S. department of agriculture’s cropland data layer: Cautions and</w:t>
      </w:r>
      <w:r>
        <w:tab/>
        <w:t>recommendations.</w:t>
      </w:r>
      <w:r w:rsidRPr="0008151C">
        <w:t xml:space="preserve"> International Journal of Applied Earth Observation and Geoinformation 62</w:t>
      </w:r>
      <w:r>
        <w:tab/>
        <w:t>(</w:t>
      </w:r>
      <w:r w:rsidRPr="0008151C">
        <w:t>2017</w:t>
      </w:r>
      <w:proofErr w:type="gramStart"/>
      <w:r>
        <w:t>)</w:t>
      </w:r>
      <w:r w:rsidRPr="0008151C">
        <w:t>,</w:t>
      </w:r>
      <w:r>
        <w:t>pp</w:t>
      </w:r>
      <w:proofErr w:type="gramEnd"/>
      <w:r w:rsidRPr="0008151C">
        <w:t xml:space="preserve"> 224-23</w:t>
      </w:r>
      <w:r>
        <w:t>.</w:t>
      </w:r>
      <w:r w:rsidR="00394F51" w:rsidRPr="00394F51">
        <w:t xml:space="preserve"> https://doi.org/10.1016/j.jag.2017.06.007</w:t>
      </w:r>
    </w:p>
    <w:p w14:paraId="540F5D41" w14:textId="77777777" w:rsidR="00531E3C" w:rsidRDefault="00531E3C" w:rsidP="0008151C">
      <w:pPr>
        <w:pStyle w:val="NoSpacing"/>
      </w:pPr>
    </w:p>
    <w:p w14:paraId="09F298EB" w14:textId="07EE17B0" w:rsidR="0008151C" w:rsidRDefault="00F5472C" w:rsidP="0008151C">
      <w:pPr>
        <w:pStyle w:val="NoSpacing"/>
      </w:pPr>
      <w:r w:rsidRPr="00F5472C">
        <w:t>Shah, S.H.; Angel, Y.; Houborg, R.; Ali, S.; McCabe, M.F</w:t>
      </w:r>
      <w:r>
        <w:t>,</w:t>
      </w:r>
      <w:r w:rsidRPr="00F5472C">
        <w:t>2019. A Random Forest Machine Learning</w:t>
      </w:r>
      <w:r>
        <w:tab/>
      </w:r>
      <w:r w:rsidRPr="00F5472C">
        <w:t>Approach for</w:t>
      </w:r>
      <w:r w:rsidR="00531E3C">
        <w:t xml:space="preserve"> </w:t>
      </w:r>
      <w:r w:rsidRPr="00F5472C">
        <w:t>the Retrieval of Leaf Chlorophyll Content in Wheat. Remote Sens.</w:t>
      </w:r>
      <w:r>
        <w:tab/>
      </w:r>
      <w:r w:rsidRPr="00F5472C">
        <w:t>11(8</w:t>
      </w:r>
      <w:proofErr w:type="gramStart"/>
      <w:r w:rsidRPr="00F5472C">
        <w:t>):920.https://doi.org/10.3390/rs11080920</w:t>
      </w:r>
      <w:proofErr w:type="gramEnd"/>
    </w:p>
    <w:p w14:paraId="576765D2" w14:textId="77777777" w:rsidR="0008151C" w:rsidRDefault="0008151C" w:rsidP="00E94018">
      <w:pPr>
        <w:pStyle w:val="NoSpacing"/>
      </w:pPr>
    </w:p>
    <w:p w14:paraId="0A4067CA" w14:textId="4E98CFC4" w:rsidR="007302A4" w:rsidRDefault="00E94018" w:rsidP="00E94018">
      <w:pPr>
        <w:pStyle w:val="NoSpacing"/>
      </w:pPr>
      <w:r w:rsidRPr="00E94018">
        <w:t xml:space="preserve">Story, </w:t>
      </w:r>
      <w:proofErr w:type="gramStart"/>
      <w:r w:rsidRPr="00E94018">
        <w:t>M.</w:t>
      </w:r>
      <w:proofErr w:type="gramEnd"/>
      <w:r w:rsidRPr="00E94018">
        <w:t xml:space="preserve"> and R. Congalton. 1986. Accuracy assessment: A user’ s perspective.</w:t>
      </w:r>
    </w:p>
    <w:p w14:paraId="5A7D4374" w14:textId="06F8417F" w:rsidR="00E94018" w:rsidRDefault="00E94018" w:rsidP="007302A4">
      <w:pPr>
        <w:pStyle w:val="NoSpacing"/>
        <w:ind w:firstLine="720"/>
      </w:pPr>
      <w:r w:rsidRPr="00E94018">
        <w:t xml:space="preserve">Photogrammetric Engineering and Remote </w:t>
      </w:r>
      <w:proofErr w:type="gramStart"/>
      <w:r w:rsidRPr="00E94018">
        <w:t>Sensing .</w:t>
      </w:r>
      <w:proofErr w:type="gramEnd"/>
      <w:r w:rsidRPr="00E94018">
        <w:t xml:space="preserve"> Vol. 52, No. 3, pp. 397– 399.</w:t>
      </w:r>
    </w:p>
    <w:p w14:paraId="275C9ABA" w14:textId="77777777" w:rsidR="0008151C" w:rsidRDefault="0008151C" w:rsidP="00F05FD8">
      <w:pPr>
        <w:pStyle w:val="NoSpacing"/>
      </w:pPr>
    </w:p>
    <w:p w14:paraId="7CF56C04" w14:textId="6F650612" w:rsidR="00F05FD8" w:rsidRPr="00E94018" w:rsidRDefault="00F05FD8" w:rsidP="00F05FD8">
      <w:pPr>
        <w:pStyle w:val="NoSpacing"/>
      </w:pPr>
      <w:r>
        <w:t>Wright,</w:t>
      </w:r>
      <w:r w:rsidR="0008151C" w:rsidRPr="0008151C">
        <w:t xml:space="preserve"> </w:t>
      </w:r>
      <w:r w:rsidR="0008151C">
        <w:t>C.K. and</w:t>
      </w:r>
      <w:r>
        <w:t xml:space="preserve"> M.C. Wimberly</w:t>
      </w:r>
      <w:r w:rsidR="0008151C">
        <w:t>, 2013.</w:t>
      </w:r>
      <w:r>
        <w:t>Recent land use change in the Western Corn Belt threatens</w:t>
      </w:r>
      <w:r w:rsidR="0008151C">
        <w:tab/>
      </w:r>
      <w:r>
        <w:t>grasslands</w:t>
      </w:r>
      <w:r w:rsidR="0008151C">
        <w:t xml:space="preserve"> </w:t>
      </w:r>
      <w:r>
        <w:t>and wetlands</w:t>
      </w:r>
      <w:r w:rsidR="00F03A37">
        <w:t>.</w:t>
      </w:r>
      <w:r w:rsidR="0008151C">
        <w:t xml:space="preserve"> </w:t>
      </w:r>
      <w:r>
        <w:t>Proc. Natl. Acad. Sci, 110 (10) pp. 4134-4139</w:t>
      </w:r>
    </w:p>
    <w:sectPr w:rsidR="00F05FD8" w:rsidRPr="00E94018" w:rsidSect="00D34C6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BBE3" w14:textId="77777777" w:rsidR="00785F82" w:rsidRDefault="00785F82" w:rsidP="00F47D75">
      <w:pPr>
        <w:spacing w:after="0" w:line="240" w:lineRule="auto"/>
      </w:pPr>
      <w:r>
        <w:separator/>
      </w:r>
    </w:p>
  </w:endnote>
  <w:endnote w:type="continuationSeparator" w:id="0">
    <w:p w14:paraId="74F8AF4F" w14:textId="77777777" w:rsidR="00785F82" w:rsidRDefault="00785F82" w:rsidP="00F47D75">
      <w:pPr>
        <w:spacing w:after="0" w:line="240" w:lineRule="auto"/>
      </w:pPr>
      <w:r>
        <w:continuationSeparator/>
      </w:r>
    </w:p>
  </w:endnote>
  <w:endnote w:type="continuationNotice" w:id="1">
    <w:p w14:paraId="2395FE4B" w14:textId="77777777" w:rsidR="00785F82" w:rsidRDefault="00785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048167"/>
      <w:docPartObj>
        <w:docPartGallery w:val="Page Numbers (Bottom of Page)"/>
        <w:docPartUnique/>
      </w:docPartObj>
    </w:sdtPr>
    <w:sdtEndPr>
      <w:rPr>
        <w:noProof/>
      </w:rPr>
    </w:sdtEndPr>
    <w:sdtContent>
      <w:p w14:paraId="127F5592" w14:textId="77777777" w:rsidR="00785F82" w:rsidRDefault="00785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65888"/>
      <w:docPartObj>
        <w:docPartGallery w:val="Page Numbers (Bottom of Page)"/>
        <w:docPartUnique/>
      </w:docPartObj>
    </w:sdtPr>
    <w:sdtEndPr>
      <w:rPr>
        <w:noProof/>
      </w:rPr>
    </w:sdtEndPr>
    <w:sdtContent>
      <w:p w14:paraId="24DD6615" w14:textId="77777777" w:rsidR="00785F82" w:rsidRDefault="00785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6738" w14:textId="77777777" w:rsidR="00785F82" w:rsidRDefault="00785F82" w:rsidP="00F47D75">
      <w:pPr>
        <w:spacing w:after="0" w:line="240" w:lineRule="auto"/>
      </w:pPr>
      <w:r>
        <w:separator/>
      </w:r>
    </w:p>
  </w:footnote>
  <w:footnote w:type="continuationSeparator" w:id="0">
    <w:p w14:paraId="1A5C23BF" w14:textId="77777777" w:rsidR="00785F82" w:rsidRDefault="00785F82" w:rsidP="00F47D75">
      <w:pPr>
        <w:spacing w:after="0" w:line="240" w:lineRule="auto"/>
      </w:pPr>
      <w:r>
        <w:continuationSeparator/>
      </w:r>
    </w:p>
  </w:footnote>
  <w:footnote w:type="continuationNotice" w:id="1">
    <w:p w14:paraId="70ECF08F" w14:textId="77777777" w:rsidR="00785F82" w:rsidRDefault="00785F82">
      <w:pPr>
        <w:spacing w:after="0" w:line="240" w:lineRule="auto"/>
      </w:pPr>
    </w:p>
  </w:footnote>
  <w:footnote w:id="2">
    <w:p w14:paraId="65C604FF" w14:textId="77777777" w:rsidR="00785F82" w:rsidRDefault="00785F82" w:rsidP="00CE2C9B">
      <w:pPr>
        <w:pStyle w:val="FootnoteText"/>
      </w:pPr>
      <w:r>
        <w:rPr>
          <w:rStyle w:val="FootnoteReference"/>
        </w:rPr>
        <w:footnoteRef/>
      </w:r>
      <w:r>
        <w:t xml:space="preserve"> Remote sensing is defined as the collection and interpretation of information about an object from a</w:t>
      </w:r>
    </w:p>
    <w:p w14:paraId="78BA9A8A" w14:textId="77777777" w:rsidR="00785F82" w:rsidRDefault="00785F82" w:rsidP="00CE2C9B">
      <w:pPr>
        <w:pStyle w:val="FootnoteText"/>
      </w:pPr>
      <w:r>
        <w:t>distant vantage point. Remote sensing systems involve the measurement of electromagnetic energy</w:t>
      </w:r>
    </w:p>
    <w:p w14:paraId="29C797DF" w14:textId="77777777" w:rsidR="00785F82" w:rsidRDefault="00785F82" w:rsidP="00CE2C9B">
      <w:pPr>
        <w:pStyle w:val="FootnoteText"/>
      </w:pPr>
      <w:r>
        <w:t>reflected or emitted from an object and include instruments on balloons, aircraft, satellites, and</w:t>
      </w:r>
    </w:p>
    <w:p w14:paraId="691A03AD" w14:textId="77777777" w:rsidR="00785F82" w:rsidRDefault="00785F82" w:rsidP="00CE2C9B">
      <w:pPr>
        <w:pStyle w:val="FootnoteText"/>
      </w:pPr>
      <w:r>
        <w:t>unmanned aerial systems (UAS) (Congalton 2019).</w:t>
      </w:r>
    </w:p>
  </w:footnote>
  <w:footnote w:id="3">
    <w:p w14:paraId="7A2946B8" w14:textId="3C3B1CC8" w:rsidR="00785F82" w:rsidRDefault="00785F82">
      <w:pPr>
        <w:pStyle w:val="FootnoteText"/>
      </w:pPr>
      <w:r>
        <w:rPr>
          <w:rStyle w:val="FootnoteReference"/>
        </w:rPr>
        <w:footnoteRef/>
      </w:r>
      <w:r>
        <w:t xml:space="preserve"> Available at USDA’s National Agricultural Statistic Survey website: </w:t>
      </w:r>
      <w:r w:rsidRPr="008818E6">
        <w:t>https://www.nass.usda.gov/Research_and_Science/Cropland/SARS1a.php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29C0" w14:textId="77777777" w:rsidR="00785F82" w:rsidRDefault="00785F82" w:rsidP="00E30CC7">
    <w:pPr>
      <w:tabs>
        <w:tab w:val="center" w:pos="4680"/>
        <w:tab w:val="right" w:pos="9360"/>
      </w:tabs>
    </w:pPr>
  </w:p>
  <w:p w14:paraId="49D1985F" w14:textId="77777777" w:rsidR="00785F82" w:rsidRDefault="00785F82">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3CD" w14:textId="77777777" w:rsidR="00785F82" w:rsidRDefault="00785F82" w:rsidP="00E30CC7">
    <w:pPr>
      <w:tabs>
        <w:tab w:val="center" w:pos="4680"/>
        <w:tab w:val="right" w:pos="9360"/>
      </w:tabs>
    </w:pPr>
  </w:p>
  <w:p w14:paraId="32235FB0" w14:textId="77777777" w:rsidR="00785F82" w:rsidRDefault="00785F8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095F"/>
    <w:multiLevelType w:val="hybridMultilevel"/>
    <w:tmpl w:val="4B6010C6"/>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C1D6B"/>
    <w:multiLevelType w:val="hybridMultilevel"/>
    <w:tmpl w:val="E498361C"/>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966"/>
    <w:multiLevelType w:val="multilevel"/>
    <w:tmpl w:val="AF62C98A"/>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7A37D4"/>
    <w:multiLevelType w:val="hybridMultilevel"/>
    <w:tmpl w:val="F2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10F6E"/>
    <w:multiLevelType w:val="hybridMultilevel"/>
    <w:tmpl w:val="4C44536A"/>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95D9A"/>
    <w:multiLevelType w:val="hybridMultilevel"/>
    <w:tmpl w:val="5F885D36"/>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7DC"/>
    <w:multiLevelType w:val="hybridMultilevel"/>
    <w:tmpl w:val="F6EE9782"/>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IQR6+qoiu00gkpCDg0ZpjsbpIihfgHJbL5eNHSgzkVwHyPi88MYk4s0htGrz+iIuH2nozH3HCqjYad0FrcAkg==" w:salt="bLiZ/4sycINst68m+i6/Vg=="/>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5"/>
    <w:rsid w:val="00002DDF"/>
    <w:rsid w:val="0002130E"/>
    <w:rsid w:val="00026A23"/>
    <w:rsid w:val="000335CF"/>
    <w:rsid w:val="00050D50"/>
    <w:rsid w:val="00053D9C"/>
    <w:rsid w:val="000740E9"/>
    <w:rsid w:val="0008151C"/>
    <w:rsid w:val="000821B2"/>
    <w:rsid w:val="000A0075"/>
    <w:rsid w:val="000A0D29"/>
    <w:rsid w:val="000A132F"/>
    <w:rsid w:val="000A45D5"/>
    <w:rsid w:val="000B2D8B"/>
    <w:rsid w:val="000C3001"/>
    <w:rsid w:val="000C3A55"/>
    <w:rsid w:val="000D429F"/>
    <w:rsid w:val="000E67B5"/>
    <w:rsid w:val="000E763C"/>
    <w:rsid w:val="000F3CFA"/>
    <w:rsid w:val="0011258F"/>
    <w:rsid w:val="0013217D"/>
    <w:rsid w:val="00136A67"/>
    <w:rsid w:val="00142EC3"/>
    <w:rsid w:val="0015024D"/>
    <w:rsid w:val="00161999"/>
    <w:rsid w:val="00185A13"/>
    <w:rsid w:val="00186305"/>
    <w:rsid w:val="00190EEA"/>
    <w:rsid w:val="001B22F4"/>
    <w:rsid w:val="001E5262"/>
    <w:rsid w:val="001F5602"/>
    <w:rsid w:val="00207707"/>
    <w:rsid w:val="00221420"/>
    <w:rsid w:val="0022596E"/>
    <w:rsid w:val="0023449D"/>
    <w:rsid w:val="00244E68"/>
    <w:rsid w:val="00256580"/>
    <w:rsid w:val="00260C85"/>
    <w:rsid w:val="00263868"/>
    <w:rsid w:val="002649E4"/>
    <w:rsid w:val="00270455"/>
    <w:rsid w:val="00270E67"/>
    <w:rsid w:val="00271BF2"/>
    <w:rsid w:val="00272F0B"/>
    <w:rsid w:val="002746A9"/>
    <w:rsid w:val="0027619D"/>
    <w:rsid w:val="00281544"/>
    <w:rsid w:val="002839D8"/>
    <w:rsid w:val="00283C42"/>
    <w:rsid w:val="00290444"/>
    <w:rsid w:val="002926A5"/>
    <w:rsid w:val="00293594"/>
    <w:rsid w:val="002A5A51"/>
    <w:rsid w:val="002A5F9F"/>
    <w:rsid w:val="002A6A79"/>
    <w:rsid w:val="002D0B8F"/>
    <w:rsid w:val="002D2410"/>
    <w:rsid w:val="002D316F"/>
    <w:rsid w:val="002D48C7"/>
    <w:rsid w:val="002D5982"/>
    <w:rsid w:val="002E6744"/>
    <w:rsid w:val="002F7433"/>
    <w:rsid w:val="002F7C60"/>
    <w:rsid w:val="00315498"/>
    <w:rsid w:val="003211EE"/>
    <w:rsid w:val="003249B5"/>
    <w:rsid w:val="00327A27"/>
    <w:rsid w:val="0033510D"/>
    <w:rsid w:val="00347FBD"/>
    <w:rsid w:val="00362B34"/>
    <w:rsid w:val="00393044"/>
    <w:rsid w:val="00394F51"/>
    <w:rsid w:val="0039510B"/>
    <w:rsid w:val="003B016C"/>
    <w:rsid w:val="003B32F5"/>
    <w:rsid w:val="003C4035"/>
    <w:rsid w:val="003C5F8C"/>
    <w:rsid w:val="003E3937"/>
    <w:rsid w:val="003F32B4"/>
    <w:rsid w:val="003F4D0C"/>
    <w:rsid w:val="003F5FF0"/>
    <w:rsid w:val="003F747D"/>
    <w:rsid w:val="00403E6B"/>
    <w:rsid w:val="00405C63"/>
    <w:rsid w:val="0041616B"/>
    <w:rsid w:val="004243E3"/>
    <w:rsid w:val="004262F6"/>
    <w:rsid w:val="00440078"/>
    <w:rsid w:val="00447F76"/>
    <w:rsid w:val="00453C99"/>
    <w:rsid w:val="00454A81"/>
    <w:rsid w:val="004C1D6C"/>
    <w:rsid w:val="004C2AD3"/>
    <w:rsid w:val="004D6E3D"/>
    <w:rsid w:val="004E2A87"/>
    <w:rsid w:val="004E5916"/>
    <w:rsid w:val="004E664B"/>
    <w:rsid w:val="00531E3C"/>
    <w:rsid w:val="00531E50"/>
    <w:rsid w:val="00551E3D"/>
    <w:rsid w:val="0056042D"/>
    <w:rsid w:val="0056732B"/>
    <w:rsid w:val="0057145A"/>
    <w:rsid w:val="00583BB1"/>
    <w:rsid w:val="005A0522"/>
    <w:rsid w:val="005A2BD9"/>
    <w:rsid w:val="005B03F9"/>
    <w:rsid w:val="005B3FE2"/>
    <w:rsid w:val="005B541A"/>
    <w:rsid w:val="005C32BF"/>
    <w:rsid w:val="005C42DE"/>
    <w:rsid w:val="005D32A6"/>
    <w:rsid w:val="005F2851"/>
    <w:rsid w:val="006002AD"/>
    <w:rsid w:val="00613368"/>
    <w:rsid w:val="006140F0"/>
    <w:rsid w:val="00626090"/>
    <w:rsid w:val="00632B61"/>
    <w:rsid w:val="0064232B"/>
    <w:rsid w:val="00646730"/>
    <w:rsid w:val="00655135"/>
    <w:rsid w:val="00664FD6"/>
    <w:rsid w:val="006762EC"/>
    <w:rsid w:val="00684D32"/>
    <w:rsid w:val="00691A71"/>
    <w:rsid w:val="006975E9"/>
    <w:rsid w:val="006A5EAF"/>
    <w:rsid w:val="006A6159"/>
    <w:rsid w:val="006C13E4"/>
    <w:rsid w:val="006E0D85"/>
    <w:rsid w:val="006F3FF1"/>
    <w:rsid w:val="006F722B"/>
    <w:rsid w:val="006F7C1D"/>
    <w:rsid w:val="007046D5"/>
    <w:rsid w:val="0070549D"/>
    <w:rsid w:val="007132A3"/>
    <w:rsid w:val="00716A6D"/>
    <w:rsid w:val="007302A4"/>
    <w:rsid w:val="00755B8C"/>
    <w:rsid w:val="00773A98"/>
    <w:rsid w:val="0077765C"/>
    <w:rsid w:val="00781BE5"/>
    <w:rsid w:val="00785F82"/>
    <w:rsid w:val="007A46AA"/>
    <w:rsid w:val="007A5066"/>
    <w:rsid w:val="007C43BC"/>
    <w:rsid w:val="007C7596"/>
    <w:rsid w:val="007D1869"/>
    <w:rsid w:val="007D4710"/>
    <w:rsid w:val="007E444D"/>
    <w:rsid w:val="007F1C25"/>
    <w:rsid w:val="00806102"/>
    <w:rsid w:val="00810B46"/>
    <w:rsid w:val="0081255B"/>
    <w:rsid w:val="008136D4"/>
    <w:rsid w:val="008205B9"/>
    <w:rsid w:val="00823509"/>
    <w:rsid w:val="00831D02"/>
    <w:rsid w:val="00834015"/>
    <w:rsid w:val="00841A0D"/>
    <w:rsid w:val="00854B12"/>
    <w:rsid w:val="00864BB4"/>
    <w:rsid w:val="00870672"/>
    <w:rsid w:val="008818E6"/>
    <w:rsid w:val="008A36AD"/>
    <w:rsid w:val="008B0F24"/>
    <w:rsid w:val="008B169F"/>
    <w:rsid w:val="008C2193"/>
    <w:rsid w:val="008D1D73"/>
    <w:rsid w:val="008D6E8A"/>
    <w:rsid w:val="008E487C"/>
    <w:rsid w:val="008F02D1"/>
    <w:rsid w:val="00904439"/>
    <w:rsid w:val="00910587"/>
    <w:rsid w:val="00914EF2"/>
    <w:rsid w:val="0092460B"/>
    <w:rsid w:val="00925AD1"/>
    <w:rsid w:val="00932CC4"/>
    <w:rsid w:val="00942653"/>
    <w:rsid w:val="00946455"/>
    <w:rsid w:val="00965D6C"/>
    <w:rsid w:val="009707BD"/>
    <w:rsid w:val="00970A2D"/>
    <w:rsid w:val="00980D24"/>
    <w:rsid w:val="00993133"/>
    <w:rsid w:val="00997BE8"/>
    <w:rsid w:val="009A47D8"/>
    <w:rsid w:val="009B0ED8"/>
    <w:rsid w:val="009D16F6"/>
    <w:rsid w:val="009D77B5"/>
    <w:rsid w:val="009F6E12"/>
    <w:rsid w:val="00A0780D"/>
    <w:rsid w:val="00A1325C"/>
    <w:rsid w:val="00A2632E"/>
    <w:rsid w:val="00A4324F"/>
    <w:rsid w:val="00A44CDC"/>
    <w:rsid w:val="00A522FD"/>
    <w:rsid w:val="00A60802"/>
    <w:rsid w:val="00A619B4"/>
    <w:rsid w:val="00A73270"/>
    <w:rsid w:val="00A7777E"/>
    <w:rsid w:val="00A939EB"/>
    <w:rsid w:val="00AA29DB"/>
    <w:rsid w:val="00AC25F4"/>
    <w:rsid w:val="00AC3DCB"/>
    <w:rsid w:val="00AC526A"/>
    <w:rsid w:val="00AD4084"/>
    <w:rsid w:val="00AE128A"/>
    <w:rsid w:val="00AE3F88"/>
    <w:rsid w:val="00AE58AF"/>
    <w:rsid w:val="00AE7B50"/>
    <w:rsid w:val="00B0153E"/>
    <w:rsid w:val="00B41D33"/>
    <w:rsid w:val="00B44A43"/>
    <w:rsid w:val="00B537AB"/>
    <w:rsid w:val="00B538AF"/>
    <w:rsid w:val="00B66640"/>
    <w:rsid w:val="00B76723"/>
    <w:rsid w:val="00B77AC1"/>
    <w:rsid w:val="00B86E47"/>
    <w:rsid w:val="00B9490F"/>
    <w:rsid w:val="00B954DA"/>
    <w:rsid w:val="00BA19E6"/>
    <w:rsid w:val="00BA790C"/>
    <w:rsid w:val="00BB5142"/>
    <w:rsid w:val="00BB61D4"/>
    <w:rsid w:val="00BB728F"/>
    <w:rsid w:val="00BC5C1E"/>
    <w:rsid w:val="00BD2A7E"/>
    <w:rsid w:val="00BD387A"/>
    <w:rsid w:val="00BF7A44"/>
    <w:rsid w:val="00C008C4"/>
    <w:rsid w:val="00C172DA"/>
    <w:rsid w:val="00C2101C"/>
    <w:rsid w:val="00C26FB0"/>
    <w:rsid w:val="00C45A2F"/>
    <w:rsid w:val="00C65168"/>
    <w:rsid w:val="00C6702B"/>
    <w:rsid w:val="00C775DD"/>
    <w:rsid w:val="00C81C6F"/>
    <w:rsid w:val="00C849B1"/>
    <w:rsid w:val="00C85F69"/>
    <w:rsid w:val="00C938BB"/>
    <w:rsid w:val="00CB7F0B"/>
    <w:rsid w:val="00CD666F"/>
    <w:rsid w:val="00CE188C"/>
    <w:rsid w:val="00CE2C9B"/>
    <w:rsid w:val="00CE57DE"/>
    <w:rsid w:val="00CE6803"/>
    <w:rsid w:val="00CF2B03"/>
    <w:rsid w:val="00CF2EF4"/>
    <w:rsid w:val="00CF476C"/>
    <w:rsid w:val="00CF4B83"/>
    <w:rsid w:val="00D01636"/>
    <w:rsid w:val="00D20F62"/>
    <w:rsid w:val="00D2757C"/>
    <w:rsid w:val="00D34C68"/>
    <w:rsid w:val="00D40DAD"/>
    <w:rsid w:val="00D45894"/>
    <w:rsid w:val="00D4623F"/>
    <w:rsid w:val="00D66E09"/>
    <w:rsid w:val="00D860F9"/>
    <w:rsid w:val="00D972F0"/>
    <w:rsid w:val="00DA201F"/>
    <w:rsid w:val="00DB6590"/>
    <w:rsid w:val="00DC6693"/>
    <w:rsid w:val="00DC66D5"/>
    <w:rsid w:val="00DD458A"/>
    <w:rsid w:val="00DF2CF4"/>
    <w:rsid w:val="00DF5B83"/>
    <w:rsid w:val="00E03A28"/>
    <w:rsid w:val="00E155EC"/>
    <w:rsid w:val="00E17683"/>
    <w:rsid w:val="00E2572B"/>
    <w:rsid w:val="00E30CC7"/>
    <w:rsid w:val="00E319D0"/>
    <w:rsid w:val="00E35C61"/>
    <w:rsid w:val="00E36759"/>
    <w:rsid w:val="00E40D78"/>
    <w:rsid w:val="00E419F2"/>
    <w:rsid w:val="00E44F6A"/>
    <w:rsid w:val="00E45171"/>
    <w:rsid w:val="00E544AE"/>
    <w:rsid w:val="00E62EA7"/>
    <w:rsid w:val="00E706C9"/>
    <w:rsid w:val="00E91F8E"/>
    <w:rsid w:val="00E9202C"/>
    <w:rsid w:val="00E94018"/>
    <w:rsid w:val="00E96459"/>
    <w:rsid w:val="00EB288E"/>
    <w:rsid w:val="00EC7281"/>
    <w:rsid w:val="00ED0C9F"/>
    <w:rsid w:val="00ED1896"/>
    <w:rsid w:val="00EE2F51"/>
    <w:rsid w:val="00EE3CA1"/>
    <w:rsid w:val="00F03A37"/>
    <w:rsid w:val="00F05FD8"/>
    <w:rsid w:val="00F35205"/>
    <w:rsid w:val="00F41C50"/>
    <w:rsid w:val="00F41D8C"/>
    <w:rsid w:val="00F42A1A"/>
    <w:rsid w:val="00F43D1D"/>
    <w:rsid w:val="00F47D75"/>
    <w:rsid w:val="00F51F8B"/>
    <w:rsid w:val="00F52CA2"/>
    <w:rsid w:val="00F53C61"/>
    <w:rsid w:val="00F5472C"/>
    <w:rsid w:val="00F5663A"/>
    <w:rsid w:val="00F6642B"/>
    <w:rsid w:val="00F718EF"/>
    <w:rsid w:val="00F7763D"/>
    <w:rsid w:val="00FA3F2B"/>
    <w:rsid w:val="00FA5C3D"/>
    <w:rsid w:val="00FA72FD"/>
    <w:rsid w:val="00FB01B5"/>
    <w:rsid w:val="00FC47DE"/>
    <w:rsid w:val="00FD20A0"/>
    <w:rsid w:val="00FE433E"/>
    <w:rsid w:val="00FF5095"/>
    <w:rsid w:val="01F55DA7"/>
    <w:rsid w:val="04BFB60D"/>
    <w:rsid w:val="0657595E"/>
    <w:rsid w:val="085FE639"/>
    <w:rsid w:val="096F0326"/>
    <w:rsid w:val="0B69AD08"/>
    <w:rsid w:val="0C4761A8"/>
    <w:rsid w:val="0F955B4A"/>
    <w:rsid w:val="12389445"/>
    <w:rsid w:val="1313C676"/>
    <w:rsid w:val="16A54F38"/>
    <w:rsid w:val="1A190593"/>
    <w:rsid w:val="207201A5"/>
    <w:rsid w:val="2192D3A7"/>
    <w:rsid w:val="262775D9"/>
    <w:rsid w:val="26386870"/>
    <w:rsid w:val="26CBF0A9"/>
    <w:rsid w:val="26D9D84A"/>
    <w:rsid w:val="2895F34A"/>
    <w:rsid w:val="2A243D5C"/>
    <w:rsid w:val="2A9BACD0"/>
    <w:rsid w:val="2C22C261"/>
    <w:rsid w:val="2D9EB16D"/>
    <w:rsid w:val="2EB69307"/>
    <w:rsid w:val="30D548B5"/>
    <w:rsid w:val="30F40FC7"/>
    <w:rsid w:val="31E8F727"/>
    <w:rsid w:val="31FCA339"/>
    <w:rsid w:val="324A3690"/>
    <w:rsid w:val="3438A122"/>
    <w:rsid w:val="34776277"/>
    <w:rsid w:val="34CDFB25"/>
    <w:rsid w:val="351CD92E"/>
    <w:rsid w:val="35CB753E"/>
    <w:rsid w:val="36436BD4"/>
    <w:rsid w:val="3759F53B"/>
    <w:rsid w:val="38DF4717"/>
    <w:rsid w:val="38F5D45B"/>
    <w:rsid w:val="39DD36EB"/>
    <w:rsid w:val="3B1B170E"/>
    <w:rsid w:val="3D89AB64"/>
    <w:rsid w:val="3E6690A9"/>
    <w:rsid w:val="3EE9ADEA"/>
    <w:rsid w:val="3EFD9860"/>
    <w:rsid w:val="40AD0FA0"/>
    <w:rsid w:val="429EAEDF"/>
    <w:rsid w:val="42DEE321"/>
    <w:rsid w:val="44B06FC0"/>
    <w:rsid w:val="455914A6"/>
    <w:rsid w:val="462465A0"/>
    <w:rsid w:val="48259875"/>
    <w:rsid w:val="4A91FA28"/>
    <w:rsid w:val="4E8ACE57"/>
    <w:rsid w:val="4EFE9B5F"/>
    <w:rsid w:val="4F3FB427"/>
    <w:rsid w:val="5014047E"/>
    <w:rsid w:val="54213B4E"/>
    <w:rsid w:val="569A87E6"/>
    <w:rsid w:val="588497B8"/>
    <w:rsid w:val="589506E3"/>
    <w:rsid w:val="58C85EC3"/>
    <w:rsid w:val="5AACB179"/>
    <w:rsid w:val="5CC4B406"/>
    <w:rsid w:val="5F33F8C0"/>
    <w:rsid w:val="5F710768"/>
    <w:rsid w:val="62B2F877"/>
    <w:rsid w:val="63457A7A"/>
    <w:rsid w:val="64C9BA5B"/>
    <w:rsid w:val="6781C572"/>
    <w:rsid w:val="690E758E"/>
    <w:rsid w:val="6C049E7D"/>
    <w:rsid w:val="6CAE3130"/>
    <w:rsid w:val="6D496CF2"/>
    <w:rsid w:val="6E345840"/>
    <w:rsid w:val="6F4E96D5"/>
    <w:rsid w:val="6F79FD32"/>
    <w:rsid w:val="6FCF8691"/>
    <w:rsid w:val="70C49A9C"/>
    <w:rsid w:val="712B920E"/>
    <w:rsid w:val="7801F8F0"/>
    <w:rsid w:val="797C0315"/>
    <w:rsid w:val="7BA8AD4D"/>
    <w:rsid w:val="7F3D9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A3712"/>
  <w15:chartTrackingRefBased/>
  <w15:docId w15:val="{EB28008C-498F-4CCE-A708-3EFA723B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CC7"/>
    <w:pPr>
      <w:keepNext/>
      <w:keepLines/>
      <w:spacing w:before="40" w:beforeAutospacing="1"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0CC7"/>
    <w:pPr>
      <w:keepNext/>
      <w:keepLines/>
      <w:spacing w:before="40" w:beforeAutospacing="1"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E30CC7"/>
    <w:pPr>
      <w:keepNext/>
      <w:keepLines/>
      <w:spacing w:before="40" w:beforeAutospacing="1"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E30CC7"/>
    <w:pPr>
      <w:keepNext/>
      <w:keepLines/>
      <w:spacing w:before="40" w:beforeAutospacing="1"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0CC7"/>
    <w:pPr>
      <w:keepNext/>
      <w:keepLines/>
      <w:spacing w:before="40" w:beforeAutospacing="1"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0CC7"/>
    <w:pPr>
      <w:keepNext/>
      <w:keepLines/>
      <w:spacing w:before="40" w:beforeAutospacing="1"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0CC7"/>
    <w:pPr>
      <w:keepNext/>
      <w:keepLines/>
      <w:spacing w:before="40" w:beforeAutospacing="1"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1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CC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30CC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E30CC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E30CC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0CC7"/>
    <w:rPr>
      <w:rFonts w:asciiTheme="majorHAnsi" w:eastAsiaTheme="majorEastAsia" w:hAnsiTheme="majorHAnsi" w:cstheme="majorBidi"/>
      <w:b/>
      <w:bCs/>
      <w:color w:val="1F3864" w:themeColor="accent1" w:themeShade="80"/>
    </w:rPr>
  </w:style>
  <w:style w:type="paragraph" w:styleId="FootnoteText">
    <w:name w:val="footnote text"/>
    <w:basedOn w:val="Normal"/>
    <w:link w:val="FootnoteTextChar"/>
    <w:uiPriority w:val="99"/>
    <w:unhideWhenUsed/>
    <w:rsid w:val="00F47D75"/>
    <w:pPr>
      <w:spacing w:after="0" w:line="240" w:lineRule="auto"/>
    </w:pPr>
    <w:rPr>
      <w:sz w:val="20"/>
      <w:szCs w:val="20"/>
    </w:rPr>
  </w:style>
  <w:style w:type="character" w:customStyle="1" w:styleId="FootnoteTextChar">
    <w:name w:val="Footnote Text Char"/>
    <w:basedOn w:val="DefaultParagraphFont"/>
    <w:link w:val="FootnoteText"/>
    <w:uiPriority w:val="99"/>
    <w:rsid w:val="00F47D75"/>
    <w:rPr>
      <w:sz w:val="20"/>
      <w:szCs w:val="20"/>
    </w:rPr>
  </w:style>
  <w:style w:type="character" w:styleId="FootnoteReference">
    <w:name w:val="footnote reference"/>
    <w:basedOn w:val="DefaultParagraphFont"/>
    <w:uiPriority w:val="99"/>
    <w:semiHidden/>
    <w:unhideWhenUsed/>
    <w:rsid w:val="00F47D75"/>
    <w:rPr>
      <w:vertAlign w:val="superscript"/>
    </w:rPr>
  </w:style>
  <w:style w:type="paragraph" w:styleId="ListParagraph">
    <w:name w:val="List Paragraph"/>
    <w:basedOn w:val="Normal"/>
    <w:uiPriority w:val="34"/>
    <w:qFormat/>
    <w:rsid w:val="00C2101C"/>
    <w:pPr>
      <w:ind w:left="720"/>
      <w:contextualSpacing/>
    </w:pPr>
  </w:style>
  <w:style w:type="paragraph" w:styleId="NormalWeb">
    <w:name w:val="Normal (Web)"/>
    <w:basedOn w:val="Normal"/>
    <w:uiPriority w:val="99"/>
    <w:semiHidden/>
    <w:unhideWhenUsed/>
    <w:rsid w:val="004E2A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3001"/>
    <w:pPr>
      <w:spacing w:after="0" w:line="240" w:lineRule="auto"/>
    </w:pPr>
  </w:style>
  <w:style w:type="character" w:styleId="PlaceholderText">
    <w:name w:val="Placeholder Text"/>
    <w:basedOn w:val="DefaultParagraphFont"/>
    <w:uiPriority w:val="99"/>
    <w:semiHidden/>
    <w:rsid w:val="005B3FE2"/>
    <w:rPr>
      <w:color w:val="808080"/>
    </w:rPr>
  </w:style>
  <w:style w:type="paragraph" w:styleId="BalloonText">
    <w:name w:val="Balloon Text"/>
    <w:basedOn w:val="Normal"/>
    <w:link w:val="BalloonTextChar"/>
    <w:uiPriority w:val="99"/>
    <w:semiHidden/>
    <w:unhideWhenUsed/>
    <w:rsid w:val="006F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2B"/>
    <w:rPr>
      <w:rFonts w:ascii="Segoe UI" w:hAnsi="Segoe UI" w:cs="Segoe UI"/>
      <w:sz w:val="18"/>
      <w:szCs w:val="18"/>
    </w:rPr>
  </w:style>
  <w:style w:type="paragraph" w:styleId="Footer">
    <w:name w:val="footer"/>
    <w:basedOn w:val="Normal"/>
    <w:link w:val="FooterChar"/>
    <w:uiPriority w:val="99"/>
    <w:unhideWhenUsed/>
    <w:rsid w:val="00E30CC7"/>
    <w:pPr>
      <w:tabs>
        <w:tab w:val="center" w:pos="4680"/>
        <w:tab w:val="right" w:pos="9360"/>
      </w:tabs>
      <w:spacing w:before="100" w:beforeAutospacing="1"/>
    </w:pPr>
    <w:rPr>
      <w:rFonts w:eastAsiaTheme="minorEastAsia"/>
    </w:rPr>
  </w:style>
  <w:style w:type="character" w:customStyle="1" w:styleId="FooterChar">
    <w:name w:val="Footer Char"/>
    <w:basedOn w:val="DefaultParagraphFont"/>
    <w:link w:val="Footer"/>
    <w:uiPriority w:val="99"/>
    <w:rsid w:val="00E30CC7"/>
    <w:rPr>
      <w:rFonts w:eastAsiaTheme="minorEastAsia"/>
    </w:rPr>
  </w:style>
  <w:style w:type="paragraph" w:customStyle="1" w:styleId="BETitle">
    <w:name w:val="BE_Title"/>
    <w:basedOn w:val="Normal"/>
    <w:link w:val="BETitleChar"/>
    <w:qFormat/>
    <w:rsid w:val="00E30CC7"/>
    <w:pPr>
      <w:spacing w:before="100" w:beforeAutospacing="1"/>
    </w:pPr>
    <w:rPr>
      <w:rFonts w:eastAsiaTheme="minorEastAsia"/>
      <w:b/>
      <w:color w:val="5B9BD5" w:themeColor="accent5"/>
      <w:sz w:val="32"/>
    </w:rPr>
  </w:style>
  <w:style w:type="character" w:customStyle="1" w:styleId="BETitleChar">
    <w:name w:val="BE_Title Char"/>
    <w:basedOn w:val="DefaultParagraphFont"/>
    <w:link w:val="BETitle"/>
    <w:rsid w:val="00E30CC7"/>
    <w:rPr>
      <w:rFonts w:eastAsiaTheme="minorEastAsia"/>
      <w:b/>
      <w:color w:val="5B9BD5" w:themeColor="accent5"/>
      <w:sz w:val="32"/>
    </w:rPr>
  </w:style>
  <w:style w:type="paragraph" w:customStyle="1" w:styleId="BEHeader1">
    <w:name w:val="BE_Header 1"/>
    <w:basedOn w:val="Normal"/>
    <w:link w:val="BEHeader1Char"/>
    <w:qFormat/>
    <w:rsid w:val="005F2851"/>
    <w:pPr>
      <w:numPr>
        <w:numId w:val="7"/>
      </w:numPr>
      <w:spacing w:before="100" w:beforeAutospacing="1"/>
      <w:ind w:hanging="360"/>
      <w:contextualSpacing/>
    </w:pPr>
    <w:rPr>
      <w:rFonts w:eastAsiaTheme="minorEastAsia"/>
      <w:color w:val="4472C4"/>
      <w:sz w:val="24"/>
    </w:rPr>
  </w:style>
  <w:style w:type="character" w:customStyle="1" w:styleId="BEHeader1Char">
    <w:name w:val="BE_Header 1 Char"/>
    <w:basedOn w:val="DefaultParagraphFont"/>
    <w:link w:val="BEHeader1"/>
    <w:rsid w:val="005F2851"/>
    <w:rPr>
      <w:rFonts w:eastAsiaTheme="minorEastAsia"/>
      <w:color w:val="4472C4"/>
      <w:sz w:val="24"/>
    </w:rPr>
  </w:style>
  <w:style w:type="character" w:customStyle="1" w:styleId="Heading8Char">
    <w:name w:val="Heading 8 Char"/>
    <w:basedOn w:val="DefaultParagraphFont"/>
    <w:link w:val="Heading8"/>
    <w:uiPriority w:val="9"/>
    <w:semiHidden/>
    <w:rsid w:val="00E30CC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0CC7"/>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E30CC7"/>
    <w:pPr>
      <w:spacing w:before="100" w:beforeAutospacing="1"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0C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0CC7"/>
    <w:pPr>
      <w:numPr>
        <w:ilvl w:val="1"/>
      </w:numPr>
      <w:spacing w:before="100" w:beforeAutospacing="1"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0CC7"/>
    <w:rPr>
      <w:rFonts w:asciiTheme="majorHAnsi" w:eastAsiaTheme="majorEastAsia" w:hAnsiTheme="majorHAnsi" w:cstheme="majorBidi"/>
      <w:color w:val="4472C4" w:themeColor="accent1"/>
      <w:sz w:val="28"/>
      <w:szCs w:val="28"/>
    </w:rPr>
  </w:style>
  <w:style w:type="character" w:customStyle="1" w:styleId="CommentTextChar">
    <w:name w:val="Comment Text Char"/>
    <w:basedOn w:val="DefaultParagraphFont"/>
    <w:link w:val="CommentText"/>
    <w:uiPriority w:val="99"/>
    <w:semiHidden/>
    <w:rsid w:val="00E30CC7"/>
    <w:rPr>
      <w:rFonts w:eastAsiaTheme="minorEastAsia"/>
      <w:sz w:val="20"/>
      <w:szCs w:val="20"/>
    </w:rPr>
  </w:style>
  <w:style w:type="paragraph" w:styleId="CommentText">
    <w:name w:val="annotation text"/>
    <w:basedOn w:val="Normal"/>
    <w:link w:val="CommentTextChar"/>
    <w:uiPriority w:val="99"/>
    <w:semiHidden/>
    <w:unhideWhenUsed/>
    <w:rsid w:val="00E30CC7"/>
    <w:pPr>
      <w:spacing w:before="100" w:beforeAutospacing="1"/>
    </w:pPr>
    <w:rPr>
      <w:rFonts w:eastAsiaTheme="minorEastAsia"/>
      <w:sz w:val="20"/>
      <w:szCs w:val="20"/>
    </w:rPr>
  </w:style>
  <w:style w:type="character" w:customStyle="1" w:styleId="CommentSubjectChar">
    <w:name w:val="Comment Subject Char"/>
    <w:basedOn w:val="CommentTextChar"/>
    <w:link w:val="CommentSubject"/>
    <w:uiPriority w:val="99"/>
    <w:semiHidden/>
    <w:rsid w:val="00E30CC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30CC7"/>
    <w:rPr>
      <w:b/>
      <w:bCs/>
    </w:rPr>
  </w:style>
  <w:style w:type="paragraph" w:styleId="Header">
    <w:name w:val="header"/>
    <w:basedOn w:val="Normal"/>
    <w:link w:val="HeaderChar"/>
    <w:uiPriority w:val="99"/>
    <w:unhideWhenUsed/>
    <w:rsid w:val="00E30CC7"/>
    <w:pPr>
      <w:tabs>
        <w:tab w:val="center" w:pos="4680"/>
        <w:tab w:val="right" w:pos="9360"/>
      </w:tabs>
      <w:spacing w:before="100" w:beforeAutospacing="1"/>
    </w:pPr>
    <w:rPr>
      <w:rFonts w:eastAsiaTheme="minorEastAsia"/>
    </w:rPr>
  </w:style>
  <w:style w:type="character" w:customStyle="1" w:styleId="HeaderChar">
    <w:name w:val="Header Char"/>
    <w:basedOn w:val="DefaultParagraphFont"/>
    <w:link w:val="Header"/>
    <w:uiPriority w:val="99"/>
    <w:rsid w:val="00E30CC7"/>
    <w:rPr>
      <w:rFonts w:eastAsiaTheme="minorEastAsia"/>
    </w:rPr>
  </w:style>
  <w:style w:type="paragraph" w:customStyle="1" w:styleId="BEHeader2">
    <w:name w:val="BE_Header2"/>
    <w:basedOn w:val="BETitle"/>
    <w:link w:val="BEHeader2Char"/>
    <w:qFormat/>
    <w:rsid w:val="002E6744"/>
    <w:rPr>
      <w:color w:val="4472C4"/>
    </w:rPr>
  </w:style>
  <w:style w:type="character" w:customStyle="1" w:styleId="BEHeader2Char">
    <w:name w:val="BE_Header2 Char"/>
    <w:basedOn w:val="DefaultParagraphFont"/>
    <w:link w:val="BEHeader2"/>
    <w:rsid w:val="002E6744"/>
    <w:rPr>
      <w:rFonts w:eastAsiaTheme="minorEastAsia"/>
      <w:b/>
      <w:color w:val="4472C4"/>
      <w:sz w:val="32"/>
    </w:rPr>
  </w:style>
  <w:style w:type="paragraph" w:customStyle="1" w:styleId="BEFigure">
    <w:name w:val="BE_Figure"/>
    <w:basedOn w:val="Normal"/>
    <w:link w:val="BEFigureChar"/>
    <w:qFormat/>
    <w:rsid w:val="00E30CC7"/>
    <w:pPr>
      <w:spacing w:before="100" w:beforeAutospacing="1"/>
    </w:pPr>
    <w:rPr>
      <w:rFonts w:eastAsiaTheme="minorEastAsia"/>
      <w:b/>
    </w:rPr>
  </w:style>
  <w:style w:type="character" w:customStyle="1" w:styleId="BEFigureChar">
    <w:name w:val="BE_Figure Char"/>
    <w:basedOn w:val="DefaultParagraphFont"/>
    <w:link w:val="BEFigure"/>
    <w:rsid w:val="00E30CC7"/>
    <w:rPr>
      <w:rFonts w:eastAsiaTheme="minorEastAsia"/>
      <w:b/>
    </w:rPr>
  </w:style>
  <w:style w:type="paragraph" w:customStyle="1" w:styleId="BETables">
    <w:name w:val="BE_Tables"/>
    <w:basedOn w:val="Normal"/>
    <w:link w:val="BETablesChar"/>
    <w:qFormat/>
    <w:rsid w:val="00E30CC7"/>
    <w:pPr>
      <w:spacing w:before="100" w:beforeAutospacing="1"/>
    </w:pPr>
    <w:rPr>
      <w:rFonts w:eastAsiaTheme="minorEastAsia"/>
      <w:b/>
    </w:rPr>
  </w:style>
  <w:style w:type="character" w:customStyle="1" w:styleId="BETablesChar">
    <w:name w:val="BE_Tables Char"/>
    <w:basedOn w:val="DefaultParagraphFont"/>
    <w:link w:val="BETables"/>
    <w:rsid w:val="00E30CC7"/>
    <w:rPr>
      <w:rFonts w:eastAsiaTheme="minorEastAsia"/>
      <w:b/>
    </w:rPr>
  </w:style>
  <w:style w:type="character" w:styleId="Strong">
    <w:name w:val="Strong"/>
    <w:basedOn w:val="DefaultParagraphFont"/>
    <w:uiPriority w:val="22"/>
    <w:qFormat/>
    <w:rsid w:val="00E30CC7"/>
    <w:rPr>
      <w:b/>
      <w:bCs/>
    </w:rPr>
  </w:style>
  <w:style w:type="character" w:styleId="Emphasis">
    <w:name w:val="Emphasis"/>
    <w:basedOn w:val="DefaultParagraphFont"/>
    <w:uiPriority w:val="20"/>
    <w:qFormat/>
    <w:rsid w:val="00E30CC7"/>
    <w:rPr>
      <w:i/>
      <w:iCs/>
    </w:rPr>
  </w:style>
  <w:style w:type="paragraph" w:styleId="Quote">
    <w:name w:val="Quote"/>
    <w:basedOn w:val="Normal"/>
    <w:next w:val="Normal"/>
    <w:link w:val="QuoteChar"/>
    <w:uiPriority w:val="29"/>
    <w:qFormat/>
    <w:rsid w:val="00E30CC7"/>
    <w:pPr>
      <w:spacing w:before="120" w:beforeAutospacing="1"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30CC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30C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0C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0CC7"/>
    <w:rPr>
      <w:i/>
      <w:iCs/>
      <w:color w:val="595959" w:themeColor="text1" w:themeTint="A6"/>
    </w:rPr>
  </w:style>
  <w:style w:type="character" w:styleId="IntenseEmphasis">
    <w:name w:val="Intense Emphasis"/>
    <w:basedOn w:val="DefaultParagraphFont"/>
    <w:uiPriority w:val="21"/>
    <w:qFormat/>
    <w:rsid w:val="00E30CC7"/>
    <w:rPr>
      <w:b/>
      <w:bCs/>
      <w:i/>
      <w:iCs/>
    </w:rPr>
  </w:style>
  <w:style w:type="character" w:styleId="SubtleReference">
    <w:name w:val="Subtle Reference"/>
    <w:basedOn w:val="DefaultParagraphFont"/>
    <w:uiPriority w:val="31"/>
    <w:qFormat/>
    <w:rsid w:val="00E30C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0CC7"/>
    <w:rPr>
      <w:b/>
      <w:bCs/>
      <w:smallCaps/>
      <w:color w:val="44546A" w:themeColor="text2"/>
      <w:u w:val="single"/>
    </w:rPr>
  </w:style>
  <w:style w:type="character" w:styleId="BookTitle">
    <w:name w:val="Book Title"/>
    <w:basedOn w:val="DefaultParagraphFont"/>
    <w:uiPriority w:val="33"/>
    <w:qFormat/>
    <w:rsid w:val="00E30CC7"/>
    <w:rPr>
      <w:b/>
      <w:bCs/>
      <w:smallCaps/>
      <w:spacing w:val="10"/>
    </w:rPr>
  </w:style>
  <w:style w:type="paragraph" w:styleId="TOCHeading">
    <w:name w:val="TOC Heading"/>
    <w:basedOn w:val="Heading1"/>
    <w:next w:val="Normal"/>
    <w:uiPriority w:val="39"/>
    <w:semiHidden/>
    <w:unhideWhenUsed/>
    <w:qFormat/>
    <w:rsid w:val="00E30CC7"/>
    <w:pPr>
      <w:spacing w:before="400" w:beforeAutospacing="1" w:after="40" w:line="240" w:lineRule="auto"/>
      <w:outlineLvl w:val="9"/>
    </w:pPr>
    <w:rPr>
      <w:color w:val="1F3864" w:themeColor="accent1" w:themeShade="80"/>
      <w:sz w:val="36"/>
      <w:szCs w:val="36"/>
    </w:rPr>
  </w:style>
  <w:style w:type="character" w:styleId="CommentReference">
    <w:name w:val="annotation reference"/>
    <w:basedOn w:val="DefaultParagraphFont"/>
    <w:uiPriority w:val="99"/>
    <w:semiHidden/>
    <w:unhideWhenUsed/>
    <w:rsid w:val="0056042D"/>
    <w:rPr>
      <w:sz w:val="16"/>
      <w:szCs w:val="16"/>
    </w:rPr>
  </w:style>
  <w:style w:type="paragraph" w:styleId="Revision">
    <w:name w:val="Revision"/>
    <w:hidden/>
    <w:uiPriority w:val="99"/>
    <w:semiHidden/>
    <w:rsid w:val="00B44A43"/>
    <w:pPr>
      <w:spacing w:after="0" w:line="240" w:lineRule="auto"/>
    </w:pPr>
  </w:style>
  <w:style w:type="table" w:styleId="TableGrid">
    <w:name w:val="Table Grid"/>
    <w:basedOn w:val="TableNormal"/>
    <w:uiPriority w:val="39"/>
    <w:rsid w:val="000F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5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88749">
      <w:bodyDiv w:val="1"/>
      <w:marLeft w:val="0"/>
      <w:marRight w:val="0"/>
      <w:marTop w:val="0"/>
      <w:marBottom w:val="0"/>
      <w:divBdr>
        <w:top w:val="none" w:sz="0" w:space="0" w:color="auto"/>
        <w:left w:val="none" w:sz="0" w:space="0" w:color="auto"/>
        <w:bottom w:val="none" w:sz="0" w:space="0" w:color="auto"/>
        <w:right w:val="none" w:sz="0" w:space="0" w:color="auto"/>
      </w:divBdr>
      <w:divsChild>
        <w:div w:id="223880211">
          <w:marLeft w:val="0"/>
          <w:marRight w:val="0"/>
          <w:marTop w:val="0"/>
          <w:marBottom w:val="120"/>
          <w:divBdr>
            <w:top w:val="none" w:sz="0" w:space="0" w:color="auto"/>
            <w:left w:val="none" w:sz="0" w:space="0" w:color="auto"/>
            <w:bottom w:val="none" w:sz="0" w:space="0" w:color="auto"/>
            <w:right w:val="none" w:sz="0" w:space="0" w:color="auto"/>
          </w:divBdr>
          <w:divsChild>
            <w:div w:id="1241211814">
              <w:marLeft w:val="0"/>
              <w:marRight w:val="0"/>
              <w:marTop w:val="0"/>
              <w:marBottom w:val="0"/>
              <w:divBdr>
                <w:top w:val="none" w:sz="0" w:space="0" w:color="auto"/>
                <w:left w:val="none" w:sz="0" w:space="0" w:color="auto"/>
                <w:bottom w:val="none" w:sz="0" w:space="0" w:color="auto"/>
                <w:right w:val="none" w:sz="0" w:space="0" w:color="auto"/>
              </w:divBdr>
              <w:divsChild>
                <w:div w:id="1951349182">
                  <w:marLeft w:val="0"/>
                  <w:marRight w:val="0"/>
                  <w:marTop w:val="0"/>
                  <w:marBottom w:val="0"/>
                  <w:divBdr>
                    <w:top w:val="none" w:sz="0" w:space="0" w:color="auto"/>
                    <w:left w:val="none" w:sz="0" w:space="0" w:color="auto"/>
                    <w:bottom w:val="none" w:sz="0" w:space="0" w:color="auto"/>
                    <w:right w:val="none" w:sz="0" w:space="0" w:color="auto"/>
                  </w:divBdr>
                  <w:divsChild>
                    <w:div w:id="2377178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32731046">
      <w:bodyDiv w:val="1"/>
      <w:marLeft w:val="0"/>
      <w:marRight w:val="0"/>
      <w:marTop w:val="0"/>
      <w:marBottom w:val="0"/>
      <w:divBdr>
        <w:top w:val="none" w:sz="0" w:space="0" w:color="auto"/>
        <w:left w:val="none" w:sz="0" w:space="0" w:color="auto"/>
        <w:bottom w:val="none" w:sz="0" w:space="0" w:color="auto"/>
        <w:right w:val="none" w:sz="0" w:space="0" w:color="auto"/>
      </w:divBdr>
    </w:div>
    <w:div w:id="532883278">
      <w:bodyDiv w:val="1"/>
      <w:marLeft w:val="0"/>
      <w:marRight w:val="0"/>
      <w:marTop w:val="0"/>
      <w:marBottom w:val="0"/>
      <w:divBdr>
        <w:top w:val="none" w:sz="0" w:space="0" w:color="auto"/>
        <w:left w:val="none" w:sz="0" w:space="0" w:color="auto"/>
        <w:bottom w:val="none" w:sz="0" w:space="0" w:color="auto"/>
        <w:right w:val="none" w:sz="0" w:space="0" w:color="auto"/>
      </w:divBdr>
    </w:div>
    <w:div w:id="554631926">
      <w:bodyDiv w:val="1"/>
      <w:marLeft w:val="0"/>
      <w:marRight w:val="0"/>
      <w:marTop w:val="0"/>
      <w:marBottom w:val="0"/>
      <w:divBdr>
        <w:top w:val="none" w:sz="0" w:space="0" w:color="auto"/>
        <w:left w:val="none" w:sz="0" w:space="0" w:color="auto"/>
        <w:bottom w:val="none" w:sz="0" w:space="0" w:color="auto"/>
        <w:right w:val="none" w:sz="0" w:space="0" w:color="auto"/>
      </w:divBdr>
    </w:div>
    <w:div w:id="759103847">
      <w:bodyDiv w:val="1"/>
      <w:marLeft w:val="0"/>
      <w:marRight w:val="0"/>
      <w:marTop w:val="0"/>
      <w:marBottom w:val="0"/>
      <w:divBdr>
        <w:top w:val="none" w:sz="0" w:space="0" w:color="auto"/>
        <w:left w:val="none" w:sz="0" w:space="0" w:color="auto"/>
        <w:bottom w:val="none" w:sz="0" w:space="0" w:color="auto"/>
        <w:right w:val="none" w:sz="0" w:space="0" w:color="auto"/>
      </w:divBdr>
    </w:div>
    <w:div w:id="819730376">
      <w:bodyDiv w:val="1"/>
      <w:marLeft w:val="0"/>
      <w:marRight w:val="0"/>
      <w:marTop w:val="0"/>
      <w:marBottom w:val="0"/>
      <w:divBdr>
        <w:top w:val="none" w:sz="0" w:space="0" w:color="auto"/>
        <w:left w:val="none" w:sz="0" w:space="0" w:color="auto"/>
        <w:bottom w:val="none" w:sz="0" w:space="0" w:color="auto"/>
        <w:right w:val="none" w:sz="0" w:space="0" w:color="auto"/>
      </w:divBdr>
    </w:div>
    <w:div w:id="1005354783">
      <w:bodyDiv w:val="1"/>
      <w:marLeft w:val="0"/>
      <w:marRight w:val="0"/>
      <w:marTop w:val="0"/>
      <w:marBottom w:val="0"/>
      <w:divBdr>
        <w:top w:val="none" w:sz="0" w:space="0" w:color="auto"/>
        <w:left w:val="none" w:sz="0" w:space="0" w:color="auto"/>
        <w:bottom w:val="none" w:sz="0" w:space="0" w:color="auto"/>
        <w:right w:val="none" w:sz="0" w:space="0" w:color="auto"/>
      </w:divBdr>
      <w:divsChild>
        <w:div w:id="440033117">
          <w:marLeft w:val="0"/>
          <w:marRight w:val="0"/>
          <w:marTop w:val="0"/>
          <w:marBottom w:val="0"/>
          <w:divBdr>
            <w:top w:val="none" w:sz="0" w:space="0" w:color="auto"/>
            <w:left w:val="none" w:sz="0" w:space="0" w:color="auto"/>
            <w:bottom w:val="none" w:sz="0" w:space="0" w:color="auto"/>
            <w:right w:val="none" w:sz="0" w:space="0" w:color="auto"/>
          </w:divBdr>
          <w:divsChild>
            <w:div w:id="1057632830">
              <w:marLeft w:val="0"/>
              <w:marRight w:val="0"/>
              <w:marTop w:val="0"/>
              <w:marBottom w:val="0"/>
              <w:divBdr>
                <w:top w:val="none" w:sz="0" w:space="0" w:color="auto"/>
                <w:left w:val="none" w:sz="0" w:space="0" w:color="auto"/>
                <w:bottom w:val="none" w:sz="0" w:space="0" w:color="auto"/>
                <w:right w:val="none" w:sz="0" w:space="0" w:color="auto"/>
              </w:divBdr>
            </w:div>
          </w:divsChild>
        </w:div>
        <w:div w:id="201939175">
          <w:marLeft w:val="0"/>
          <w:marRight w:val="0"/>
          <w:marTop w:val="0"/>
          <w:marBottom w:val="0"/>
          <w:divBdr>
            <w:top w:val="none" w:sz="0" w:space="0" w:color="auto"/>
            <w:left w:val="none" w:sz="0" w:space="0" w:color="auto"/>
            <w:bottom w:val="none" w:sz="0" w:space="0" w:color="auto"/>
            <w:right w:val="none" w:sz="0" w:space="0" w:color="auto"/>
          </w:divBdr>
        </w:div>
      </w:divsChild>
    </w:div>
    <w:div w:id="1615357374">
      <w:bodyDiv w:val="1"/>
      <w:marLeft w:val="0"/>
      <w:marRight w:val="0"/>
      <w:marTop w:val="0"/>
      <w:marBottom w:val="0"/>
      <w:divBdr>
        <w:top w:val="none" w:sz="0" w:space="0" w:color="auto"/>
        <w:left w:val="none" w:sz="0" w:space="0" w:color="auto"/>
        <w:bottom w:val="none" w:sz="0" w:space="0" w:color="auto"/>
        <w:right w:val="none" w:sz="0" w:space="0" w:color="auto"/>
      </w:divBdr>
      <w:divsChild>
        <w:div w:id="288512345">
          <w:marLeft w:val="0"/>
          <w:marRight w:val="0"/>
          <w:marTop w:val="0"/>
          <w:marBottom w:val="0"/>
          <w:divBdr>
            <w:top w:val="none" w:sz="0" w:space="0" w:color="auto"/>
            <w:left w:val="none" w:sz="0" w:space="0" w:color="auto"/>
            <w:bottom w:val="none" w:sz="0" w:space="0" w:color="auto"/>
            <w:right w:val="none" w:sz="0" w:space="0" w:color="auto"/>
          </w:divBdr>
          <w:divsChild>
            <w:div w:id="1643000185">
              <w:marLeft w:val="0"/>
              <w:marRight w:val="0"/>
              <w:marTop w:val="0"/>
              <w:marBottom w:val="0"/>
              <w:divBdr>
                <w:top w:val="none" w:sz="0" w:space="0" w:color="auto"/>
                <w:left w:val="none" w:sz="0" w:space="0" w:color="auto"/>
                <w:bottom w:val="none" w:sz="0" w:space="0" w:color="auto"/>
                <w:right w:val="none" w:sz="0" w:space="0" w:color="auto"/>
              </w:divBdr>
            </w:div>
          </w:divsChild>
        </w:div>
        <w:div w:id="1290628045">
          <w:marLeft w:val="0"/>
          <w:marRight w:val="0"/>
          <w:marTop w:val="0"/>
          <w:marBottom w:val="0"/>
          <w:divBdr>
            <w:top w:val="none" w:sz="0" w:space="0" w:color="auto"/>
            <w:left w:val="none" w:sz="0" w:space="0" w:color="auto"/>
            <w:bottom w:val="none" w:sz="0" w:space="0" w:color="auto"/>
            <w:right w:val="none" w:sz="0" w:space="0" w:color="auto"/>
          </w:divBdr>
        </w:div>
        <w:div w:id="1093285238">
          <w:marLeft w:val="0"/>
          <w:marRight w:val="0"/>
          <w:marTop w:val="0"/>
          <w:marBottom w:val="0"/>
          <w:divBdr>
            <w:top w:val="none" w:sz="0" w:space="0" w:color="auto"/>
            <w:left w:val="none" w:sz="0" w:space="0" w:color="auto"/>
            <w:bottom w:val="none" w:sz="0" w:space="0" w:color="auto"/>
            <w:right w:val="none" w:sz="0" w:space="0" w:color="auto"/>
          </w:divBdr>
        </w:div>
        <w:div w:id="2056655014">
          <w:marLeft w:val="0"/>
          <w:marRight w:val="0"/>
          <w:marTop w:val="0"/>
          <w:marBottom w:val="0"/>
          <w:divBdr>
            <w:top w:val="none" w:sz="0" w:space="0" w:color="auto"/>
            <w:left w:val="none" w:sz="0" w:space="0" w:color="auto"/>
            <w:bottom w:val="none" w:sz="0" w:space="0" w:color="auto"/>
            <w:right w:val="none" w:sz="0" w:space="0" w:color="auto"/>
          </w:divBdr>
          <w:divsChild>
            <w:div w:id="232279168">
              <w:marLeft w:val="0"/>
              <w:marRight w:val="0"/>
              <w:marTop w:val="0"/>
              <w:marBottom w:val="0"/>
              <w:divBdr>
                <w:top w:val="none" w:sz="0" w:space="0" w:color="auto"/>
                <w:left w:val="none" w:sz="0" w:space="0" w:color="auto"/>
                <w:bottom w:val="none" w:sz="0" w:space="0" w:color="auto"/>
                <w:right w:val="none" w:sz="0" w:space="0" w:color="auto"/>
              </w:divBdr>
            </w:div>
          </w:divsChild>
        </w:div>
        <w:div w:id="120228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2020-12-10T16:27:28+00:00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78D84-9CB3-4755-ABDB-21C1BDF9563B}">
  <ds:schemaRefs>
    <ds:schemaRef ds:uri="http://schemas.microsoft.com/sharepoint/v3"/>
    <ds:schemaRef ds:uri="http://purl.org/dc/dcmitype/"/>
    <ds:schemaRef ds:uri="http://schemas.microsoft.com/sharepoint/v3/field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b69afd8-9bdb-481b-b26a-06cbd17fa30c"/>
    <ds:schemaRef ds:uri="4ffa91fb-a0ff-4ac5-b2db-65c790d184a4"/>
    <ds:schemaRef ds:uri="http://schemas.microsoft.com/office/2006/metadata/properties"/>
    <ds:schemaRef ds:uri="http://purl.org/dc/terms/"/>
    <ds:schemaRef ds:uri="a5d1ca4e-0a3f-4119-b619-e20b93ebd1a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F217782-1096-4E9A-BD21-A198BD360D2C}">
  <ds:schemaRefs>
    <ds:schemaRef ds:uri="http://schemas.microsoft.com/sharepoint/v3/contenttype/forms"/>
  </ds:schemaRefs>
</ds:datastoreItem>
</file>

<file path=customXml/itemProps3.xml><?xml version="1.0" encoding="utf-8"?>
<ds:datastoreItem xmlns:ds="http://schemas.openxmlformats.org/officeDocument/2006/customXml" ds:itemID="{F7C266F1-B732-4796-8C0B-22E2DA104857}">
  <ds:schemaRefs>
    <ds:schemaRef ds:uri="http://schemas.openxmlformats.org/officeDocument/2006/bibliography"/>
  </ds:schemaRefs>
</ds:datastoreItem>
</file>

<file path=customXml/itemProps4.xml><?xml version="1.0" encoding="utf-8"?>
<ds:datastoreItem xmlns:ds="http://schemas.openxmlformats.org/officeDocument/2006/customXml" ds:itemID="{88AA786F-3D11-4450-80C7-53A5F4D99F6C}">
  <ds:schemaRefs>
    <ds:schemaRef ds:uri="Microsoft.SharePoint.Taxonomy.ContentTypeSync"/>
  </ds:schemaRefs>
</ds:datastoreItem>
</file>

<file path=customXml/itemProps5.xml><?xml version="1.0" encoding="utf-8"?>
<ds:datastoreItem xmlns:ds="http://schemas.openxmlformats.org/officeDocument/2006/customXml" ds:itemID="{D83D0099-5578-4AAE-BE45-1A178694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5724</Words>
  <Characters>32627</Characters>
  <Application>Microsoft Office Word</Application>
  <DocSecurity>0</DocSecurity>
  <Lines>271</Lines>
  <Paragraphs>76</Paragraphs>
  <ScaleCrop>false</ScaleCrop>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Sinnathamby, Sumathy</cp:lastModifiedBy>
  <cp:revision>16</cp:revision>
  <dcterms:created xsi:type="dcterms:W3CDTF">2021-07-09T14:57:00Z</dcterms:created>
  <dcterms:modified xsi:type="dcterms:W3CDTF">2021-08-20T14:28:00Z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