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E247" w14:textId="17A327B3" w:rsidR="0048038A" w:rsidRPr="005F4585" w:rsidRDefault="00A67413">
      <w:pPr>
        <w:rPr>
          <w:b/>
          <w:color w:val="2E74B5" w:themeColor="accent5" w:themeShade="BF"/>
          <w:sz w:val="32"/>
          <w:szCs w:val="32"/>
        </w:rPr>
      </w:pPr>
      <w:r w:rsidRPr="005F4585">
        <w:rPr>
          <w:b/>
          <w:color w:val="2E74B5" w:themeColor="accent5" w:themeShade="BF"/>
          <w:sz w:val="32"/>
          <w:szCs w:val="32"/>
        </w:rPr>
        <w:t>APPENDIX</w:t>
      </w:r>
      <w:r w:rsidR="00803E9F" w:rsidRPr="005F4585">
        <w:rPr>
          <w:b/>
          <w:color w:val="2E74B5" w:themeColor="accent5" w:themeShade="BF"/>
          <w:sz w:val="32"/>
          <w:szCs w:val="32"/>
        </w:rPr>
        <w:t xml:space="preserve"> 4-6. </w:t>
      </w:r>
      <w:r w:rsidR="006122E6" w:rsidRPr="005F4585">
        <w:rPr>
          <w:b/>
          <w:color w:val="2E74B5" w:themeColor="accent5" w:themeShade="BF"/>
          <w:sz w:val="32"/>
          <w:szCs w:val="32"/>
        </w:rPr>
        <w:t>Analysis Method and Results for Downstream Monitoring</w:t>
      </w:r>
    </w:p>
    <w:p w14:paraId="12424C63" w14:textId="77777777" w:rsidR="00304AB3" w:rsidRDefault="00304AB3" w:rsidP="00304AB3">
      <w:pPr>
        <w:spacing w:after="0"/>
      </w:pPr>
    </w:p>
    <w:p w14:paraId="0595BDA0" w14:textId="713DE44F" w:rsidR="00304AB3" w:rsidRDefault="00C16914" w:rsidP="00F111E8">
      <w:r>
        <w:t xml:space="preserve">After a species has been classified as an No Effect or Not Likely to Adversely Affect, EPA conducted a final analysis to ensure that no sources upstream of a species range or critical habitat would affect the species. To do this, </w:t>
      </w:r>
      <w:r w:rsidR="00256E16">
        <w:t xml:space="preserve">EPA </w:t>
      </w:r>
      <w:r w:rsidR="00026929">
        <w:t>evaluated the monitoring data with regards to the location to the species range/</w:t>
      </w:r>
      <w:r w:rsidR="00304AB3">
        <w:t xml:space="preserve"> </w:t>
      </w:r>
      <w:r w:rsidR="00026929">
        <w:t xml:space="preserve">critical habitat (e.g., </w:t>
      </w:r>
      <w:proofErr w:type="gramStart"/>
      <w:r w:rsidR="00026929">
        <w:t>upstream</w:t>
      </w:r>
      <w:proofErr w:type="gramEnd"/>
      <w:r w:rsidR="00026929">
        <w:t xml:space="preserve"> or downstream) to determine if any detections of the pesticide had occurred</w:t>
      </w:r>
      <w:r>
        <w:t>.</w:t>
      </w:r>
    </w:p>
    <w:p w14:paraId="7C914212" w14:textId="2230DFCD" w:rsidR="00AA1CE5" w:rsidRDefault="00C16914" w:rsidP="00DB3D25">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w:t>
      </w:r>
      <w:proofErr w:type="spellStart"/>
      <w:r w:rsidR="00DB3D25">
        <w:t>NHDPlus</w:t>
      </w:r>
      <w:proofErr w:type="spellEnd"/>
      <w:r w:rsidR="00DB3D25">
        <w:t xml:space="preserve">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xml:space="preserve">) to index the sites to </w:t>
      </w:r>
      <w:proofErr w:type="spellStart"/>
      <w:r w:rsidR="00A05106">
        <w:t>NHDPlus</w:t>
      </w:r>
      <w:proofErr w:type="spellEnd"/>
      <w:r w:rsidR="00A05106">
        <w:t xml:space="preserve"> stream segments</w:t>
      </w:r>
      <w:r>
        <w:t xml:space="preserve">. </w:t>
      </w:r>
      <w:r w:rsidR="00A05106">
        <w:t xml:space="preserve">EPA developed Python scripts that utilize </w:t>
      </w:r>
      <w:proofErr w:type="spellStart"/>
      <w:r w:rsidR="00A05106">
        <w:t>NHDPlus</w:t>
      </w:r>
      <w:proofErr w:type="spellEnd"/>
      <w:r w:rsidR="00A05106">
        <w:t xml:space="preserve">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5A816C27" w14:textId="04ECB63A" w:rsidR="00304AB3" w:rsidRDefault="00F111E8" w:rsidP="00021A82">
      <w:r>
        <w:t>No effects determinations were revised based on the monitoring data analysis.</w:t>
      </w:r>
      <w:r w:rsidRPr="00021A82">
        <w:rPr>
          <w:rFonts w:cstheme="minorHAnsi"/>
        </w:rPr>
        <w:t xml:space="preserve"> </w:t>
      </w:r>
      <w:r>
        <w:rPr>
          <w:rFonts w:cstheme="minorHAnsi"/>
        </w:rPr>
        <w:t>Monitoring data analysis results are included in the weight of evidence output for each species.</w:t>
      </w:r>
      <w:r w:rsidR="00021A82">
        <w:rPr>
          <w:rFonts w:cstheme="minorHAnsi"/>
        </w:rPr>
        <w:t xml:space="preserve"> </w:t>
      </w:r>
      <w:r w:rsidR="00021A82" w:rsidRPr="00826791">
        <w:rPr>
          <w:rFonts w:cstheme="minorHAnsi"/>
        </w:rPr>
        <w:t xml:space="preserve"> </w:t>
      </w:r>
      <w:r w:rsidR="00021A82">
        <w:t xml:space="preserve">   </w:t>
      </w:r>
    </w:p>
    <w:sectPr w:rsidR="00304AB3" w:rsidSect="00021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A0EB" w14:textId="77777777" w:rsidR="001A406E" w:rsidRDefault="001A406E" w:rsidP="00510DE6">
      <w:pPr>
        <w:spacing w:after="0" w:line="240" w:lineRule="auto"/>
      </w:pPr>
      <w:r>
        <w:separator/>
      </w:r>
    </w:p>
  </w:endnote>
  <w:endnote w:type="continuationSeparator" w:id="0">
    <w:p w14:paraId="62A58492" w14:textId="77777777" w:rsidR="001A406E" w:rsidRDefault="001A406E" w:rsidP="00510DE6">
      <w:pPr>
        <w:spacing w:after="0" w:line="240" w:lineRule="auto"/>
      </w:pPr>
      <w:r>
        <w:continuationSeparator/>
      </w:r>
    </w:p>
  </w:endnote>
  <w:endnote w:type="continuationNotice" w:id="1">
    <w:p w14:paraId="42604D6F" w14:textId="77777777" w:rsidR="001A406E" w:rsidRDefault="001A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5C7D" w14:textId="77777777" w:rsidR="001A406E" w:rsidRDefault="001A406E" w:rsidP="00510DE6">
      <w:pPr>
        <w:spacing w:after="0" w:line="240" w:lineRule="auto"/>
      </w:pPr>
      <w:r>
        <w:separator/>
      </w:r>
    </w:p>
  </w:footnote>
  <w:footnote w:type="continuationSeparator" w:id="0">
    <w:p w14:paraId="77BF8AC7" w14:textId="77777777" w:rsidR="001A406E" w:rsidRDefault="001A406E" w:rsidP="00510DE6">
      <w:pPr>
        <w:spacing w:after="0" w:line="240" w:lineRule="auto"/>
      </w:pPr>
      <w:r>
        <w:continuationSeparator/>
      </w:r>
    </w:p>
  </w:footnote>
  <w:footnote w:type="continuationNotice" w:id="1">
    <w:p w14:paraId="36D7F810" w14:textId="77777777" w:rsidR="001A406E" w:rsidRDefault="001A406E">
      <w:pPr>
        <w:spacing w:after="0" w:line="240" w:lineRule="auto"/>
      </w:pPr>
    </w:p>
  </w:footnote>
  <w:footnote w:id="2">
    <w:p w14:paraId="132746BE" w14:textId="2BF64E55" w:rsidR="001A406E" w:rsidRPr="0067541A" w:rsidRDefault="001A406E"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0"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Pr="0067541A">
        <w:rPr>
          <w:rFonts w:asciiTheme="minorHAnsi" w:hAnsiTheme="minorHAnsi" w:cstheme="minorHAnsi"/>
          <w:color w:val="333333"/>
          <w:sz w:val="20"/>
          <w:szCs w:val="20"/>
        </w:rPr>
        <w:t xml:space="preserve">U.S. Geological Survey, 2011, National Hydrography Dataset (ver. NHDPlusV2), now maintained </w:t>
      </w:r>
      <w:proofErr w:type="gramStart"/>
      <w:r w:rsidRPr="0067541A">
        <w:rPr>
          <w:rFonts w:asciiTheme="minorHAnsi" w:hAnsiTheme="minorHAnsi" w:cstheme="minorHAnsi"/>
          <w:color w:val="333333"/>
          <w:sz w:val="20"/>
          <w:szCs w:val="20"/>
        </w:rPr>
        <w:t>at  URL</w:t>
      </w:r>
      <w:proofErr w:type="gramEnd"/>
      <w:r w:rsidRPr="0067541A">
        <w:rPr>
          <w:rFonts w:asciiTheme="minorHAnsi" w:hAnsiTheme="minorHAnsi" w:cstheme="minorHAnsi"/>
          <w:color w:val="333333"/>
          <w:sz w:val="20"/>
          <w:szCs w:val="20"/>
        </w:rPr>
        <w:t> </w:t>
      </w:r>
      <w:hyperlink r:id="rId1" w:history="1">
        <w:r w:rsidRPr="0067541A">
          <w:rPr>
            <w:rStyle w:val="Hyperlink"/>
            <w:rFonts w:asciiTheme="minorHAnsi" w:hAnsiTheme="minorHAnsi" w:cstheme="minorHAnsi"/>
            <w:sz w:val="20"/>
            <w:szCs w:val="20"/>
          </w:rPr>
          <w:t>https://www.epa.gov/waterdata/nhdplus-national-hydrography-dataset-plus</w:t>
        </w:r>
      </w:hyperlink>
      <w:r w:rsidRPr="0067541A">
        <w:rPr>
          <w:rFonts w:asciiTheme="minorHAnsi" w:hAnsiTheme="minorHAnsi" w:cstheme="minorHAnsi"/>
          <w:color w:val="333333"/>
          <w:sz w:val="20"/>
          <w:szCs w:val="20"/>
        </w:rPr>
        <w:t> </w:t>
      </w:r>
    </w:p>
    <w:bookmarkEnd w:id="0"/>
    <w:p w14:paraId="02DC7B2F" w14:textId="405189FB" w:rsidR="001A406E" w:rsidRDefault="001A406E"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4RAUSYpkH0vM9o0AjBZ0cnjv5c3ZFM4a9pW0AZXeL9zSVgLny1JwJoZneRnVVTVV6ntmslmS5962PEq/RZLxfw==" w:salt="fQinK9TzD5J5rYORKYZAEA=="/>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0C34"/>
    <w:rsid w:val="000046A8"/>
    <w:rsid w:val="00021A82"/>
    <w:rsid w:val="00026929"/>
    <w:rsid w:val="00065E5E"/>
    <w:rsid w:val="000B1CC2"/>
    <w:rsid w:val="000B2926"/>
    <w:rsid w:val="000B5406"/>
    <w:rsid w:val="000D41B7"/>
    <w:rsid w:val="00107387"/>
    <w:rsid w:val="00117BFF"/>
    <w:rsid w:val="00190858"/>
    <w:rsid w:val="0019474A"/>
    <w:rsid w:val="001A406E"/>
    <w:rsid w:val="001F30BF"/>
    <w:rsid w:val="00206CDB"/>
    <w:rsid w:val="002341B7"/>
    <w:rsid w:val="00240D5F"/>
    <w:rsid w:val="00254FA0"/>
    <w:rsid w:val="00256E16"/>
    <w:rsid w:val="002C767E"/>
    <w:rsid w:val="002E3683"/>
    <w:rsid w:val="002F0E3F"/>
    <w:rsid w:val="00300847"/>
    <w:rsid w:val="00304AB3"/>
    <w:rsid w:val="003311C1"/>
    <w:rsid w:val="00340BAA"/>
    <w:rsid w:val="00344CB1"/>
    <w:rsid w:val="0036183F"/>
    <w:rsid w:val="00391DD6"/>
    <w:rsid w:val="003C1868"/>
    <w:rsid w:val="003E47A7"/>
    <w:rsid w:val="00405342"/>
    <w:rsid w:val="0041384D"/>
    <w:rsid w:val="0042664D"/>
    <w:rsid w:val="00472518"/>
    <w:rsid w:val="0048038A"/>
    <w:rsid w:val="004B1C18"/>
    <w:rsid w:val="004C09A3"/>
    <w:rsid w:val="004D13D9"/>
    <w:rsid w:val="00507750"/>
    <w:rsid w:val="00510DE6"/>
    <w:rsid w:val="00542BBC"/>
    <w:rsid w:val="005E4F8B"/>
    <w:rsid w:val="005F4585"/>
    <w:rsid w:val="0060215C"/>
    <w:rsid w:val="006122E6"/>
    <w:rsid w:val="0062420C"/>
    <w:rsid w:val="0063223B"/>
    <w:rsid w:val="0064785C"/>
    <w:rsid w:val="0067541A"/>
    <w:rsid w:val="006D3456"/>
    <w:rsid w:val="006D74AD"/>
    <w:rsid w:val="006F3F63"/>
    <w:rsid w:val="006F6945"/>
    <w:rsid w:val="0072027F"/>
    <w:rsid w:val="007216CC"/>
    <w:rsid w:val="00724889"/>
    <w:rsid w:val="00734B11"/>
    <w:rsid w:val="00760FD8"/>
    <w:rsid w:val="00764C6A"/>
    <w:rsid w:val="00766BDF"/>
    <w:rsid w:val="0077633C"/>
    <w:rsid w:val="007812D7"/>
    <w:rsid w:val="007B2803"/>
    <w:rsid w:val="00800310"/>
    <w:rsid w:val="00803E9F"/>
    <w:rsid w:val="00811959"/>
    <w:rsid w:val="00851F2A"/>
    <w:rsid w:val="00855B00"/>
    <w:rsid w:val="00874926"/>
    <w:rsid w:val="008C788C"/>
    <w:rsid w:val="008C7F30"/>
    <w:rsid w:val="009060D9"/>
    <w:rsid w:val="009118C8"/>
    <w:rsid w:val="00933A5D"/>
    <w:rsid w:val="00951E6D"/>
    <w:rsid w:val="00975641"/>
    <w:rsid w:val="009A0E54"/>
    <w:rsid w:val="009F4C81"/>
    <w:rsid w:val="00A05106"/>
    <w:rsid w:val="00A1417C"/>
    <w:rsid w:val="00A67413"/>
    <w:rsid w:val="00A72A03"/>
    <w:rsid w:val="00AA19EB"/>
    <w:rsid w:val="00AA1CE5"/>
    <w:rsid w:val="00AA29C5"/>
    <w:rsid w:val="00AB4D17"/>
    <w:rsid w:val="00B1552C"/>
    <w:rsid w:val="00B6496A"/>
    <w:rsid w:val="00B66850"/>
    <w:rsid w:val="00B754C6"/>
    <w:rsid w:val="00B900D5"/>
    <w:rsid w:val="00B91055"/>
    <w:rsid w:val="00BB0496"/>
    <w:rsid w:val="00BB44C3"/>
    <w:rsid w:val="00BC032A"/>
    <w:rsid w:val="00BD194F"/>
    <w:rsid w:val="00BD7D31"/>
    <w:rsid w:val="00BE2882"/>
    <w:rsid w:val="00C16914"/>
    <w:rsid w:val="00C27A51"/>
    <w:rsid w:val="00CA4B05"/>
    <w:rsid w:val="00CE22A2"/>
    <w:rsid w:val="00D14BE4"/>
    <w:rsid w:val="00D33D8E"/>
    <w:rsid w:val="00DB3D25"/>
    <w:rsid w:val="00DD608C"/>
    <w:rsid w:val="00DF4180"/>
    <w:rsid w:val="00E221E9"/>
    <w:rsid w:val="00E319D6"/>
    <w:rsid w:val="00E47807"/>
    <w:rsid w:val="00E56CE1"/>
    <w:rsid w:val="00ED5282"/>
    <w:rsid w:val="00EF2C56"/>
    <w:rsid w:val="00EF597B"/>
    <w:rsid w:val="00EF640F"/>
    <w:rsid w:val="00F07532"/>
    <w:rsid w:val="00F111E8"/>
    <w:rsid w:val="00F123E5"/>
    <w:rsid w:val="00F134E7"/>
    <w:rsid w:val="00F228E5"/>
    <w:rsid w:val="00F47BDF"/>
    <w:rsid w:val="00F80690"/>
    <w:rsid w:val="00F9052F"/>
    <w:rsid w:val="00F9520C"/>
    <w:rsid w:val="02D2206D"/>
    <w:rsid w:val="10C3A91C"/>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85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409376903">
      <w:bodyDiv w:val="1"/>
      <w:marLeft w:val="0"/>
      <w:marRight w:val="0"/>
      <w:marTop w:val="0"/>
      <w:marBottom w:val="0"/>
      <w:divBdr>
        <w:top w:val="none" w:sz="0" w:space="0" w:color="auto"/>
        <w:left w:val="none" w:sz="0" w:space="0" w:color="auto"/>
        <w:bottom w:val="none" w:sz="0" w:space="0" w:color="auto"/>
        <w:right w:val="none" w:sz="0" w:space="0" w:color="auto"/>
      </w:divBdr>
    </w:div>
    <w:div w:id="1554192750">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Peck, Charles</DisplayName>
        <AccountId>814</AccountId>
        <AccountType/>
      </UserInfo>
      <UserInfo>
        <DisplayName>Connolly, Jennifer</DisplayName>
        <AccountId>816</AccountId>
        <AccountType/>
      </UserInfo>
      <UserInfo>
        <DisplayName>Fowler, Jerrett</DisplayName>
        <AccountId>6397</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2.xml><?xml version="1.0" encoding="utf-8"?>
<ds:datastoreItem xmlns:ds="http://schemas.openxmlformats.org/officeDocument/2006/customXml" ds:itemID="{3E0262F7-DD67-451E-9BB0-EF8A17617F64}">
  <ds:schemaRefs>
    <ds:schemaRef ds:uri="http://www.w3.org/XML/1998/namespace"/>
    <ds:schemaRef ds:uri="http://purl.org/dc/dcmitype/"/>
    <ds:schemaRef ds:uri="a5d1ca4e-0a3f-4119-b619-e20b93ebd1aa"/>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b69afd8-9bdb-481b-b26a-06cbd17fa30c"/>
    <ds:schemaRef ds:uri="http://schemas.microsoft.com/office/2006/metadata/properties"/>
    <ds:schemaRef ds:uri="http://purl.org/dc/elements/1.1/"/>
    <ds:schemaRef ds:uri="http://schemas.microsoft.com/sharepoint/v3/fields"/>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4.xml><?xml version="1.0" encoding="utf-8"?>
<ds:datastoreItem xmlns:ds="http://schemas.openxmlformats.org/officeDocument/2006/customXml" ds:itemID="{F4592D63-C8F2-45A8-AA55-9325C8DB4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6146D-4A1F-413E-8378-940E2D6E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6</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Rossmeisl, Colleen</dc:creator>
  <cp:lastModifiedBy>Sinnathamby, Sumathy</cp:lastModifiedBy>
  <cp:revision>2</cp:revision>
  <dcterms:created xsi:type="dcterms:W3CDTF">2021-08-18T11:01:00Z</dcterms:created>
  <dcterms:modified xsi:type="dcterms:W3CDTF">2021-08-18T11:01:00Z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