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4D8E8C08" w14:textId="51991D7D" w:rsidR="00EE7E37" w:rsidRDefault="00293A51" w:rsidP="00CC690C">
      <w:pPr>
        <w:rPr>
          <w:rFonts w:asciiTheme="minorHAnsi" w:eastAsiaTheme="majorEastAsia" w:hAnsiTheme="minorHAnsi" w:cstheme="minorBidi"/>
          <w:b/>
          <w:color w:val="4472C4"/>
          <w:spacing w:val="-10"/>
          <w:kern w:val="28"/>
          <w:sz w:val="32"/>
          <w:szCs w:val="32"/>
        </w:rPr>
      </w:pPr>
      <w:r>
        <w:rPr>
          <w:rFonts w:asciiTheme="minorHAnsi" w:eastAsiaTheme="majorEastAsia" w:hAnsiTheme="minorHAnsi" w:cstheme="minorBidi"/>
          <w:b/>
          <w:color w:val="4472C4"/>
          <w:spacing w:val="-10"/>
          <w:kern w:val="28"/>
          <w:sz w:val="32"/>
          <w:szCs w:val="32"/>
        </w:rPr>
        <w:t>C</w:t>
      </w:r>
      <w:r w:rsidRPr="00853EE5">
        <w:rPr>
          <w:rFonts w:asciiTheme="minorHAnsi" w:eastAsiaTheme="majorEastAsia" w:hAnsiTheme="minorHAnsi" w:cstheme="minorBidi"/>
          <w:b/>
          <w:color w:val="4472C4"/>
          <w:spacing w:val="-10"/>
          <w:kern w:val="28"/>
          <w:sz w:val="32"/>
          <w:szCs w:val="32"/>
        </w:rPr>
        <w:t>hapter 2 –</w:t>
      </w:r>
      <w:r w:rsidR="00665737">
        <w:rPr>
          <w:rFonts w:asciiTheme="minorHAnsi" w:eastAsiaTheme="majorEastAsia" w:hAnsiTheme="minorHAnsi" w:cstheme="minorBidi"/>
          <w:b/>
          <w:color w:val="4472C4"/>
          <w:spacing w:val="-10"/>
          <w:kern w:val="28"/>
          <w:sz w:val="32"/>
          <w:szCs w:val="32"/>
        </w:rPr>
        <w:t xml:space="preserve"> </w:t>
      </w:r>
      <w:r w:rsidRPr="00853EE5">
        <w:rPr>
          <w:rFonts w:asciiTheme="minorHAnsi" w:eastAsiaTheme="majorEastAsia" w:hAnsiTheme="minorHAnsi" w:cstheme="minorBidi"/>
          <w:b/>
          <w:color w:val="4472C4"/>
          <w:spacing w:val="-10"/>
          <w:kern w:val="28"/>
          <w:sz w:val="32"/>
          <w:szCs w:val="32"/>
        </w:rPr>
        <w:t>Methomyl Effects Characterization</w:t>
      </w:r>
    </w:p>
    <w:p w14:paraId="1E142154" w14:textId="77777777" w:rsidR="001B4A0F" w:rsidRPr="00EE7E37" w:rsidRDefault="001B4A0F" w:rsidP="00CC690C">
      <w:pPr>
        <w:rPr>
          <w:rFonts w:asciiTheme="minorHAnsi" w:eastAsiaTheme="majorEastAsia" w:hAnsiTheme="minorHAnsi" w:cstheme="minorHAnsi"/>
          <w:color w:val="auto"/>
          <w:spacing w:val="-10"/>
          <w:kern w:val="28"/>
          <w:sz w:val="22"/>
          <w:szCs w:val="56"/>
        </w:rPr>
      </w:pPr>
    </w:p>
    <w:sdt>
      <w:sdtPr>
        <w:rPr>
          <w:rFonts w:asciiTheme="minorHAnsi" w:eastAsia="Times New Roman" w:hAnsiTheme="minorHAnsi" w:cstheme="minorHAnsi"/>
          <w:color w:val="4472C4" w:themeColor="accent5"/>
          <w:sz w:val="24"/>
          <w:szCs w:val="20"/>
        </w:rPr>
        <w:id w:val="-1767830981"/>
        <w:docPartObj>
          <w:docPartGallery w:val="Table of Contents"/>
          <w:docPartUnique/>
        </w:docPartObj>
      </w:sdtPr>
      <w:sdtEndPr>
        <w:rPr>
          <w:b/>
          <w:bCs/>
          <w:noProof/>
          <w:color w:val="000000"/>
        </w:rPr>
      </w:sdtEndPr>
      <w:sdtContent>
        <w:p w14:paraId="79DB237E" w14:textId="77777777" w:rsidR="00EE7E37" w:rsidRPr="00853EE5" w:rsidRDefault="00EE7E37" w:rsidP="00B37C79">
          <w:pPr>
            <w:pStyle w:val="TOCHeading"/>
            <w:numPr>
              <w:ilvl w:val="0"/>
              <w:numId w:val="0"/>
            </w:numPr>
            <w:rPr>
              <w:rFonts w:asciiTheme="minorHAnsi" w:hAnsiTheme="minorHAnsi" w:cstheme="minorHAnsi"/>
              <w:color w:val="4472C4"/>
            </w:rPr>
          </w:pPr>
          <w:r w:rsidRPr="00853EE5">
            <w:rPr>
              <w:rFonts w:asciiTheme="minorHAnsi" w:hAnsiTheme="minorHAnsi" w:cstheme="minorHAnsi"/>
              <w:color w:val="4472C4"/>
            </w:rPr>
            <w:t>Contents</w:t>
          </w:r>
        </w:p>
        <w:p w14:paraId="33255766" w14:textId="7D82131C" w:rsidR="00541B21" w:rsidRPr="00853EE5" w:rsidRDefault="00EE7E37">
          <w:pPr>
            <w:pStyle w:val="TOC1"/>
            <w:rPr>
              <w:rFonts w:eastAsiaTheme="minorEastAsia" w:cstheme="minorHAnsi"/>
              <w:spacing w:val="0"/>
              <w:kern w:val="0"/>
              <w:sz w:val="22"/>
              <w:szCs w:val="22"/>
            </w:rPr>
          </w:pPr>
          <w:r w:rsidRPr="00853EE5">
            <w:rPr>
              <w:rFonts w:cstheme="minorHAnsi"/>
              <w:sz w:val="22"/>
              <w:szCs w:val="22"/>
            </w:rPr>
            <w:fldChar w:fldCharType="begin"/>
          </w:r>
          <w:r w:rsidRPr="00853EE5">
            <w:rPr>
              <w:rFonts w:cstheme="minorHAnsi"/>
              <w:sz w:val="22"/>
              <w:szCs w:val="22"/>
            </w:rPr>
            <w:instrText xml:space="preserve"> TOC \o "1-3" \h \z \u </w:instrText>
          </w:r>
          <w:r w:rsidRPr="00853EE5">
            <w:rPr>
              <w:rFonts w:cstheme="minorHAnsi"/>
              <w:sz w:val="22"/>
              <w:szCs w:val="22"/>
            </w:rPr>
            <w:fldChar w:fldCharType="separate"/>
          </w:r>
          <w:hyperlink w:anchor="_Toc64891255" w:history="1">
            <w:r w:rsidR="00541B21" w:rsidRPr="00853EE5">
              <w:rPr>
                <w:rStyle w:val="Hyperlink"/>
                <w:rFonts w:cstheme="minorHAnsi"/>
                <w:sz w:val="22"/>
                <w:szCs w:val="22"/>
              </w:rPr>
              <w:t>1</w:t>
            </w:r>
            <w:r w:rsidR="00541B21" w:rsidRPr="00853EE5">
              <w:rPr>
                <w:rFonts w:eastAsiaTheme="minorEastAsia" w:cstheme="minorHAnsi"/>
                <w:spacing w:val="0"/>
                <w:kern w:val="0"/>
                <w:sz w:val="22"/>
                <w:szCs w:val="22"/>
              </w:rPr>
              <w:tab/>
            </w:r>
            <w:r w:rsidR="00541B21" w:rsidRPr="00853EE5">
              <w:rPr>
                <w:rStyle w:val="Hyperlink"/>
                <w:rFonts w:cstheme="minorHAnsi"/>
                <w:sz w:val="22"/>
                <w:szCs w:val="22"/>
              </w:rPr>
              <w:t>Introduction</w:t>
            </w:r>
            <w:r w:rsidR="00541B21" w:rsidRPr="00853EE5">
              <w:rPr>
                <w:rFonts w:cstheme="minorHAnsi"/>
                <w:webHidden/>
                <w:sz w:val="22"/>
                <w:szCs w:val="22"/>
              </w:rPr>
              <w:tab/>
            </w:r>
            <w:r w:rsidR="00541B21" w:rsidRPr="00853EE5">
              <w:rPr>
                <w:rFonts w:cstheme="minorHAnsi"/>
                <w:webHidden/>
                <w:sz w:val="22"/>
                <w:szCs w:val="22"/>
              </w:rPr>
              <w:fldChar w:fldCharType="begin"/>
            </w:r>
            <w:r w:rsidR="00541B21" w:rsidRPr="00853EE5">
              <w:rPr>
                <w:rFonts w:cstheme="minorHAnsi"/>
                <w:webHidden/>
                <w:sz w:val="22"/>
                <w:szCs w:val="22"/>
              </w:rPr>
              <w:instrText xml:space="preserve"> PAGEREF _Toc64891255 \h </w:instrText>
            </w:r>
            <w:r w:rsidR="00541B21" w:rsidRPr="00853EE5">
              <w:rPr>
                <w:rFonts w:cstheme="minorHAnsi"/>
                <w:webHidden/>
                <w:sz w:val="22"/>
                <w:szCs w:val="22"/>
              </w:rPr>
            </w:r>
            <w:r w:rsidR="00541B21" w:rsidRPr="00853EE5">
              <w:rPr>
                <w:rFonts w:cstheme="minorHAnsi"/>
                <w:webHidden/>
                <w:sz w:val="22"/>
                <w:szCs w:val="22"/>
              </w:rPr>
              <w:fldChar w:fldCharType="separate"/>
            </w:r>
            <w:r w:rsidR="00293A51">
              <w:rPr>
                <w:rFonts w:cstheme="minorHAnsi"/>
                <w:webHidden/>
                <w:sz w:val="22"/>
                <w:szCs w:val="22"/>
              </w:rPr>
              <w:t>5</w:t>
            </w:r>
            <w:r w:rsidR="00541B21" w:rsidRPr="00853EE5">
              <w:rPr>
                <w:rFonts w:cstheme="minorHAnsi"/>
                <w:webHidden/>
                <w:sz w:val="22"/>
                <w:szCs w:val="22"/>
              </w:rPr>
              <w:fldChar w:fldCharType="end"/>
            </w:r>
          </w:hyperlink>
        </w:p>
        <w:p w14:paraId="3A96A82A" w14:textId="6422F7FD" w:rsidR="00541B21" w:rsidRPr="00853EE5" w:rsidRDefault="00665737">
          <w:pPr>
            <w:pStyle w:val="TOC2"/>
            <w:rPr>
              <w:rFonts w:asciiTheme="minorHAnsi" w:eastAsiaTheme="minorEastAsia" w:hAnsiTheme="minorHAnsi" w:cstheme="minorHAnsi"/>
              <w:noProof/>
              <w:sz w:val="22"/>
            </w:rPr>
          </w:pPr>
          <w:hyperlink w:anchor="_Toc64891256" w:history="1">
            <w:r w:rsidR="00541B21" w:rsidRPr="00853EE5">
              <w:rPr>
                <w:rStyle w:val="Hyperlink"/>
                <w:rFonts w:asciiTheme="minorHAnsi" w:hAnsiTheme="minorHAnsi" w:cstheme="minorHAnsi"/>
                <w:noProof/>
                <w:sz w:val="22"/>
              </w:rPr>
              <w:t>1.1</w:t>
            </w:r>
            <w:r w:rsidR="00541B21" w:rsidRPr="00853EE5">
              <w:rPr>
                <w:rFonts w:asciiTheme="minorHAnsi" w:eastAsiaTheme="minorEastAsia" w:hAnsiTheme="minorHAnsi" w:cstheme="minorHAnsi"/>
                <w:noProof/>
                <w:sz w:val="22"/>
              </w:rPr>
              <w:tab/>
            </w:r>
            <w:r w:rsidR="00541B21" w:rsidRPr="00853EE5">
              <w:rPr>
                <w:rStyle w:val="Hyperlink"/>
                <w:rFonts w:asciiTheme="minorHAnsi" w:hAnsiTheme="minorHAnsi" w:cstheme="minorHAnsi"/>
                <w:noProof/>
                <w:sz w:val="22"/>
              </w:rPr>
              <w:t>Endpoints Used in Effects Determinations</w:t>
            </w:r>
            <w:r w:rsidR="00541B21" w:rsidRPr="00853EE5">
              <w:rPr>
                <w:rFonts w:asciiTheme="minorHAnsi" w:hAnsiTheme="minorHAnsi" w:cstheme="minorHAnsi"/>
                <w:noProof/>
                <w:webHidden/>
                <w:sz w:val="22"/>
              </w:rPr>
              <w:tab/>
            </w:r>
            <w:r w:rsidR="00541B21" w:rsidRPr="00853EE5">
              <w:rPr>
                <w:rFonts w:asciiTheme="minorHAnsi" w:hAnsiTheme="minorHAnsi" w:cstheme="minorHAnsi"/>
                <w:noProof/>
                <w:webHidden/>
                <w:sz w:val="22"/>
              </w:rPr>
              <w:fldChar w:fldCharType="begin"/>
            </w:r>
            <w:r w:rsidR="00541B21" w:rsidRPr="00853EE5">
              <w:rPr>
                <w:rFonts w:asciiTheme="minorHAnsi" w:hAnsiTheme="minorHAnsi" w:cstheme="minorHAnsi"/>
                <w:noProof/>
                <w:webHidden/>
                <w:sz w:val="22"/>
              </w:rPr>
              <w:instrText xml:space="preserve"> PAGEREF _Toc64891256 \h </w:instrText>
            </w:r>
            <w:r w:rsidR="00541B21" w:rsidRPr="00853EE5">
              <w:rPr>
                <w:rFonts w:asciiTheme="minorHAnsi" w:hAnsiTheme="minorHAnsi" w:cstheme="minorHAnsi"/>
                <w:noProof/>
                <w:webHidden/>
                <w:sz w:val="22"/>
              </w:rPr>
            </w:r>
            <w:r w:rsidR="00541B21" w:rsidRPr="00853EE5">
              <w:rPr>
                <w:rFonts w:asciiTheme="minorHAnsi" w:hAnsiTheme="minorHAnsi" w:cstheme="minorHAnsi"/>
                <w:noProof/>
                <w:webHidden/>
                <w:sz w:val="22"/>
              </w:rPr>
              <w:fldChar w:fldCharType="separate"/>
            </w:r>
            <w:r w:rsidR="00293A51">
              <w:rPr>
                <w:rFonts w:asciiTheme="minorHAnsi" w:hAnsiTheme="minorHAnsi" w:cstheme="minorHAnsi"/>
                <w:noProof/>
                <w:webHidden/>
                <w:sz w:val="22"/>
              </w:rPr>
              <w:t>6</w:t>
            </w:r>
            <w:r w:rsidR="00541B21" w:rsidRPr="00853EE5">
              <w:rPr>
                <w:rFonts w:asciiTheme="minorHAnsi" w:hAnsiTheme="minorHAnsi" w:cstheme="minorHAnsi"/>
                <w:noProof/>
                <w:webHidden/>
                <w:sz w:val="22"/>
              </w:rPr>
              <w:fldChar w:fldCharType="end"/>
            </w:r>
          </w:hyperlink>
        </w:p>
        <w:p w14:paraId="40BE315E" w14:textId="49683B68" w:rsidR="00541B21" w:rsidRPr="00853EE5" w:rsidRDefault="00665737">
          <w:pPr>
            <w:pStyle w:val="TOC1"/>
            <w:rPr>
              <w:rFonts w:eastAsiaTheme="minorEastAsia" w:cstheme="minorHAnsi"/>
              <w:spacing w:val="0"/>
              <w:kern w:val="0"/>
              <w:sz w:val="22"/>
              <w:szCs w:val="22"/>
            </w:rPr>
          </w:pPr>
          <w:hyperlink w:anchor="_Toc64891257" w:history="1">
            <w:r w:rsidR="00541B21" w:rsidRPr="00853EE5">
              <w:rPr>
                <w:rStyle w:val="Hyperlink"/>
                <w:rFonts w:cstheme="minorHAnsi"/>
                <w:sz w:val="22"/>
                <w:szCs w:val="22"/>
              </w:rPr>
              <w:t>2</w:t>
            </w:r>
            <w:r w:rsidR="00541B21" w:rsidRPr="00853EE5">
              <w:rPr>
                <w:rFonts w:eastAsiaTheme="minorEastAsia" w:cstheme="minorHAnsi"/>
                <w:spacing w:val="0"/>
                <w:kern w:val="0"/>
                <w:sz w:val="22"/>
                <w:szCs w:val="22"/>
              </w:rPr>
              <w:tab/>
            </w:r>
            <w:r w:rsidR="00541B21" w:rsidRPr="00853EE5">
              <w:rPr>
                <w:rStyle w:val="Hyperlink"/>
                <w:rFonts w:cstheme="minorHAnsi"/>
                <w:sz w:val="22"/>
                <w:szCs w:val="22"/>
              </w:rPr>
              <w:t>Office of Water Aquatic Life Criteria</w:t>
            </w:r>
            <w:r w:rsidR="00541B21" w:rsidRPr="00853EE5">
              <w:rPr>
                <w:rFonts w:cstheme="minorHAnsi"/>
                <w:webHidden/>
                <w:sz w:val="22"/>
                <w:szCs w:val="22"/>
              </w:rPr>
              <w:tab/>
            </w:r>
            <w:r w:rsidR="00541B21" w:rsidRPr="00853EE5">
              <w:rPr>
                <w:rFonts w:cstheme="minorHAnsi"/>
                <w:webHidden/>
                <w:sz w:val="22"/>
                <w:szCs w:val="22"/>
              </w:rPr>
              <w:fldChar w:fldCharType="begin"/>
            </w:r>
            <w:r w:rsidR="00541B21" w:rsidRPr="00853EE5">
              <w:rPr>
                <w:rFonts w:cstheme="minorHAnsi"/>
                <w:webHidden/>
                <w:sz w:val="22"/>
                <w:szCs w:val="22"/>
              </w:rPr>
              <w:instrText xml:space="preserve"> PAGEREF _Toc64891257 \h </w:instrText>
            </w:r>
            <w:r w:rsidR="00541B21" w:rsidRPr="00853EE5">
              <w:rPr>
                <w:rFonts w:cstheme="minorHAnsi"/>
                <w:webHidden/>
                <w:sz w:val="22"/>
                <w:szCs w:val="22"/>
              </w:rPr>
            </w:r>
            <w:r w:rsidR="00541B21" w:rsidRPr="00853EE5">
              <w:rPr>
                <w:rFonts w:cstheme="minorHAnsi"/>
                <w:webHidden/>
                <w:sz w:val="22"/>
                <w:szCs w:val="22"/>
              </w:rPr>
              <w:fldChar w:fldCharType="separate"/>
            </w:r>
            <w:r w:rsidR="00293A51">
              <w:rPr>
                <w:rFonts w:cstheme="minorHAnsi"/>
                <w:webHidden/>
                <w:sz w:val="22"/>
                <w:szCs w:val="22"/>
              </w:rPr>
              <w:t>12</w:t>
            </w:r>
            <w:r w:rsidR="00541B21" w:rsidRPr="00853EE5">
              <w:rPr>
                <w:rFonts w:cstheme="minorHAnsi"/>
                <w:webHidden/>
                <w:sz w:val="22"/>
                <w:szCs w:val="22"/>
              </w:rPr>
              <w:fldChar w:fldCharType="end"/>
            </w:r>
          </w:hyperlink>
        </w:p>
        <w:p w14:paraId="5B78C262" w14:textId="5ADF8E7E" w:rsidR="00541B21" w:rsidRPr="00853EE5" w:rsidRDefault="00665737">
          <w:pPr>
            <w:pStyle w:val="TOC1"/>
            <w:rPr>
              <w:rFonts w:eastAsiaTheme="minorEastAsia" w:cstheme="minorHAnsi"/>
              <w:spacing w:val="0"/>
              <w:kern w:val="0"/>
              <w:sz w:val="22"/>
              <w:szCs w:val="22"/>
            </w:rPr>
          </w:pPr>
          <w:hyperlink w:anchor="_Toc64891258" w:history="1">
            <w:r w:rsidR="00541B21" w:rsidRPr="00853EE5">
              <w:rPr>
                <w:rStyle w:val="Hyperlink"/>
                <w:rFonts w:cstheme="minorHAnsi"/>
                <w:sz w:val="22"/>
                <w:szCs w:val="22"/>
              </w:rPr>
              <w:t>3</w:t>
            </w:r>
            <w:r w:rsidR="00541B21" w:rsidRPr="00853EE5">
              <w:rPr>
                <w:rFonts w:eastAsiaTheme="minorEastAsia" w:cstheme="minorHAnsi"/>
                <w:spacing w:val="0"/>
                <w:kern w:val="0"/>
                <w:sz w:val="22"/>
                <w:szCs w:val="22"/>
              </w:rPr>
              <w:tab/>
            </w:r>
            <w:r w:rsidR="00541B21" w:rsidRPr="00853EE5">
              <w:rPr>
                <w:rStyle w:val="Hyperlink"/>
                <w:rFonts w:cstheme="minorHAnsi"/>
                <w:sz w:val="22"/>
                <w:szCs w:val="22"/>
              </w:rPr>
              <w:t xml:space="preserve">Effects Characterization for Fish and Aquatic-Phase Amphibians </w:t>
            </w:r>
            <w:r w:rsidR="00541B21" w:rsidRPr="00853EE5">
              <w:rPr>
                <w:rFonts w:cstheme="minorHAnsi"/>
                <w:webHidden/>
                <w:sz w:val="22"/>
                <w:szCs w:val="22"/>
              </w:rPr>
              <w:tab/>
            </w:r>
            <w:r w:rsidR="00541B21" w:rsidRPr="00853EE5">
              <w:rPr>
                <w:rFonts w:cstheme="minorHAnsi"/>
                <w:webHidden/>
                <w:sz w:val="22"/>
                <w:szCs w:val="22"/>
              </w:rPr>
              <w:fldChar w:fldCharType="begin"/>
            </w:r>
            <w:r w:rsidR="00541B21" w:rsidRPr="00853EE5">
              <w:rPr>
                <w:rFonts w:cstheme="minorHAnsi"/>
                <w:webHidden/>
                <w:sz w:val="22"/>
                <w:szCs w:val="22"/>
              </w:rPr>
              <w:instrText xml:space="preserve"> PAGEREF _Toc64891258 \h </w:instrText>
            </w:r>
            <w:r w:rsidR="00541B21" w:rsidRPr="00853EE5">
              <w:rPr>
                <w:rFonts w:cstheme="minorHAnsi"/>
                <w:webHidden/>
                <w:sz w:val="22"/>
                <w:szCs w:val="22"/>
              </w:rPr>
            </w:r>
            <w:r w:rsidR="00541B21" w:rsidRPr="00853EE5">
              <w:rPr>
                <w:rFonts w:cstheme="minorHAnsi"/>
                <w:webHidden/>
                <w:sz w:val="22"/>
                <w:szCs w:val="22"/>
              </w:rPr>
              <w:fldChar w:fldCharType="separate"/>
            </w:r>
            <w:r w:rsidR="00293A51">
              <w:rPr>
                <w:rFonts w:cstheme="minorHAnsi"/>
                <w:webHidden/>
                <w:sz w:val="22"/>
                <w:szCs w:val="22"/>
              </w:rPr>
              <w:t>12</w:t>
            </w:r>
            <w:r w:rsidR="00541B21" w:rsidRPr="00853EE5">
              <w:rPr>
                <w:rFonts w:cstheme="minorHAnsi"/>
                <w:webHidden/>
                <w:sz w:val="22"/>
                <w:szCs w:val="22"/>
              </w:rPr>
              <w:fldChar w:fldCharType="end"/>
            </w:r>
          </w:hyperlink>
        </w:p>
        <w:p w14:paraId="42C5FE45" w14:textId="28A45805" w:rsidR="00541B21" w:rsidRPr="00853EE5" w:rsidRDefault="00665737">
          <w:pPr>
            <w:pStyle w:val="TOC2"/>
            <w:rPr>
              <w:rFonts w:asciiTheme="minorHAnsi" w:eastAsiaTheme="minorEastAsia" w:hAnsiTheme="minorHAnsi" w:cstheme="minorHAnsi"/>
              <w:noProof/>
              <w:sz w:val="22"/>
            </w:rPr>
          </w:pPr>
          <w:hyperlink w:anchor="_Toc64891259" w:history="1">
            <w:r w:rsidR="00541B21" w:rsidRPr="00853EE5">
              <w:rPr>
                <w:rStyle w:val="Hyperlink"/>
                <w:rFonts w:asciiTheme="minorHAnsi" w:hAnsiTheme="minorHAnsi" w:cstheme="minorHAnsi"/>
                <w:noProof/>
                <w:sz w:val="22"/>
              </w:rPr>
              <w:t>3.1</w:t>
            </w:r>
            <w:r w:rsidR="00541B21" w:rsidRPr="00853EE5">
              <w:rPr>
                <w:rFonts w:asciiTheme="minorHAnsi" w:eastAsiaTheme="minorEastAsia" w:hAnsiTheme="minorHAnsi" w:cstheme="minorHAnsi"/>
                <w:noProof/>
                <w:sz w:val="22"/>
              </w:rPr>
              <w:tab/>
            </w:r>
            <w:r w:rsidR="00541B21" w:rsidRPr="00853EE5">
              <w:rPr>
                <w:rStyle w:val="Hyperlink"/>
                <w:rFonts w:asciiTheme="minorHAnsi" w:hAnsiTheme="minorHAnsi" w:cstheme="minorHAnsi"/>
                <w:noProof/>
                <w:sz w:val="22"/>
              </w:rPr>
              <w:t>Introduction to Fish and Aquatic-Phase Amphibian Toxicity</w:t>
            </w:r>
            <w:r w:rsidR="00541B21" w:rsidRPr="00853EE5">
              <w:rPr>
                <w:rFonts w:asciiTheme="minorHAnsi" w:hAnsiTheme="minorHAnsi" w:cstheme="minorHAnsi"/>
                <w:noProof/>
                <w:webHidden/>
                <w:sz w:val="22"/>
              </w:rPr>
              <w:tab/>
            </w:r>
            <w:r w:rsidR="00541B21" w:rsidRPr="00853EE5">
              <w:rPr>
                <w:rFonts w:asciiTheme="minorHAnsi" w:hAnsiTheme="minorHAnsi" w:cstheme="minorHAnsi"/>
                <w:noProof/>
                <w:webHidden/>
                <w:sz w:val="22"/>
              </w:rPr>
              <w:fldChar w:fldCharType="begin"/>
            </w:r>
            <w:r w:rsidR="00541B21" w:rsidRPr="00853EE5">
              <w:rPr>
                <w:rFonts w:asciiTheme="minorHAnsi" w:hAnsiTheme="minorHAnsi" w:cstheme="minorHAnsi"/>
                <w:noProof/>
                <w:webHidden/>
                <w:sz w:val="22"/>
              </w:rPr>
              <w:instrText xml:space="preserve"> PAGEREF _Toc64891259 \h </w:instrText>
            </w:r>
            <w:r w:rsidR="00541B21" w:rsidRPr="00853EE5">
              <w:rPr>
                <w:rFonts w:asciiTheme="minorHAnsi" w:hAnsiTheme="minorHAnsi" w:cstheme="minorHAnsi"/>
                <w:noProof/>
                <w:webHidden/>
                <w:sz w:val="22"/>
              </w:rPr>
            </w:r>
            <w:r w:rsidR="00541B21" w:rsidRPr="00853EE5">
              <w:rPr>
                <w:rFonts w:asciiTheme="minorHAnsi" w:hAnsiTheme="minorHAnsi" w:cstheme="minorHAnsi"/>
                <w:noProof/>
                <w:webHidden/>
                <w:sz w:val="22"/>
              </w:rPr>
              <w:fldChar w:fldCharType="separate"/>
            </w:r>
            <w:r w:rsidR="00293A51">
              <w:rPr>
                <w:rFonts w:asciiTheme="minorHAnsi" w:hAnsiTheme="minorHAnsi" w:cstheme="minorHAnsi"/>
                <w:noProof/>
                <w:webHidden/>
                <w:sz w:val="22"/>
              </w:rPr>
              <w:t>12</w:t>
            </w:r>
            <w:r w:rsidR="00541B21" w:rsidRPr="00853EE5">
              <w:rPr>
                <w:rFonts w:asciiTheme="minorHAnsi" w:hAnsiTheme="minorHAnsi" w:cstheme="minorHAnsi"/>
                <w:noProof/>
                <w:webHidden/>
                <w:sz w:val="22"/>
              </w:rPr>
              <w:fldChar w:fldCharType="end"/>
            </w:r>
          </w:hyperlink>
        </w:p>
        <w:p w14:paraId="40B880A5" w14:textId="3D08BA04" w:rsidR="00541B21" w:rsidRPr="00853EE5" w:rsidRDefault="00665737">
          <w:pPr>
            <w:pStyle w:val="TOC2"/>
            <w:rPr>
              <w:rFonts w:asciiTheme="minorHAnsi" w:eastAsiaTheme="minorEastAsia" w:hAnsiTheme="minorHAnsi" w:cstheme="minorHAnsi"/>
              <w:noProof/>
              <w:sz w:val="22"/>
            </w:rPr>
          </w:pPr>
          <w:hyperlink w:anchor="_Toc64891260" w:history="1">
            <w:r w:rsidR="00541B21" w:rsidRPr="00853EE5">
              <w:rPr>
                <w:rStyle w:val="Hyperlink"/>
                <w:rFonts w:asciiTheme="minorHAnsi" w:hAnsiTheme="minorHAnsi" w:cstheme="minorHAnsi"/>
                <w:noProof/>
                <w:sz w:val="22"/>
              </w:rPr>
              <w:t>3.2</w:t>
            </w:r>
            <w:r w:rsidR="00541B21" w:rsidRPr="00853EE5">
              <w:rPr>
                <w:rFonts w:asciiTheme="minorHAnsi" w:eastAsiaTheme="minorEastAsia" w:hAnsiTheme="minorHAnsi" w:cstheme="minorHAnsi"/>
                <w:noProof/>
                <w:sz w:val="22"/>
              </w:rPr>
              <w:tab/>
            </w:r>
            <w:r w:rsidR="00541B21" w:rsidRPr="00853EE5">
              <w:rPr>
                <w:rStyle w:val="Hyperlink"/>
                <w:rFonts w:asciiTheme="minorHAnsi" w:hAnsiTheme="minorHAnsi" w:cstheme="minorHAnsi"/>
                <w:noProof/>
                <w:sz w:val="22"/>
              </w:rPr>
              <w:t>Threshold Values for Fish and Aquatic-Phase Amphibians</w:t>
            </w:r>
            <w:r w:rsidR="00541B21" w:rsidRPr="00853EE5">
              <w:rPr>
                <w:rFonts w:asciiTheme="minorHAnsi" w:hAnsiTheme="minorHAnsi" w:cstheme="minorHAnsi"/>
                <w:noProof/>
                <w:webHidden/>
                <w:sz w:val="22"/>
              </w:rPr>
              <w:tab/>
            </w:r>
            <w:r w:rsidR="00541B21" w:rsidRPr="00853EE5">
              <w:rPr>
                <w:rFonts w:asciiTheme="minorHAnsi" w:hAnsiTheme="minorHAnsi" w:cstheme="minorHAnsi"/>
                <w:noProof/>
                <w:webHidden/>
                <w:sz w:val="22"/>
              </w:rPr>
              <w:fldChar w:fldCharType="begin"/>
            </w:r>
            <w:r w:rsidR="00541B21" w:rsidRPr="00853EE5">
              <w:rPr>
                <w:rFonts w:asciiTheme="minorHAnsi" w:hAnsiTheme="minorHAnsi" w:cstheme="minorHAnsi"/>
                <w:noProof/>
                <w:webHidden/>
                <w:sz w:val="22"/>
              </w:rPr>
              <w:instrText xml:space="preserve"> PAGEREF _Toc64891260 \h </w:instrText>
            </w:r>
            <w:r w:rsidR="00541B21" w:rsidRPr="00853EE5">
              <w:rPr>
                <w:rFonts w:asciiTheme="minorHAnsi" w:hAnsiTheme="minorHAnsi" w:cstheme="minorHAnsi"/>
                <w:noProof/>
                <w:webHidden/>
                <w:sz w:val="22"/>
              </w:rPr>
            </w:r>
            <w:r w:rsidR="00541B21" w:rsidRPr="00853EE5">
              <w:rPr>
                <w:rFonts w:asciiTheme="minorHAnsi" w:hAnsiTheme="minorHAnsi" w:cstheme="minorHAnsi"/>
                <w:noProof/>
                <w:webHidden/>
                <w:sz w:val="22"/>
              </w:rPr>
              <w:fldChar w:fldCharType="separate"/>
            </w:r>
            <w:r w:rsidR="00293A51">
              <w:rPr>
                <w:rFonts w:asciiTheme="minorHAnsi" w:hAnsiTheme="minorHAnsi" w:cstheme="minorHAnsi"/>
                <w:noProof/>
                <w:webHidden/>
                <w:sz w:val="22"/>
              </w:rPr>
              <w:t>12</w:t>
            </w:r>
            <w:r w:rsidR="00541B21" w:rsidRPr="00853EE5">
              <w:rPr>
                <w:rFonts w:asciiTheme="minorHAnsi" w:hAnsiTheme="minorHAnsi" w:cstheme="minorHAnsi"/>
                <w:noProof/>
                <w:webHidden/>
                <w:sz w:val="22"/>
              </w:rPr>
              <w:fldChar w:fldCharType="end"/>
            </w:r>
          </w:hyperlink>
        </w:p>
        <w:p w14:paraId="012C2325" w14:textId="2286FFF8" w:rsidR="00541B21" w:rsidRPr="00853EE5" w:rsidRDefault="00665737">
          <w:pPr>
            <w:pStyle w:val="TOC2"/>
            <w:rPr>
              <w:rFonts w:asciiTheme="minorHAnsi" w:eastAsiaTheme="minorEastAsia" w:hAnsiTheme="minorHAnsi" w:cstheme="minorHAnsi"/>
              <w:noProof/>
              <w:sz w:val="22"/>
            </w:rPr>
          </w:pPr>
          <w:hyperlink w:anchor="_Toc64891261" w:history="1">
            <w:r w:rsidR="00541B21" w:rsidRPr="00853EE5">
              <w:rPr>
                <w:rStyle w:val="Hyperlink"/>
                <w:rFonts w:asciiTheme="minorHAnsi" w:hAnsiTheme="minorHAnsi" w:cstheme="minorHAnsi"/>
                <w:noProof/>
                <w:sz w:val="22"/>
              </w:rPr>
              <w:t>3.3</w:t>
            </w:r>
            <w:r w:rsidR="00541B21" w:rsidRPr="00853EE5">
              <w:rPr>
                <w:rFonts w:asciiTheme="minorHAnsi" w:eastAsiaTheme="minorEastAsia" w:hAnsiTheme="minorHAnsi" w:cstheme="minorHAnsi"/>
                <w:noProof/>
                <w:sz w:val="22"/>
              </w:rPr>
              <w:tab/>
            </w:r>
            <w:r w:rsidR="00541B21" w:rsidRPr="00853EE5">
              <w:rPr>
                <w:rStyle w:val="Hyperlink"/>
                <w:rFonts w:asciiTheme="minorHAnsi" w:hAnsiTheme="minorHAnsi" w:cstheme="minorHAnsi"/>
                <w:noProof/>
                <w:sz w:val="22"/>
              </w:rPr>
              <w:t>Effects Data for Fish and Aquatic-Phase Amphibians</w:t>
            </w:r>
            <w:r w:rsidR="00541B21" w:rsidRPr="00853EE5">
              <w:rPr>
                <w:rFonts w:asciiTheme="minorHAnsi" w:hAnsiTheme="minorHAnsi" w:cstheme="minorHAnsi"/>
                <w:noProof/>
                <w:webHidden/>
                <w:sz w:val="22"/>
              </w:rPr>
              <w:tab/>
            </w:r>
            <w:r w:rsidR="00541B21" w:rsidRPr="00853EE5">
              <w:rPr>
                <w:rFonts w:asciiTheme="minorHAnsi" w:hAnsiTheme="minorHAnsi" w:cstheme="minorHAnsi"/>
                <w:noProof/>
                <w:webHidden/>
                <w:sz w:val="22"/>
              </w:rPr>
              <w:fldChar w:fldCharType="begin"/>
            </w:r>
            <w:r w:rsidR="00541B21" w:rsidRPr="00853EE5">
              <w:rPr>
                <w:rFonts w:asciiTheme="minorHAnsi" w:hAnsiTheme="minorHAnsi" w:cstheme="minorHAnsi"/>
                <w:noProof/>
                <w:webHidden/>
                <w:sz w:val="22"/>
              </w:rPr>
              <w:instrText xml:space="preserve"> PAGEREF _Toc64891261 \h </w:instrText>
            </w:r>
            <w:r w:rsidR="00541B21" w:rsidRPr="00853EE5">
              <w:rPr>
                <w:rFonts w:asciiTheme="minorHAnsi" w:hAnsiTheme="minorHAnsi" w:cstheme="minorHAnsi"/>
                <w:noProof/>
                <w:webHidden/>
                <w:sz w:val="22"/>
              </w:rPr>
            </w:r>
            <w:r w:rsidR="00541B21" w:rsidRPr="00853EE5">
              <w:rPr>
                <w:rFonts w:asciiTheme="minorHAnsi" w:hAnsiTheme="minorHAnsi" w:cstheme="minorHAnsi"/>
                <w:noProof/>
                <w:webHidden/>
                <w:sz w:val="22"/>
              </w:rPr>
              <w:fldChar w:fldCharType="separate"/>
            </w:r>
            <w:r w:rsidR="00293A51">
              <w:rPr>
                <w:rFonts w:asciiTheme="minorHAnsi" w:hAnsiTheme="minorHAnsi" w:cstheme="minorHAnsi"/>
                <w:noProof/>
                <w:webHidden/>
                <w:sz w:val="22"/>
              </w:rPr>
              <w:t>14</w:t>
            </w:r>
            <w:r w:rsidR="00541B21" w:rsidRPr="00853EE5">
              <w:rPr>
                <w:rFonts w:asciiTheme="minorHAnsi" w:hAnsiTheme="minorHAnsi" w:cstheme="minorHAnsi"/>
                <w:noProof/>
                <w:webHidden/>
                <w:sz w:val="22"/>
              </w:rPr>
              <w:fldChar w:fldCharType="end"/>
            </w:r>
          </w:hyperlink>
        </w:p>
        <w:p w14:paraId="154CF6D2" w14:textId="5D9AC97A" w:rsidR="00541B21" w:rsidRPr="00853EE5" w:rsidRDefault="00665737">
          <w:pPr>
            <w:pStyle w:val="TOC3"/>
            <w:tabs>
              <w:tab w:val="left" w:pos="1320"/>
              <w:tab w:val="right" w:leader="dot" w:pos="9350"/>
            </w:tabs>
            <w:rPr>
              <w:rFonts w:asciiTheme="minorHAnsi" w:eastAsiaTheme="minorEastAsia" w:hAnsiTheme="minorHAnsi" w:cstheme="minorHAnsi"/>
              <w:noProof/>
              <w:sz w:val="22"/>
            </w:rPr>
          </w:pPr>
          <w:hyperlink w:anchor="_Toc64891262" w:history="1">
            <w:r w:rsidR="00541B21" w:rsidRPr="00853EE5">
              <w:rPr>
                <w:rStyle w:val="Hyperlink"/>
                <w:rFonts w:asciiTheme="minorHAnsi" w:hAnsiTheme="minorHAnsi" w:cstheme="minorHAnsi"/>
                <w:noProof/>
                <w:sz w:val="22"/>
              </w:rPr>
              <w:t>3.3.1</w:t>
            </w:r>
            <w:r w:rsidR="00541B21" w:rsidRPr="00853EE5">
              <w:rPr>
                <w:rFonts w:asciiTheme="minorHAnsi" w:eastAsiaTheme="minorEastAsia" w:hAnsiTheme="minorHAnsi" w:cstheme="minorHAnsi"/>
                <w:noProof/>
                <w:sz w:val="22"/>
              </w:rPr>
              <w:tab/>
            </w:r>
            <w:r w:rsidR="00541B21" w:rsidRPr="00853EE5">
              <w:rPr>
                <w:rStyle w:val="Hyperlink"/>
                <w:rFonts w:asciiTheme="minorHAnsi" w:hAnsiTheme="minorHAnsi" w:cstheme="minorHAnsi"/>
                <w:noProof/>
                <w:sz w:val="22"/>
              </w:rPr>
              <w:t>Effects on Mortality of Fish and Aquatic-Phase Amphibians</w:t>
            </w:r>
            <w:r w:rsidR="00541B21" w:rsidRPr="00853EE5">
              <w:rPr>
                <w:rFonts w:asciiTheme="minorHAnsi" w:hAnsiTheme="minorHAnsi" w:cstheme="minorHAnsi"/>
                <w:noProof/>
                <w:webHidden/>
                <w:sz w:val="22"/>
              </w:rPr>
              <w:tab/>
            </w:r>
            <w:r w:rsidR="00541B21" w:rsidRPr="00853EE5">
              <w:rPr>
                <w:rFonts w:asciiTheme="minorHAnsi" w:hAnsiTheme="minorHAnsi" w:cstheme="minorHAnsi"/>
                <w:noProof/>
                <w:webHidden/>
                <w:sz w:val="22"/>
              </w:rPr>
              <w:fldChar w:fldCharType="begin"/>
            </w:r>
            <w:r w:rsidR="00541B21" w:rsidRPr="00853EE5">
              <w:rPr>
                <w:rFonts w:asciiTheme="minorHAnsi" w:hAnsiTheme="minorHAnsi" w:cstheme="minorHAnsi"/>
                <w:noProof/>
                <w:webHidden/>
                <w:sz w:val="22"/>
              </w:rPr>
              <w:instrText xml:space="preserve"> PAGEREF _Toc64891262 \h </w:instrText>
            </w:r>
            <w:r w:rsidR="00541B21" w:rsidRPr="00853EE5">
              <w:rPr>
                <w:rFonts w:asciiTheme="minorHAnsi" w:hAnsiTheme="minorHAnsi" w:cstheme="minorHAnsi"/>
                <w:noProof/>
                <w:webHidden/>
                <w:sz w:val="22"/>
              </w:rPr>
            </w:r>
            <w:r w:rsidR="00541B21" w:rsidRPr="00853EE5">
              <w:rPr>
                <w:rFonts w:asciiTheme="minorHAnsi" w:hAnsiTheme="minorHAnsi" w:cstheme="minorHAnsi"/>
                <w:noProof/>
                <w:webHidden/>
                <w:sz w:val="22"/>
              </w:rPr>
              <w:fldChar w:fldCharType="separate"/>
            </w:r>
            <w:r w:rsidR="00293A51">
              <w:rPr>
                <w:rFonts w:asciiTheme="minorHAnsi" w:hAnsiTheme="minorHAnsi" w:cstheme="minorHAnsi"/>
                <w:noProof/>
                <w:webHidden/>
                <w:sz w:val="22"/>
              </w:rPr>
              <w:t>14</w:t>
            </w:r>
            <w:r w:rsidR="00541B21" w:rsidRPr="00853EE5">
              <w:rPr>
                <w:rFonts w:asciiTheme="minorHAnsi" w:hAnsiTheme="minorHAnsi" w:cstheme="minorHAnsi"/>
                <w:noProof/>
                <w:webHidden/>
                <w:sz w:val="22"/>
              </w:rPr>
              <w:fldChar w:fldCharType="end"/>
            </w:r>
          </w:hyperlink>
        </w:p>
        <w:p w14:paraId="44A5887E" w14:textId="680F5DC4" w:rsidR="00541B21" w:rsidRPr="00853EE5" w:rsidRDefault="00665737">
          <w:pPr>
            <w:pStyle w:val="TOC3"/>
            <w:tabs>
              <w:tab w:val="left" w:pos="1320"/>
              <w:tab w:val="right" w:leader="dot" w:pos="9350"/>
            </w:tabs>
            <w:rPr>
              <w:rFonts w:asciiTheme="minorHAnsi" w:eastAsiaTheme="minorEastAsia" w:hAnsiTheme="minorHAnsi" w:cstheme="minorHAnsi"/>
              <w:noProof/>
              <w:sz w:val="22"/>
            </w:rPr>
          </w:pPr>
          <w:hyperlink w:anchor="_Toc64891263" w:history="1">
            <w:r w:rsidR="00541B21" w:rsidRPr="00853EE5">
              <w:rPr>
                <w:rStyle w:val="Hyperlink"/>
                <w:rFonts w:asciiTheme="minorHAnsi" w:eastAsia="Calibri" w:hAnsiTheme="minorHAnsi" w:cstheme="minorHAnsi"/>
                <w:noProof/>
                <w:sz w:val="22"/>
              </w:rPr>
              <w:t>3.3.2</w:t>
            </w:r>
            <w:r w:rsidR="00541B21" w:rsidRPr="00853EE5">
              <w:rPr>
                <w:rFonts w:asciiTheme="minorHAnsi" w:eastAsiaTheme="minorEastAsia" w:hAnsiTheme="minorHAnsi" w:cstheme="minorHAnsi"/>
                <w:noProof/>
                <w:sz w:val="22"/>
              </w:rPr>
              <w:tab/>
            </w:r>
            <w:r w:rsidR="00541B21" w:rsidRPr="00853EE5">
              <w:rPr>
                <w:rStyle w:val="Hyperlink"/>
                <w:rFonts w:asciiTheme="minorHAnsi" w:eastAsia="Calibri" w:hAnsiTheme="minorHAnsi" w:cstheme="minorHAnsi"/>
                <w:noProof/>
                <w:sz w:val="22"/>
              </w:rPr>
              <w:t>Sublethal Effects to Fish and Aquatic-Phase Amphibians</w:t>
            </w:r>
            <w:r w:rsidR="00541B21" w:rsidRPr="00853EE5">
              <w:rPr>
                <w:rFonts w:asciiTheme="minorHAnsi" w:hAnsiTheme="minorHAnsi" w:cstheme="minorHAnsi"/>
                <w:noProof/>
                <w:webHidden/>
                <w:sz w:val="22"/>
              </w:rPr>
              <w:tab/>
            </w:r>
            <w:r w:rsidR="00541B21" w:rsidRPr="00853EE5">
              <w:rPr>
                <w:rFonts w:asciiTheme="minorHAnsi" w:hAnsiTheme="minorHAnsi" w:cstheme="minorHAnsi"/>
                <w:noProof/>
                <w:webHidden/>
                <w:sz w:val="22"/>
              </w:rPr>
              <w:fldChar w:fldCharType="begin"/>
            </w:r>
            <w:r w:rsidR="00541B21" w:rsidRPr="00853EE5">
              <w:rPr>
                <w:rFonts w:asciiTheme="minorHAnsi" w:hAnsiTheme="minorHAnsi" w:cstheme="minorHAnsi"/>
                <w:noProof/>
                <w:webHidden/>
                <w:sz w:val="22"/>
              </w:rPr>
              <w:instrText xml:space="preserve"> PAGEREF _Toc64891263 \h </w:instrText>
            </w:r>
            <w:r w:rsidR="00541B21" w:rsidRPr="00853EE5">
              <w:rPr>
                <w:rFonts w:asciiTheme="minorHAnsi" w:hAnsiTheme="minorHAnsi" w:cstheme="minorHAnsi"/>
                <w:noProof/>
                <w:webHidden/>
                <w:sz w:val="22"/>
              </w:rPr>
            </w:r>
            <w:r w:rsidR="00541B21" w:rsidRPr="00853EE5">
              <w:rPr>
                <w:rFonts w:asciiTheme="minorHAnsi" w:hAnsiTheme="minorHAnsi" w:cstheme="minorHAnsi"/>
                <w:noProof/>
                <w:webHidden/>
                <w:sz w:val="22"/>
              </w:rPr>
              <w:fldChar w:fldCharType="separate"/>
            </w:r>
            <w:r w:rsidR="00293A51">
              <w:rPr>
                <w:rFonts w:asciiTheme="minorHAnsi" w:hAnsiTheme="minorHAnsi" w:cstheme="minorHAnsi"/>
                <w:noProof/>
                <w:webHidden/>
                <w:sz w:val="22"/>
              </w:rPr>
              <w:t>18</w:t>
            </w:r>
            <w:r w:rsidR="00541B21" w:rsidRPr="00853EE5">
              <w:rPr>
                <w:rFonts w:asciiTheme="minorHAnsi" w:hAnsiTheme="minorHAnsi" w:cstheme="minorHAnsi"/>
                <w:noProof/>
                <w:webHidden/>
                <w:sz w:val="22"/>
              </w:rPr>
              <w:fldChar w:fldCharType="end"/>
            </w:r>
          </w:hyperlink>
        </w:p>
        <w:p w14:paraId="1D722394" w14:textId="49BFD0E9" w:rsidR="00541B21" w:rsidRPr="00853EE5" w:rsidRDefault="00665737">
          <w:pPr>
            <w:pStyle w:val="TOC2"/>
            <w:rPr>
              <w:rFonts w:asciiTheme="minorHAnsi" w:eastAsiaTheme="minorEastAsia" w:hAnsiTheme="minorHAnsi" w:cstheme="minorHAnsi"/>
              <w:noProof/>
              <w:sz w:val="22"/>
            </w:rPr>
          </w:pPr>
          <w:hyperlink w:anchor="_Toc64891264" w:history="1">
            <w:r w:rsidR="00541B21" w:rsidRPr="00853EE5">
              <w:rPr>
                <w:rStyle w:val="Hyperlink"/>
                <w:rFonts w:asciiTheme="minorHAnsi" w:hAnsiTheme="minorHAnsi" w:cstheme="minorHAnsi"/>
                <w:noProof/>
                <w:sz w:val="22"/>
              </w:rPr>
              <w:t>3.4</w:t>
            </w:r>
            <w:r w:rsidR="00541B21" w:rsidRPr="00853EE5">
              <w:rPr>
                <w:rFonts w:asciiTheme="minorHAnsi" w:eastAsiaTheme="minorEastAsia" w:hAnsiTheme="minorHAnsi" w:cstheme="minorHAnsi"/>
                <w:noProof/>
                <w:sz w:val="22"/>
              </w:rPr>
              <w:tab/>
            </w:r>
            <w:r w:rsidR="00541B21" w:rsidRPr="00853EE5">
              <w:rPr>
                <w:rStyle w:val="Hyperlink"/>
                <w:rFonts w:asciiTheme="minorHAnsi" w:hAnsiTheme="minorHAnsi" w:cstheme="minorHAnsi"/>
                <w:noProof/>
                <w:sz w:val="22"/>
              </w:rPr>
              <w:t>Incident Reports for Fish and Aquatic-Phase Amphibians</w:t>
            </w:r>
            <w:r w:rsidR="00541B21" w:rsidRPr="00853EE5">
              <w:rPr>
                <w:rFonts w:asciiTheme="minorHAnsi" w:hAnsiTheme="minorHAnsi" w:cstheme="minorHAnsi"/>
                <w:noProof/>
                <w:webHidden/>
                <w:sz w:val="22"/>
              </w:rPr>
              <w:tab/>
            </w:r>
            <w:r w:rsidR="00541B21" w:rsidRPr="00853EE5">
              <w:rPr>
                <w:rFonts w:asciiTheme="minorHAnsi" w:hAnsiTheme="minorHAnsi" w:cstheme="minorHAnsi"/>
                <w:noProof/>
                <w:webHidden/>
                <w:sz w:val="22"/>
              </w:rPr>
              <w:fldChar w:fldCharType="begin"/>
            </w:r>
            <w:r w:rsidR="00541B21" w:rsidRPr="00853EE5">
              <w:rPr>
                <w:rFonts w:asciiTheme="minorHAnsi" w:hAnsiTheme="minorHAnsi" w:cstheme="minorHAnsi"/>
                <w:noProof/>
                <w:webHidden/>
                <w:sz w:val="22"/>
              </w:rPr>
              <w:instrText xml:space="preserve"> PAGEREF _Toc64891264 \h </w:instrText>
            </w:r>
            <w:r w:rsidR="00541B21" w:rsidRPr="00853EE5">
              <w:rPr>
                <w:rFonts w:asciiTheme="minorHAnsi" w:hAnsiTheme="minorHAnsi" w:cstheme="minorHAnsi"/>
                <w:noProof/>
                <w:webHidden/>
                <w:sz w:val="22"/>
              </w:rPr>
            </w:r>
            <w:r w:rsidR="00541B21" w:rsidRPr="00853EE5">
              <w:rPr>
                <w:rFonts w:asciiTheme="minorHAnsi" w:hAnsiTheme="minorHAnsi" w:cstheme="minorHAnsi"/>
                <w:noProof/>
                <w:webHidden/>
                <w:sz w:val="22"/>
              </w:rPr>
              <w:fldChar w:fldCharType="separate"/>
            </w:r>
            <w:r w:rsidR="00293A51">
              <w:rPr>
                <w:rFonts w:asciiTheme="minorHAnsi" w:hAnsiTheme="minorHAnsi" w:cstheme="minorHAnsi"/>
                <w:noProof/>
                <w:webHidden/>
                <w:sz w:val="22"/>
              </w:rPr>
              <w:t>21</w:t>
            </w:r>
            <w:r w:rsidR="00541B21" w:rsidRPr="00853EE5">
              <w:rPr>
                <w:rFonts w:asciiTheme="minorHAnsi" w:hAnsiTheme="minorHAnsi" w:cstheme="minorHAnsi"/>
                <w:noProof/>
                <w:webHidden/>
                <w:sz w:val="22"/>
              </w:rPr>
              <w:fldChar w:fldCharType="end"/>
            </w:r>
          </w:hyperlink>
        </w:p>
        <w:p w14:paraId="3ECB9FCF" w14:textId="47527526" w:rsidR="00541B21" w:rsidRPr="00853EE5" w:rsidRDefault="00665737">
          <w:pPr>
            <w:pStyle w:val="TOC1"/>
            <w:rPr>
              <w:rFonts w:eastAsiaTheme="minorEastAsia" w:cstheme="minorHAnsi"/>
              <w:spacing w:val="0"/>
              <w:kern w:val="0"/>
              <w:sz w:val="22"/>
              <w:szCs w:val="22"/>
            </w:rPr>
          </w:pPr>
          <w:hyperlink w:anchor="_Toc64891265" w:history="1">
            <w:r w:rsidR="00541B21" w:rsidRPr="00853EE5">
              <w:rPr>
                <w:rStyle w:val="Hyperlink"/>
                <w:rFonts w:cstheme="minorHAnsi"/>
                <w:sz w:val="22"/>
                <w:szCs w:val="22"/>
              </w:rPr>
              <w:t>4</w:t>
            </w:r>
            <w:r w:rsidR="00541B21" w:rsidRPr="00853EE5">
              <w:rPr>
                <w:rFonts w:eastAsiaTheme="minorEastAsia" w:cstheme="minorHAnsi"/>
                <w:spacing w:val="0"/>
                <w:kern w:val="0"/>
                <w:sz w:val="22"/>
                <w:szCs w:val="22"/>
              </w:rPr>
              <w:tab/>
            </w:r>
            <w:r w:rsidR="00541B21" w:rsidRPr="00853EE5">
              <w:rPr>
                <w:rStyle w:val="Hyperlink"/>
                <w:rFonts w:cstheme="minorHAnsi"/>
                <w:sz w:val="22"/>
                <w:szCs w:val="22"/>
              </w:rPr>
              <w:t>Effects Characterization for Aquatic Invertebrates</w:t>
            </w:r>
            <w:r w:rsidR="00541B21" w:rsidRPr="00853EE5">
              <w:rPr>
                <w:rFonts w:cstheme="minorHAnsi"/>
                <w:webHidden/>
                <w:sz w:val="22"/>
                <w:szCs w:val="22"/>
              </w:rPr>
              <w:tab/>
            </w:r>
            <w:r w:rsidR="00541B21" w:rsidRPr="00853EE5">
              <w:rPr>
                <w:rFonts w:cstheme="minorHAnsi"/>
                <w:webHidden/>
                <w:sz w:val="22"/>
                <w:szCs w:val="22"/>
              </w:rPr>
              <w:fldChar w:fldCharType="begin"/>
            </w:r>
            <w:r w:rsidR="00541B21" w:rsidRPr="00853EE5">
              <w:rPr>
                <w:rFonts w:cstheme="minorHAnsi"/>
                <w:webHidden/>
                <w:sz w:val="22"/>
                <w:szCs w:val="22"/>
              </w:rPr>
              <w:instrText xml:space="preserve"> PAGEREF _Toc64891265 \h </w:instrText>
            </w:r>
            <w:r w:rsidR="00541B21" w:rsidRPr="00853EE5">
              <w:rPr>
                <w:rFonts w:cstheme="minorHAnsi"/>
                <w:webHidden/>
                <w:sz w:val="22"/>
                <w:szCs w:val="22"/>
              </w:rPr>
            </w:r>
            <w:r w:rsidR="00541B21" w:rsidRPr="00853EE5">
              <w:rPr>
                <w:rFonts w:cstheme="minorHAnsi"/>
                <w:webHidden/>
                <w:sz w:val="22"/>
                <w:szCs w:val="22"/>
              </w:rPr>
              <w:fldChar w:fldCharType="separate"/>
            </w:r>
            <w:r w:rsidR="00293A51">
              <w:rPr>
                <w:rFonts w:cstheme="minorHAnsi"/>
                <w:webHidden/>
                <w:sz w:val="22"/>
                <w:szCs w:val="22"/>
              </w:rPr>
              <w:t>24</w:t>
            </w:r>
            <w:r w:rsidR="00541B21" w:rsidRPr="00853EE5">
              <w:rPr>
                <w:rFonts w:cstheme="minorHAnsi"/>
                <w:webHidden/>
                <w:sz w:val="22"/>
                <w:szCs w:val="22"/>
              </w:rPr>
              <w:fldChar w:fldCharType="end"/>
            </w:r>
          </w:hyperlink>
        </w:p>
        <w:p w14:paraId="24BEA723" w14:textId="7C24C0E9" w:rsidR="00541B21" w:rsidRPr="00853EE5" w:rsidRDefault="00665737">
          <w:pPr>
            <w:pStyle w:val="TOC2"/>
            <w:rPr>
              <w:rFonts w:asciiTheme="minorHAnsi" w:eastAsiaTheme="minorEastAsia" w:hAnsiTheme="minorHAnsi" w:cstheme="minorHAnsi"/>
              <w:noProof/>
              <w:sz w:val="22"/>
            </w:rPr>
          </w:pPr>
          <w:hyperlink w:anchor="_Toc64891266" w:history="1">
            <w:r w:rsidR="00541B21" w:rsidRPr="00853EE5">
              <w:rPr>
                <w:rStyle w:val="Hyperlink"/>
                <w:rFonts w:asciiTheme="minorHAnsi" w:hAnsiTheme="minorHAnsi" w:cstheme="minorHAnsi"/>
                <w:noProof/>
                <w:sz w:val="22"/>
              </w:rPr>
              <w:t>4.1</w:t>
            </w:r>
            <w:r w:rsidR="00541B21" w:rsidRPr="00853EE5">
              <w:rPr>
                <w:rFonts w:asciiTheme="minorHAnsi" w:eastAsiaTheme="minorEastAsia" w:hAnsiTheme="minorHAnsi" w:cstheme="minorHAnsi"/>
                <w:noProof/>
                <w:sz w:val="22"/>
              </w:rPr>
              <w:tab/>
            </w:r>
            <w:r w:rsidR="00541B21" w:rsidRPr="00853EE5">
              <w:rPr>
                <w:rStyle w:val="Hyperlink"/>
                <w:rFonts w:asciiTheme="minorHAnsi" w:hAnsiTheme="minorHAnsi" w:cstheme="minorHAnsi"/>
                <w:noProof/>
                <w:sz w:val="22"/>
              </w:rPr>
              <w:t>Introduction to Aquatic Invertebrate Toxicity</w:t>
            </w:r>
            <w:r w:rsidR="00541B21" w:rsidRPr="00853EE5">
              <w:rPr>
                <w:rFonts w:asciiTheme="minorHAnsi" w:hAnsiTheme="minorHAnsi" w:cstheme="minorHAnsi"/>
                <w:noProof/>
                <w:webHidden/>
                <w:sz w:val="22"/>
              </w:rPr>
              <w:tab/>
            </w:r>
            <w:r w:rsidR="00541B21" w:rsidRPr="00853EE5">
              <w:rPr>
                <w:rFonts w:asciiTheme="minorHAnsi" w:hAnsiTheme="minorHAnsi" w:cstheme="minorHAnsi"/>
                <w:noProof/>
                <w:webHidden/>
                <w:sz w:val="22"/>
              </w:rPr>
              <w:fldChar w:fldCharType="begin"/>
            </w:r>
            <w:r w:rsidR="00541B21" w:rsidRPr="00853EE5">
              <w:rPr>
                <w:rFonts w:asciiTheme="minorHAnsi" w:hAnsiTheme="minorHAnsi" w:cstheme="minorHAnsi"/>
                <w:noProof/>
                <w:webHidden/>
                <w:sz w:val="22"/>
              </w:rPr>
              <w:instrText xml:space="preserve"> PAGEREF _Toc64891266 \h </w:instrText>
            </w:r>
            <w:r w:rsidR="00541B21" w:rsidRPr="00853EE5">
              <w:rPr>
                <w:rFonts w:asciiTheme="minorHAnsi" w:hAnsiTheme="minorHAnsi" w:cstheme="minorHAnsi"/>
                <w:noProof/>
                <w:webHidden/>
                <w:sz w:val="22"/>
              </w:rPr>
            </w:r>
            <w:r w:rsidR="00541B21" w:rsidRPr="00853EE5">
              <w:rPr>
                <w:rFonts w:asciiTheme="minorHAnsi" w:hAnsiTheme="minorHAnsi" w:cstheme="minorHAnsi"/>
                <w:noProof/>
                <w:webHidden/>
                <w:sz w:val="22"/>
              </w:rPr>
              <w:fldChar w:fldCharType="separate"/>
            </w:r>
            <w:r w:rsidR="00293A51">
              <w:rPr>
                <w:rFonts w:asciiTheme="minorHAnsi" w:hAnsiTheme="minorHAnsi" w:cstheme="minorHAnsi"/>
                <w:noProof/>
                <w:webHidden/>
                <w:sz w:val="22"/>
              </w:rPr>
              <w:t>24</w:t>
            </w:r>
            <w:r w:rsidR="00541B21" w:rsidRPr="00853EE5">
              <w:rPr>
                <w:rFonts w:asciiTheme="minorHAnsi" w:hAnsiTheme="minorHAnsi" w:cstheme="minorHAnsi"/>
                <w:noProof/>
                <w:webHidden/>
                <w:sz w:val="22"/>
              </w:rPr>
              <w:fldChar w:fldCharType="end"/>
            </w:r>
          </w:hyperlink>
        </w:p>
        <w:p w14:paraId="411EA283" w14:textId="4EAC2C80" w:rsidR="00541B21" w:rsidRPr="00853EE5" w:rsidRDefault="00665737">
          <w:pPr>
            <w:pStyle w:val="TOC2"/>
            <w:rPr>
              <w:rFonts w:asciiTheme="minorHAnsi" w:eastAsiaTheme="minorEastAsia" w:hAnsiTheme="minorHAnsi" w:cstheme="minorHAnsi"/>
              <w:noProof/>
              <w:sz w:val="22"/>
            </w:rPr>
          </w:pPr>
          <w:hyperlink w:anchor="_Toc64891267" w:history="1">
            <w:r w:rsidR="00541B21" w:rsidRPr="00853EE5">
              <w:rPr>
                <w:rStyle w:val="Hyperlink"/>
                <w:rFonts w:asciiTheme="minorHAnsi" w:hAnsiTheme="minorHAnsi" w:cstheme="minorHAnsi"/>
                <w:noProof/>
                <w:sz w:val="22"/>
              </w:rPr>
              <w:t>4.2</w:t>
            </w:r>
            <w:r w:rsidR="00541B21" w:rsidRPr="00853EE5">
              <w:rPr>
                <w:rFonts w:asciiTheme="minorHAnsi" w:eastAsiaTheme="minorEastAsia" w:hAnsiTheme="minorHAnsi" w:cstheme="minorHAnsi"/>
                <w:noProof/>
                <w:sz w:val="22"/>
              </w:rPr>
              <w:tab/>
            </w:r>
            <w:r w:rsidR="00541B21" w:rsidRPr="00853EE5">
              <w:rPr>
                <w:rStyle w:val="Hyperlink"/>
                <w:rFonts w:asciiTheme="minorHAnsi" w:hAnsiTheme="minorHAnsi" w:cstheme="minorHAnsi"/>
                <w:noProof/>
                <w:sz w:val="22"/>
              </w:rPr>
              <w:t>Threshold Values for Aquatic Invertebrates</w:t>
            </w:r>
            <w:r w:rsidR="00541B21" w:rsidRPr="00853EE5">
              <w:rPr>
                <w:rFonts w:asciiTheme="minorHAnsi" w:hAnsiTheme="minorHAnsi" w:cstheme="minorHAnsi"/>
                <w:noProof/>
                <w:webHidden/>
                <w:sz w:val="22"/>
              </w:rPr>
              <w:tab/>
            </w:r>
            <w:r w:rsidR="00541B21" w:rsidRPr="00853EE5">
              <w:rPr>
                <w:rFonts w:asciiTheme="minorHAnsi" w:hAnsiTheme="minorHAnsi" w:cstheme="minorHAnsi"/>
                <w:noProof/>
                <w:webHidden/>
                <w:sz w:val="22"/>
              </w:rPr>
              <w:fldChar w:fldCharType="begin"/>
            </w:r>
            <w:r w:rsidR="00541B21" w:rsidRPr="00853EE5">
              <w:rPr>
                <w:rFonts w:asciiTheme="minorHAnsi" w:hAnsiTheme="minorHAnsi" w:cstheme="minorHAnsi"/>
                <w:noProof/>
                <w:webHidden/>
                <w:sz w:val="22"/>
              </w:rPr>
              <w:instrText xml:space="preserve"> PAGEREF _Toc64891267 \h </w:instrText>
            </w:r>
            <w:r w:rsidR="00541B21" w:rsidRPr="00853EE5">
              <w:rPr>
                <w:rFonts w:asciiTheme="minorHAnsi" w:hAnsiTheme="minorHAnsi" w:cstheme="minorHAnsi"/>
                <w:noProof/>
                <w:webHidden/>
                <w:sz w:val="22"/>
              </w:rPr>
            </w:r>
            <w:r w:rsidR="00541B21" w:rsidRPr="00853EE5">
              <w:rPr>
                <w:rFonts w:asciiTheme="minorHAnsi" w:hAnsiTheme="minorHAnsi" w:cstheme="minorHAnsi"/>
                <w:noProof/>
                <w:webHidden/>
                <w:sz w:val="22"/>
              </w:rPr>
              <w:fldChar w:fldCharType="separate"/>
            </w:r>
            <w:r w:rsidR="00293A51">
              <w:rPr>
                <w:rFonts w:asciiTheme="minorHAnsi" w:hAnsiTheme="minorHAnsi" w:cstheme="minorHAnsi"/>
                <w:noProof/>
                <w:webHidden/>
                <w:sz w:val="22"/>
              </w:rPr>
              <w:t>24</w:t>
            </w:r>
            <w:r w:rsidR="00541B21" w:rsidRPr="00853EE5">
              <w:rPr>
                <w:rFonts w:asciiTheme="minorHAnsi" w:hAnsiTheme="minorHAnsi" w:cstheme="minorHAnsi"/>
                <w:noProof/>
                <w:webHidden/>
                <w:sz w:val="22"/>
              </w:rPr>
              <w:fldChar w:fldCharType="end"/>
            </w:r>
          </w:hyperlink>
        </w:p>
        <w:p w14:paraId="4F4D494A" w14:textId="739926D0" w:rsidR="00541B21" w:rsidRPr="00853EE5" w:rsidRDefault="00665737">
          <w:pPr>
            <w:pStyle w:val="TOC2"/>
            <w:rPr>
              <w:rFonts w:asciiTheme="minorHAnsi" w:eastAsiaTheme="minorEastAsia" w:hAnsiTheme="minorHAnsi" w:cstheme="minorHAnsi"/>
              <w:noProof/>
              <w:sz w:val="22"/>
            </w:rPr>
          </w:pPr>
          <w:hyperlink w:anchor="_Toc64891268" w:history="1">
            <w:r w:rsidR="00541B21" w:rsidRPr="00853EE5">
              <w:rPr>
                <w:rStyle w:val="Hyperlink"/>
                <w:rFonts w:asciiTheme="minorHAnsi" w:hAnsiTheme="minorHAnsi" w:cstheme="minorHAnsi"/>
                <w:noProof/>
                <w:sz w:val="22"/>
              </w:rPr>
              <w:t>4.3</w:t>
            </w:r>
            <w:r w:rsidR="00541B21" w:rsidRPr="00853EE5">
              <w:rPr>
                <w:rFonts w:asciiTheme="minorHAnsi" w:eastAsiaTheme="minorEastAsia" w:hAnsiTheme="minorHAnsi" w:cstheme="minorHAnsi"/>
                <w:noProof/>
                <w:sz w:val="22"/>
              </w:rPr>
              <w:tab/>
            </w:r>
            <w:r w:rsidR="00541B21" w:rsidRPr="00853EE5">
              <w:rPr>
                <w:rStyle w:val="Hyperlink"/>
                <w:rFonts w:asciiTheme="minorHAnsi" w:hAnsiTheme="minorHAnsi" w:cstheme="minorHAnsi"/>
                <w:noProof/>
                <w:sz w:val="22"/>
              </w:rPr>
              <w:t>Effects Data for Aquatic Invertebrates</w:t>
            </w:r>
            <w:r w:rsidR="00541B21" w:rsidRPr="00853EE5">
              <w:rPr>
                <w:rFonts w:asciiTheme="minorHAnsi" w:hAnsiTheme="minorHAnsi" w:cstheme="minorHAnsi"/>
                <w:noProof/>
                <w:webHidden/>
                <w:sz w:val="22"/>
              </w:rPr>
              <w:tab/>
            </w:r>
            <w:r w:rsidR="00541B21" w:rsidRPr="00853EE5">
              <w:rPr>
                <w:rFonts w:asciiTheme="minorHAnsi" w:hAnsiTheme="minorHAnsi" w:cstheme="minorHAnsi"/>
                <w:noProof/>
                <w:webHidden/>
                <w:sz w:val="22"/>
              </w:rPr>
              <w:fldChar w:fldCharType="begin"/>
            </w:r>
            <w:r w:rsidR="00541B21" w:rsidRPr="00853EE5">
              <w:rPr>
                <w:rFonts w:asciiTheme="minorHAnsi" w:hAnsiTheme="minorHAnsi" w:cstheme="minorHAnsi"/>
                <w:noProof/>
                <w:webHidden/>
                <w:sz w:val="22"/>
              </w:rPr>
              <w:instrText xml:space="preserve"> PAGEREF _Toc64891268 \h </w:instrText>
            </w:r>
            <w:r w:rsidR="00541B21" w:rsidRPr="00853EE5">
              <w:rPr>
                <w:rFonts w:asciiTheme="minorHAnsi" w:hAnsiTheme="minorHAnsi" w:cstheme="minorHAnsi"/>
                <w:noProof/>
                <w:webHidden/>
                <w:sz w:val="22"/>
              </w:rPr>
            </w:r>
            <w:r w:rsidR="00541B21" w:rsidRPr="00853EE5">
              <w:rPr>
                <w:rFonts w:asciiTheme="minorHAnsi" w:hAnsiTheme="minorHAnsi" w:cstheme="minorHAnsi"/>
                <w:noProof/>
                <w:webHidden/>
                <w:sz w:val="22"/>
              </w:rPr>
              <w:fldChar w:fldCharType="separate"/>
            </w:r>
            <w:r w:rsidR="00293A51">
              <w:rPr>
                <w:rFonts w:asciiTheme="minorHAnsi" w:hAnsiTheme="minorHAnsi" w:cstheme="minorHAnsi"/>
                <w:noProof/>
                <w:webHidden/>
                <w:sz w:val="22"/>
              </w:rPr>
              <w:t>27</w:t>
            </w:r>
            <w:r w:rsidR="00541B21" w:rsidRPr="00853EE5">
              <w:rPr>
                <w:rFonts w:asciiTheme="minorHAnsi" w:hAnsiTheme="minorHAnsi" w:cstheme="minorHAnsi"/>
                <w:noProof/>
                <w:webHidden/>
                <w:sz w:val="22"/>
              </w:rPr>
              <w:fldChar w:fldCharType="end"/>
            </w:r>
          </w:hyperlink>
        </w:p>
        <w:p w14:paraId="63018395" w14:textId="3BCBC99B" w:rsidR="00541B21" w:rsidRPr="00853EE5" w:rsidRDefault="00665737">
          <w:pPr>
            <w:pStyle w:val="TOC3"/>
            <w:tabs>
              <w:tab w:val="left" w:pos="1320"/>
              <w:tab w:val="right" w:leader="dot" w:pos="9350"/>
            </w:tabs>
            <w:rPr>
              <w:rFonts w:asciiTheme="minorHAnsi" w:eastAsiaTheme="minorEastAsia" w:hAnsiTheme="minorHAnsi" w:cstheme="minorHAnsi"/>
              <w:noProof/>
              <w:sz w:val="22"/>
            </w:rPr>
          </w:pPr>
          <w:hyperlink w:anchor="_Toc64891269" w:history="1">
            <w:r w:rsidR="00541B21" w:rsidRPr="00853EE5">
              <w:rPr>
                <w:rStyle w:val="Hyperlink"/>
                <w:rFonts w:asciiTheme="minorHAnsi" w:hAnsiTheme="minorHAnsi" w:cstheme="minorHAnsi"/>
                <w:noProof/>
                <w:sz w:val="22"/>
              </w:rPr>
              <w:t>4.3.1</w:t>
            </w:r>
            <w:r w:rsidR="00541B21" w:rsidRPr="00853EE5">
              <w:rPr>
                <w:rFonts w:asciiTheme="minorHAnsi" w:eastAsiaTheme="minorEastAsia" w:hAnsiTheme="minorHAnsi" w:cstheme="minorHAnsi"/>
                <w:noProof/>
                <w:sz w:val="22"/>
              </w:rPr>
              <w:tab/>
            </w:r>
            <w:r w:rsidR="00541B21" w:rsidRPr="00853EE5">
              <w:rPr>
                <w:rStyle w:val="Hyperlink"/>
                <w:rFonts w:asciiTheme="minorHAnsi" w:hAnsiTheme="minorHAnsi" w:cstheme="minorHAnsi"/>
                <w:noProof/>
                <w:sz w:val="22"/>
              </w:rPr>
              <w:t>Effects on Mortality of Aquatic Invertebrates</w:t>
            </w:r>
            <w:r w:rsidR="00541B21" w:rsidRPr="00853EE5">
              <w:rPr>
                <w:rFonts w:asciiTheme="minorHAnsi" w:hAnsiTheme="minorHAnsi" w:cstheme="minorHAnsi"/>
                <w:noProof/>
                <w:webHidden/>
                <w:sz w:val="22"/>
              </w:rPr>
              <w:tab/>
            </w:r>
            <w:r w:rsidR="00541B21" w:rsidRPr="00853EE5">
              <w:rPr>
                <w:rFonts w:asciiTheme="minorHAnsi" w:hAnsiTheme="minorHAnsi" w:cstheme="minorHAnsi"/>
                <w:noProof/>
                <w:webHidden/>
                <w:sz w:val="22"/>
              </w:rPr>
              <w:fldChar w:fldCharType="begin"/>
            </w:r>
            <w:r w:rsidR="00541B21" w:rsidRPr="00853EE5">
              <w:rPr>
                <w:rFonts w:asciiTheme="minorHAnsi" w:hAnsiTheme="minorHAnsi" w:cstheme="minorHAnsi"/>
                <w:noProof/>
                <w:webHidden/>
                <w:sz w:val="22"/>
              </w:rPr>
              <w:instrText xml:space="preserve"> PAGEREF _Toc64891269 \h </w:instrText>
            </w:r>
            <w:r w:rsidR="00541B21" w:rsidRPr="00853EE5">
              <w:rPr>
                <w:rFonts w:asciiTheme="minorHAnsi" w:hAnsiTheme="minorHAnsi" w:cstheme="minorHAnsi"/>
                <w:noProof/>
                <w:webHidden/>
                <w:sz w:val="22"/>
              </w:rPr>
            </w:r>
            <w:r w:rsidR="00541B21" w:rsidRPr="00853EE5">
              <w:rPr>
                <w:rFonts w:asciiTheme="minorHAnsi" w:hAnsiTheme="minorHAnsi" w:cstheme="minorHAnsi"/>
                <w:noProof/>
                <w:webHidden/>
                <w:sz w:val="22"/>
              </w:rPr>
              <w:fldChar w:fldCharType="separate"/>
            </w:r>
            <w:r w:rsidR="00293A51">
              <w:rPr>
                <w:rFonts w:asciiTheme="minorHAnsi" w:hAnsiTheme="minorHAnsi" w:cstheme="minorHAnsi"/>
                <w:noProof/>
                <w:webHidden/>
                <w:sz w:val="22"/>
              </w:rPr>
              <w:t>27</w:t>
            </w:r>
            <w:r w:rsidR="00541B21" w:rsidRPr="00853EE5">
              <w:rPr>
                <w:rFonts w:asciiTheme="minorHAnsi" w:hAnsiTheme="minorHAnsi" w:cstheme="minorHAnsi"/>
                <w:noProof/>
                <w:webHidden/>
                <w:sz w:val="22"/>
              </w:rPr>
              <w:fldChar w:fldCharType="end"/>
            </w:r>
          </w:hyperlink>
        </w:p>
        <w:p w14:paraId="4C21D3F4" w14:textId="5EE14282" w:rsidR="00541B21" w:rsidRPr="00853EE5" w:rsidRDefault="00665737">
          <w:pPr>
            <w:pStyle w:val="TOC3"/>
            <w:tabs>
              <w:tab w:val="left" w:pos="1320"/>
              <w:tab w:val="right" w:leader="dot" w:pos="9350"/>
            </w:tabs>
            <w:rPr>
              <w:rFonts w:asciiTheme="minorHAnsi" w:eastAsiaTheme="minorEastAsia" w:hAnsiTheme="minorHAnsi" w:cstheme="minorHAnsi"/>
              <w:noProof/>
              <w:sz w:val="22"/>
            </w:rPr>
          </w:pPr>
          <w:hyperlink w:anchor="_Toc64891270" w:history="1">
            <w:r w:rsidR="00541B21" w:rsidRPr="00853EE5">
              <w:rPr>
                <w:rStyle w:val="Hyperlink"/>
                <w:rFonts w:asciiTheme="minorHAnsi" w:hAnsiTheme="minorHAnsi" w:cstheme="minorHAnsi"/>
                <w:noProof/>
                <w:sz w:val="22"/>
              </w:rPr>
              <w:t>4.3.2</w:t>
            </w:r>
            <w:r w:rsidR="00541B21" w:rsidRPr="00853EE5">
              <w:rPr>
                <w:rFonts w:asciiTheme="minorHAnsi" w:eastAsiaTheme="minorEastAsia" w:hAnsiTheme="minorHAnsi" w:cstheme="minorHAnsi"/>
                <w:noProof/>
                <w:sz w:val="22"/>
              </w:rPr>
              <w:tab/>
            </w:r>
            <w:r w:rsidR="00541B21" w:rsidRPr="00853EE5">
              <w:rPr>
                <w:rStyle w:val="Hyperlink"/>
                <w:rFonts w:asciiTheme="minorHAnsi" w:hAnsiTheme="minorHAnsi" w:cstheme="minorHAnsi"/>
                <w:noProof/>
                <w:sz w:val="22"/>
              </w:rPr>
              <w:t>Sublethal Effects to Aquatic Invertebrates</w:t>
            </w:r>
            <w:r w:rsidR="00541B21" w:rsidRPr="00853EE5">
              <w:rPr>
                <w:rFonts w:asciiTheme="minorHAnsi" w:hAnsiTheme="minorHAnsi" w:cstheme="minorHAnsi"/>
                <w:noProof/>
                <w:webHidden/>
                <w:sz w:val="22"/>
              </w:rPr>
              <w:tab/>
            </w:r>
            <w:r w:rsidR="00541B21" w:rsidRPr="00853EE5">
              <w:rPr>
                <w:rFonts w:asciiTheme="minorHAnsi" w:hAnsiTheme="minorHAnsi" w:cstheme="minorHAnsi"/>
                <w:noProof/>
                <w:webHidden/>
                <w:sz w:val="22"/>
              </w:rPr>
              <w:fldChar w:fldCharType="begin"/>
            </w:r>
            <w:r w:rsidR="00541B21" w:rsidRPr="00853EE5">
              <w:rPr>
                <w:rFonts w:asciiTheme="minorHAnsi" w:hAnsiTheme="minorHAnsi" w:cstheme="minorHAnsi"/>
                <w:noProof/>
                <w:webHidden/>
                <w:sz w:val="22"/>
              </w:rPr>
              <w:instrText xml:space="preserve"> PAGEREF _Toc64891270 \h </w:instrText>
            </w:r>
            <w:r w:rsidR="00541B21" w:rsidRPr="00853EE5">
              <w:rPr>
                <w:rFonts w:asciiTheme="minorHAnsi" w:hAnsiTheme="minorHAnsi" w:cstheme="minorHAnsi"/>
                <w:noProof/>
                <w:webHidden/>
                <w:sz w:val="22"/>
              </w:rPr>
            </w:r>
            <w:r w:rsidR="00541B21" w:rsidRPr="00853EE5">
              <w:rPr>
                <w:rFonts w:asciiTheme="minorHAnsi" w:hAnsiTheme="minorHAnsi" w:cstheme="minorHAnsi"/>
                <w:noProof/>
                <w:webHidden/>
                <w:sz w:val="22"/>
              </w:rPr>
              <w:fldChar w:fldCharType="separate"/>
            </w:r>
            <w:r w:rsidR="00293A51">
              <w:rPr>
                <w:rFonts w:asciiTheme="minorHAnsi" w:hAnsiTheme="minorHAnsi" w:cstheme="minorHAnsi"/>
                <w:noProof/>
                <w:webHidden/>
                <w:sz w:val="22"/>
              </w:rPr>
              <w:t>30</w:t>
            </w:r>
            <w:r w:rsidR="00541B21" w:rsidRPr="00853EE5">
              <w:rPr>
                <w:rFonts w:asciiTheme="minorHAnsi" w:hAnsiTheme="minorHAnsi" w:cstheme="minorHAnsi"/>
                <w:noProof/>
                <w:webHidden/>
                <w:sz w:val="22"/>
              </w:rPr>
              <w:fldChar w:fldCharType="end"/>
            </w:r>
          </w:hyperlink>
        </w:p>
        <w:p w14:paraId="48CD15E6" w14:textId="53C2BD41" w:rsidR="00541B21" w:rsidRPr="00853EE5" w:rsidRDefault="00665737">
          <w:pPr>
            <w:pStyle w:val="TOC2"/>
            <w:rPr>
              <w:rFonts w:asciiTheme="minorHAnsi" w:eastAsiaTheme="minorEastAsia" w:hAnsiTheme="minorHAnsi" w:cstheme="minorHAnsi"/>
              <w:noProof/>
              <w:sz w:val="22"/>
            </w:rPr>
          </w:pPr>
          <w:hyperlink w:anchor="_Toc64891271" w:history="1">
            <w:r w:rsidR="00541B21" w:rsidRPr="00853EE5">
              <w:rPr>
                <w:rStyle w:val="Hyperlink"/>
                <w:rFonts w:asciiTheme="minorHAnsi" w:hAnsiTheme="minorHAnsi" w:cstheme="minorHAnsi"/>
                <w:noProof/>
                <w:sz w:val="22"/>
              </w:rPr>
              <w:t>4.4</w:t>
            </w:r>
            <w:r w:rsidR="00541B21" w:rsidRPr="00853EE5">
              <w:rPr>
                <w:rFonts w:asciiTheme="minorHAnsi" w:eastAsiaTheme="minorEastAsia" w:hAnsiTheme="minorHAnsi" w:cstheme="minorHAnsi"/>
                <w:noProof/>
                <w:sz w:val="22"/>
              </w:rPr>
              <w:tab/>
            </w:r>
            <w:r w:rsidR="00541B21" w:rsidRPr="00853EE5">
              <w:rPr>
                <w:rStyle w:val="Hyperlink"/>
                <w:rFonts w:asciiTheme="minorHAnsi" w:hAnsiTheme="minorHAnsi" w:cstheme="minorHAnsi"/>
                <w:noProof/>
                <w:sz w:val="22"/>
              </w:rPr>
              <w:t>Incident Reports for Aquatic Invertebrates</w:t>
            </w:r>
            <w:r w:rsidR="00541B21" w:rsidRPr="00853EE5">
              <w:rPr>
                <w:rFonts w:asciiTheme="minorHAnsi" w:hAnsiTheme="minorHAnsi" w:cstheme="minorHAnsi"/>
                <w:noProof/>
                <w:webHidden/>
                <w:sz w:val="22"/>
              </w:rPr>
              <w:tab/>
            </w:r>
            <w:r w:rsidR="00541B21" w:rsidRPr="00853EE5">
              <w:rPr>
                <w:rFonts w:asciiTheme="minorHAnsi" w:hAnsiTheme="minorHAnsi" w:cstheme="minorHAnsi"/>
                <w:noProof/>
                <w:webHidden/>
                <w:sz w:val="22"/>
              </w:rPr>
              <w:fldChar w:fldCharType="begin"/>
            </w:r>
            <w:r w:rsidR="00541B21" w:rsidRPr="00853EE5">
              <w:rPr>
                <w:rFonts w:asciiTheme="minorHAnsi" w:hAnsiTheme="minorHAnsi" w:cstheme="minorHAnsi"/>
                <w:noProof/>
                <w:webHidden/>
                <w:sz w:val="22"/>
              </w:rPr>
              <w:instrText xml:space="preserve"> PAGEREF _Toc64891271 \h </w:instrText>
            </w:r>
            <w:r w:rsidR="00541B21" w:rsidRPr="00853EE5">
              <w:rPr>
                <w:rFonts w:asciiTheme="minorHAnsi" w:hAnsiTheme="minorHAnsi" w:cstheme="minorHAnsi"/>
                <w:noProof/>
                <w:webHidden/>
                <w:sz w:val="22"/>
              </w:rPr>
            </w:r>
            <w:r w:rsidR="00541B21" w:rsidRPr="00853EE5">
              <w:rPr>
                <w:rFonts w:asciiTheme="minorHAnsi" w:hAnsiTheme="minorHAnsi" w:cstheme="minorHAnsi"/>
                <w:noProof/>
                <w:webHidden/>
                <w:sz w:val="22"/>
              </w:rPr>
              <w:fldChar w:fldCharType="separate"/>
            </w:r>
            <w:r w:rsidR="00293A51">
              <w:rPr>
                <w:rFonts w:asciiTheme="minorHAnsi" w:hAnsiTheme="minorHAnsi" w:cstheme="minorHAnsi"/>
                <w:noProof/>
                <w:webHidden/>
                <w:sz w:val="22"/>
              </w:rPr>
              <w:t>32</w:t>
            </w:r>
            <w:r w:rsidR="00541B21" w:rsidRPr="00853EE5">
              <w:rPr>
                <w:rFonts w:asciiTheme="minorHAnsi" w:hAnsiTheme="minorHAnsi" w:cstheme="minorHAnsi"/>
                <w:noProof/>
                <w:webHidden/>
                <w:sz w:val="22"/>
              </w:rPr>
              <w:fldChar w:fldCharType="end"/>
            </w:r>
          </w:hyperlink>
        </w:p>
        <w:p w14:paraId="7ECE05B9" w14:textId="525E567B" w:rsidR="00541B21" w:rsidRPr="00853EE5" w:rsidRDefault="00665737">
          <w:pPr>
            <w:pStyle w:val="TOC1"/>
            <w:rPr>
              <w:rFonts w:eastAsiaTheme="minorEastAsia" w:cstheme="minorHAnsi"/>
              <w:spacing w:val="0"/>
              <w:kern w:val="0"/>
              <w:sz w:val="22"/>
              <w:szCs w:val="22"/>
            </w:rPr>
          </w:pPr>
          <w:hyperlink w:anchor="_Toc64891272" w:history="1">
            <w:r w:rsidR="00541B21" w:rsidRPr="00853EE5">
              <w:rPr>
                <w:rStyle w:val="Hyperlink"/>
                <w:rFonts w:cstheme="minorHAnsi"/>
                <w:sz w:val="22"/>
                <w:szCs w:val="22"/>
              </w:rPr>
              <w:t>5</w:t>
            </w:r>
            <w:r w:rsidR="00541B21" w:rsidRPr="00853EE5">
              <w:rPr>
                <w:rFonts w:eastAsiaTheme="minorEastAsia" w:cstheme="minorHAnsi"/>
                <w:spacing w:val="0"/>
                <w:kern w:val="0"/>
                <w:sz w:val="22"/>
                <w:szCs w:val="22"/>
              </w:rPr>
              <w:tab/>
            </w:r>
            <w:r w:rsidR="00541B21" w:rsidRPr="00853EE5">
              <w:rPr>
                <w:rStyle w:val="Hyperlink"/>
                <w:rFonts w:cstheme="minorHAnsi"/>
                <w:sz w:val="22"/>
                <w:szCs w:val="22"/>
              </w:rPr>
              <w:t>Effects Characterization for Aquatic Plants</w:t>
            </w:r>
            <w:r w:rsidR="00541B21" w:rsidRPr="00853EE5">
              <w:rPr>
                <w:rFonts w:cstheme="minorHAnsi"/>
                <w:webHidden/>
                <w:sz w:val="22"/>
                <w:szCs w:val="22"/>
              </w:rPr>
              <w:tab/>
            </w:r>
            <w:r w:rsidR="00541B21" w:rsidRPr="00853EE5">
              <w:rPr>
                <w:rFonts w:cstheme="minorHAnsi"/>
                <w:webHidden/>
                <w:sz w:val="22"/>
                <w:szCs w:val="22"/>
              </w:rPr>
              <w:fldChar w:fldCharType="begin"/>
            </w:r>
            <w:r w:rsidR="00541B21" w:rsidRPr="00853EE5">
              <w:rPr>
                <w:rFonts w:cstheme="minorHAnsi"/>
                <w:webHidden/>
                <w:sz w:val="22"/>
                <w:szCs w:val="22"/>
              </w:rPr>
              <w:instrText xml:space="preserve"> PAGEREF _Toc64891272 \h </w:instrText>
            </w:r>
            <w:r w:rsidR="00541B21" w:rsidRPr="00853EE5">
              <w:rPr>
                <w:rFonts w:cstheme="minorHAnsi"/>
                <w:webHidden/>
                <w:sz w:val="22"/>
                <w:szCs w:val="22"/>
              </w:rPr>
            </w:r>
            <w:r w:rsidR="00541B21" w:rsidRPr="00853EE5">
              <w:rPr>
                <w:rFonts w:cstheme="minorHAnsi"/>
                <w:webHidden/>
                <w:sz w:val="22"/>
                <w:szCs w:val="22"/>
              </w:rPr>
              <w:fldChar w:fldCharType="separate"/>
            </w:r>
            <w:r w:rsidR="00293A51">
              <w:rPr>
                <w:rFonts w:cstheme="minorHAnsi"/>
                <w:webHidden/>
                <w:sz w:val="22"/>
                <w:szCs w:val="22"/>
              </w:rPr>
              <w:t>32</w:t>
            </w:r>
            <w:r w:rsidR="00541B21" w:rsidRPr="00853EE5">
              <w:rPr>
                <w:rFonts w:cstheme="minorHAnsi"/>
                <w:webHidden/>
                <w:sz w:val="22"/>
                <w:szCs w:val="22"/>
              </w:rPr>
              <w:fldChar w:fldCharType="end"/>
            </w:r>
          </w:hyperlink>
        </w:p>
        <w:p w14:paraId="40BE7CFF" w14:textId="0CC82925" w:rsidR="00541B21" w:rsidRPr="00853EE5" w:rsidRDefault="00665737">
          <w:pPr>
            <w:pStyle w:val="TOC2"/>
            <w:rPr>
              <w:rFonts w:asciiTheme="minorHAnsi" w:eastAsiaTheme="minorEastAsia" w:hAnsiTheme="minorHAnsi" w:cstheme="minorHAnsi"/>
              <w:noProof/>
              <w:sz w:val="22"/>
            </w:rPr>
          </w:pPr>
          <w:hyperlink w:anchor="_Toc64891273" w:history="1">
            <w:r w:rsidR="00541B21" w:rsidRPr="00853EE5">
              <w:rPr>
                <w:rStyle w:val="Hyperlink"/>
                <w:rFonts w:asciiTheme="minorHAnsi" w:hAnsiTheme="minorHAnsi" w:cstheme="minorHAnsi"/>
                <w:noProof/>
                <w:sz w:val="22"/>
              </w:rPr>
              <w:t>5.1</w:t>
            </w:r>
            <w:r w:rsidR="00541B21" w:rsidRPr="00853EE5">
              <w:rPr>
                <w:rFonts w:asciiTheme="minorHAnsi" w:eastAsiaTheme="minorEastAsia" w:hAnsiTheme="minorHAnsi" w:cstheme="minorHAnsi"/>
                <w:noProof/>
                <w:sz w:val="22"/>
              </w:rPr>
              <w:tab/>
            </w:r>
            <w:r w:rsidR="00541B21" w:rsidRPr="00853EE5">
              <w:rPr>
                <w:rStyle w:val="Hyperlink"/>
                <w:rFonts w:asciiTheme="minorHAnsi" w:hAnsiTheme="minorHAnsi" w:cstheme="minorHAnsi"/>
                <w:noProof/>
                <w:sz w:val="22"/>
              </w:rPr>
              <w:t>Introduction to Aquatic Plant Toxicity</w:t>
            </w:r>
            <w:r w:rsidR="00541B21" w:rsidRPr="00853EE5">
              <w:rPr>
                <w:rFonts w:asciiTheme="minorHAnsi" w:hAnsiTheme="minorHAnsi" w:cstheme="minorHAnsi"/>
                <w:noProof/>
                <w:webHidden/>
                <w:sz w:val="22"/>
              </w:rPr>
              <w:tab/>
            </w:r>
            <w:r w:rsidR="00541B21" w:rsidRPr="00853EE5">
              <w:rPr>
                <w:rFonts w:asciiTheme="minorHAnsi" w:hAnsiTheme="minorHAnsi" w:cstheme="minorHAnsi"/>
                <w:noProof/>
                <w:webHidden/>
                <w:sz w:val="22"/>
              </w:rPr>
              <w:fldChar w:fldCharType="begin"/>
            </w:r>
            <w:r w:rsidR="00541B21" w:rsidRPr="00853EE5">
              <w:rPr>
                <w:rFonts w:asciiTheme="minorHAnsi" w:hAnsiTheme="minorHAnsi" w:cstheme="minorHAnsi"/>
                <w:noProof/>
                <w:webHidden/>
                <w:sz w:val="22"/>
              </w:rPr>
              <w:instrText xml:space="preserve"> PAGEREF _Toc64891273 \h </w:instrText>
            </w:r>
            <w:r w:rsidR="00541B21" w:rsidRPr="00853EE5">
              <w:rPr>
                <w:rFonts w:asciiTheme="minorHAnsi" w:hAnsiTheme="minorHAnsi" w:cstheme="minorHAnsi"/>
                <w:noProof/>
                <w:webHidden/>
                <w:sz w:val="22"/>
              </w:rPr>
            </w:r>
            <w:r w:rsidR="00541B21" w:rsidRPr="00853EE5">
              <w:rPr>
                <w:rFonts w:asciiTheme="minorHAnsi" w:hAnsiTheme="minorHAnsi" w:cstheme="minorHAnsi"/>
                <w:noProof/>
                <w:webHidden/>
                <w:sz w:val="22"/>
              </w:rPr>
              <w:fldChar w:fldCharType="separate"/>
            </w:r>
            <w:r w:rsidR="00293A51">
              <w:rPr>
                <w:rFonts w:asciiTheme="minorHAnsi" w:hAnsiTheme="minorHAnsi" w:cstheme="minorHAnsi"/>
                <w:noProof/>
                <w:webHidden/>
                <w:sz w:val="22"/>
              </w:rPr>
              <w:t>32</w:t>
            </w:r>
            <w:r w:rsidR="00541B21" w:rsidRPr="00853EE5">
              <w:rPr>
                <w:rFonts w:asciiTheme="minorHAnsi" w:hAnsiTheme="minorHAnsi" w:cstheme="minorHAnsi"/>
                <w:noProof/>
                <w:webHidden/>
                <w:sz w:val="22"/>
              </w:rPr>
              <w:fldChar w:fldCharType="end"/>
            </w:r>
          </w:hyperlink>
        </w:p>
        <w:p w14:paraId="66CE26F7" w14:textId="2BCADDBC" w:rsidR="00541B21" w:rsidRPr="00853EE5" w:rsidRDefault="00665737">
          <w:pPr>
            <w:pStyle w:val="TOC2"/>
            <w:rPr>
              <w:rFonts w:asciiTheme="minorHAnsi" w:eastAsiaTheme="minorEastAsia" w:hAnsiTheme="minorHAnsi" w:cstheme="minorHAnsi"/>
              <w:noProof/>
              <w:sz w:val="22"/>
            </w:rPr>
          </w:pPr>
          <w:hyperlink w:anchor="_Toc64891274" w:history="1">
            <w:r w:rsidR="00541B21" w:rsidRPr="00853EE5">
              <w:rPr>
                <w:rStyle w:val="Hyperlink"/>
                <w:rFonts w:asciiTheme="minorHAnsi" w:hAnsiTheme="minorHAnsi" w:cstheme="minorHAnsi"/>
                <w:noProof/>
                <w:sz w:val="22"/>
              </w:rPr>
              <w:t>5.2</w:t>
            </w:r>
            <w:r w:rsidR="00541B21" w:rsidRPr="00853EE5">
              <w:rPr>
                <w:rFonts w:asciiTheme="minorHAnsi" w:eastAsiaTheme="minorEastAsia" w:hAnsiTheme="minorHAnsi" w:cstheme="minorHAnsi"/>
                <w:noProof/>
                <w:sz w:val="22"/>
              </w:rPr>
              <w:tab/>
            </w:r>
            <w:r w:rsidR="00541B21" w:rsidRPr="00853EE5">
              <w:rPr>
                <w:rStyle w:val="Hyperlink"/>
                <w:rFonts w:asciiTheme="minorHAnsi" w:hAnsiTheme="minorHAnsi" w:cstheme="minorHAnsi"/>
                <w:noProof/>
                <w:sz w:val="22"/>
              </w:rPr>
              <w:t>Threshold Values for Aquatic Plants</w:t>
            </w:r>
            <w:r w:rsidR="00541B21" w:rsidRPr="00853EE5">
              <w:rPr>
                <w:rFonts w:asciiTheme="minorHAnsi" w:hAnsiTheme="minorHAnsi" w:cstheme="minorHAnsi"/>
                <w:noProof/>
                <w:webHidden/>
                <w:sz w:val="22"/>
              </w:rPr>
              <w:tab/>
            </w:r>
            <w:r w:rsidR="00541B21" w:rsidRPr="00853EE5">
              <w:rPr>
                <w:rFonts w:asciiTheme="minorHAnsi" w:hAnsiTheme="minorHAnsi" w:cstheme="minorHAnsi"/>
                <w:noProof/>
                <w:webHidden/>
                <w:sz w:val="22"/>
              </w:rPr>
              <w:fldChar w:fldCharType="begin"/>
            </w:r>
            <w:r w:rsidR="00541B21" w:rsidRPr="00853EE5">
              <w:rPr>
                <w:rFonts w:asciiTheme="minorHAnsi" w:hAnsiTheme="minorHAnsi" w:cstheme="minorHAnsi"/>
                <w:noProof/>
                <w:webHidden/>
                <w:sz w:val="22"/>
              </w:rPr>
              <w:instrText xml:space="preserve"> PAGEREF _Toc64891274 \h </w:instrText>
            </w:r>
            <w:r w:rsidR="00541B21" w:rsidRPr="00853EE5">
              <w:rPr>
                <w:rFonts w:asciiTheme="minorHAnsi" w:hAnsiTheme="minorHAnsi" w:cstheme="minorHAnsi"/>
                <w:noProof/>
                <w:webHidden/>
                <w:sz w:val="22"/>
              </w:rPr>
            </w:r>
            <w:r w:rsidR="00541B21" w:rsidRPr="00853EE5">
              <w:rPr>
                <w:rFonts w:asciiTheme="minorHAnsi" w:hAnsiTheme="minorHAnsi" w:cstheme="minorHAnsi"/>
                <w:noProof/>
                <w:webHidden/>
                <w:sz w:val="22"/>
              </w:rPr>
              <w:fldChar w:fldCharType="separate"/>
            </w:r>
            <w:r w:rsidR="00293A51">
              <w:rPr>
                <w:rFonts w:asciiTheme="minorHAnsi" w:hAnsiTheme="minorHAnsi" w:cstheme="minorHAnsi"/>
                <w:noProof/>
                <w:webHidden/>
                <w:sz w:val="22"/>
              </w:rPr>
              <w:t>32</w:t>
            </w:r>
            <w:r w:rsidR="00541B21" w:rsidRPr="00853EE5">
              <w:rPr>
                <w:rFonts w:asciiTheme="minorHAnsi" w:hAnsiTheme="minorHAnsi" w:cstheme="minorHAnsi"/>
                <w:noProof/>
                <w:webHidden/>
                <w:sz w:val="22"/>
              </w:rPr>
              <w:fldChar w:fldCharType="end"/>
            </w:r>
          </w:hyperlink>
        </w:p>
        <w:p w14:paraId="0DB9B3E4" w14:textId="34E917E4" w:rsidR="00541B21" w:rsidRPr="00853EE5" w:rsidRDefault="00665737">
          <w:pPr>
            <w:pStyle w:val="TOC2"/>
            <w:rPr>
              <w:rFonts w:asciiTheme="minorHAnsi" w:eastAsiaTheme="minorEastAsia" w:hAnsiTheme="minorHAnsi" w:cstheme="minorHAnsi"/>
              <w:noProof/>
              <w:sz w:val="22"/>
            </w:rPr>
          </w:pPr>
          <w:hyperlink w:anchor="_Toc64891275" w:history="1">
            <w:r w:rsidR="00541B21" w:rsidRPr="00853EE5">
              <w:rPr>
                <w:rStyle w:val="Hyperlink"/>
                <w:rFonts w:asciiTheme="minorHAnsi" w:hAnsiTheme="minorHAnsi" w:cstheme="minorHAnsi"/>
                <w:noProof/>
                <w:sz w:val="22"/>
              </w:rPr>
              <w:t>5.3</w:t>
            </w:r>
            <w:r w:rsidR="00541B21" w:rsidRPr="00853EE5">
              <w:rPr>
                <w:rFonts w:asciiTheme="minorHAnsi" w:eastAsiaTheme="minorEastAsia" w:hAnsiTheme="minorHAnsi" w:cstheme="minorHAnsi"/>
                <w:noProof/>
                <w:sz w:val="22"/>
              </w:rPr>
              <w:tab/>
            </w:r>
            <w:r w:rsidR="00541B21" w:rsidRPr="00853EE5">
              <w:rPr>
                <w:rStyle w:val="Hyperlink"/>
                <w:rFonts w:asciiTheme="minorHAnsi" w:hAnsiTheme="minorHAnsi" w:cstheme="minorHAnsi"/>
                <w:noProof/>
                <w:sz w:val="22"/>
              </w:rPr>
              <w:t>Effects Data for Aquatic Plants</w:t>
            </w:r>
            <w:r w:rsidR="00541B21" w:rsidRPr="00853EE5">
              <w:rPr>
                <w:rFonts w:asciiTheme="minorHAnsi" w:hAnsiTheme="minorHAnsi" w:cstheme="minorHAnsi"/>
                <w:noProof/>
                <w:webHidden/>
                <w:sz w:val="22"/>
              </w:rPr>
              <w:tab/>
            </w:r>
            <w:r w:rsidR="00541B21" w:rsidRPr="00853EE5">
              <w:rPr>
                <w:rFonts w:asciiTheme="minorHAnsi" w:hAnsiTheme="minorHAnsi" w:cstheme="minorHAnsi"/>
                <w:noProof/>
                <w:webHidden/>
                <w:sz w:val="22"/>
              </w:rPr>
              <w:fldChar w:fldCharType="begin"/>
            </w:r>
            <w:r w:rsidR="00541B21" w:rsidRPr="00853EE5">
              <w:rPr>
                <w:rFonts w:asciiTheme="minorHAnsi" w:hAnsiTheme="minorHAnsi" w:cstheme="minorHAnsi"/>
                <w:noProof/>
                <w:webHidden/>
                <w:sz w:val="22"/>
              </w:rPr>
              <w:instrText xml:space="preserve"> PAGEREF _Toc64891275 \h </w:instrText>
            </w:r>
            <w:r w:rsidR="00541B21" w:rsidRPr="00853EE5">
              <w:rPr>
                <w:rFonts w:asciiTheme="minorHAnsi" w:hAnsiTheme="minorHAnsi" w:cstheme="minorHAnsi"/>
                <w:noProof/>
                <w:webHidden/>
                <w:sz w:val="22"/>
              </w:rPr>
            </w:r>
            <w:r w:rsidR="00541B21" w:rsidRPr="00853EE5">
              <w:rPr>
                <w:rFonts w:asciiTheme="minorHAnsi" w:hAnsiTheme="minorHAnsi" w:cstheme="minorHAnsi"/>
                <w:noProof/>
                <w:webHidden/>
                <w:sz w:val="22"/>
              </w:rPr>
              <w:fldChar w:fldCharType="separate"/>
            </w:r>
            <w:r w:rsidR="00293A51">
              <w:rPr>
                <w:rFonts w:asciiTheme="minorHAnsi" w:hAnsiTheme="minorHAnsi" w:cstheme="minorHAnsi"/>
                <w:noProof/>
                <w:webHidden/>
                <w:sz w:val="22"/>
              </w:rPr>
              <w:t>34</w:t>
            </w:r>
            <w:r w:rsidR="00541B21" w:rsidRPr="00853EE5">
              <w:rPr>
                <w:rFonts w:asciiTheme="minorHAnsi" w:hAnsiTheme="minorHAnsi" w:cstheme="minorHAnsi"/>
                <w:noProof/>
                <w:webHidden/>
                <w:sz w:val="22"/>
              </w:rPr>
              <w:fldChar w:fldCharType="end"/>
            </w:r>
          </w:hyperlink>
        </w:p>
        <w:p w14:paraId="2836E35C" w14:textId="332EFBF7" w:rsidR="00541B21" w:rsidRPr="00853EE5" w:rsidRDefault="00665737">
          <w:pPr>
            <w:pStyle w:val="TOC3"/>
            <w:tabs>
              <w:tab w:val="left" w:pos="1320"/>
              <w:tab w:val="right" w:leader="dot" w:pos="9350"/>
            </w:tabs>
            <w:rPr>
              <w:rFonts w:asciiTheme="minorHAnsi" w:eastAsiaTheme="minorEastAsia" w:hAnsiTheme="minorHAnsi" w:cstheme="minorHAnsi"/>
              <w:noProof/>
              <w:sz w:val="22"/>
            </w:rPr>
          </w:pPr>
          <w:hyperlink w:anchor="_Toc64891276" w:history="1">
            <w:r w:rsidR="00541B21" w:rsidRPr="00853EE5">
              <w:rPr>
                <w:rStyle w:val="Hyperlink"/>
                <w:rFonts w:asciiTheme="minorHAnsi" w:eastAsia="Calibri" w:hAnsiTheme="minorHAnsi" w:cstheme="minorHAnsi"/>
                <w:noProof/>
                <w:sz w:val="22"/>
              </w:rPr>
              <w:t>5.3.1</w:t>
            </w:r>
            <w:r w:rsidR="00541B21" w:rsidRPr="00853EE5">
              <w:rPr>
                <w:rFonts w:asciiTheme="minorHAnsi" w:eastAsiaTheme="minorEastAsia" w:hAnsiTheme="minorHAnsi" w:cstheme="minorHAnsi"/>
                <w:noProof/>
                <w:sz w:val="22"/>
              </w:rPr>
              <w:tab/>
            </w:r>
            <w:r w:rsidR="00541B21" w:rsidRPr="00853EE5">
              <w:rPr>
                <w:rStyle w:val="Hyperlink"/>
                <w:rFonts w:asciiTheme="minorHAnsi" w:eastAsia="Calibri" w:hAnsiTheme="minorHAnsi" w:cstheme="minorHAnsi"/>
                <w:noProof/>
                <w:sz w:val="22"/>
              </w:rPr>
              <w:t>Effects on Mortality of Aquatic Plants</w:t>
            </w:r>
            <w:r w:rsidR="00541B21" w:rsidRPr="00853EE5">
              <w:rPr>
                <w:rFonts w:asciiTheme="minorHAnsi" w:hAnsiTheme="minorHAnsi" w:cstheme="minorHAnsi"/>
                <w:noProof/>
                <w:webHidden/>
                <w:sz w:val="22"/>
              </w:rPr>
              <w:tab/>
            </w:r>
            <w:r w:rsidR="00541B21" w:rsidRPr="00853EE5">
              <w:rPr>
                <w:rFonts w:asciiTheme="minorHAnsi" w:hAnsiTheme="minorHAnsi" w:cstheme="minorHAnsi"/>
                <w:noProof/>
                <w:webHidden/>
                <w:sz w:val="22"/>
              </w:rPr>
              <w:fldChar w:fldCharType="begin"/>
            </w:r>
            <w:r w:rsidR="00541B21" w:rsidRPr="00853EE5">
              <w:rPr>
                <w:rFonts w:asciiTheme="minorHAnsi" w:hAnsiTheme="minorHAnsi" w:cstheme="minorHAnsi"/>
                <w:noProof/>
                <w:webHidden/>
                <w:sz w:val="22"/>
              </w:rPr>
              <w:instrText xml:space="preserve"> PAGEREF _Toc64891276 \h </w:instrText>
            </w:r>
            <w:r w:rsidR="00541B21" w:rsidRPr="00853EE5">
              <w:rPr>
                <w:rFonts w:asciiTheme="minorHAnsi" w:hAnsiTheme="minorHAnsi" w:cstheme="minorHAnsi"/>
                <w:noProof/>
                <w:webHidden/>
                <w:sz w:val="22"/>
              </w:rPr>
            </w:r>
            <w:r w:rsidR="00541B21" w:rsidRPr="00853EE5">
              <w:rPr>
                <w:rFonts w:asciiTheme="minorHAnsi" w:hAnsiTheme="minorHAnsi" w:cstheme="minorHAnsi"/>
                <w:noProof/>
                <w:webHidden/>
                <w:sz w:val="22"/>
              </w:rPr>
              <w:fldChar w:fldCharType="separate"/>
            </w:r>
            <w:r w:rsidR="00293A51">
              <w:rPr>
                <w:rFonts w:asciiTheme="minorHAnsi" w:hAnsiTheme="minorHAnsi" w:cstheme="minorHAnsi"/>
                <w:noProof/>
                <w:webHidden/>
                <w:sz w:val="22"/>
              </w:rPr>
              <w:t>34</w:t>
            </w:r>
            <w:r w:rsidR="00541B21" w:rsidRPr="00853EE5">
              <w:rPr>
                <w:rFonts w:asciiTheme="minorHAnsi" w:hAnsiTheme="minorHAnsi" w:cstheme="minorHAnsi"/>
                <w:noProof/>
                <w:webHidden/>
                <w:sz w:val="22"/>
              </w:rPr>
              <w:fldChar w:fldCharType="end"/>
            </w:r>
          </w:hyperlink>
        </w:p>
        <w:p w14:paraId="5CBCF65E" w14:textId="2C1EF58C" w:rsidR="00541B21" w:rsidRPr="00853EE5" w:rsidRDefault="00665737">
          <w:pPr>
            <w:pStyle w:val="TOC3"/>
            <w:tabs>
              <w:tab w:val="left" w:pos="1320"/>
              <w:tab w:val="right" w:leader="dot" w:pos="9350"/>
            </w:tabs>
            <w:rPr>
              <w:rFonts w:asciiTheme="minorHAnsi" w:eastAsiaTheme="minorEastAsia" w:hAnsiTheme="minorHAnsi" w:cstheme="minorHAnsi"/>
              <w:noProof/>
              <w:sz w:val="22"/>
            </w:rPr>
          </w:pPr>
          <w:hyperlink w:anchor="_Toc64891277" w:history="1">
            <w:r w:rsidR="00541B21" w:rsidRPr="00853EE5">
              <w:rPr>
                <w:rStyle w:val="Hyperlink"/>
                <w:rFonts w:asciiTheme="minorHAnsi" w:eastAsia="Calibri" w:hAnsiTheme="minorHAnsi" w:cstheme="minorHAnsi"/>
                <w:noProof/>
                <w:sz w:val="22"/>
              </w:rPr>
              <w:t>5.3.2</w:t>
            </w:r>
            <w:r w:rsidR="00541B21" w:rsidRPr="00853EE5">
              <w:rPr>
                <w:rFonts w:asciiTheme="minorHAnsi" w:eastAsiaTheme="minorEastAsia" w:hAnsiTheme="minorHAnsi" w:cstheme="minorHAnsi"/>
                <w:noProof/>
                <w:sz w:val="22"/>
              </w:rPr>
              <w:tab/>
            </w:r>
            <w:r w:rsidR="00541B21" w:rsidRPr="00853EE5">
              <w:rPr>
                <w:rStyle w:val="Hyperlink"/>
                <w:rFonts w:asciiTheme="minorHAnsi" w:eastAsia="Calibri" w:hAnsiTheme="minorHAnsi" w:cstheme="minorHAnsi"/>
                <w:noProof/>
                <w:sz w:val="22"/>
              </w:rPr>
              <w:t>Sublethal Effects to Aquatic Plants</w:t>
            </w:r>
            <w:r w:rsidR="00541B21" w:rsidRPr="00853EE5">
              <w:rPr>
                <w:rFonts w:asciiTheme="minorHAnsi" w:hAnsiTheme="minorHAnsi" w:cstheme="minorHAnsi"/>
                <w:noProof/>
                <w:webHidden/>
                <w:sz w:val="22"/>
              </w:rPr>
              <w:tab/>
            </w:r>
            <w:r w:rsidR="00541B21" w:rsidRPr="00853EE5">
              <w:rPr>
                <w:rFonts w:asciiTheme="minorHAnsi" w:hAnsiTheme="minorHAnsi" w:cstheme="minorHAnsi"/>
                <w:noProof/>
                <w:webHidden/>
                <w:sz w:val="22"/>
              </w:rPr>
              <w:fldChar w:fldCharType="begin"/>
            </w:r>
            <w:r w:rsidR="00541B21" w:rsidRPr="00853EE5">
              <w:rPr>
                <w:rFonts w:asciiTheme="minorHAnsi" w:hAnsiTheme="minorHAnsi" w:cstheme="minorHAnsi"/>
                <w:noProof/>
                <w:webHidden/>
                <w:sz w:val="22"/>
              </w:rPr>
              <w:instrText xml:space="preserve"> PAGEREF _Toc64891277 \h </w:instrText>
            </w:r>
            <w:r w:rsidR="00541B21" w:rsidRPr="00853EE5">
              <w:rPr>
                <w:rFonts w:asciiTheme="minorHAnsi" w:hAnsiTheme="minorHAnsi" w:cstheme="minorHAnsi"/>
                <w:noProof/>
                <w:webHidden/>
                <w:sz w:val="22"/>
              </w:rPr>
            </w:r>
            <w:r w:rsidR="00541B21" w:rsidRPr="00853EE5">
              <w:rPr>
                <w:rFonts w:asciiTheme="minorHAnsi" w:hAnsiTheme="minorHAnsi" w:cstheme="minorHAnsi"/>
                <w:noProof/>
                <w:webHidden/>
                <w:sz w:val="22"/>
              </w:rPr>
              <w:fldChar w:fldCharType="separate"/>
            </w:r>
            <w:r w:rsidR="00293A51">
              <w:rPr>
                <w:rFonts w:asciiTheme="minorHAnsi" w:hAnsiTheme="minorHAnsi" w:cstheme="minorHAnsi"/>
                <w:noProof/>
                <w:webHidden/>
                <w:sz w:val="22"/>
              </w:rPr>
              <w:t>34</w:t>
            </w:r>
            <w:r w:rsidR="00541B21" w:rsidRPr="00853EE5">
              <w:rPr>
                <w:rFonts w:asciiTheme="minorHAnsi" w:hAnsiTheme="minorHAnsi" w:cstheme="minorHAnsi"/>
                <w:noProof/>
                <w:webHidden/>
                <w:sz w:val="22"/>
              </w:rPr>
              <w:fldChar w:fldCharType="end"/>
            </w:r>
          </w:hyperlink>
        </w:p>
        <w:p w14:paraId="58446BF5" w14:textId="3D16B09B" w:rsidR="00541B21" w:rsidRPr="00853EE5" w:rsidRDefault="00665737">
          <w:pPr>
            <w:pStyle w:val="TOC2"/>
            <w:rPr>
              <w:rFonts w:asciiTheme="minorHAnsi" w:eastAsiaTheme="minorEastAsia" w:hAnsiTheme="minorHAnsi" w:cstheme="minorHAnsi"/>
              <w:noProof/>
              <w:sz w:val="22"/>
            </w:rPr>
          </w:pPr>
          <w:hyperlink w:anchor="_Toc64891278" w:history="1">
            <w:r w:rsidR="00541B21" w:rsidRPr="00853EE5">
              <w:rPr>
                <w:rStyle w:val="Hyperlink"/>
                <w:rFonts w:asciiTheme="minorHAnsi" w:hAnsiTheme="minorHAnsi" w:cstheme="minorHAnsi"/>
                <w:noProof/>
                <w:sz w:val="22"/>
              </w:rPr>
              <w:t>5.4</w:t>
            </w:r>
            <w:r w:rsidR="00541B21" w:rsidRPr="00853EE5">
              <w:rPr>
                <w:rFonts w:asciiTheme="minorHAnsi" w:eastAsiaTheme="minorEastAsia" w:hAnsiTheme="minorHAnsi" w:cstheme="minorHAnsi"/>
                <w:noProof/>
                <w:sz w:val="22"/>
              </w:rPr>
              <w:tab/>
            </w:r>
            <w:r w:rsidR="00541B21" w:rsidRPr="00853EE5">
              <w:rPr>
                <w:rStyle w:val="Hyperlink"/>
                <w:rFonts w:asciiTheme="minorHAnsi" w:hAnsiTheme="minorHAnsi" w:cstheme="minorHAnsi"/>
                <w:noProof/>
                <w:sz w:val="22"/>
              </w:rPr>
              <w:t>Incident Reports for Aquatic Plants</w:t>
            </w:r>
            <w:r w:rsidR="00541B21" w:rsidRPr="00853EE5">
              <w:rPr>
                <w:rFonts w:asciiTheme="minorHAnsi" w:hAnsiTheme="minorHAnsi" w:cstheme="minorHAnsi"/>
                <w:noProof/>
                <w:webHidden/>
                <w:sz w:val="22"/>
              </w:rPr>
              <w:tab/>
            </w:r>
            <w:r w:rsidR="00541B21" w:rsidRPr="00853EE5">
              <w:rPr>
                <w:rFonts w:asciiTheme="minorHAnsi" w:hAnsiTheme="minorHAnsi" w:cstheme="minorHAnsi"/>
                <w:noProof/>
                <w:webHidden/>
                <w:sz w:val="22"/>
              </w:rPr>
              <w:fldChar w:fldCharType="begin"/>
            </w:r>
            <w:r w:rsidR="00541B21" w:rsidRPr="00853EE5">
              <w:rPr>
                <w:rFonts w:asciiTheme="minorHAnsi" w:hAnsiTheme="minorHAnsi" w:cstheme="minorHAnsi"/>
                <w:noProof/>
                <w:webHidden/>
                <w:sz w:val="22"/>
              </w:rPr>
              <w:instrText xml:space="preserve"> PAGEREF _Toc64891278 \h </w:instrText>
            </w:r>
            <w:r w:rsidR="00541B21" w:rsidRPr="00853EE5">
              <w:rPr>
                <w:rFonts w:asciiTheme="minorHAnsi" w:hAnsiTheme="minorHAnsi" w:cstheme="minorHAnsi"/>
                <w:noProof/>
                <w:webHidden/>
                <w:sz w:val="22"/>
              </w:rPr>
            </w:r>
            <w:r w:rsidR="00541B21" w:rsidRPr="00853EE5">
              <w:rPr>
                <w:rFonts w:asciiTheme="minorHAnsi" w:hAnsiTheme="minorHAnsi" w:cstheme="minorHAnsi"/>
                <w:noProof/>
                <w:webHidden/>
                <w:sz w:val="22"/>
              </w:rPr>
              <w:fldChar w:fldCharType="separate"/>
            </w:r>
            <w:r w:rsidR="00293A51">
              <w:rPr>
                <w:rFonts w:asciiTheme="minorHAnsi" w:hAnsiTheme="minorHAnsi" w:cstheme="minorHAnsi"/>
                <w:noProof/>
                <w:webHidden/>
                <w:sz w:val="22"/>
              </w:rPr>
              <w:t>36</w:t>
            </w:r>
            <w:r w:rsidR="00541B21" w:rsidRPr="00853EE5">
              <w:rPr>
                <w:rFonts w:asciiTheme="minorHAnsi" w:hAnsiTheme="minorHAnsi" w:cstheme="minorHAnsi"/>
                <w:noProof/>
                <w:webHidden/>
                <w:sz w:val="22"/>
              </w:rPr>
              <w:fldChar w:fldCharType="end"/>
            </w:r>
          </w:hyperlink>
        </w:p>
        <w:p w14:paraId="53EE80DA" w14:textId="0934BF9B" w:rsidR="00541B21" w:rsidRPr="00853EE5" w:rsidRDefault="00665737">
          <w:pPr>
            <w:pStyle w:val="TOC1"/>
            <w:rPr>
              <w:rFonts w:eastAsiaTheme="minorEastAsia" w:cstheme="minorHAnsi"/>
              <w:spacing w:val="0"/>
              <w:kern w:val="0"/>
              <w:sz w:val="22"/>
              <w:szCs w:val="22"/>
            </w:rPr>
          </w:pPr>
          <w:hyperlink w:anchor="_Toc64891286" w:history="1">
            <w:r w:rsidR="00541B21" w:rsidRPr="00853EE5">
              <w:rPr>
                <w:rStyle w:val="Hyperlink"/>
                <w:rFonts w:cstheme="minorHAnsi"/>
                <w:sz w:val="22"/>
                <w:szCs w:val="22"/>
              </w:rPr>
              <w:t>6</w:t>
            </w:r>
            <w:r w:rsidR="00541B21" w:rsidRPr="00853EE5">
              <w:rPr>
                <w:rFonts w:eastAsiaTheme="minorEastAsia" w:cstheme="minorHAnsi"/>
                <w:spacing w:val="0"/>
                <w:kern w:val="0"/>
                <w:sz w:val="22"/>
                <w:szCs w:val="22"/>
              </w:rPr>
              <w:tab/>
            </w:r>
            <w:r w:rsidR="00541B21" w:rsidRPr="00853EE5">
              <w:rPr>
                <w:rStyle w:val="Hyperlink"/>
                <w:rFonts w:cstheme="minorHAnsi"/>
                <w:sz w:val="22"/>
                <w:szCs w:val="22"/>
              </w:rPr>
              <w:t>Effects Characterization for Birds</w:t>
            </w:r>
            <w:r w:rsidR="00541B21" w:rsidRPr="00853EE5">
              <w:rPr>
                <w:rFonts w:cstheme="minorHAnsi"/>
                <w:webHidden/>
                <w:sz w:val="22"/>
                <w:szCs w:val="22"/>
              </w:rPr>
              <w:tab/>
            </w:r>
            <w:r w:rsidR="00541B21" w:rsidRPr="00853EE5">
              <w:rPr>
                <w:rFonts w:cstheme="minorHAnsi"/>
                <w:webHidden/>
                <w:sz w:val="22"/>
                <w:szCs w:val="22"/>
              </w:rPr>
              <w:fldChar w:fldCharType="begin"/>
            </w:r>
            <w:r w:rsidR="00541B21" w:rsidRPr="00853EE5">
              <w:rPr>
                <w:rFonts w:cstheme="minorHAnsi"/>
                <w:webHidden/>
                <w:sz w:val="22"/>
                <w:szCs w:val="22"/>
              </w:rPr>
              <w:instrText xml:space="preserve"> PAGEREF _Toc64891286 \h </w:instrText>
            </w:r>
            <w:r w:rsidR="00541B21" w:rsidRPr="00853EE5">
              <w:rPr>
                <w:rFonts w:cstheme="minorHAnsi"/>
                <w:webHidden/>
                <w:sz w:val="22"/>
                <w:szCs w:val="22"/>
              </w:rPr>
            </w:r>
            <w:r w:rsidR="00541B21" w:rsidRPr="00853EE5">
              <w:rPr>
                <w:rFonts w:cstheme="minorHAnsi"/>
                <w:webHidden/>
                <w:sz w:val="22"/>
                <w:szCs w:val="22"/>
              </w:rPr>
              <w:fldChar w:fldCharType="separate"/>
            </w:r>
            <w:r w:rsidR="00293A51">
              <w:rPr>
                <w:rFonts w:cstheme="minorHAnsi"/>
                <w:webHidden/>
                <w:sz w:val="22"/>
                <w:szCs w:val="22"/>
              </w:rPr>
              <w:t>36</w:t>
            </w:r>
            <w:r w:rsidR="00541B21" w:rsidRPr="00853EE5">
              <w:rPr>
                <w:rFonts w:cstheme="minorHAnsi"/>
                <w:webHidden/>
                <w:sz w:val="22"/>
                <w:szCs w:val="22"/>
              </w:rPr>
              <w:fldChar w:fldCharType="end"/>
            </w:r>
          </w:hyperlink>
        </w:p>
        <w:p w14:paraId="7FD205C8" w14:textId="0C90B11B" w:rsidR="00541B21" w:rsidRPr="00853EE5" w:rsidRDefault="00665737">
          <w:pPr>
            <w:pStyle w:val="TOC2"/>
            <w:rPr>
              <w:rFonts w:asciiTheme="minorHAnsi" w:eastAsiaTheme="minorEastAsia" w:hAnsiTheme="minorHAnsi" w:cstheme="minorHAnsi"/>
              <w:noProof/>
              <w:sz w:val="22"/>
            </w:rPr>
          </w:pPr>
          <w:hyperlink w:anchor="_Toc64891287" w:history="1">
            <w:r w:rsidR="00541B21" w:rsidRPr="00853EE5">
              <w:rPr>
                <w:rStyle w:val="Hyperlink"/>
                <w:rFonts w:asciiTheme="minorHAnsi" w:hAnsiTheme="minorHAnsi" w:cstheme="minorHAnsi"/>
                <w:noProof/>
                <w:sz w:val="22"/>
              </w:rPr>
              <w:t>6.1</w:t>
            </w:r>
            <w:r w:rsidR="00541B21" w:rsidRPr="00853EE5">
              <w:rPr>
                <w:rFonts w:asciiTheme="minorHAnsi" w:eastAsiaTheme="minorEastAsia" w:hAnsiTheme="minorHAnsi" w:cstheme="minorHAnsi"/>
                <w:noProof/>
                <w:sz w:val="22"/>
              </w:rPr>
              <w:tab/>
            </w:r>
            <w:r w:rsidR="00541B21" w:rsidRPr="00853EE5">
              <w:rPr>
                <w:rStyle w:val="Hyperlink"/>
                <w:rFonts w:asciiTheme="minorHAnsi" w:hAnsiTheme="minorHAnsi" w:cstheme="minorHAnsi"/>
                <w:noProof/>
                <w:sz w:val="22"/>
              </w:rPr>
              <w:t>Introduction to Bird Toxicity</w:t>
            </w:r>
            <w:r w:rsidR="00541B21" w:rsidRPr="00853EE5">
              <w:rPr>
                <w:rFonts w:asciiTheme="minorHAnsi" w:hAnsiTheme="minorHAnsi" w:cstheme="minorHAnsi"/>
                <w:noProof/>
                <w:webHidden/>
                <w:sz w:val="22"/>
              </w:rPr>
              <w:tab/>
            </w:r>
            <w:r w:rsidR="00541B21" w:rsidRPr="00853EE5">
              <w:rPr>
                <w:rFonts w:asciiTheme="minorHAnsi" w:hAnsiTheme="minorHAnsi" w:cstheme="minorHAnsi"/>
                <w:noProof/>
                <w:webHidden/>
                <w:sz w:val="22"/>
              </w:rPr>
              <w:fldChar w:fldCharType="begin"/>
            </w:r>
            <w:r w:rsidR="00541B21" w:rsidRPr="00853EE5">
              <w:rPr>
                <w:rFonts w:asciiTheme="minorHAnsi" w:hAnsiTheme="minorHAnsi" w:cstheme="minorHAnsi"/>
                <w:noProof/>
                <w:webHidden/>
                <w:sz w:val="22"/>
              </w:rPr>
              <w:instrText xml:space="preserve"> PAGEREF _Toc64891287 \h </w:instrText>
            </w:r>
            <w:r w:rsidR="00541B21" w:rsidRPr="00853EE5">
              <w:rPr>
                <w:rFonts w:asciiTheme="minorHAnsi" w:hAnsiTheme="minorHAnsi" w:cstheme="minorHAnsi"/>
                <w:noProof/>
                <w:webHidden/>
                <w:sz w:val="22"/>
              </w:rPr>
            </w:r>
            <w:r w:rsidR="00541B21" w:rsidRPr="00853EE5">
              <w:rPr>
                <w:rFonts w:asciiTheme="minorHAnsi" w:hAnsiTheme="minorHAnsi" w:cstheme="minorHAnsi"/>
                <w:noProof/>
                <w:webHidden/>
                <w:sz w:val="22"/>
              </w:rPr>
              <w:fldChar w:fldCharType="separate"/>
            </w:r>
            <w:r w:rsidR="00293A51">
              <w:rPr>
                <w:rFonts w:asciiTheme="minorHAnsi" w:hAnsiTheme="minorHAnsi" w:cstheme="minorHAnsi"/>
                <w:noProof/>
                <w:webHidden/>
                <w:sz w:val="22"/>
              </w:rPr>
              <w:t>36</w:t>
            </w:r>
            <w:r w:rsidR="00541B21" w:rsidRPr="00853EE5">
              <w:rPr>
                <w:rFonts w:asciiTheme="minorHAnsi" w:hAnsiTheme="minorHAnsi" w:cstheme="minorHAnsi"/>
                <w:noProof/>
                <w:webHidden/>
                <w:sz w:val="22"/>
              </w:rPr>
              <w:fldChar w:fldCharType="end"/>
            </w:r>
          </w:hyperlink>
        </w:p>
        <w:p w14:paraId="3734BAA6" w14:textId="06623313" w:rsidR="00541B21" w:rsidRPr="00853EE5" w:rsidRDefault="00665737">
          <w:pPr>
            <w:pStyle w:val="TOC2"/>
            <w:rPr>
              <w:rFonts w:asciiTheme="minorHAnsi" w:eastAsiaTheme="minorEastAsia" w:hAnsiTheme="minorHAnsi" w:cstheme="minorHAnsi"/>
              <w:noProof/>
              <w:sz w:val="22"/>
            </w:rPr>
          </w:pPr>
          <w:hyperlink w:anchor="_Toc64891288" w:history="1">
            <w:r w:rsidR="00541B21" w:rsidRPr="00853EE5">
              <w:rPr>
                <w:rStyle w:val="Hyperlink"/>
                <w:rFonts w:asciiTheme="minorHAnsi" w:hAnsiTheme="minorHAnsi" w:cstheme="minorHAnsi"/>
                <w:noProof/>
                <w:sz w:val="22"/>
              </w:rPr>
              <w:t>6.2</w:t>
            </w:r>
            <w:r w:rsidR="00541B21" w:rsidRPr="00853EE5">
              <w:rPr>
                <w:rFonts w:asciiTheme="minorHAnsi" w:eastAsiaTheme="minorEastAsia" w:hAnsiTheme="minorHAnsi" w:cstheme="minorHAnsi"/>
                <w:noProof/>
                <w:sz w:val="22"/>
              </w:rPr>
              <w:tab/>
            </w:r>
            <w:r w:rsidR="00541B21" w:rsidRPr="00853EE5">
              <w:rPr>
                <w:rStyle w:val="Hyperlink"/>
                <w:rFonts w:asciiTheme="minorHAnsi" w:hAnsiTheme="minorHAnsi" w:cstheme="minorHAnsi"/>
                <w:noProof/>
                <w:sz w:val="22"/>
              </w:rPr>
              <w:t>Threshold Values for Birds</w:t>
            </w:r>
            <w:r w:rsidR="00541B21" w:rsidRPr="00853EE5">
              <w:rPr>
                <w:rFonts w:asciiTheme="minorHAnsi" w:hAnsiTheme="minorHAnsi" w:cstheme="minorHAnsi"/>
                <w:noProof/>
                <w:webHidden/>
                <w:sz w:val="22"/>
              </w:rPr>
              <w:tab/>
            </w:r>
            <w:r w:rsidR="00541B21" w:rsidRPr="00853EE5">
              <w:rPr>
                <w:rFonts w:asciiTheme="minorHAnsi" w:hAnsiTheme="minorHAnsi" w:cstheme="minorHAnsi"/>
                <w:noProof/>
                <w:webHidden/>
                <w:sz w:val="22"/>
              </w:rPr>
              <w:fldChar w:fldCharType="begin"/>
            </w:r>
            <w:r w:rsidR="00541B21" w:rsidRPr="00853EE5">
              <w:rPr>
                <w:rFonts w:asciiTheme="minorHAnsi" w:hAnsiTheme="minorHAnsi" w:cstheme="minorHAnsi"/>
                <w:noProof/>
                <w:webHidden/>
                <w:sz w:val="22"/>
              </w:rPr>
              <w:instrText xml:space="preserve"> PAGEREF _Toc64891288 \h </w:instrText>
            </w:r>
            <w:r w:rsidR="00541B21" w:rsidRPr="00853EE5">
              <w:rPr>
                <w:rFonts w:asciiTheme="minorHAnsi" w:hAnsiTheme="minorHAnsi" w:cstheme="minorHAnsi"/>
                <w:noProof/>
                <w:webHidden/>
                <w:sz w:val="22"/>
              </w:rPr>
            </w:r>
            <w:r w:rsidR="00541B21" w:rsidRPr="00853EE5">
              <w:rPr>
                <w:rFonts w:asciiTheme="minorHAnsi" w:hAnsiTheme="minorHAnsi" w:cstheme="minorHAnsi"/>
                <w:noProof/>
                <w:webHidden/>
                <w:sz w:val="22"/>
              </w:rPr>
              <w:fldChar w:fldCharType="separate"/>
            </w:r>
            <w:r w:rsidR="00293A51">
              <w:rPr>
                <w:rFonts w:asciiTheme="minorHAnsi" w:hAnsiTheme="minorHAnsi" w:cstheme="minorHAnsi"/>
                <w:noProof/>
                <w:webHidden/>
                <w:sz w:val="22"/>
              </w:rPr>
              <w:t>37</w:t>
            </w:r>
            <w:r w:rsidR="00541B21" w:rsidRPr="00853EE5">
              <w:rPr>
                <w:rFonts w:asciiTheme="minorHAnsi" w:hAnsiTheme="minorHAnsi" w:cstheme="minorHAnsi"/>
                <w:noProof/>
                <w:webHidden/>
                <w:sz w:val="22"/>
              </w:rPr>
              <w:fldChar w:fldCharType="end"/>
            </w:r>
          </w:hyperlink>
        </w:p>
        <w:p w14:paraId="7CE948D8" w14:textId="0D660760" w:rsidR="00541B21" w:rsidRPr="00853EE5" w:rsidRDefault="00665737">
          <w:pPr>
            <w:pStyle w:val="TOC2"/>
            <w:rPr>
              <w:rFonts w:asciiTheme="minorHAnsi" w:eastAsiaTheme="minorEastAsia" w:hAnsiTheme="minorHAnsi" w:cstheme="minorHAnsi"/>
              <w:noProof/>
              <w:sz w:val="22"/>
            </w:rPr>
          </w:pPr>
          <w:hyperlink w:anchor="_Toc64891289" w:history="1">
            <w:r w:rsidR="00541B21" w:rsidRPr="00853EE5">
              <w:rPr>
                <w:rStyle w:val="Hyperlink"/>
                <w:rFonts w:asciiTheme="minorHAnsi" w:hAnsiTheme="minorHAnsi" w:cstheme="minorHAnsi"/>
                <w:noProof/>
                <w:sz w:val="22"/>
              </w:rPr>
              <w:t>6.3</w:t>
            </w:r>
            <w:r w:rsidR="00541B21" w:rsidRPr="00853EE5">
              <w:rPr>
                <w:rFonts w:asciiTheme="minorHAnsi" w:eastAsiaTheme="minorEastAsia" w:hAnsiTheme="minorHAnsi" w:cstheme="minorHAnsi"/>
                <w:noProof/>
                <w:sz w:val="22"/>
              </w:rPr>
              <w:tab/>
            </w:r>
            <w:r w:rsidR="00541B21" w:rsidRPr="00853EE5">
              <w:rPr>
                <w:rStyle w:val="Hyperlink"/>
                <w:rFonts w:asciiTheme="minorHAnsi" w:hAnsiTheme="minorHAnsi" w:cstheme="minorHAnsi"/>
                <w:noProof/>
                <w:sz w:val="22"/>
              </w:rPr>
              <w:t>Effects Data for Birds</w:t>
            </w:r>
            <w:r w:rsidR="00541B21" w:rsidRPr="00853EE5">
              <w:rPr>
                <w:rFonts w:asciiTheme="minorHAnsi" w:hAnsiTheme="minorHAnsi" w:cstheme="minorHAnsi"/>
                <w:noProof/>
                <w:webHidden/>
                <w:sz w:val="22"/>
              </w:rPr>
              <w:tab/>
            </w:r>
            <w:r w:rsidR="00541B21" w:rsidRPr="00853EE5">
              <w:rPr>
                <w:rFonts w:asciiTheme="minorHAnsi" w:hAnsiTheme="minorHAnsi" w:cstheme="minorHAnsi"/>
                <w:noProof/>
                <w:webHidden/>
                <w:sz w:val="22"/>
              </w:rPr>
              <w:fldChar w:fldCharType="begin"/>
            </w:r>
            <w:r w:rsidR="00541B21" w:rsidRPr="00853EE5">
              <w:rPr>
                <w:rFonts w:asciiTheme="minorHAnsi" w:hAnsiTheme="minorHAnsi" w:cstheme="minorHAnsi"/>
                <w:noProof/>
                <w:webHidden/>
                <w:sz w:val="22"/>
              </w:rPr>
              <w:instrText xml:space="preserve"> PAGEREF _Toc64891289 \h </w:instrText>
            </w:r>
            <w:r w:rsidR="00541B21" w:rsidRPr="00853EE5">
              <w:rPr>
                <w:rFonts w:asciiTheme="minorHAnsi" w:hAnsiTheme="minorHAnsi" w:cstheme="minorHAnsi"/>
                <w:noProof/>
                <w:webHidden/>
                <w:sz w:val="22"/>
              </w:rPr>
            </w:r>
            <w:r w:rsidR="00541B21" w:rsidRPr="00853EE5">
              <w:rPr>
                <w:rFonts w:asciiTheme="minorHAnsi" w:hAnsiTheme="minorHAnsi" w:cstheme="minorHAnsi"/>
                <w:noProof/>
                <w:webHidden/>
                <w:sz w:val="22"/>
              </w:rPr>
              <w:fldChar w:fldCharType="separate"/>
            </w:r>
            <w:r w:rsidR="00293A51">
              <w:rPr>
                <w:rFonts w:asciiTheme="minorHAnsi" w:hAnsiTheme="minorHAnsi" w:cstheme="minorHAnsi"/>
                <w:noProof/>
                <w:webHidden/>
                <w:sz w:val="22"/>
              </w:rPr>
              <w:t>38</w:t>
            </w:r>
            <w:r w:rsidR="00541B21" w:rsidRPr="00853EE5">
              <w:rPr>
                <w:rFonts w:asciiTheme="minorHAnsi" w:hAnsiTheme="minorHAnsi" w:cstheme="minorHAnsi"/>
                <w:noProof/>
                <w:webHidden/>
                <w:sz w:val="22"/>
              </w:rPr>
              <w:fldChar w:fldCharType="end"/>
            </w:r>
          </w:hyperlink>
        </w:p>
        <w:p w14:paraId="1C9C7ECE" w14:textId="0AACAC25" w:rsidR="00541B21" w:rsidRPr="00853EE5" w:rsidRDefault="00665737">
          <w:pPr>
            <w:pStyle w:val="TOC3"/>
            <w:tabs>
              <w:tab w:val="left" w:pos="1320"/>
              <w:tab w:val="right" w:leader="dot" w:pos="9350"/>
            </w:tabs>
            <w:rPr>
              <w:rFonts w:asciiTheme="minorHAnsi" w:eastAsiaTheme="minorEastAsia" w:hAnsiTheme="minorHAnsi" w:cstheme="minorHAnsi"/>
              <w:noProof/>
              <w:sz w:val="22"/>
            </w:rPr>
          </w:pPr>
          <w:hyperlink w:anchor="_Toc64891290" w:history="1">
            <w:r w:rsidR="00541B21" w:rsidRPr="00853EE5">
              <w:rPr>
                <w:rStyle w:val="Hyperlink"/>
                <w:rFonts w:asciiTheme="minorHAnsi" w:hAnsiTheme="minorHAnsi" w:cstheme="minorHAnsi"/>
                <w:noProof/>
                <w:sz w:val="22"/>
              </w:rPr>
              <w:t>6.3.1</w:t>
            </w:r>
            <w:r w:rsidR="00541B21" w:rsidRPr="00853EE5">
              <w:rPr>
                <w:rFonts w:asciiTheme="minorHAnsi" w:eastAsiaTheme="minorEastAsia" w:hAnsiTheme="minorHAnsi" w:cstheme="minorHAnsi"/>
                <w:noProof/>
                <w:sz w:val="22"/>
              </w:rPr>
              <w:tab/>
            </w:r>
            <w:r w:rsidR="00541B21" w:rsidRPr="00853EE5">
              <w:rPr>
                <w:rStyle w:val="Hyperlink"/>
                <w:rFonts w:asciiTheme="minorHAnsi" w:hAnsiTheme="minorHAnsi" w:cstheme="minorHAnsi"/>
                <w:noProof/>
                <w:sz w:val="22"/>
              </w:rPr>
              <w:t>Effects on Mortality of Birds</w:t>
            </w:r>
            <w:r w:rsidR="00541B21" w:rsidRPr="00853EE5">
              <w:rPr>
                <w:rFonts w:asciiTheme="minorHAnsi" w:hAnsiTheme="minorHAnsi" w:cstheme="minorHAnsi"/>
                <w:noProof/>
                <w:webHidden/>
                <w:sz w:val="22"/>
              </w:rPr>
              <w:tab/>
            </w:r>
            <w:r w:rsidR="00541B21" w:rsidRPr="00853EE5">
              <w:rPr>
                <w:rFonts w:asciiTheme="minorHAnsi" w:hAnsiTheme="minorHAnsi" w:cstheme="minorHAnsi"/>
                <w:noProof/>
                <w:webHidden/>
                <w:sz w:val="22"/>
              </w:rPr>
              <w:fldChar w:fldCharType="begin"/>
            </w:r>
            <w:r w:rsidR="00541B21" w:rsidRPr="00853EE5">
              <w:rPr>
                <w:rFonts w:asciiTheme="minorHAnsi" w:hAnsiTheme="minorHAnsi" w:cstheme="minorHAnsi"/>
                <w:noProof/>
                <w:webHidden/>
                <w:sz w:val="22"/>
              </w:rPr>
              <w:instrText xml:space="preserve"> PAGEREF _Toc64891290 \h </w:instrText>
            </w:r>
            <w:r w:rsidR="00541B21" w:rsidRPr="00853EE5">
              <w:rPr>
                <w:rFonts w:asciiTheme="minorHAnsi" w:hAnsiTheme="minorHAnsi" w:cstheme="minorHAnsi"/>
                <w:noProof/>
                <w:webHidden/>
                <w:sz w:val="22"/>
              </w:rPr>
            </w:r>
            <w:r w:rsidR="00541B21" w:rsidRPr="00853EE5">
              <w:rPr>
                <w:rFonts w:asciiTheme="minorHAnsi" w:hAnsiTheme="minorHAnsi" w:cstheme="minorHAnsi"/>
                <w:noProof/>
                <w:webHidden/>
                <w:sz w:val="22"/>
              </w:rPr>
              <w:fldChar w:fldCharType="separate"/>
            </w:r>
            <w:r w:rsidR="00293A51">
              <w:rPr>
                <w:rFonts w:asciiTheme="minorHAnsi" w:hAnsiTheme="minorHAnsi" w:cstheme="minorHAnsi"/>
                <w:noProof/>
                <w:webHidden/>
                <w:sz w:val="22"/>
              </w:rPr>
              <w:t>38</w:t>
            </w:r>
            <w:r w:rsidR="00541B21" w:rsidRPr="00853EE5">
              <w:rPr>
                <w:rFonts w:asciiTheme="minorHAnsi" w:hAnsiTheme="minorHAnsi" w:cstheme="minorHAnsi"/>
                <w:noProof/>
                <w:webHidden/>
                <w:sz w:val="22"/>
              </w:rPr>
              <w:fldChar w:fldCharType="end"/>
            </w:r>
          </w:hyperlink>
        </w:p>
        <w:p w14:paraId="3AB973E3" w14:textId="5BB91550" w:rsidR="00541B21" w:rsidRPr="00853EE5" w:rsidRDefault="00665737">
          <w:pPr>
            <w:pStyle w:val="TOC3"/>
            <w:tabs>
              <w:tab w:val="left" w:pos="1320"/>
              <w:tab w:val="right" w:leader="dot" w:pos="9350"/>
            </w:tabs>
            <w:rPr>
              <w:rFonts w:asciiTheme="minorHAnsi" w:eastAsiaTheme="minorEastAsia" w:hAnsiTheme="minorHAnsi" w:cstheme="minorHAnsi"/>
              <w:noProof/>
              <w:sz w:val="22"/>
            </w:rPr>
          </w:pPr>
          <w:hyperlink w:anchor="_Toc64891291" w:history="1">
            <w:r w:rsidR="00541B21" w:rsidRPr="00853EE5">
              <w:rPr>
                <w:rStyle w:val="Hyperlink"/>
                <w:rFonts w:asciiTheme="minorHAnsi" w:hAnsiTheme="minorHAnsi" w:cstheme="minorHAnsi"/>
                <w:noProof/>
                <w:sz w:val="22"/>
              </w:rPr>
              <w:t>6.3.2</w:t>
            </w:r>
            <w:r w:rsidR="00541B21" w:rsidRPr="00853EE5">
              <w:rPr>
                <w:rFonts w:asciiTheme="minorHAnsi" w:eastAsiaTheme="minorEastAsia" w:hAnsiTheme="minorHAnsi" w:cstheme="minorHAnsi"/>
                <w:noProof/>
                <w:sz w:val="22"/>
              </w:rPr>
              <w:tab/>
            </w:r>
            <w:r w:rsidR="00541B21" w:rsidRPr="00853EE5">
              <w:rPr>
                <w:rStyle w:val="Hyperlink"/>
                <w:rFonts w:asciiTheme="minorHAnsi" w:hAnsiTheme="minorHAnsi" w:cstheme="minorHAnsi"/>
                <w:noProof/>
                <w:sz w:val="22"/>
              </w:rPr>
              <w:t>Sublethal Effects to Birds</w:t>
            </w:r>
            <w:r w:rsidR="00541B21" w:rsidRPr="00853EE5">
              <w:rPr>
                <w:rFonts w:asciiTheme="minorHAnsi" w:hAnsiTheme="minorHAnsi" w:cstheme="minorHAnsi"/>
                <w:noProof/>
                <w:webHidden/>
                <w:sz w:val="22"/>
              </w:rPr>
              <w:tab/>
            </w:r>
            <w:r w:rsidR="00541B21" w:rsidRPr="00853EE5">
              <w:rPr>
                <w:rFonts w:asciiTheme="minorHAnsi" w:hAnsiTheme="minorHAnsi" w:cstheme="minorHAnsi"/>
                <w:noProof/>
                <w:webHidden/>
                <w:sz w:val="22"/>
              </w:rPr>
              <w:fldChar w:fldCharType="begin"/>
            </w:r>
            <w:r w:rsidR="00541B21" w:rsidRPr="00853EE5">
              <w:rPr>
                <w:rFonts w:asciiTheme="minorHAnsi" w:hAnsiTheme="minorHAnsi" w:cstheme="minorHAnsi"/>
                <w:noProof/>
                <w:webHidden/>
                <w:sz w:val="22"/>
              </w:rPr>
              <w:instrText xml:space="preserve"> PAGEREF _Toc64891291 \h </w:instrText>
            </w:r>
            <w:r w:rsidR="00541B21" w:rsidRPr="00853EE5">
              <w:rPr>
                <w:rFonts w:asciiTheme="minorHAnsi" w:hAnsiTheme="minorHAnsi" w:cstheme="minorHAnsi"/>
                <w:noProof/>
                <w:webHidden/>
                <w:sz w:val="22"/>
              </w:rPr>
            </w:r>
            <w:r w:rsidR="00541B21" w:rsidRPr="00853EE5">
              <w:rPr>
                <w:rFonts w:asciiTheme="minorHAnsi" w:hAnsiTheme="minorHAnsi" w:cstheme="minorHAnsi"/>
                <w:noProof/>
                <w:webHidden/>
                <w:sz w:val="22"/>
              </w:rPr>
              <w:fldChar w:fldCharType="separate"/>
            </w:r>
            <w:r w:rsidR="00293A51">
              <w:rPr>
                <w:rFonts w:asciiTheme="minorHAnsi" w:hAnsiTheme="minorHAnsi" w:cstheme="minorHAnsi"/>
                <w:noProof/>
                <w:webHidden/>
                <w:sz w:val="22"/>
              </w:rPr>
              <w:t>40</w:t>
            </w:r>
            <w:r w:rsidR="00541B21" w:rsidRPr="00853EE5">
              <w:rPr>
                <w:rFonts w:asciiTheme="minorHAnsi" w:hAnsiTheme="minorHAnsi" w:cstheme="minorHAnsi"/>
                <w:noProof/>
                <w:webHidden/>
                <w:sz w:val="22"/>
              </w:rPr>
              <w:fldChar w:fldCharType="end"/>
            </w:r>
          </w:hyperlink>
        </w:p>
        <w:p w14:paraId="779F9724" w14:textId="2114B9D3" w:rsidR="00541B21" w:rsidRPr="00853EE5" w:rsidRDefault="00665737">
          <w:pPr>
            <w:pStyle w:val="TOC3"/>
            <w:tabs>
              <w:tab w:val="left" w:pos="1320"/>
              <w:tab w:val="right" w:leader="dot" w:pos="9350"/>
            </w:tabs>
            <w:rPr>
              <w:rFonts w:asciiTheme="minorHAnsi" w:eastAsiaTheme="minorEastAsia" w:hAnsiTheme="minorHAnsi" w:cstheme="minorHAnsi"/>
              <w:noProof/>
              <w:sz w:val="22"/>
            </w:rPr>
          </w:pPr>
          <w:hyperlink w:anchor="_Toc64891292" w:history="1">
            <w:r w:rsidR="00541B21" w:rsidRPr="00853EE5">
              <w:rPr>
                <w:rStyle w:val="Hyperlink"/>
                <w:rFonts w:asciiTheme="minorHAnsi" w:hAnsiTheme="minorHAnsi" w:cstheme="minorHAnsi"/>
                <w:noProof/>
                <w:sz w:val="22"/>
              </w:rPr>
              <w:t>6.3.3</w:t>
            </w:r>
            <w:r w:rsidR="00541B21" w:rsidRPr="00853EE5">
              <w:rPr>
                <w:rFonts w:asciiTheme="minorHAnsi" w:eastAsiaTheme="minorEastAsia" w:hAnsiTheme="minorHAnsi" w:cstheme="minorHAnsi"/>
                <w:noProof/>
                <w:sz w:val="22"/>
              </w:rPr>
              <w:tab/>
            </w:r>
            <w:r w:rsidR="00541B21" w:rsidRPr="00853EE5">
              <w:rPr>
                <w:rStyle w:val="Hyperlink"/>
                <w:rFonts w:asciiTheme="minorHAnsi" w:eastAsia="Calibri" w:hAnsiTheme="minorHAnsi" w:cstheme="minorHAnsi"/>
                <w:noProof/>
                <w:sz w:val="22"/>
              </w:rPr>
              <w:t>Drinking water studies</w:t>
            </w:r>
            <w:r w:rsidR="00541B21" w:rsidRPr="00853EE5">
              <w:rPr>
                <w:rFonts w:asciiTheme="minorHAnsi" w:hAnsiTheme="minorHAnsi" w:cstheme="minorHAnsi"/>
                <w:noProof/>
                <w:webHidden/>
                <w:sz w:val="22"/>
              </w:rPr>
              <w:tab/>
            </w:r>
            <w:r w:rsidR="00541B21" w:rsidRPr="00853EE5">
              <w:rPr>
                <w:rFonts w:asciiTheme="minorHAnsi" w:hAnsiTheme="minorHAnsi" w:cstheme="minorHAnsi"/>
                <w:noProof/>
                <w:webHidden/>
                <w:sz w:val="22"/>
              </w:rPr>
              <w:fldChar w:fldCharType="begin"/>
            </w:r>
            <w:r w:rsidR="00541B21" w:rsidRPr="00853EE5">
              <w:rPr>
                <w:rFonts w:asciiTheme="minorHAnsi" w:hAnsiTheme="minorHAnsi" w:cstheme="minorHAnsi"/>
                <w:noProof/>
                <w:webHidden/>
                <w:sz w:val="22"/>
              </w:rPr>
              <w:instrText xml:space="preserve"> PAGEREF _Toc64891292 \h </w:instrText>
            </w:r>
            <w:r w:rsidR="00541B21" w:rsidRPr="00853EE5">
              <w:rPr>
                <w:rFonts w:asciiTheme="minorHAnsi" w:hAnsiTheme="minorHAnsi" w:cstheme="minorHAnsi"/>
                <w:noProof/>
                <w:webHidden/>
                <w:sz w:val="22"/>
              </w:rPr>
            </w:r>
            <w:r w:rsidR="00541B21" w:rsidRPr="00853EE5">
              <w:rPr>
                <w:rFonts w:asciiTheme="minorHAnsi" w:hAnsiTheme="minorHAnsi" w:cstheme="minorHAnsi"/>
                <w:noProof/>
                <w:webHidden/>
                <w:sz w:val="22"/>
              </w:rPr>
              <w:fldChar w:fldCharType="separate"/>
            </w:r>
            <w:r w:rsidR="00293A51">
              <w:rPr>
                <w:rFonts w:asciiTheme="minorHAnsi" w:hAnsiTheme="minorHAnsi" w:cstheme="minorHAnsi"/>
                <w:noProof/>
                <w:webHidden/>
                <w:sz w:val="22"/>
              </w:rPr>
              <w:t>41</w:t>
            </w:r>
            <w:r w:rsidR="00541B21" w:rsidRPr="00853EE5">
              <w:rPr>
                <w:rFonts w:asciiTheme="minorHAnsi" w:hAnsiTheme="minorHAnsi" w:cstheme="minorHAnsi"/>
                <w:noProof/>
                <w:webHidden/>
                <w:sz w:val="22"/>
              </w:rPr>
              <w:fldChar w:fldCharType="end"/>
            </w:r>
          </w:hyperlink>
        </w:p>
        <w:p w14:paraId="40762B73" w14:textId="51956B73" w:rsidR="00541B21" w:rsidRPr="00853EE5" w:rsidRDefault="00665737">
          <w:pPr>
            <w:pStyle w:val="TOC3"/>
            <w:tabs>
              <w:tab w:val="left" w:pos="1320"/>
              <w:tab w:val="right" w:leader="dot" w:pos="9350"/>
            </w:tabs>
            <w:rPr>
              <w:rFonts w:asciiTheme="minorHAnsi" w:eastAsiaTheme="minorEastAsia" w:hAnsiTheme="minorHAnsi" w:cstheme="minorHAnsi"/>
              <w:noProof/>
              <w:sz w:val="22"/>
            </w:rPr>
          </w:pPr>
          <w:hyperlink w:anchor="_Toc64891293" w:history="1">
            <w:r w:rsidR="00541B21" w:rsidRPr="00853EE5">
              <w:rPr>
                <w:rStyle w:val="Hyperlink"/>
                <w:rFonts w:asciiTheme="minorHAnsi" w:hAnsiTheme="minorHAnsi" w:cstheme="minorHAnsi"/>
                <w:noProof/>
                <w:sz w:val="22"/>
              </w:rPr>
              <w:t>6.3.4</w:t>
            </w:r>
            <w:r w:rsidR="00541B21" w:rsidRPr="00853EE5">
              <w:rPr>
                <w:rFonts w:asciiTheme="minorHAnsi" w:eastAsiaTheme="minorEastAsia" w:hAnsiTheme="minorHAnsi" w:cstheme="minorHAnsi"/>
                <w:noProof/>
                <w:sz w:val="22"/>
              </w:rPr>
              <w:tab/>
            </w:r>
            <w:r w:rsidR="00541B21" w:rsidRPr="00853EE5">
              <w:rPr>
                <w:rStyle w:val="Hyperlink"/>
                <w:rFonts w:asciiTheme="minorHAnsi" w:eastAsia="Calibri" w:hAnsiTheme="minorHAnsi" w:cstheme="minorHAnsi"/>
                <w:noProof/>
                <w:sz w:val="22"/>
              </w:rPr>
              <w:t>Dermal studies</w:t>
            </w:r>
            <w:r w:rsidR="00541B21" w:rsidRPr="00853EE5">
              <w:rPr>
                <w:rFonts w:asciiTheme="minorHAnsi" w:hAnsiTheme="minorHAnsi" w:cstheme="minorHAnsi"/>
                <w:noProof/>
                <w:webHidden/>
                <w:sz w:val="22"/>
              </w:rPr>
              <w:tab/>
            </w:r>
            <w:r w:rsidR="00541B21" w:rsidRPr="00853EE5">
              <w:rPr>
                <w:rFonts w:asciiTheme="minorHAnsi" w:hAnsiTheme="minorHAnsi" w:cstheme="minorHAnsi"/>
                <w:noProof/>
                <w:webHidden/>
                <w:sz w:val="22"/>
              </w:rPr>
              <w:fldChar w:fldCharType="begin"/>
            </w:r>
            <w:r w:rsidR="00541B21" w:rsidRPr="00853EE5">
              <w:rPr>
                <w:rFonts w:asciiTheme="minorHAnsi" w:hAnsiTheme="minorHAnsi" w:cstheme="minorHAnsi"/>
                <w:noProof/>
                <w:webHidden/>
                <w:sz w:val="22"/>
              </w:rPr>
              <w:instrText xml:space="preserve"> PAGEREF _Toc64891293 \h </w:instrText>
            </w:r>
            <w:r w:rsidR="00541B21" w:rsidRPr="00853EE5">
              <w:rPr>
                <w:rFonts w:asciiTheme="minorHAnsi" w:hAnsiTheme="minorHAnsi" w:cstheme="minorHAnsi"/>
                <w:noProof/>
                <w:webHidden/>
                <w:sz w:val="22"/>
              </w:rPr>
            </w:r>
            <w:r w:rsidR="00541B21" w:rsidRPr="00853EE5">
              <w:rPr>
                <w:rFonts w:asciiTheme="minorHAnsi" w:hAnsiTheme="minorHAnsi" w:cstheme="minorHAnsi"/>
                <w:noProof/>
                <w:webHidden/>
                <w:sz w:val="22"/>
              </w:rPr>
              <w:fldChar w:fldCharType="separate"/>
            </w:r>
            <w:r w:rsidR="00293A51">
              <w:rPr>
                <w:rFonts w:asciiTheme="minorHAnsi" w:hAnsiTheme="minorHAnsi" w:cstheme="minorHAnsi"/>
                <w:noProof/>
                <w:webHidden/>
                <w:sz w:val="22"/>
              </w:rPr>
              <w:t>41</w:t>
            </w:r>
            <w:r w:rsidR="00541B21" w:rsidRPr="00853EE5">
              <w:rPr>
                <w:rFonts w:asciiTheme="minorHAnsi" w:hAnsiTheme="minorHAnsi" w:cstheme="minorHAnsi"/>
                <w:noProof/>
                <w:webHidden/>
                <w:sz w:val="22"/>
              </w:rPr>
              <w:fldChar w:fldCharType="end"/>
            </w:r>
          </w:hyperlink>
        </w:p>
        <w:p w14:paraId="106DBFDC" w14:textId="2755A13E" w:rsidR="00541B21" w:rsidRPr="00853EE5" w:rsidRDefault="00665737">
          <w:pPr>
            <w:pStyle w:val="TOC3"/>
            <w:tabs>
              <w:tab w:val="left" w:pos="1320"/>
              <w:tab w:val="right" w:leader="dot" w:pos="9350"/>
            </w:tabs>
            <w:rPr>
              <w:rFonts w:asciiTheme="minorHAnsi" w:eastAsiaTheme="minorEastAsia" w:hAnsiTheme="minorHAnsi" w:cstheme="minorHAnsi"/>
              <w:noProof/>
              <w:sz w:val="22"/>
            </w:rPr>
          </w:pPr>
          <w:hyperlink w:anchor="_Toc64891294" w:history="1">
            <w:r w:rsidR="00541B21" w:rsidRPr="00853EE5">
              <w:rPr>
                <w:rStyle w:val="Hyperlink"/>
                <w:rFonts w:asciiTheme="minorHAnsi" w:hAnsiTheme="minorHAnsi" w:cstheme="minorHAnsi"/>
                <w:noProof/>
                <w:sz w:val="22"/>
              </w:rPr>
              <w:t>6.3.5</w:t>
            </w:r>
            <w:r w:rsidR="00541B21" w:rsidRPr="00853EE5">
              <w:rPr>
                <w:rFonts w:asciiTheme="minorHAnsi" w:eastAsiaTheme="minorEastAsia" w:hAnsiTheme="minorHAnsi" w:cstheme="minorHAnsi"/>
                <w:noProof/>
                <w:sz w:val="22"/>
              </w:rPr>
              <w:tab/>
            </w:r>
            <w:r w:rsidR="00541B21" w:rsidRPr="00853EE5">
              <w:rPr>
                <w:rStyle w:val="Hyperlink"/>
                <w:rFonts w:asciiTheme="minorHAnsi" w:eastAsia="Calibri" w:hAnsiTheme="minorHAnsi" w:cstheme="minorHAnsi"/>
                <w:noProof/>
                <w:sz w:val="22"/>
              </w:rPr>
              <w:t>Inhalation studies</w:t>
            </w:r>
            <w:r w:rsidR="00541B21" w:rsidRPr="00853EE5">
              <w:rPr>
                <w:rFonts w:asciiTheme="minorHAnsi" w:hAnsiTheme="minorHAnsi" w:cstheme="minorHAnsi"/>
                <w:noProof/>
                <w:webHidden/>
                <w:sz w:val="22"/>
              </w:rPr>
              <w:tab/>
            </w:r>
            <w:r w:rsidR="00541B21" w:rsidRPr="00853EE5">
              <w:rPr>
                <w:rFonts w:asciiTheme="minorHAnsi" w:hAnsiTheme="minorHAnsi" w:cstheme="minorHAnsi"/>
                <w:noProof/>
                <w:webHidden/>
                <w:sz w:val="22"/>
              </w:rPr>
              <w:fldChar w:fldCharType="begin"/>
            </w:r>
            <w:r w:rsidR="00541B21" w:rsidRPr="00853EE5">
              <w:rPr>
                <w:rFonts w:asciiTheme="minorHAnsi" w:hAnsiTheme="minorHAnsi" w:cstheme="minorHAnsi"/>
                <w:noProof/>
                <w:webHidden/>
                <w:sz w:val="22"/>
              </w:rPr>
              <w:instrText xml:space="preserve"> PAGEREF _Toc64891294 \h </w:instrText>
            </w:r>
            <w:r w:rsidR="00541B21" w:rsidRPr="00853EE5">
              <w:rPr>
                <w:rFonts w:asciiTheme="minorHAnsi" w:hAnsiTheme="minorHAnsi" w:cstheme="minorHAnsi"/>
                <w:noProof/>
                <w:webHidden/>
                <w:sz w:val="22"/>
              </w:rPr>
            </w:r>
            <w:r w:rsidR="00541B21" w:rsidRPr="00853EE5">
              <w:rPr>
                <w:rFonts w:asciiTheme="minorHAnsi" w:hAnsiTheme="minorHAnsi" w:cstheme="minorHAnsi"/>
                <w:noProof/>
                <w:webHidden/>
                <w:sz w:val="22"/>
              </w:rPr>
              <w:fldChar w:fldCharType="separate"/>
            </w:r>
            <w:r w:rsidR="00293A51">
              <w:rPr>
                <w:rFonts w:asciiTheme="minorHAnsi" w:hAnsiTheme="minorHAnsi" w:cstheme="minorHAnsi"/>
                <w:noProof/>
                <w:webHidden/>
                <w:sz w:val="22"/>
              </w:rPr>
              <w:t>41</w:t>
            </w:r>
            <w:r w:rsidR="00541B21" w:rsidRPr="00853EE5">
              <w:rPr>
                <w:rFonts w:asciiTheme="minorHAnsi" w:hAnsiTheme="minorHAnsi" w:cstheme="minorHAnsi"/>
                <w:noProof/>
                <w:webHidden/>
                <w:sz w:val="22"/>
              </w:rPr>
              <w:fldChar w:fldCharType="end"/>
            </w:r>
          </w:hyperlink>
        </w:p>
        <w:p w14:paraId="5D660FAC" w14:textId="6CAA51D6" w:rsidR="00541B21" w:rsidRPr="00853EE5" w:rsidRDefault="00665737">
          <w:pPr>
            <w:pStyle w:val="TOC2"/>
            <w:rPr>
              <w:rFonts w:asciiTheme="minorHAnsi" w:eastAsiaTheme="minorEastAsia" w:hAnsiTheme="minorHAnsi" w:cstheme="minorHAnsi"/>
              <w:noProof/>
              <w:sz w:val="22"/>
            </w:rPr>
          </w:pPr>
          <w:hyperlink w:anchor="_Toc64891295" w:history="1">
            <w:r w:rsidR="00541B21" w:rsidRPr="00853EE5">
              <w:rPr>
                <w:rStyle w:val="Hyperlink"/>
                <w:rFonts w:asciiTheme="minorHAnsi" w:hAnsiTheme="minorHAnsi" w:cstheme="minorHAnsi"/>
                <w:noProof/>
                <w:sz w:val="22"/>
              </w:rPr>
              <w:t>6.4</w:t>
            </w:r>
            <w:r w:rsidR="00541B21" w:rsidRPr="00853EE5">
              <w:rPr>
                <w:rFonts w:asciiTheme="minorHAnsi" w:eastAsiaTheme="minorEastAsia" w:hAnsiTheme="minorHAnsi" w:cstheme="minorHAnsi"/>
                <w:noProof/>
                <w:sz w:val="22"/>
              </w:rPr>
              <w:tab/>
            </w:r>
            <w:r w:rsidR="00541B21" w:rsidRPr="00853EE5">
              <w:rPr>
                <w:rStyle w:val="Hyperlink"/>
                <w:rFonts w:asciiTheme="minorHAnsi" w:hAnsiTheme="minorHAnsi" w:cstheme="minorHAnsi"/>
                <w:noProof/>
                <w:sz w:val="22"/>
              </w:rPr>
              <w:t>Incident Reports for Birds</w:t>
            </w:r>
            <w:r w:rsidR="00541B21" w:rsidRPr="00853EE5">
              <w:rPr>
                <w:rFonts w:asciiTheme="minorHAnsi" w:hAnsiTheme="minorHAnsi" w:cstheme="minorHAnsi"/>
                <w:noProof/>
                <w:webHidden/>
                <w:sz w:val="22"/>
              </w:rPr>
              <w:tab/>
            </w:r>
            <w:r w:rsidR="00541B21" w:rsidRPr="00853EE5">
              <w:rPr>
                <w:rFonts w:asciiTheme="minorHAnsi" w:hAnsiTheme="minorHAnsi" w:cstheme="minorHAnsi"/>
                <w:noProof/>
                <w:webHidden/>
                <w:sz w:val="22"/>
              </w:rPr>
              <w:fldChar w:fldCharType="begin"/>
            </w:r>
            <w:r w:rsidR="00541B21" w:rsidRPr="00853EE5">
              <w:rPr>
                <w:rFonts w:asciiTheme="minorHAnsi" w:hAnsiTheme="minorHAnsi" w:cstheme="minorHAnsi"/>
                <w:noProof/>
                <w:webHidden/>
                <w:sz w:val="22"/>
              </w:rPr>
              <w:instrText xml:space="preserve"> PAGEREF _Toc64891295 \h </w:instrText>
            </w:r>
            <w:r w:rsidR="00541B21" w:rsidRPr="00853EE5">
              <w:rPr>
                <w:rFonts w:asciiTheme="minorHAnsi" w:hAnsiTheme="minorHAnsi" w:cstheme="minorHAnsi"/>
                <w:noProof/>
                <w:webHidden/>
                <w:sz w:val="22"/>
              </w:rPr>
            </w:r>
            <w:r w:rsidR="00541B21" w:rsidRPr="00853EE5">
              <w:rPr>
                <w:rFonts w:asciiTheme="minorHAnsi" w:hAnsiTheme="minorHAnsi" w:cstheme="minorHAnsi"/>
                <w:noProof/>
                <w:webHidden/>
                <w:sz w:val="22"/>
              </w:rPr>
              <w:fldChar w:fldCharType="separate"/>
            </w:r>
            <w:r w:rsidR="00293A51">
              <w:rPr>
                <w:rFonts w:asciiTheme="minorHAnsi" w:hAnsiTheme="minorHAnsi" w:cstheme="minorHAnsi"/>
                <w:noProof/>
                <w:webHidden/>
                <w:sz w:val="22"/>
              </w:rPr>
              <w:t>42</w:t>
            </w:r>
            <w:r w:rsidR="00541B21" w:rsidRPr="00853EE5">
              <w:rPr>
                <w:rFonts w:asciiTheme="minorHAnsi" w:hAnsiTheme="minorHAnsi" w:cstheme="minorHAnsi"/>
                <w:noProof/>
                <w:webHidden/>
                <w:sz w:val="22"/>
              </w:rPr>
              <w:fldChar w:fldCharType="end"/>
            </w:r>
          </w:hyperlink>
        </w:p>
        <w:p w14:paraId="2F740E88" w14:textId="04071B3F" w:rsidR="00541B21" w:rsidRPr="00853EE5" w:rsidRDefault="00665737">
          <w:pPr>
            <w:pStyle w:val="TOC1"/>
            <w:rPr>
              <w:rFonts w:eastAsiaTheme="minorEastAsia" w:cstheme="minorHAnsi"/>
              <w:spacing w:val="0"/>
              <w:kern w:val="0"/>
              <w:sz w:val="22"/>
              <w:szCs w:val="22"/>
            </w:rPr>
          </w:pPr>
          <w:hyperlink w:anchor="_Toc64891296" w:history="1">
            <w:r w:rsidR="00541B21" w:rsidRPr="00853EE5">
              <w:rPr>
                <w:rStyle w:val="Hyperlink"/>
                <w:rFonts w:cstheme="minorHAnsi"/>
                <w:sz w:val="22"/>
                <w:szCs w:val="22"/>
              </w:rPr>
              <w:t>7</w:t>
            </w:r>
            <w:r w:rsidR="00541B21" w:rsidRPr="00853EE5">
              <w:rPr>
                <w:rFonts w:eastAsiaTheme="minorEastAsia" w:cstheme="minorHAnsi"/>
                <w:spacing w:val="0"/>
                <w:kern w:val="0"/>
                <w:sz w:val="22"/>
                <w:szCs w:val="22"/>
              </w:rPr>
              <w:tab/>
            </w:r>
            <w:r w:rsidR="00541B21" w:rsidRPr="00853EE5">
              <w:rPr>
                <w:rStyle w:val="Hyperlink"/>
                <w:rFonts w:cstheme="minorHAnsi"/>
                <w:sz w:val="22"/>
                <w:szCs w:val="22"/>
              </w:rPr>
              <w:t>Effects Characterization for Reptiles</w:t>
            </w:r>
            <w:r w:rsidR="00541B21" w:rsidRPr="00853EE5">
              <w:rPr>
                <w:rFonts w:cstheme="minorHAnsi"/>
                <w:webHidden/>
                <w:sz w:val="22"/>
                <w:szCs w:val="22"/>
              </w:rPr>
              <w:tab/>
            </w:r>
            <w:r w:rsidR="00541B21" w:rsidRPr="00853EE5">
              <w:rPr>
                <w:rFonts w:cstheme="minorHAnsi"/>
                <w:webHidden/>
                <w:sz w:val="22"/>
                <w:szCs w:val="22"/>
              </w:rPr>
              <w:fldChar w:fldCharType="begin"/>
            </w:r>
            <w:r w:rsidR="00541B21" w:rsidRPr="00853EE5">
              <w:rPr>
                <w:rFonts w:cstheme="minorHAnsi"/>
                <w:webHidden/>
                <w:sz w:val="22"/>
                <w:szCs w:val="22"/>
              </w:rPr>
              <w:instrText xml:space="preserve"> PAGEREF _Toc64891296 \h </w:instrText>
            </w:r>
            <w:r w:rsidR="00541B21" w:rsidRPr="00853EE5">
              <w:rPr>
                <w:rFonts w:cstheme="minorHAnsi"/>
                <w:webHidden/>
                <w:sz w:val="22"/>
                <w:szCs w:val="22"/>
              </w:rPr>
            </w:r>
            <w:r w:rsidR="00541B21" w:rsidRPr="00853EE5">
              <w:rPr>
                <w:rFonts w:cstheme="minorHAnsi"/>
                <w:webHidden/>
                <w:sz w:val="22"/>
                <w:szCs w:val="22"/>
              </w:rPr>
              <w:fldChar w:fldCharType="separate"/>
            </w:r>
            <w:r w:rsidR="00293A51">
              <w:rPr>
                <w:rFonts w:cstheme="minorHAnsi"/>
                <w:webHidden/>
                <w:sz w:val="22"/>
                <w:szCs w:val="22"/>
              </w:rPr>
              <w:t>45</w:t>
            </w:r>
            <w:r w:rsidR="00541B21" w:rsidRPr="00853EE5">
              <w:rPr>
                <w:rFonts w:cstheme="minorHAnsi"/>
                <w:webHidden/>
                <w:sz w:val="22"/>
                <w:szCs w:val="22"/>
              </w:rPr>
              <w:fldChar w:fldCharType="end"/>
            </w:r>
          </w:hyperlink>
        </w:p>
        <w:p w14:paraId="125E311B" w14:textId="04577F60" w:rsidR="00541B21" w:rsidRPr="00853EE5" w:rsidRDefault="00665737">
          <w:pPr>
            <w:pStyle w:val="TOC1"/>
            <w:rPr>
              <w:rFonts w:eastAsiaTheme="minorEastAsia" w:cstheme="minorHAnsi"/>
              <w:spacing w:val="0"/>
              <w:kern w:val="0"/>
              <w:sz w:val="22"/>
              <w:szCs w:val="22"/>
            </w:rPr>
          </w:pPr>
          <w:hyperlink w:anchor="_Toc64891297" w:history="1">
            <w:r w:rsidR="00541B21" w:rsidRPr="00853EE5">
              <w:rPr>
                <w:rStyle w:val="Hyperlink"/>
                <w:rFonts w:cstheme="minorHAnsi"/>
                <w:sz w:val="22"/>
                <w:szCs w:val="22"/>
              </w:rPr>
              <w:t>8</w:t>
            </w:r>
            <w:r w:rsidR="00541B21" w:rsidRPr="00853EE5">
              <w:rPr>
                <w:rFonts w:eastAsiaTheme="minorEastAsia" w:cstheme="minorHAnsi"/>
                <w:spacing w:val="0"/>
                <w:kern w:val="0"/>
                <w:sz w:val="22"/>
                <w:szCs w:val="22"/>
              </w:rPr>
              <w:tab/>
            </w:r>
            <w:r w:rsidR="00541B21" w:rsidRPr="00853EE5">
              <w:rPr>
                <w:rStyle w:val="Hyperlink"/>
                <w:rFonts w:cstheme="minorHAnsi"/>
                <w:sz w:val="22"/>
                <w:szCs w:val="22"/>
              </w:rPr>
              <w:t>Effects Characterization for Terrestrial-Phase Amphibians</w:t>
            </w:r>
            <w:r w:rsidR="00541B21" w:rsidRPr="00853EE5">
              <w:rPr>
                <w:rFonts w:cstheme="minorHAnsi"/>
                <w:webHidden/>
                <w:sz w:val="22"/>
                <w:szCs w:val="22"/>
              </w:rPr>
              <w:tab/>
            </w:r>
            <w:r w:rsidR="00541B21" w:rsidRPr="00853EE5">
              <w:rPr>
                <w:rFonts w:cstheme="minorHAnsi"/>
                <w:webHidden/>
                <w:sz w:val="22"/>
                <w:szCs w:val="22"/>
              </w:rPr>
              <w:fldChar w:fldCharType="begin"/>
            </w:r>
            <w:r w:rsidR="00541B21" w:rsidRPr="00853EE5">
              <w:rPr>
                <w:rFonts w:cstheme="minorHAnsi"/>
                <w:webHidden/>
                <w:sz w:val="22"/>
                <w:szCs w:val="22"/>
              </w:rPr>
              <w:instrText xml:space="preserve"> PAGEREF _Toc64891297 \h </w:instrText>
            </w:r>
            <w:r w:rsidR="00541B21" w:rsidRPr="00853EE5">
              <w:rPr>
                <w:rFonts w:cstheme="minorHAnsi"/>
                <w:webHidden/>
                <w:sz w:val="22"/>
                <w:szCs w:val="22"/>
              </w:rPr>
            </w:r>
            <w:r w:rsidR="00541B21" w:rsidRPr="00853EE5">
              <w:rPr>
                <w:rFonts w:cstheme="minorHAnsi"/>
                <w:webHidden/>
                <w:sz w:val="22"/>
                <w:szCs w:val="22"/>
              </w:rPr>
              <w:fldChar w:fldCharType="separate"/>
            </w:r>
            <w:r w:rsidR="00293A51">
              <w:rPr>
                <w:rFonts w:cstheme="minorHAnsi"/>
                <w:webHidden/>
                <w:sz w:val="22"/>
                <w:szCs w:val="22"/>
              </w:rPr>
              <w:t>45</w:t>
            </w:r>
            <w:r w:rsidR="00541B21" w:rsidRPr="00853EE5">
              <w:rPr>
                <w:rFonts w:cstheme="minorHAnsi"/>
                <w:webHidden/>
                <w:sz w:val="22"/>
                <w:szCs w:val="22"/>
              </w:rPr>
              <w:fldChar w:fldCharType="end"/>
            </w:r>
          </w:hyperlink>
        </w:p>
        <w:p w14:paraId="428E870A" w14:textId="7BB164D3" w:rsidR="00541B21" w:rsidRPr="00853EE5" w:rsidRDefault="00665737">
          <w:pPr>
            <w:pStyle w:val="TOC1"/>
            <w:rPr>
              <w:rFonts w:eastAsiaTheme="minorEastAsia" w:cstheme="minorHAnsi"/>
              <w:spacing w:val="0"/>
              <w:kern w:val="0"/>
              <w:sz w:val="22"/>
              <w:szCs w:val="22"/>
            </w:rPr>
          </w:pPr>
          <w:hyperlink w:anchor="_Toc64891298" w:history="1">
            <w:r w:rsidR="00541B21" w:rsidRPr="00853EE5">
              <w:rPr>
                <w:rStyle w:val="Hyperlink"/>
                <w:rFonts w:cstheme="minorHAnsi"/>
                <w:sz w:val="22"/>
                <w:szCs w:val="22"/>
              </w:rPr>
              <w:t>9</w:t>
            </w:r>
            <w:r w:rsidR="00541B21" w:rsidRPr="00853EE5">
              <w:rPr>
                <w:rFonts w:eastAsiaTheme="minorEastAsia" w:cstheme="minorHAnsi"/>
                <w:spacing w:val="0"/>
                <w:kern w:val="0"/>
                <w:sz w:val="22"/>
                <w:szCs w:val="22"/>
              </w:rPr>
              <w:tab/>
            </w:r>
            <w:r w:rsidR="00541B21" w:rsidRPr="00853EE5">
              <w:rPr>
                <w:rStyle w:val="Hyperlink"/>
                <w:rFonts w:cstheme="minorHAnsi"/>
                <w:sz w:val="22"/>
                <w:szCs w:val="22"/>
              </w:rPr>
              <w:t>Effects Characterization for Mammals</w:t>
            </w:r>
            <w:r w:rsidR="00541B21" w:rsidRPr="00853EE5">
              <w:rPr>
                <w:rFonts w:cstheme="minorHAnsi"/>
                <w:webHidden/>
                <w:sz w:val="22"/>
                <w:szCs w:val="22"/>
              </w:rPr>
              <w:tab/>
            </w:r>
            <w:r w:rsidR="00541B21" w:rsidRPr="00853EE5">
              <w:rPr>
                <w:rFonts w:cstheme="minorHAnsi"/>
                <w:webHidden/>
                <w:sz w:val="22"/>
                <w:szCs w:val="22"/>
              </w:rPr>
              <w:fldChar w:fldCharType="begin"/>
            </w:r>
            <w:r w:rsidR="00541B21" w:rsidRPr="00853EE5">
              <w:rPr>
                <w:rFonts w:cstheme="minorHAnsi"/>
                <w:webHidden/>
                <w:sz w:val="22"/>
                <w:szCs w:val="22"/>
              </w:rPr>
              <w:instrText xml:space="preserve"> PAGEREF _Toc64891298 \h </w:instrText>
            </w:r>
            <w:r w:rsidR="00541B21" w:rsidRPr="00853EE5">
              <w:rPr>
                <w:rFonts w:cstheme="minorHAnsi"/>
                <w:webHidden/>
                <w:sz w:val="22"/>
                <w:szCs w:val="22"/>
              </w:rPr>
            </w:r>
            <w:r w:rsidR="00541B21" w:rsidRPr="00853EE5">
              <w:rPr>
                <w:rFonts w:cstheme="minorHAnsi"/>
                <w:webHidden/>
                <w:sz w:val="22"/>
                <w:szCs w:val="22"/>
              </w:rPr>
              <w:fldChar w:fldCharType="separate"/>
            </w:r>
            <w:r w:rsidR="00293A51">
              <w:rPr>
                <w:rFonts w:cstheme="minorHAnsi"/>
                <w:webHidden/>
                <w:sz w:val="22"/>
                <w:szCs w:val="22"/>
              </w:rPr>
              <w:t>45</w:t>
            </w:r>
            <w:r w:rsidR="00541B21" w:rsidRPr="00853EE5">
              <w:rPr>
                <w:rFonts w:cstheme="minorHAnsi"/>
                <w:webHidden/>
                <w:sz w:val="22"/>
                <w:szCs w:val="22"/>
              </w:rPr>
              <w:fldChar w:fldCharType="end"/>
            </w:r>
          </w:hyperlink>
        </w:p>
        <w:p w14:paraId="70DF673E" w14:textId="403F1423" w:rsidR="00541B21" w:rsidRPr="00853EE5" w:rsidRDefault="00665737">
          <w:pPr>
            <w:pStyle w:val="TOC2"/>
            <w:rPr>
              <w:rFonts w:asciiTheme="minorHAnsi" w:eastAsiaTheme="minorEastAsia" w:hAnsiTheme="minorHAnsi" w:cstheme="minorHAnsi"/>
              <w:noProof/>
              <w:sz w:val="22"/>
            </w:rPr>
          </w:pPr>
          <w:hyperlink w:anchor="_Toc64891299" w:history="1">
            <w:r w:rsidR="00541B21" w:rsidRPr="00853EE5">
              <w:rPr>
                <w:rStyle w:val="Hyperlink"/>
                <w:rFonts w:asciiTheme="minorHAnsi" w:hAnsiTheme="minorHAnsi" w:cstheme="minorHAnsi"/>
                <w:noProof/>
                <w:sz w:val="22"/>
              </w:rPr>
              <w:t>9.1</w:t>
            </w:r>
            <w:r w:rsidR="00541B21" w:rsidRPr="00853EE5">
              <w:rPr>
                <w:rFonts w:asciiTheme="minorHAnsi" w:eastAsiaTheme="minorEastAsia" w:hAnsiTheme="minorHAnsi" w:cstheme="minorHAnsi"/>
                <w:noProof/>
                <w:sz w:val="22"/>
              </w:rPr>
              <w:tab/>
            </w:r>
            <w:r w:rsidR="00541B21" w:rsidRPr="00853EE5">
              <w:rPr>
                <w:rStyle w:val="Hyperlink"/>
                <w:rFonts w:asciiTheme="minorHAnsi" w:hAnsiTheme="minorHAnsi" w:cstheme="minorHAnsi"/>
                <w:noProof/>
                <w:sz w:val="22"/>
              </w:rPr>
              <w:t>Introduction to Mammal Toxicity</w:t>
            </w:r>
            <w:r w:rsidR="00541B21" w:rsidRPr="00853EE5">
              <w:rPr>
                <w:rFonts w:asciiTheme="minorHAnsi" w:hAnsiTheme="minorHAnsi" w:cstheme="minorHAnsi"/>
                <w:noProof/>
                <w:webHidden/>
                <w:sz w:val="22"/>
              </w:rPr>
              <w:tab/>
            </w:r>
            <w:r w:rsidR="00541B21" w:rsidRPr="00853EE5">
              <w:rPr>
                <w:rFonts w:asciiTheme="minorHAnsi" w:hAnsiTheme="minorHAnsi" w:cstheme="minorHAnsi"/>
                <w:noProof/>
                <w:webHidden/>
                <w:sz w:val="22"/>
              </w:rPr>
              <w:fldChar w:fldCharType="begin"/>
            </w:r>
            <w:r w:rsidR="00541B21" w:rsidRPr="00853EE5">
              <w:rPr>
                <w:rFonts w:asciiTheme="minorHAnsi" w:hAnsiTheme="minorHAnsi" w:cstheme="minorHAnsi"/>
                <w:noProof/>
                <w:webHidden/>
                <w:sz w:val="22"/>
              </w:rPr>
              <w:instrText xml:space="preserve"> PAGEREF _Toc64891299 \h </w:instrText>
            </w:r>
            <w:r w:rsidR="00541B21" w:rsidRPr="00853EE5">
              <w:rPr>
                <w:rFonts w:asciiTheme="minorHAnsi" w:hAnsiTheme="minorHAnsi" w:cstheme="minorHAnsi"/>
                <w:noProof/>
                <w:webHidden/>
                <w:sz w:val="22"/>
              </w:rPr>
            </w:r>
            <w:r w:rsidR="00541B21" w:rsidRPr="00853EE5">
              <w:rPr>
                <w:rFonts w:asciiTheme="minorHAnsi" w:hAnsiTheme="minorHAnsi" w:cstheme="minorHAnsi"/>
                <w:noProof/>
                <w:webHidden/>
                <w:sz w:val="22"/>
              </w:rPr>
              <w:fldChar w:fldCharType="separate"/>
            </w:r>
            <w:r w:rsidR="00293A51">
              <w:rPr>
                <w:rFonts w:asciiTheme="minorHAnsi" w:hAnsiTheme="minorHAnsi" w:cstheme="minorHAnsi"/>
                <w:noProof/>
                <w:webHidden/>
                <w:sz w:val="22"/>
              </w:rPr>
              <w:t>46</w:t>
            </w:r>
            <w:r w:rsidR="00541B21" w:rsidRPr="00853EE5">
              <w:rPr>
                <w:rFonts w:asciiTheme="minorHAnsi" w:hAnsiTheme="minorHAnsi" w:cstheme="minorHAnsi"/>
                <w:noProof/>
                <w:webHidden/>
                <w:sz w:val="22"/>
              </w:rPr>
              <w:fldChar w:fldCharType="end"/>
            </w:r>
          </w:hyperlink>
        </w:p>
        <w:p w14:paraId="4588A2D8" w14:textId="1FE9DD85" w:rsidR="00541B21" w:rsidRPr="00853EE5" w:rsidRDefault="00665737">
          <w:pPr>
            <w:pStyle w:val="TOC2"/>
            <w:rPr>
              <w:rFonts w:asciiTheme="minorHAnsi" w:eastAsiaTheme="minorEastAsia" w:hAnsiTheme="minorHAnsi" w:cstheme="minorHAnsi"/>
              <w:noProof/>
              <w:sz w:val="22"/>
            </w:rPr>
          </w:pPr>
          <w:hyperlink w:anchor="_Toc64891300" w:history="1">
            <w:r w:rsidR="00541B21" w:rsidRPr="00853EE5">
              <w:rPr>
                <w:rStyle w:val="Hyperlink"/>
                <w:rFonts w:asciiTheme="minorHAnsi" w:hAnsiTheme="minorHAnsi" w:cstheme="minorHAnsi"/>
                <w:noProof/>
                <w:sz w:val="22"/>
              </w:rPr>
              <w:t>9.2</w:t>
            </w:r>
            <w:r w:rsidR="00541B21" w:rsidRPr="00853EE5">
              <w:rPr>
                <w:rFonts w:asciiTheme="minorHAnsi" w:eastAsiaTheme="minorEastAsia" w:hAnsiTheme="minorHAnsi" w:cstheme="minorHAnsi"/>
                <w:noProof/>
                <w:sz w:val="22"/>
              </w:rPr>
              <w:tab/>
            </w:r>
            <w:r w:rsidR="00541B21" w:rsidRPr="00853EE5">
              <w:rPr>
                <w:rStyle w:val="Hyperlink"/>
                <w:rFonts w:asciiTheme="minorHAnsi" w:hAnsiTheme="minorHAnsi" w:cstheme="minorHAnsi"/>
                <w:noProof/>
                <w:sz w:val="22"/>
              </w:rPr>
              <w:t>Threshold Values for Mammals</w:t>
            </w:r>
            <w:r w:rsidR="00541B21" w:rsidRPr="00853EE5">
              <w:rPr>
                <w:rFonts w:asciiTheme="minorHAnsi" w:hAnsiTheme="minorHAnsi" w:cstheme="minorHAnsi"/>
                <w:noProof/>
                <w:webHidden/>
                <w:sz w:val="22"/>
              </w:rPr>
              <w:tab/>
            </w:r>
            <w:r w:rsidR="00541B21" w:rsidRPr="00853EE5">
              <w:rPr>
                <w:rFonts w:asciiTheme="minorHAnsi" w:hAnsiTheme="minorHAnsi" w:cstheme="minorHAnsi"/>
                <w:noProof/>
                <w:webHidden/>
                <w:sz w:val="22"/>
              </w:rPr>
              <w:fldChar w:fldCharType="begin"/>
            </w:r>
            <w:r w:rsidR="00541B21" w:rsidRPr="00853EE5">
              <w:rPr>
                <w:rFonts w:asciiTheme="minorHAnsi" w:hAnsiTheme="minorHAnsi" w:cstheme="minorHAnsi"/>
                <w:noProof/>
                <w:webHidden/>
                <w:sz w:val="22"/>
              </w:rPr>
              <w:instrText xml:space="preserve"> PAGEREF _Toc64891300 \h </w:instrText>
            </w:r>
            <w:r w:rsidR="00541B21" w:rsidRPr="00853EE5">
              <w:rPr>
                <w:rFonts w:asciiTheme="minorHAnsi" w:hAnsiTheme="minorHAnsi" w:cstheme="minorHAnsi"/>
                <w:noProof/>
                <w:webHidden/>
                <w:sz w:val="22"/>
              </w:rPr>
            </w:r>
            <w:r w:rsidR="00541B21" w:rsidRPr="00853EE5">
              <w:rPr>
                <w:rFonts w:asciiTheme="minorHAnsi" w:hAnsiTheme="minorHAnsi" w:cstheme="minorHAnsi"/>
                <w:noProof/>
                <w:webHidden/>
                <w:sz w:val="22"/>
              </w:rPr>
              <w:fldChar w:fldCharType="separate"/>
            </w:r>
            <w:r w:rsidR="00293A51">
              <w:rPr>
                <w:rFonts w:asciiTheme="minorHAnsi" w:hAnsiTheme="minorHAnsi" w:cstheme="minorHAnsi"/>
                <w:noProof/>
                <w:webHidden/>
                <w:sz w:val="22"/>
              </w:rPr>
              <w:t>46</w:t>
            </w:r>
            <w:r w:rsidR="00541B21" w:rsidRPr="00853EE5">
              <w:rPr>
                <w:rFonts w:asciiTheme="minorHAnsi" w:hAnsiTheme="minorHAnsi" w:cstheme="minorHAnsi"/>
                <w:noProof/>
                <w:webHidden/>
                <w:sz w:val="22"/>
              </w:rPr>
              <w:fldChar w:fldCharType="end"/>
            </w:r>
          </w:hyperlink>
        </w:p>
        <w:p w14:paraId="25DC12E9" w14:textId="07534403" w:rsidR="00541B21" w:rsidRPr="00853EE5" w:rsidRDefault="00665737">
          <w:pPr>
            <w:pStyle w:val="TOC2"/>
            <w:rPr>
              <w:rFonts w:asciiTheme="minorHAnsi" w:eastAsiaTheme="minorEastAsia" w:hAnsiTheme="minorHAnsi" w:cstheme="minorHAnsi"/>
              <w:noProof/>
              <w:sz w:val="22"/>
            </w:rPr>
          </w:pPr>
          <w:hyperlink w:anchor="_Toc64891301" w:history="1">
            <w:r w:rsidR="00541B21" w:rsidRPr="00853EE5">
              <w:rPr>
                <w:rStyle w:val="Hyperlink"/>
                <w:rFonts w:asciiTheme="minorHAnsi" w:hAnsiTheme="minorHAnsi" w:cstheme="minorHAnsi"/>
                <w:noProof/>
                <w:sz w:val="22"/>
              </w:rPr>
              <w:t>9.3</w:t>
            </w:r>
            <w:r w:rsidR="00541B21" w:rsidRPr="00853EE5">
              <w:rPr>
                <w:rFonts w:asciiTheme="minorHAnsi" w:eastAsiaTheme="minorEastAsia" w:hAnsiTheme="minorHAnsi" w:cstheme="minorHAnsi"/>
                <w:noProof/>
                <w:sz w:val="22"/>
              </w:rPr>
              <w:tab/>
            </w:r>
            <w:r w:rsidR="00541B21" w:rsidRPr="00853EE5">
              <w:rPr>
                <w:rStyle w:val="Hyperlink"/>
                <w:rFonts w:asciiTheme="minorHAnsi" w:hAnsiTheme="minorHAnsi" w:cstheme="minorHAnsi"/>
                <w:noProof/>
                <w:sz w:val="22"/>
              </w:rPr>
              <w:t>Effects Data for Mammals</w:t>
            </w:r>
            <w:r w:rsidR="00541B21" w:rsidRPr="00853EE5">
              <w:rPr>
                <w:rFonts w:asciiTheme="minorHAnsi" w:hAnsiTheme="minorHAnsi" w:cstheme="minorHAnsi"/>
                <w:noProof/>
                <w:webHidden/>
                <w:sz w:val="22"/>
              </w:rPr>
              <w:tab/>
            </w:r>
            <w:r w:rsidR="00541B21" w:rsidRPr="00853EE5">
              <w:rPr>
                <w:rFonts w:asciiTheme="minorHAnsi" w:hAnsiTheme="minorHAnsi" w:cstheme="minorHAnsi"/>
                <w:noProof/>
                <w:webHidden/>
                <w:sz w:val="22"/>
              </w:rPr>
              <w:fldChar w:fldCharType="begin"/>
            </w:r>
            <w:r w:rsidR="00541B21" w:rsidRPr="00853EE5">
              <w:rPr>
                <w:rFonts w:asciiTheme="minorHAnsi" w:hAnsiTheme="minorHAnsi" w:cstheme="minorHAnsi"/>
                <w:noProof/>
                <w:webHidden/>
                <w:sz w:val="22"/>
              </w:rPr>
              <w:instrText xml:space="preserve"> PAGEREF _Toc64891301 \h </w:instrText>
            </w:r>
            <w:r w:rsidR="00541B21" w:rsidRPr="00853EE5">
              <w:rPr>
                <w:rFonts w:asciiTheme="minorHAnsi" w:hAnsiTheme="minorHAnsi" w:cstheme="minorHAnsi"/>
                <w:noProof/>
                <w:webHidden/>
                <w:sz w:val="22"/>
              </w:rPr>
            </w:r>
            <w:r w:rsidR="00541B21" w:rsidRPr="00853EE5">
              <w:rPr>
                <w:rFonts w:asciiTheme="minorHAnsi" w:hAnsiTheme="minorHAnsi" w:cstheme="minorHAnsi"/>
                <w:noProof/>
                <w:webHidden/>
                <w:sz w:val="22"/>
              </w:rPr>
              <w:fldChar w:fldCharType="separate"/>
            </w:r>
            <w:r w:rsidR="00293A51">
              <w:rPr>
                <w:rFonts w:asciiTheme="minorHAnsi" w:hAnsiTheme="minorHAnsi" w:cstheme="minorHAnsi"/>
                <w:noProof/>
                <w:webHidden/>
                <w:sz w:val="22"/>
              </w:rPr>
              <w:t>46</w:t>
            </w:r>
            <w:r w:rsidR="00541B21" w:rsidRPr="00853EE5">
              <w:rPr>
                <w:rFonts w:asciiTheme="minorHAnsi" w:hAnsiTheme="minorHAnsi" w:cstheme="minorHAnsi"/>
                <w:noProof/>
                <w:webHidden/>
                <w:sz w:val="22"/>
              </w:rPr>
              <w:fldChar w:fldCharType="end"/>
            </w:r>
          </w:hyperlink>
        </w:p>
        <w:p w14:paraId="06CE3157" w14:textId="6E2B3A59" w:rsidR="00541B21" w:rsidRPr="00853EE5" w:rsidRDefault="00665737">
          <w:pPr>
            <w:pStyle w:val="TOC3"/>
            <w:tabs>
              <w:tab w:val="left" w:pos="1320"/>
              <w:tab w:val="right" w:leader="dot" w:pos="9350"/>
            </w:tabs>
            <w:rPr>
              <w:rFonts w:asciiTheme="minorHAnsi" w:eastAsiaTheme="minorEastAsia" w:hAnsiTheme="minorHAnsi" w:cstheme="minorHAnsi"/>
              <w:noProof/>
              <w:sz w:val="22"/>
            </w:rPr>
          </w:pPr>
          <w:hyperlink w:anchor="_Toc64891302" w:history="1">
            <w:r w:rsidR="00541B21" w:rsidRPr="00853EE5">
              <w:rPr>
                <w:rStyle w:val="Hyperlink"/>
                <w:rFonts w:asciiTheme="minorHAnsi" w:hAnsiTheme="minorHAnsi" w:cstheme="minorHAnsi"/>
                <w:noProof/>
                <w:sz w:val="22"/>
              </w:rPr>
              <w:t>9.3.1</w:t>
            </w:r>
            <w:r w:rsidR="00541B21" w:rsidRPr="00853EE5">
              <w:rPr>
                <w:rFonts w:asciiTheme="minorHAnsi" w:eastAsiaTheme="minorEastAsia" w:hAnsiTheme="minorHAnsi" w:cstheme="minorHAnsi"/>
                <w:noProof/>
                <w:sz w:val="22"/>
              </w:rPr>
              <w:tab/>
            </w:r>
            <w:r w:rsidR="00541B21" w:rsidRPr="00853EE5">
              <w:rPr>
                <w:rStyle w:val="Hyperlink"/>
                <w:rFonts w:asciiTheme="minorHAnsi" w:hAnsiTheme="minorHAnsi" w:cstheme="minorHAnsi"/>
                <w:noProof/>
                <w:sz w:val="22"/>
              </w:rPr>
              <w:t>Effects on Mortality of Mammals</w:t>
            </w:r>
            <w:r w:rsidR="00541B21" w:rsidRPr="00853EE5">
              <w:rPr>
                <w:rFonts w:asciiTheme="minorHAnsi" w:hAnsiTheme="minorHAnsi" w:cstheme="minorHAnsi"/>
                <w:noProof/>
                <w:webHidden/>
                <w:sz w:val="22"/>
              </w:rPr>
              <w:tab/>
            </w:r>
            <w:r w:rsidR="00541B21" w:rsidRPr="00853EE5">
              <w:rPr>
                <w:rFonts w:asciiTheme="minorHAnsi" w:hAnsiTheme="minorHAnsi" w:cstheme="minorHAnsi"/>
                <w:noProof/>
                <w:webHidden/>
                <w:sz w:val="22"/>
              </w:rPr>
              <w:fldChar w:fldCharType="begin"/>
            </w:r>
            <w:r w:rsidR="00541B21" w:rsidRPr="00853EE5">
              <w:rPr>
                <w:rFonts w:asciiTheme="minorHAnsi" w:hAnsiTheme="minorHAnsi" w:cstheme="minorHAnsi"/>
                <w:noProof/>
                <w:webHidden/>
                <w:sz w:val="22"/>
              </w:rPr>
              <w:instrText xml:space="preserve"> PAGEREF _Toc64891302 \h </w:instrText>
            </w:r>
            <w:r w:rsidR="00541B21" w:rsidRPr="00853EE5">
              <w:rPr>
                <w:rFonts w:asciiTheme="minorHAnsi" w:hAnsiTheme="minorHAnsi" w:cstheme="minorHAnsi"/>
                <w:noProof/>
                <w:webHidden/>
                <w:sz w:val="22"/>
              </w:rPr>
            </w:r>
            <w:r w:rsidR="00541B21" w:rsidRPr="00853EE5">
              <w:rPr>
                <w:rFonts w:asciiTheme="minorHAnsi" w:hAnsiTheme="minorHAnsi" w:cstheme="minorHAnsi"/>
                <w:noProof/>
                <w:webHidden/>
                <w:sz w:val="22"/>
              </w:rPr>
              <w:fldChar w:fldCharType="separate"/>
            </w:r>
            <w:r w:rsidR="00293A51">
              <w:rPr>
                <w:rFonts w:asciiTheme="minorHAnsi" w:hAnsiTheme="minorHAnsi" w:cstheme="minorHAnsi"/>
                <w:noProof/>
                <w:webHidden/>
                <w:sz w:val="22"/>
              </w:rPr>
              <w:t>46</w:t>
            </w:r>
            <w:r w:rsidR="00541B21" w:rsidRPr="00853EE5">
              <w:rPr>
                <w:rFonts w:asciiTheme="minorHAnsi" w:hAnsiTheme="minorHAnsi" w:cstheme="minorHAnsi"/>
                <w:noProof/>
                <w:webHidden/>
                <w:sz w:val="22"/>
              </w:rPr>
              <w:fldChar w:fldCharType="end"/>
            </w:r>
          </w:hyperlink>
        </w:p>
        <w:p w14:paraId="2F478F07" w14:textId="3455F784" w:rsidR="00541B21" w:rsidRPr="00853EE5" w:rsidRDefault="00665737">
          <w:pPr>
            <w:pStyle w:val="TOC3"/>
            <w:tabs>
              <w:tab w:val="left" w:pos="1320"/>
              <w:tab w:val="right" w:leader="dot" w:pos="9350"/>
            </w:tabs>
            <w:rPr>
              <w:rFonts w:asciiTheme="minorHAnsi" w:eastAsiaTheme="minorEastAsia" w:hAnsiTheme="minorHAnsi" w:cstheme="minorHAnsi"/>
              <w:noProof/>
              <w:sz w:val="22"/>
            </w:rPr>
          </w:pPr>
          <w:hyperlink w:anchor="_Toc64891303" w:history="1">
            <w:r w:rsidR="00541B21" w:rsidRPr="00853EE5">
              <w:rPr>
                <w:rStyle w:val="Hyperlink"/>
                <w:rFonts w:asciiTheme="minorHAnsi" w:hAnsiTheme="minorHAnsi" w:cstheme="minorHAnsi"/>
                <w:noProof/>
                <w:sz w:val="22"/>
              </w:rPr>
              <w:t>9.3.2</w:t>
            </w:r>
            <w:r w:rsidR="00541B21" w:rsidRPr="00853EE5">
              <w:rPr>
                <w:rFonts w:asciiTheme="minorHAnsi" w:eastAsiaTheme="minorEastAsia" w:hAnsiTheme="minorHAnsi" w:cstheme="minorHAnsi"/>
                <w:noProof/>
                <w:sz w:val="22"/>
              </w:rPr>
              <w:tab/>
            </w:r>
            <w:r w:rsidR="00541B21" w:rsidRPr="00853EE5">
              <w:rPr>
                <w:rStyle w:val="Hyperlink"/>
                <w:rFonts w:asciiTheme="minorHAnsi" w:hAnsiTheme="minorHAnsi" w:cstheme="minorHAnsi"/>
                <w:noProof/>
                <w:sz w:val="22"/>
              </w:rPr>
              <w:t>Sublethal Effects to Mammals</w:t>
            </w:r>
            <w:r w:rsidR="00541B21" w:rsidRPr="00853EE5">
              <w:rPr>
                <w:rFonts w:asciiTheme="minorHAnsi" w:hAnsiTheme="minorHAnsi" w:cstheme="minorHAnsi"/>
                <w:noProof/>
                <w:webHidden/>
                <w:sz w:val="22"/>
              </w:rPr>
              <w:tab/>
            </w:r>
            <w:r w:rsidR="00541B21" w:rsidRPr="00853EE5">
              <w:rPr>
                <w:rFonts w:asciiTheme="minorHAnsi" w:hAnsiTheme="minorHAnsi" w:cstheme="minorHAnsi"/>
                <w:noProof/>
                <w:webHidden/>
                <w:sz w:val="22"/>
              </w:rPr>
              <w:fldChar w:fldCharType="begin"/>
            </w:r>
            <w:r w:rsidR="00541B21" w:rsidRPr="00853EE5">
              <w:rPr>
                <w:rFonts w:asciiTheme="minorHAnsi" w:hAnsiTheme="minorHAnsi" w:cstheme="minorHAnsi"/>
                <w:noProof/>
                <w:webHidden/>
                <w:sz w:val="22"/>
              </w:rPr>
              <w:instrText xml:space="preserve"> PAGEREF _Toc64891303 \h </w:instrText>
            </w:r>
            <w:r w:rsidR="00541B21" w:rsidRPr="00853EE5">
              <w:rPr>
                <w:rFonts w:asciiTheme="minorHAnsi" w:hAnsiTheme="minorHAnsi" w:cstheme="minorHAnsi"/>
                <w:noProof/>
                <w:webHidden/>
                <w:sz w:val="22"/>
              </w:rPr>
            </w:r>
            <w:r w:rsidR="00541B21" w:rsidRPr="00853EE5">
              <w:rPr>
                <w:rFonts w:asciiTheme="minorHAnsi" w:hAnsiTheme="minorHAnsi" w:cstheme="minorHAnsi"/>
                <w:noProof/>
                <w:webHidden/>
                <w:sz w:val="22"/>
              </w:rPr>
              <w:fldChar w:fldCharType="separate"/>
            </w:r>
            <w:r w:rsidR="00293A51">
              <w:rPr>
                <w:rFonts w:asciiTheme="minorHAnsi" w:hAnsiTheme="minorHAnsi" w:cstheme="minorHAnsi"/>
                <w:noProof/>
                <w:webHidden/>
                <w:sz w:val="22"/>
              </w:rPr>
              <w:t>48</w:t>
            </w:r>
            <w:r w:rsidR="00541B21" w:rsidRPr="00853EE5">
              <w:rPr>
                <w:rFonts w:asciiTheme="minorHAnsi" w:hAnsiTheme="minorHAnsi" w:cstheme="minorHAnsi"/>
                <w:noProof/>
                <w:webHidden/>
                <w:sz w:val="22"/>
              </w:rPr>
              <w:fldChar w:fldCharType="end"/>
            </w:r>
          </w:hyperlink>
        </w:p>
        <w:p w14:paraId="6746D0C3" w14:textId="5708EC97" w:rsidR="00541B21" w:rsidRPr="00853EE5" w:rsidRDefault="00665737">
          <w:pPr>
            <w:pStyle w:val="TOC3"/>
            <w:tabs>
              <w:tab w:val="left" w:pos="1320"/>
              <w:tab w:val="right" w:leader="dot" w:pos="9350"/>
            </w:tabs>
            <w:rPr>
              <w:rFonts w:asciiTheme="minorHAnsi" w:eastAsiaTheme="minorEastAsia" w:hAnsiTheme="minorHAnsi" w:cstheme="minorHAnsi"/>
              <w:noProof/>
              <w:sz w:val="22"/>
            </w:rPr>
          </w:pPr>
          <w:hyperlink w:anchor="_Toc64891304" w:history="1">
            <w:r w:rsidR="00541B21" w:rsidRPr="00853EE5">
              <w:rPr>
                <w:rStyle w:val="Hyperlink"/>
                <w:rFonts w:asciiTheme="minorHAnsi" w:hAnsiTheme="minorHAnsi" w:cstheme="minorHAnsi"/>
                <w:noProof/>
                <w:sz w:val="22"/>
              </w:rPr>
              <w:t>9.3.3</w:t>
            </w:r>
            <w:r w:rsidR="00541B21" w:rsidRPr="00853EE5">
              <w:rPr>
                <w:rFonts w:asciiTheme="minorHAnsi" w:eastAsiaTheme="minorEastAsia" w:hAnsiTheme="minorHAnsi" w:cstheme="minorHAnsi"/>
                <w:noProof/>
                <w:sz w:val="22"/>
              </w:rPr>
              <w:tab/>
            </w:r>
            <w:r w:rsidR="00541B21" w:rsidRPr="00853EE5">
              <w:rPr>
                <w:rStyle w:val="Hyperlink"/>
                <w:rFonts w:asciiTheme="minorHAnsi" w:eastAsia="Calibri" w:hAnsiTheme="minorHAnsi" w:cstheme="minorHAnsi"/>
                <w:noProof/>
                <w:sz w:val="22"/>
              </w:rPr>
              <w:t>Drinking water studies</w:t>
            </w:r>
            <w:r w:rsidR="00541B21" w:rsidRPr="00853EE5">
              <w:rPr>
                <w:rFonts w:asciiTheme="minorHAnsi" w:hAnsiTheme="minorHAnsi" w:cstheme="minorHAnsi"/>
                <w:noProof/>
                <w:webHidden/>
                <w:sz w:val="22"/>
              </w:rPr>
              <w:tab/>
            </w:r>
            <w:r w:rsidR="00541B21" w:rsidRPr="00853EE5">
              <w:rPr>
                <w:rFonts w:asciiTheme="minorHAnsi" w:hAnsiTheme="minorHAnsi" w:cstheme="minorHAnsi"/>
                <w:noProof/>
                <w:webHidden/>
                <w:sz w:val="22"/>
              </w:rPr>
              <w:fldChar w:fldCharType="begin"/>
            </w:r>
            <w:r w:rsidR="00541B21" w:rsidRPr="00853EE5">
              <w:rPr>
                <w:rFonts w:asciiTheme="minorHAnsi" w:hAnsiTheme="minorHAnsi" w:cstheme="minorHAnsi"/>
                <w:noProof/>
                <w:webHidden/>
                <w:sz w:val="22"/>
              </w:rPr>
              <w:instrText xml:space="preserve"> PAGEREF _Toc64891304 \h </w:instrText>
            </w:r>
            <w:r w:rsidR="00541B21" w:rsidRPr="00853EE5">
              <w:rPr>
                <w:rFonts w:asciiTheme="minorHAnsi" w:hAnsiTheme="minorHAnsi" w:cstheme="minorHAnsi"/>
                <w:noProof/>
                <w:webHidden/>
                <w:sz w:val="22"/>
              </w:rPr>
            </w:r>
            <w:r w:rsidR="00541B21" w:rsidRPr="00853EE5">
              <w:rPr>
                <w:rFonts w:asciiTheme="minorHAnsi" w:hAnsiTheme="minorHAnsi" w:cstheme="minorHAnsi"/>
                <w:noProof/>
                <w:webHidden/>
                <w:sz w:val="22"/>
              </w:rPr>
              <w:fldChar w:fldCharType="separate"/>
            </w:r>
            <w:r w:rsidR="00293A51">
              <w:rPr>
                <w:rFonts w:asciiTheme="minorHAnsi" w:hAnsiTheme="minorHAnsi" w:cstheme="minorHAnsi"/>
                <w:noProof/>
                <w:webHidden/>
                <w:sz w:val="22"/>
              </w:rPr>
              <w:t>49</w:t>
            </w:r>
            <w:r w:rsidR="00541B21" w:rsidRPr="00853EE5">
              <w:rPr>
                <w:rFonts w:asciiTheme="minorHAnsi" w:hAnsiTheme="minorHAnsi" w:cstheme="minorHAnsi"/>
                <w:noProof/>
                <w:webHidden/>
                <w:sz w:val="22"/>
              </w:rPr>
              <w:fldChar w:fldCharType="end"/>
            </w:r>
          </w:hyperlink>
        </w:p>
        <w:p w14:paraId="22C3C526" w14:textId="5573264D" w:rsidR="00541B21" w:rsidRPr="00853EE5" w:rsidRDefault="00665737">
          <w:pPr>
            <w:pStyle w:val="TOC3"/>
            <w:tabs>
              <w:tab w:val="left" w:pos="1320"/>
              <w:tab w:val="right" w:leader="dot" w:pos="9350"/>
            </w:tabs>
            <w:rPr>
              <w:rFonts w:asciiTheme="minorHAnsi" w:eastAsiaTheme="minorEastAsia" w:hAnsiTheme="minorHAnsi" w:cstheme="minorHAnsi"/>
              <w:noProof/>
              <w:sz w:val="22"/>
            </w:rPr>
          </w:pPr>
          <w:hyperlink w:anchor="_Toc64891305" w:history="1">
            <w:r w:rsidR="00541B21" w:rsidRPr="00853EE5">
              <w:rPr>
                <w:rStyle w:val="Hyperlink"/>
                <w:rFonts w:asciiTheme="minorHAnsi" w:hAnsiTheme="minorHAnsi" w:cstheme="minorHAnsi"/>
                <w:noProof/>
                <w:sz w:val="22"/>
              </w:rPr>
              <w:t>9.3.4</w:t>
            </w:r>
            <w:r w:rsidR="00541B21" w:rsidRPr="00853EE5">
              <w:rPr>
                <w:rFonts w:asciiTheme="minorHAnsi" w:eastAsiaTheme="minorEastAsia" w:hAnsiTheme="minorHAnsi" w:cstheme="minorHAnsi"/>
                <w:noProof/>
                <w:sz w:val="22"/>
              </w:rPr>
              <w:tab/>
            </w:r>
            <w:r w:rsidR="00541B21" w:rsidRPr="00853EE5">
              <w:rPr>
                <w:rStyle w:val="Hyperlink"/>
                <w:rFonts w:asciiTheme="minorHAnsi" w:eastAsia="Calibri" w:hAnsiTheme="minorHAnsi" w:cstheme="minorHAnsi"/>
                <w:noProof/>
                <w:sz w:val="22"/>
              </w:rPr>
              <w:t>Dermal exposure studies</w:t>
            </w:r>
            <w:r w:rsidR="00541B21" w:rsidRPr="00853EE5">
              <w:rPr>
                <w:rFonts w:asciiTheme="minorHAnsi" w:hAnsiTheme="minorHAnsi" w:cstheme="minorHAnsi"/>
                <w:noProof/>
                <w:webHidden/>
                <w:sz w:val="22"/>
              </w:rPr>
              <w:tab/>
            </w:r>
            <w:r w:rsidR="00541B21" w:rsidRPr="00853EE5">
              <w:rPr>
                <w:rFonts w:asciiTheme="minorHAnsi" w:hAnsiTheme="minorHAnsi" w:cstheme="minorHAnsi"/>
                <w:noProof/>
                <w:webHidden/>
                <w:sz w:val="22"/>
              </w:rPr>
              <w:fldChar w:fldCharType="begin"/>
            </w:r>
            <w:r w:rsidR="00541B21" w:rsidRPr="00853EE5">
              <w:rPr>
                <w:rFonts w:asciiTheme="minorHAnsi" w:hAnsiTheme="minorHAnsi" w:cstheme="minorHAnsi"/>
                <w:noProof/>
                <w:webHidden/>
                <w:sz w:val="22"/>
              </w:rPr>
              <w:instrText xml:space="preserve"> PAGEREF _Toc64891305 \h </w:instrText>
            </w:r>
            <w:r w:rsidR="00541B21" w:rsidRPr="00853EE5">
              <w:rPr>
                <w:rFonts w:asciiTheme="minorHAnsi" w:hAnsiTheme="minorHAnsi" w:cstheme="minorHAnsi"/>
                <w:noProof/>
                <w:webHidden/>
                <w:sz w:val="22"/>
              </w:rPr>
            </w:r>
            <w:r w:rsidR="00541B21" w:rsidRPr="00853EE5">
              <w:rPr>
                <w:rFonts w:asciiTheme="minorHAnsi" w:hAnsiTheme="minorHAnsi" w:cstheme="minorHAnsi"/>
                <w:noProof/>
                <w:webHidden/>
                <w:sz w:val="22"/>
              </w:rPr>
              <w:fldChar w:fldCharType="separate"/>
            </w:r>
            <w:r w:rsidR="00293A51">
              <w:rPr>
                <w:rFonts w:asciiTheme="minorHAnsi" w:hAnsiTheme="minorHAnsi" w:cstheme="minorHAnsi"/>
                <w:noProof/>
                <w:webHidden/>
                <w:sz w:val="22"/>
              </w:rPr>
              <w:t>49</w:t>
            </w:r>
            <w:r w:rsidR="00541B21" w:rsidRPr="00853EE5">
              <w:rPr>
                <w:rFonts w:asciiTheme="minorHAnsi" w:hAnsiTheme="minorHAnsi" w:cstheme="minorHAnsi"/>
                <w:noProof/>
                <w:webHidden/>
                <w:sz w:val="22"/>
              </w:rPr>
              <w:fldChar w:fldCharType="end"/>
            </w:r>
          </w:hyperlink>
        </w:p>
        <w:p w14:paraId="4B6F0364" w14:textId="571D1883" w:rsidR="00541B21" w:rsidRPr="00853EE5" w:rsidRDefault="00665737">
          <w:pPr>
            <w:pStyle w:val="TOC3"/>
            <w:tabs>
              <w:tab w:val="left" w:pos="1320"/>
              <w:tab w:val="right" w:leader="dot" w:pos="9350"/>
            </w:tabs>
            <w:rPr>
              <w:rFonts w:asciiTheme="minorHAnsi" w:eastAsiaTheme="minorEastAsia" w:hAnsiTheme="minorHAnsi" w:cstheme="minorHAnsi"/>
              <w:noProof/>
              <w:sz w:val="22"/>
            </w:rPr>
          </w:pPr>
          <w:hyperlink w:anchor="_Toc64891306" w:history="1">
            <w:r w:rsidR="00541B21" w:rsidRPr="00853EE5">
              <w:rPr>
                <w:rStyle w:val="Hyperlink"/>
                <w:rFonts w:asciiTheme="minorHAnsi" w:hAnsiTheme="minorHAnsi" w:cstheme="minorHAnsi"/>
                <w:noProof/>
                <w:sz w:val="22"/>
              </w:rPr>
              <w:t>9.3.5</w:t>
            </w:r>
            <w:r w:rsidR="00541B21" w:rsidRPr="00853EE5">
              <w:rPr>
                <w:rFonts w:asciiTheme="minorHAnsi" w:eastAsiaTheme="minorEastAsia" w:hAnsiTheme="minorHAnsi" w:cstheme="minorHAnsi"/>
                <w:noProof/>
                <w:sz w:val="22"/>
              </w:rPr>
              <w:tab/>
            </w:r>
            <w:r w:rsidR="00541B21" w:rsidRPr="00853EE5">
              <w:rPr>
                <w:rStyle w:val="Hyperlink"/>
                <w:rFonts w:asciiTheme="minorHAnsi" w:eastAsia="Calibri" w:hAnsiTheme="minorHAnsi" w:cstheme="minorHAnsi"/>
                <w:noProof/>
                <w:sz w:val="22"/>
              </w:rPr>
              <w:t>Inhalation studies</w:t>
            </w:r>
            <w:r w:rsidR="00541B21" w:rsidRPr="00853EE5">
              <w:rPr>
                <w:rFonts w:asciiTheme="minorHAnsi" w:hAnsiTheme="minorHAnsi" w:cstheme="minorHAnsi"/>
                <w:noProof/>
                <w:webHidden/>
                <w:sz w:val="22"/>
              </w:rPr>
              <w:tab/>
            </w:r>
            <w:r w:rsidR="00541B21" w:rsidRPr="00853EE5">
              <w:rPr>
                <w:rFonts w:asciiTheme="minorHAnsi" w:hAnsiTheme="minorHAnsi" w:cstheme="minorHAnsi"/>
                <w:noProof/>
                <w:webHidden/>
                <w:sz w:val="22"/>
              </w:rPr>
              <w:fldChar w:fldCharType="begin"/>
            </w:r>
            <w:r w:rsidR="00541B21" w:rsidRPr="00853EE5">
              <w:rPr>
                <w:rFonts w:asciiTheme="minorHAnsi" w:hAnsiTheme="minorHAnsi" w:cstheme="minorHAnsi"/>
                <w:noProof/>
                <w:webHidden/>
                <w:sz w:val="22"/>
              </w:rPr>
              <w:instrText xml:space="preserve"> PAGEREF _Toc64891306 \h </w:instrText>
            </w:r>
            <w:r w:rsidR="00541B21" w:rsidRPr="00853EE5">
              <w:rPr>
                <w:rFonts w:asciiTheme="minorHAnsi" w:hAnsiTheme="minorHAnsi" w:cstheme="minorHAnsi"/>
                <w:noProof/>
                <w:webHidden/>
                <w:sz w:val="22"/>
              </w:rPr>
            </w:r>
            <w:r w:rsidR="00541B21" w:rsidRPr="00853EE5">
              <w:rPr>
                <w:rFonts w:asciiTheme="minorHAnsi" w:hAnsiTheme="minorHAnsi" w:cstheme="minorHAnsi"/>
                <w:noProof/>
                <w:webHidden/>
                <w:sz w:val="22"/>
              </w:rPr>
              <w:fldChar w:fldCharType="separate"/>
            </w:r>
            <w:r w:rsidR="00293A51">
              <w:rPr>
                <w:rFonts w:asciiTheme="minorHAnsi" w:hAnsiTheme="minorHAnsi" w:cstheme="minorHAnsi"/>
                <w:noProof/>
                <w:webHidden/>
                <w:sz w:val="22"/>
              </w:rPr>
              <w:t>50</w:t>
            </w:r>
            <w:r w:rsidR="00541B21" w:rsidRPr="00853EE5">
              <w:rPr>
                <w:rFonts w:asciiTheme="minorHAnsi" w:hAnsiTheme="minorHAnsi" w:cstheme="minorHAnsi"/>
                <w:noProof/>
                <w:webHidden/>
                <w:sz w:val="22"/>
              </w:rPr>
              <w:fldChar w:fldCharType="end"/>
            </w:r>
          </w:hyperlink>
        </w:p>
        <w:p w14:paraId="7CE20331" w14:textId="5D550BC3" w:rsidR="00541B21" w:rsidRPr="00853EE5" w:rsidRDefault="00665737">
          <w:pPr>
            <w:pStyle w:val="TOC2"/>
            <w:rPr>
              <w:rFonts w:asciiTheme="minorHAnsi" w:eastAsiaTheme="minorEastAsia" w:hAnsiTheme="minorHAnsi" w:cstheme="minorHAnsi"/>
              <w:noProof/>
              <w:sz w:val="22"/>
            </w:rPr>
          </w:pPr>
          <w:hyperlink w:anchor="_Toc64891307" w:history="1">
            <w:r w:rsidR="00541B21" w:rsidRPr="00853EE5">
              <w:rPr>
                <w:rStyle w:val="Hyperlink"/>
                <w:rFonts w:asciiTheme="minorHAnsi" w:hAnsiTheme="minorHAnsi" w:cstheme="minorHAnsi"/>
                <w:noProof/>
                <w:sz w:val="22"/>
              </w:rPr>
              <w:t>9.4</w:t>
            </w:r>
            <w:r w:rsidR="00541B21" w:rsidRPr="00853EE5">
              <w:rPr>
                <w:rFonts w:asciiTheme="minorHAnsi" w:eastAsiaTheme="minorEastAsia" w:hAnsiTheme="minorHAnsi" w:cstheme="minorHAnsi"/>
                <w:noProof/>
                <w:sz w:val="22"/>
              </w:rPr>
              <w:tab/>
            </w:r>
            <w:r w:rsidR="00541B21" w:rsidRPr="00853EE5">
              <w:rPr>
                <w:rStyle w:val="Hyperlink"/>
                <w:rFonts w:asciiTheme="minorHAnsi" w:hAnsiTheme="minorHAnsi" w:cstheme="minorHAnsi"/>
                <w:noProof/>
                <w:sz w:val="22"/>
              </w:rPr>
              <w:t>Incident Reports for Mammals</w:t>
            </w:r>
            <w:r w:rsidR="00541B21" w:rsidRPr="00853EE5">
              <w:rPr>
                <w:rFonts w:asciiTheme="minorHAnsi" w:hAnsiTheme="minorHAnsi" w:cstheme="minorHAnsi"/>
                <w:noProof/>
                <w:webHidden/>
                <w:sz w:val="22"/>
              </w:rPr>
              <w:tab/>
            </w:r>
            <w:r w:rsidR="00541B21" w:rsidRPr="00853EE5">
              <w:rPr>
                <w:rFonts w:asciiTheme="minorHAnsi" w:hAnsiTheme="minorHAnsi" w:cstheme="minorHAnsi"/>
                <w:noProof/>
                <w:webHidden/>
                <w:sz w:val="22"/>
              </w:rPr>
              <w:fldChar w:fldCharType="begin"/>
            </w:r>
            <w:r w:rsidR="00541B21" w:rsidRPr="00853EE5">
              <w:rPr>
                <w:rFonts w:asciiTheme="minorHAnsi" w:hAnsiTheme="minorHAnsi" w:cstheme="minorHAnsi"/>
                <w:noProof/>
                <w:webHidden/>
                <w:sz w:val="22"/>
              </w:rPr>
              <w:instrText xml:space="preserve"> PAGEREF _Toc64891307 \h </w:instrText>
            </w:r>
            <w:r w:rsidR="00541B21" w:rsidRPr="00853EE5">
              <w:rPr>
                <w:rFonts w:asciiTheme="minorHAnsi" w:hAnsiTheme="minorHAnsi" w:cstheme="minorHAnsi"/>
                <w:noProof/>
                <w:webHidden/>
                <w:sz w:val="22"/>
              </w:rPr>
            </w:r>
            <w:r w:rsidR="00541B21" w:rsidRPr="00853EE5">
              <w:rPr>
                <w:rFonts w:asciiTheme="minorHAnsi" w:hAnsiTheme="minorHAnsi" w:cstheme="minorHAnsi"/>
                <w:noProof/>
                <w:webHidden/>
                <w:sz w:val="22"/>
              </w:rPr>
              <w:fldChar w:fldCharType="separate"/>
            </w:r>
            <w:r w:rsidR="00293A51">
              <w:rPr>
                <w:rFonts w:asciiTheme="minorHAnsi" w:hAnsiTheme="minorHAnsi" w:cstheme="minorHAnsi"/>
                <w:noProof/>
                <w:webHidden/>
                <w:sz w:val="22"/>
              </w:rPr>
              <w:t>51</w:t>
            </w:r>
            <w:r w:rsidR="00541B21" w:rsidRPr="00853EE5">
              <w:rPr>
                <w:rFonts w:asciiTheme="minorHAnsi" w:hAnsiTheme="minorHAnsi" w:cstheme="minorHAnsi"/>
                <w:noProof/>
                <w:webHidden/>
                <w:sz w:val="22"/>
              </w:rPr>
              <w:fldChar w:fldCharType="end"/>
            </w:r>
          </w:hyperlink>
        </w:p>
        <w:p w14:paraId="05A17646" w14:textId="10B08508" w:rsidR="00541B21" w:rsidRPr="00853EE5" w:rsidRDefault="00665737">
          <w:pPr>
            <w:pStyle w:val="TOC1"/>
            <w:rPr>
              <w:rFonts w:eastAsiaTheme="minorEastAsia" w:cstheme="minorHAnsi"/>
              <w:spacing w:val="0"/>
              <w:kern w:val="0"/>
              <w:sz w:val="22"/>
              <w:szCs w:val="22"/>
            </w:rPr>
          </w:pPr>
          <w:hyperlink w:anchor="_Toc64891308" w:history="1">
            <w:r w:rsidR="00541B21" w:rsidRPr="00853EE5">
              <w:rPr>
                <w:rStyle w:val="Hyperlink"/>
                <w:rFonts w:cstheme="minorHAnsi"/>
                <w:sz w:val="22"/>
                <w:szCs w:val="22"/>
              </w:rPr>
              <w:t>10</w:t>
            </w:r>
            <w:r w:rsidR="00541B21" w:rsidRPr="00853EE5">
              <w:rPr>
                <w:rFonts w:eastAsiaTheme="minorEastAsia" w:cstheme="minorHAnsi"/>
                <w:spacing w:val="0"/>
                <w:kern w:val="0"/>
                <w:sz w:val="22"/>
                <w:szCs w:val="22"/>
              </w:rPr>
              <w:tab/>
            </w:r>
            <w:r w:rsidR="00541B21" w:rsidRPr="00853EE5">
              <w:rPr>
                <w:rStyle w:val="Hyperlink"/>
                <w:rFonts w:cstheme="minorHAnsi"/>
                <w:sz w:val="22"/>
                <w:szCs w:val="22"/>
              </w:rPr>
              <w:t>Effects Characterization for Terrestrial Invertebrates</w:t>
            </w:r>
            <w:r w:rsidR="00541B21" w:rsidRPr="00853EE5">
              <w:rPr>
                <w:rFonts w:cstheme="minorHAnsi"/>
                <w:webHidden/>
                <w:sz w:val="22"/>
                <w:szCs w:val="22"/>
              </w:rPr>
              <w:tab/>
            </w:r>
            <w:r w:rsidR="00541B21" w:rsidRPr="00853EE5">
              <w:rPr>
                <w:rFonts w:cstheme="minorHAnsi"/>
                <w:webHidden/>
                <w:sz w:val="22"/>
                <w:szCs w:val="22"/>
              </w:rPr>
              <w:fldChar w:fldCharType="begin"/>
            </w:r>
            <w:r w:rsidR="00541B21" w:rsidRPr="00853EE5">
              <w:rPr>
                <w:rFonts w:cstheme="minorHAnsi"/>
                <w:webHidden/>
                <w:sz w:val="22"/>
                <w:szCs w:val="22"/>
              </w:rPr>
              <w:instrText xml:space="preserve"> PAGEREF _Toc64891308 \h </w:instrText>
            </w:r>
            <w:r w:rsidR="00541B21" w:rsidRPr="00853EE5">
              <w:rPr>
                <w:rFonts w:cstheme="minorHAnsi"/>
                <w:webHidden/>
                <w:sz w:val="22"/>
                <w:szCs w:val="22"/>
              </w:rPr>
            </w:r>
            <w:r w:rsidR="00541B21" w:rsidRPr="00853EE5">
              <w:rPr>
                <w:rFonts w:cstheme="minorHAnsi"/>
                <w:webHidden/>
                <w:sz w:val="22"/>
                <w:szCs w:val="22"/>
              </w:rPr>
              <w:fldChar w:fldCharType="separate"/>
            </w:r>
            <w:r w:rsidR="00293A51">
              <w:rPr>
                <w:rFonts w:cstheme="minorHAnsi"/>
                <w:webHidden/>
                <w:sz w:val="22"/>
                <w:szCs w:val="22"/>
              </w:rPr>
              <w:t>53</w:t>
            </w:r>
            <w:r w:rsidR="00541B21" w:rsidRPr="00853EE5">
              <w:rPr>
                <w:rFonts w:cstheme="minorHAnsi"/>
                <w:webHidden/>
                <w:sz w:val="22"/>
                <w:szCs w:val="22"/>
              </w:rPr>
              <w:fldChar w:fldCharType="end"/>
            </w:r>
          </w:hyperlink>
        </w:p>
        <w:p w14:paraId="1E431E7E" w14:textId="7BEA0A53" w:rsidR="00541B21" w:rsidRPr="00853EE5" w:rsidRDefault="00665737">
          <w:pPr>
            <w:pStyle w:val="TOC2"/>
            <w:rPr>
              <w:rFonts w:asciiTheme="minorHAnsi" w:eastAsiaTheme="minorEastAsia" w:hAnsiTheme="minorHAnsi" w:cstheme="minorHAnsi"/>
              <w:noProof/>
              <w:sz w:val="22"/>
            </w:rPr>
          </w:pPr>
          <w:hyperlink w:anchor="_Toc64891309" w:history="1">
            <w:r w:rsidR="00541B21" w:rsidRPr="00853EE5">
              <w:rPr>
                <w:rStyle w:val="Hyperlink"/>
                <w:rFonts w:asciiTheme="minorHAnsi" w:hAnsiTheme="minorHAnsi" w:cstheme="minorHAnsi"/>
                <w:noProof/>
                <w:sz w:val="22"/>
              </w:rPr>
              <w:t>10.1</w:t>
            </w:r>
            <w:r w:rsidR="00541B21" w:rsidRPr="00853EE5">
              <w:rPr>
                <w:rFonts w:asciiTheme="minorHAnsi" w:eastAsiaTheme="minorEastAsia" w:hAnsiTheme="minorHAnsi" w:cstheme="minorHAnsi"/>
                <w:noProof/>
                <w:sz w:val="22"/>
              </w:rPr>
              <w:tab/>
            </w:r>
            <w:r w:rsidR="00541B21" w:rsidRPr="00853EE5">
              <w:rPr>
                <w:rStyle w:val="Hyperlink"/>
                <w:rFonts w:asciiTheme="minorHAnsi" w:hAnsiTheme="minorHAnsi" w:cstheme="minorHAnsi"/>
                <w:noProof/>
                <w:sz w:val="22"/>
              </w:rPr>
              <w:t>Introduction to Terrestrial Invertebrate Toxicity</w:t>
            </w:r>
            <w:r w:rsidR="00541B21" w:rsidRPr="00853EE5">
              <w:rPr>
                <w:rFonts w:asciiTheme="minorHAnsi" w:hAnsiTheme="minorHAnsi" w:cstheme="minorHAnsi"/>
                <w:noProof/>
                <w:webHidden/>
                <w:sz w:val="22"/>
              </w:rPr>
              <w:tab/>
            </w:r>
            <w:r w:rsidR="00541B21" w:rsidRPr="00853EE5">
              <w:rPr>
                <w:rFonts w:asciiTheme="minorHAnsi" w:hAnsiTheme="minorHAnsi" w:cstheme="minorHAnsi"/>
                <w:noProof/>
                <w:webHidden/>
                <w:sz w:val="22"/>
              </w:rPr>
              <w:fldChar w:fldCharType="begin"/>
            </w:r>
            <w:r w:rsidR="00541B21" w:rsidRPr="00853EE5">
              <w:rPr>
                <w:rFonts w:asciiTheme="minorHAnsi" w:hAnsiTheme="minorHAnsi" w:cstheme="minorHAnsi"/>
                <w:noProof/>
                <w:webHidden/>
                <w:sz w:val="22"/>
              </w:rPr>
              <w:instrText xml:space="preserve"> PAGEREF _Toc64891309 \h </w:instrText>
            </w:r>
            <w:r w:rsidR="00541B21" w:rsidRPr="00853EE5">
              <w:rPr>
                <w:rFonts w:asciiTheme="minorHAnsi" w:hAnsiTheme="minorHAnsi" w:cstheme="minorHAnsi"/>
                <w:noProof/>
                <w:webHidden/>
                <w:sz w:val="22"/>
              </w:rPr>
            </w:r>
            <w:r w:rsidR="00541B21" w:rsidRPr="00853EE5">
              <w:rPr>
                <w:rFonts w:asciiTheme="minorHAnsi" w:hAnsiTheme="minorHAnsi" w:cstheme="minorHAnsi"/>
                <w:noProof/>
                <w:webHidden/>
                <w:sz w:val="22"/>
              </w:rPr>
              <w:fldChar w:fldCharType="separate"/>
            </w:r>
            <w:r w:rsidR="00293A51">
              <w:rPr>
                <w:rFonts w:asciiTheme="minorHAnsi" w:hAnsiTheme="minorHAnsi" w:cstheme="minorHAnsi"/>
                <w:noProof/>
                <w:webHidden/>
                <w:sz w:val="22"/>
              </w:rPr>
              <w:t>53</w:t>
            </w:r>
            <w:r w:rsidR="00541B21" w:rsidRPr="00853EE5">
              <w:rPr>
                <w:rFonts w:asciiTheme="minorHAnsi" w:hAnsiTheme="minorHAnsi" w:cstheme="minorHAnsi"/>
                <w:noProof/>
                <w:webHidden/>
                <w:sz w:val="22"/>
              </w:rPr>
              <w:fldChar w:fldCharType="end"/>
            </w:r>
          </w:hyperlink>
        </w:p>
        <w:p w14:paraId="0FF5910E" w14:textId="16CDBDC7" w:rsidR="00541B21" w:rsidRPr="00853EE5" w:rsidRDefault="00665737">
          <w:pPr>
            <w:pStyle w:val="TOC2"/>
            <w:rPr>
              <w:rFonts w:asciiTheme="minorHAnsi" w:eastAsiaTheme="minorEastAsia" w:hAnsiTheme="minorHAnsi" w:cstheme="minorHAnsi"/>
              <w:noProof/>
              <w:sz w:val="22"/>
            </w:rPr>
          </w:pPr>
          <w:hyperlink w:anchor="_Toc64891310" w:history="1">
            <w:r w:rsidR="00541B21" w:rsidRPr="00853EE5">
              <w:rPr>
                <w:rStyle w:val="Hyperlink"/>
                <w:rFonts w:asciiTheme="minorHAnsi" w:hAnsiTheme="minorHAnsi" w:cstheme="minorHAnsi"/>
                <w:noProof/>
                <w:sz w:val="22"/>
              </w:rPr>
              <w:t>10.2</w:t>
            </w:r>
            <w:r w:rsidR="00541B21" w:rsidRPr="00853EE5">
              <w:rPr>
                <w:rFonts w:asciiTheme="minorHAnsi" w:eastAsiaTheme="minorEastAsia" w:hAnsiTheme="minorHAnsi" w:cstheme="minorHAnsi"/>
                <w:noProof/>
                <w:sz w:val="22"/>
              </w:rPr>
              <w:tab/>
            </w:r>
            <w:r w:rsidR="00541B21" w:rsidRPr="00853EE5">
              <w:rPr>
                <w:rStyle w:val="Hyperlink"/>
                <w:rFonts w:asciiTheme="minorHAnsi" w:hAnsiTheme="minorHAnsi" w:cstheme="minorHAnsi"/>
                <w:noProof/>
                <w:sz w:val="22"/>
              </w:rPr>
              <w:t>Threshold Values for Terrestrial Invertebrates</w:t>
            </w:r>
            <w:r w:rsidR="00541B21" w:rsidRPr="00853EE5">
              <w:rPr>
                <w:rFonts w:asciiTheme="minorHAnsi" w:hAnsiTheme="minorHAnsi" w:cstheme="minorHAnsi"/>
                <w:noProof/>
                <w:webHidden/>
                <w:sz w:val="22"/>
              </w:rPr>
              <w:tab/>
            </w:r>
            <w:r w:rsidR="00541B21" w:rsidRPr="00853EE5">
              <w:rPr>
                <w:rFonts w:asciiTheme="minorHAnsi" w:hAnsiTheme="minorHAnsi" w:cstheme="minorHAnsi"/>
                <w:noProof/>
                <w:webHidden/>
                <w:sz w:val="22"/>
              </w:rPr>
              <w:fldChar w:fldCharType="begin"/>
            </w:r>
            <w:r w:rsidR="00541B21" w:rsidRPr="00853EE5">
              <w:rPr>
                <w:rFonts w:asciiTheme="minorHAnsi" w:hAnsiTheme="minorHAnsi" w:cstheme="minorHAnsi"/>
                <w:noProof/>
                <w:webHidden/>
                <w:sz w:val="22"/>
              </w:rPr>
              <w:instrText xml:space="preserve"> PAGEREF _Toc64891310 \h </w:instrText>
            </w:r>
            <w:r w:rsidR="00541B21" w:rsidRPr="00853EE5">
              <w:rPr>
                <w:rFonts w:asciiTheme="minorHAnsi" w:hAnsiTheme="minorHAnsi" w:cstheme="minorHAnsi"/>
                <w:noProof/>
                <w:webHidden/>
                <w:sz w:val="22"/>
              </w:rPr>
            </w:r>
            <w:r w:rsidR="00541B21" w:rsidRPr="00853EE5">
              <w:rPr>
                <w:rFonts w:asciiTheme="minorHAnsi" w:hAnsiTheme="minorHAnsi" w:cstheme="minorHAnsi"/>
                <w:noProof/>
                <w:webHidden/>
                <w:sz w:val="22"/>
              </w:rPr>
              <w:fldChar w:fldCharType="separate"/>
            </w:r>
            <w:r w:rsidR="00293A51">
              <w:rPr>
                <w:rFonts w:asciiTheme="minorHAnsi" w:hAnsiTheme="minorHAnsi" w:cstheme="minorHAnsi"/>
                <w:noProof/>
                <w:webHidden/>
                <w:sz w:val="22"/>
              </w:rPr>
              <w:t>54</w:t>
            </w:r>
            <w:r w:rsidR="00541B21" w:rsidRPr="00853EE5">
              <w:rPr>
                <w:rFonts w:asciiTheme="minorHAnsi" w:hAnsiTheme="minorHAnsi" w:cstheme="minorHAnsi"/>
                <w:noProof/>
                <w:webHidden/>
                <w:sz w:val="22"/>
              </w:rPr>
              <w:fldChar w:fldCharType="end"/>
            </w:r>
          </w:hyperlink>
        </w:p>
        <w:p w14:paraId="5ACA9249" w14:textId="5FAF5BC5" w:rsidR="00541B21" w:rsidRPr="00853EE5" w:rsidRDefault="00665737">
          <w:pPr>
            <w:pStyle w:val="TOC2"/>
            <w:rPr>
              <w:rFonts w:asciiTheme="minorHAnsi" w:eastAsiaTheme="minorEastAsia" w:hAnsiTheme="minorHAnsi" w:cstheme="minorHAnsi"/>
              <w:noProof/>
              <w:sz w:val="22"/>
            </w:rPr>
          </w:pPr>
          <w:hyperlink w:anchor="_Toc64891311" w:history="1">
            <w:r w:rsidR="00541B21" w:rsidRPr="00853EE5">
              <w:rPr>
                <w:rStyle w:val="Hyperlink"/>
                <w:rFonts w:asciiTheme="minorHAnsi" w:hAnsiTheme="minorHAnsi" w:cstheme="minorHAnsi"/>
                <w:noProof/>
                <w:sz w:val="22"/>
              </w:rPr>
              <w:t>10.3</w:t>
            </w:r>
            <w:r w:rsidR="00541B21" w:rsidRPr="00853EE5">
              <w:rPr>
                <w:rFonts w:asciiTheme="minorHAnsi" w:eastAsiaTheme="minorEastAsia" w:hAnsiTheme="minorHAnsi" w:cstheme="minorHAnsi"/>
                <w:noProof/>
                <w:sz w:val="22"/>
              </w:rPr>
              <w:tab/>
            </w:r>
            <w:r w:rsidR="00541B21" w:rsidRPr="00853EE5">
              <w:rPr>
                <w:rStyle w:val="Hyperlink"/>
                <w:rFonts w:asciiTheme="minorHAnsi" w:hAnsiTheme="minorHAnsi" w:cstheme="minorHAnsi"/>
                <w:noProof/>
                <w:sz w:val="22"/>
              </w:rPr>
              <w:t>Effects Data for Terrestrial Invertebrates</w:t>
            </w:r>
            <w:r w:rsidR="00541B21" w:rsidRPr="00853EE5">
              <w:rPr>
                <w:rFonts w:asciiTheme="minorHAnsi" w:hAnsiTheme="minorHAnsi" w:cstheme="minorHAnsi"/>
                <w:noProof/>
                <w:webHidden/>
                <w:sz w:val="22"/>
              </w:rPr>
              <w:tab/>
            </w:r>
            <w:r w:rsidR="00541B21" w:rsidRPr="00853EE5">
              <w:rPr>
                <w:rFonts w:asciiTheme="minorHAnsi" w:hAnsiTheme="minorHAnsi" w:cstheme="minorHAnsi"/>
                <w:noProof/>
                <w:webHidden/>
                <w:sz w:val="22"/>
              </w:rPr>
              <w:fldChar w:fldCharType="begin"/>
            </w:r>
            <w:r w:rsidR="00541B21" w:rsidRPr="00853EE5">
              <w:rPr>
                <w:rFonts w:asciiTheme="minorHAnsi" w:hAnsiTheme="minorHAnsi" w:cstheme="minorHAnsi"/>
                <w:noProof/>
                <w:webHidden/>
                <w:sz w:val="22"/>
              </w:rPr>
              <w:instrText xml:space="preserve"> PAGEREF _Toc64891311 \h </w:instrText>
            </w:r>
            <w:r w:rsidR="00541B21" w:rsidRPr="00853EE5">
              <w:rPr>
                <w:rFonts w:asciiTheme="minorHAnsi" w:hAnsiTheme="minorHAnsi" w:cstheme="minorHAnsi"/>
                <w:noProof/>
                <w:webHidden/>
                <w:sz w:val="22"/>
              </w:rPr>
            </w:r>
            <w:r w:rsidR="00541B21" w:rsidRPr="00853EE5">
              <w:rPr>
                <w:rFonts w:asciiTheme="minorHAnsi" w:hAnsiTheme="minorHAnsi" w:cstheme="minorHAnsi"/>
                <w:noProof/>
                <w:webHidden/>
                <w:sz w:val="22"/>
              </w:rPr>
              <w:fldChar w:fldCharType="separate"/>
            </w:r>
            <w:r w:rsidR="00293A51">
              <w:rPr>
                <w:rFonts w:asciiTheme="minorHAnsi" w:hAnsiTheme="minorHAnsi" w:cstheme="minorHAnsi"/>
                <w:noProof/>
                <w:webHidden/>
                <w:sz w:val="22"/>
              </w:rPr>
              <w:t>56</w:t>
            </w:r>
            <w:r w:rsidR="00541B21" w:rsidRPr="00853EE5">
              <w:rPr>
                <w:rFonts w:asciiTheme="minorHAnsi" w:hAnsiTheme="minorHAnsi" w:cstheme="minorHAnsi"/>
                <w:noProof/>
                <w:webHidden/>
                <w:sz w:val="22"/>
              </w:rPr>
              <w:fldChar w:fldCharType="end"/>
            </w:r>
          </w:hyperlink>
        </w:p>
        <w:p w14:paraId="285AF04F" w14:textId="4C482195" w:rsidR="00541B21" w:rsidRPr="00853EE5" w:rsidRDefault="00665737">
          <w:pPr>
            <w:pStyle w:val="TOC3"/>
            <w:tabs>
              <w:tab w:val="left" w:pos="1320"/>
              <w:tab w:val="right" w:leader="dot" w:pos="9350"/>
            </w:tabs>
            <w:rPr>
              <w:rFonts w:asciiTheme="minorHAnsi" w:eastAsiaTheme="minorEastAsia" w:hAnsiTheme="minorHAnsi" w:cstheme="minorHAnsi"/>
              <w:noProof/>
              <w:sz w:val="22"/>
            </w:rPr>
          </w:pPr>
          <w:hyperlink w:anchor="_Toc64891312" w:history="1">
            <w:r w:rsidR="00541B21" w:rsidRPr="00853EE5">
              <w:rPr>
                <w:rStyle w:val="Hyperlink"/>
                <w:rFonts w:asciiTheme="minorHAnsi" w:eastAsia="Calibri" w:hAnsiTheme="minorHAnsi" w:cstheme="minorHAnsi"/>
                <w:noProof/>
                <w:sz w:val="22"/>
              </w:rPr>
              <w:t>10.3.1</w:t>
            </w:r>
            <w:r w:rsidR="00541B21" w:rsidRPr="00853EE5">
              <w:rPr>
                <w:rFonts w:asciiTheme="minorHAnsi" w:eastAsiaTheme="minorEastAsia" w:hAnsiTheme="minorHAnsi" w:cstheme="minorHAnsi"/>
                <w:noProof/>
                <w:sz w:val="22"/>
              </w:rPr>
              <w:tab/>
            </w:r>
            <w:r w:rsidR="00541B21" w:rsidRPr="00853EE5">
              <w:rPr>
                <w:rStyle w:val="Hyperlink"/>
                <w:rFonts w:asciiTheme="minorHAnsi" w:eastAsia="Calibri" w:hAnsiTheme="minorHAnsi" w:cstheme="minorHAnsi"/>
                <w:noProof/>
                <w:sz w:val="22"/>
              </w:rPr>
              <w:t>Effects on Mortality of Terrestrial Invertebrates</w:t>
            </w:r>
            <w:r w:rsidR="00541B21" w:rsidRPr="00853EE5">
              <w:rPr>
                <w:rFonts w:asciiTheme="minorHAnsi" w:hAnsiTheme="minorHAnsi" w:cstheme="minorHAnsi"/>
                <w:noProof/>
                <w:webHidden/>
                <w:sz w:val="22"/>
              </w:rPr>
              <w:tab/>
            </w:r>
            <w:r w:rsidR="00541B21" w:rsidRPr="00853EE5">
              <w:rPr>
                <w:rFonts w:asciiTheme="minorHAnsi" w:hAnsiTheme="minorHAnsi" w:cstheme="minorHAnsi"/>
                <w:noProof/>
                <w:webHidden/>
                <w:sz w:val="22"/>
              </w:rPr>
              <w:fldChar w:fldCharType="begin"/>
            </w:r>
            <w:r w:rsidR="00541B21" w:rsidRPr="00853EE5">
              <w:rPr>
                <w:rFonts w:asciiTheme="minorHAnsi" w:hAnsiTheme="minorHAnsi" w:cstheme="minorHAnsi"/>
                <w:noProof/>
                <w:webHidden/>
                <w:sz w:val="22"/>
              </w:rPr>
              <w:instrText xml:space="preserve"> PAGEREF _Toc64891312 \h </w:instrText>
            </w:r>
            <w:r w:rsidR="00541B21" w:rsidRPr="00853EE5">
              <w:rPr>
                <w:rFonts w:asciiTheme="minorHAnsi" w:hAnsiTheme="minorHAnsi" w:cstheme="minorHAnsi"/>
                <w:noProof/>
                <w:webHidden/>
                <w:sz w:val="22"/>
              </w:rPr>
            </w:r>
            <w:r w:rsidR="00541B21" w:rsidRPr="00853EE5">
              <w:rPr>
                <w:rFonts w:asciiTheme="minorHAnsi" w:hAnsiTheme="minorHAnsi" w:cstheme="minorHAnsi"/>
                <w:noProof/>
                <w:webHidden/>
                <w:sz w:val="22"/>
              </w:rPr>
              <w:fldChar w:fldCharType="separate"/>
            </w:r>
            <w:r w:rsidR="00293A51">
              <w:rPr>
                <w:rFonts w:asciiTheme="minorHAnsi" w:hAnsiTheme="minorHAnsi" w:cstheme="minorHAnsi"/>
                <w:noProof/>
                <w:webHidden/>
                <w:sz w:val="22"/>
              </w:rPr>
              <w:t>56</w:t>
            </w:r>
            <w:r w:rsidR="00541B21" w:rsidRPr="00853EE5">
              <w:rPr>
                <w:rFonts w:asciiTheme="minorHAnsi" w:hAnsiTheme="minorHAnsi" w:cstheme="minorHAnsi"/>
                <w:noProof/>
                <w:webHidden/>
                <w:sz w:val="22"/>
              </w:rPr>
              <w:fldChar w:fldCharType="end"/>
            </w:r>
          </w:hyperlink>
        </w:p>
        <w:p w14:paraId="43C1CEDB" w14:textId="51510DC9" w:rsidR="00541B21" w:rsidRPr="00853EE5" w:rsidRDefault="00665737">
          <w:pPr>
            <w:pStyle w:val="TOC3"/>
            <w:tabs>
              <w:tab w:val="left" w:pos="1320"/>
              <w:tab w:val="right" w:leader="dot" w:pos="9350"/>
            </w:tabs>
            <w:rPr>
              <w:rFonts w:asciiTheme="minorHAnsi" w:eastAsiaTheme="minorEastAsia" w:hAnsiTheme="minorHAnsi" w:cstheme="minorHAnsi"/>
              <w:noProof/>
              <w:sz w:val="22"/>
            </w:rPr>
          </w:pPr>
          <w:hyperlink w:anchor="_Toc64891313" w:history="1">
            <w:r w:rsidR="00541B21" w:rsidRPr="00853EE5">
              <w:rPr>
                <w:rStyle w:val="Hyperlink"/>
                <w:rFonts w:asciiTheme="minorHAnsi" w:eastAsia="Calibri" w:hAnsiTheme="minorHAnsi" w:cstheme="minorHAnsi"/>
                <w:noProof/>
                <w:sz w:val="22"/>
              </w:rPr>
              <w:t>10.3.2</w:t>
            </w:r>
            <w:r w:rsidR="00541B21" w:rsidRPr="00853EE5">
              <w:rPr>
                <w:rFonts w:asciiTheme="minorHAnsi" w:eastAsiaTheme="minorEastAsia" w:hAnsiTheme="minorHAnsi" w:cstheme="minorHAnsi"/>
                <w:noProof/>
                <w:sz w:val="22"/>
              </w:rPr>
              <w:tab/>
            </w:r>
            <w:r w:rsidR="00541B21" w:rsidRPr="00853EE5">
              <w:rPr>
                <w:rStyle w:val="Hyperlink"/>
                <w:rFonts w:asciiTheme="minorHAnsi" w:eastAsia="Calibri" w:hAnsiTheme="minorHAnsi" w:cstheme="minorHAnsi"/>
                <w:noProof/>
                <w:sz w:val="22"/>
              </w:rPr>
              <w:t>Sublethal Effects to Terrestrial Invertebrates</w:t>
            </w:r>
            <w:r w:rsidR="00541B21" w:rsidRPr="00853EE5">
              <w:rPr>
                <w:rFonts w:asciiTheme="minorHAnsi" w:hAnsiTheme="minorHAnsi" w:cstheme="minorHAnsi"/>
                <w:noProof/>
                <w:webHidden/>
                <w:sz w:val="22"/>
              </w:rPr>
              <w:tab/>
            </w:r>
            <w:r w:rsidR="00541B21" w:rsidRPr="00853EE5">
              <w:rPr>
                <w:rFonts w:asciiTheme="minorHAnsi" w:hAnsiTheme="minorHAnsi" w:cstheme="minorHAnsi"/>
                <w:noProof/>
                <w:webHidden/>
                <w:sz w:val="22"/>
              </w:rPr>
              <w:fldChar w:fldCharType="begin"/>
            </w:r>
            <w:r w:rsidR="00541B21" w:rsidRPr="00853EE5">
              <w:rPr>
                <w:rFonts w:asciiTheme="minorHAnsi" w:hAnsiTheme="minorHAnsi" w:cstheme="minorHAnsi"/>
                <w:noProof/>
                <w:webHidden/>
                <w:sz w:val="22"/>
              </w:rPr>
              <w:instrText xml:space="preserve"> PAGEREF _Toc64891313 \h </w:instrText>
            </w:r>
            <w:r w:rsidR="00541B21" w:rsidRPr="00853EE5">
              <w:rPr>
                <w:rFonts w:asciiTheme="minorHAnsi" w:hAnsiTheme="minorHAnsi" w:cstheme="minorHAnsi"/>
                <w:noProof/>
                <w:webHidden/>
                <w:sz w:val="22"/>
              </w:rPr>
            </w:r>
            <w:r w:rsidR="00541B21" w:rsidRPr="00853EE5">
              <w:rPr>
                <w:rFonts w:asciiTheme="minorHAnsi" w:hAnsiTheme="minorHAnsi" w:cstheme="minorHAnsi"/>
                <w:noProof/>
                <w:webHidden/>
                <w:sz w:val="22"/>
              </w:rPr>
              <w:fldChar w:fldCharType="separate"/>
            </w:r>
            <w:r w:rsidR="00293A51">
              <w:rPr>
                <w:rFonts w:asciiTheme="minorHAnsi" w:hAnsiTheme="minorHAnsi" w:cstheme="minorHAnsi"/>
                <w:noProof/>
                <w:webHidden/>
                <w:sz w:val="22"/>
              </w:rPr>
              <w:t>65</w:t>
            </w:r>
            <w:r w:rsidR="00541B21" w:rsidRPr="00853EE5">
              <w:rPr>
                <w:rFonts w:asciiTheme="minorHAnsi" w:hAnsiTheme="minorHAnsi" w:cstheme="minorHAnsi"/>
                <w:noProof/>
                <w:webHidden/>
                <w:sz w:val="22"/>
              </w:rPr>
              <w:fldChar w:fldCharType="end"/>
            </w:r>
          </w:hyperlink>
        </w:p>
        <w:p w14:paraId="7D297E52" w14:textId="35858063" w:rsidR="00541B21" w:rsidRPr="00853EE5" w:rsidRDefault="00665737">
          <w:pPr>
            <w:pStyle w:val="TOC2"/>
            <w:rPr>
              <w:rFonts w:asciiTheme="minorHAnsi" w:eastAsiaTheme="minorEastAsia" w:hAnsiTheme="minorHAnsi" w:cstheme="minorHAnsi"/>
              <w:noProof/>
              <w:sz w:val="22"/>
            </w:rPr>
          </w:pPr>
          <w:hyperlink w:anchor="_Toc64891314" w:history="1">
            <w:r w:rsidR="00541B21" w:rsidRPr="00853EE5">
              <w:rPr>
                <w:rStyle w:val="Hyperlink"/>
                <w:rFonts w:asciiTheme="minorHAnsi" w:hAnsiTheme="minorHAnsi" w:cstheme="minorHAnsi"/>
                <w:noProof/>
                <w:sz w:val="22"/>
              </w:rPr>
              <w:t>10.4</w:t>
            </w:r>
            <w:r w:rsidR="00541B21" w:rsidRPr="00853EE5">
              <w:rPr>
                <w:rFonts w:asciiTheme="minorHAnsi" w:eastAsiaTheme="minorEastAsia" w:hAnsiTheme="minorHAnsi" w:cstheme="minorHAnsi"/>
                <w:noProof/>
                <w:sz w:val="22"/>
              </w:rPr>
              <w:tab/>
            </w:r>
            <w:r w:rsidR="00541B21" w:rsidRPr="00853EE5">
              <w:rPr>
                <w:rStyle w:val="Hyperlink"/>
                <w:rFonts w:asciiTheme="minorHAnsi" w:hAnsiTheme="minorHAnsi" w:cstheme="minorHAnsi"/>
                <w:noProof/>
                <w:sz w:val="22"/>
              </w:rPr>
              <w:t>Incident Reports for Terrestrial Invertebrates</w:t>
            </w:r>
            <w:r w:rsidR="00541B21" w:rsidRPr="00853EE5">
              <w:rPr>
                <w:rFonts w:asciiTheme="minorHAnsi" w:hAnsiTheme="minorHAnsi" w:cstheme="minorHAnsi"/>
                <w:noProof/>
                <w:webHidden/>
                <w:sz w:val="22"/>
              </w:rPr>
              <w:tab/>
            </w:r>
            <w:r w:rsidR="00541B21" w:rsidRPr="00853EE5">
              <w:rPr>
                <w:rFonts w:asciiTheme="minorHAnsi" w:hAnsiTheme="minorHAnsi" w:cstheme="minorHAnsi"/>
                <w:noProof/>
                <w:webHidden/>
                <w:sz w:val="22"/>
              </w:rPr>
              <w:fldChar w:fldCharType="begin"/>
            </w:r>
            <w:r w:rsidR="00541B21" w:rsidRPr="00853EE5">
              <w:rPr>
                <w:rFonts w:asciiTheme="minorHAnsi" w:hAnsiTheme="minorHAnsi" w:cstheme="minorHAnsi"/>
                <w:noProof/>
                <w:webHidden/>
                <w:sz w:val="22"/>
              </w:rPr>
              <w:instrText xml:space="preserve"> PAGEREF _Toc64891314 \h </w:instrText>
            </w:r>
            <w:r w:rsidR="00541B21" w:rsidRPr="00853EE5">
              <w:rPr>
                <w:rFonts w:asciiTheme="minorHAnsi" w:hAnsiTheme="minorHAnsi" w:cstheme="minorHAnsi"/>
                <w:noProof/>
                <w:webHidden/>
                <w:sz w:val="22"/>
              </w:rPr>
            </w:r>
            <w:r w:rsidR="00541B21" w:rsidRPr="00853EE5">
              <w:rPr>
                <w:rFonts w:asciiTheme="minorHAnsi" w:hAnsiTheme="minorHAnsi" w:cstheme="minorHAnsi"/>
                <w:noProof/>
                <w:webHidden/>
                <w:sz w:val="22"/>
              </w:rPr>
              <w:fldChar w:fldCharType="separate"/>
            </w:r>
            <w:r w:rsidR="00293A51">
              <w:rPr>
                <w:rFonts w:asciiTheme="minorHAnsi" w:hAnsiTheme="minorHAnsi" w:cstheme="minorHAnsi"/>
                <w:noProof/>
                <w:webHidden/>
                <w:sz w:val="22"/>
              </w:rPr>
              <w:t>67</w:t>
            </w:r>
            <w:r w:rsidR="00541B21" w:rsidRPr="00853EE5">
              <w:rPr>
                <w:rFonts w:asciiTheme="minorHAnsi" w:hAnsiTheme="minorHAnsi" w:cstheme="minorHAnsi"/>
                <w:noProof/>
                <w:webHidden/>
                <w:sz w:val="22"/>
              </w:rPr>
              <w:fldChar w:fldCharType="end"/>
            </w:r>
          </w:hyperlink>
        </w:p>
        <w:p w14:paraId="3BE01D08" w14:textId="7E933F76" w:rsidR="00541B21" w:rsidRPr="00853EE5" w:rsidRDefault="00665737">
          <w:pPr>
            <w:pStyle w:val="TOC1"/>
            <w:rPr>
              <w:rFonts w:eastAsiaTheme="minorEastAsia" w:cstheme="minorHAnsi"/>
              <w:spacing w:val="0"/>
              <w:kern w:val="0"/>
              <w:sz w:val="22"/>
              <w:szCs w:val="22"/>
            </w:rPr>
          </w:pPr>
          <w:hyperlink w:anchor="_Toc64891315" w:history="1">
            <w:r w:rsidR="00541B21" w:rsidRPr="00853EE5">
              <w:rPr>
                <w:rStyle w:val="Hyperlink"/>
                <w:rFonts w:cstheme="minorHAnsi"/>
                <w:sz w:val="22"/>
                <w:szCs w:val="22"/>
              </w:rPr>
              <w:t>11</w:t>
            </w:r>
            <w:r w:rsidR="00541B21" w:rsidRPr="00853EE5">
              <w:rPr>
                <w:rFonts w:eastAsiaTheme="minorEastAsia" w:cstheme="minorHAnsi"/>
                <w:spacing w:val="0"/>
                <w:kern w:val="0"/>
                <w:sz w:val="22"/>
                <w:szCs w:val="22"/>
              </w:rPr>
              <w:tab/>
            </w:r>
            <w:r w:rsidR="00541B21" w:rsidRPr="00853EE5">
              <w:rPr>
                <w:rStyle w:val="Hyperlink"/>
                <w:rFonts w:cstheme="minorHAnsi"/>
                <w:sz w:val="22"/>
                <w:szCs w:val="22"/>
              </w:rPr>
              <w:t>Effects Characterization for Terrestrial Plants</w:t>
            </w:r>
            <w:r w:rsidR="00541B21" w:rsidRPr="00853EE5">
              <w:rPr>
                <w:rFonts w:cstheme="minorHAnsi"/>
                <w:webHidden/>
                <w:sz w:val="22"/>
                <w:szCs w:val="22"/>
              </w:rPr>
              <w:tab/>
            </w:r>
            <w:r w:rsidR="00541B21" w:rsidRPr="00853EE5">
              <w:rPr>
                <w:rFonts w:cstheme="minorHAnsi"/>
                <w:webHidden/>
                <w:sz w:val="22"/>
                <w:szCs w:val="22"/>
              </w:rPr>
              <w:fldChar w:fldCharType="begin"/>
            </w:r>
            <w:r w:rsidR="00541B21" w:rsidRPr="00853EE5">
              <w:rPr>
                <w:rFonts w:cstheme="minorHAnsi"/>
                <w:webHidden/>
                <w:sz w:val="22"/>
                <w:szCs w:val="22"/>
              </w:rPr>
              <w:instrText xml:space="preserve"> PAGEREF _Toc64891315 \h </w:instrText>
            </w:r>
            <w:r w:rsidR="00541B21" w:rsidRPr="00853EE5">
              <w:rPr>
                <w:rFonts w:cstheme="minorHAnsi"/>
                <w:webHidden/>
                <w:sz w:val="22"/>
                <w:szCs w:val="22"/>
              </w:rPr>
            </w:r>
            <w:r w:rsidR="00541B21" w:rsidRPr="00853EE5">
              <w:rPr>
                <w:rFonts w:cstheme="minorHAnsi"/>
                <w:webHidden/>
                <w:sz w:val="22"/>
                <w:szCs w:val="22"/>
              </w:rPr>
              <w:fldChar w:fldCharType="separate"/>
            </w:r>
            <w:r w:rsidR="00293A51">
              <w:rPr>
                <w:rFonts w:cstheme="minorHAnsi"/>
                <w:webHidden/>
                <w:sz w:val="22"/>
                <w:szCs w:val="22"/>
              </w:rPr>
              <w:t>69</w:t>
            </w:r>
            <w:r w:rsidR="00541B21" w:rsidRPr="00853EE5">
              <w:rPr>
                <w:rFonts w:cstheme="minorHAnsi"/>
                <w:webHidden/>
                <w:sz w:val="22"/>
                <w:szCs w:val="22"/>
              </w:rPr>
              <w:fldChar w:fldCharType="end"/>
            </w:r>
          </w:hyperlink>
        </w:p>
        <w:p w14:paraId="1FC67E85" w14:textId="141C0535" w:rsidR="00541B21" w:rsidRPr="00853EE5" w:rsidRDefault="00665737">
          <w:pPr>
            <w:pStyle w:val="TOC2"/>
            <w:rPr>
              <w:rFonts w:asciiTheme="minorHAnsi" w:eastAsiaTheme="minorEastAsia" w:hAnsiTheme="minorHAnsi" w:cstheme="minorHAnsi"/>
              <w:noProof/>
              <w:sz w:val="22"/>
            </w:rPr>
          </w:pPr>
          <w:hyperlink w:anchor="_Toc64891316" w:history="1">
            <w:r w:rsidR="00541B21" w:rsidRPr="00853EE5">
              <w:rPr>
                <w:rStyle w:val="Hyperlink"/>
                <w:rFonts w:asciiTheme="minorHAnsi" w:hAnsiTheme="minorHAnsi" w:cstheme="minorHAnsi"/>
                <w:noProof/>
                <w:sz w:val="22"/>
              </w:rPr>
              <w:t>11.1</w:t>
            </w:r>
            <w:r w:rsidR="00541B21" w:rsidRPr="00853EE5">
              <w:rPr>
                <w:rFonts w:asciiTheme="minorHAnsi" w:eastAsiaTheme="minorEastAsia" w:hAnsiTheme="minorHAnsi" w:cstheme="minorHAnsi"/>
                <w:noProof/>
                <w:sz w:val="22"/>
              </w:rPr>
              <w:tab/>
            </w:r>
            <w:r w:rsidR="00541B21" w:rsidRPr="00853EE5">
              <w:rPr>
                <w:rStyle w:val="Hyperlink"/>
                <w:rFonts w:asciiTheme="minorHAnsi" w:hAnsiTheme="minorHAnsi" w:cstheme="minorHAnsi"/>
                <w:noProof/>
                <w:sz w:val="22"/>
              </w:rPr>
              <w:t>Introduction to Terrestrial Plant Toxicity</w:t>
            </w:r>
            <w:r w:rsidR="00541B21" w:rsidRPr="00853EE5">
              <w:rPr>
                <w:rFonts w:asciiTheme="minorHAnsi" w:hAnsiTheme="minorHAnsi" w:cstheme="minorHAnsi"/>
                <w:noProof/>
                <w:webHidden/>
                <w:sz w:val="22"/>
              </w:rPr>
              <w:tab/>
            </w:r>
            <w:r w:rsidR="00541B21" w:rsidRPr="00853EE5">
              <w:rPr>
                <w:rFonts w:asciiTheme="minorHAnsi" w:hAnsiTheme="minorHAnsi" w:cstheme="minorHAnsi"/>
                <w:noProof/>
                <w:webHidden/>
                <w:sz w:val="22"/>
              </w:rPr>
              <w:fldChar w:fldCharType="begin"/>
            </w:r>
            <w:r w:rsidR="00541B21" w:rsidRPr="00853EE5">
              <w:rPr>
                <w:rFonts w:asciiTheme="minorHAnsi" w:hAnsiTheme="minorHAnsi" w:cstheme="minorHAnsi"/>
                <w:noProof/>
                <w:webHidden/>
                <w:sz w:val="22"/>
              </w:rPr>
              <w:instrText xml:space="preserve"> PAGEREF _Toc64891316 \h </w:instrText>
            </w:r>
            <w:r w:rsidR="00541B21" w:rsidRPr="00853EE5">
              <w:rPr>
                <w:rFonts w:asciiTheme="minorHAnsi" w:hAnsiTheme="minorHAnsi" w:cstheme="minorHAnsi"/>
                <w:noProof/>
                <w:webHidden/>
                <w:sz w:val="22"/>
              </w:rPr>
            </w:r>
            <w:r w:rsidR="00541B21" w:rsidRPr="00853EE5">
              <w:rPr>
                <w:rFonts w:asciiTheme="minorHAnsi" w:hAnsiTheme="minorHAnsi" w:cstheme="minorHAnsi"/>
                <w:noProof/>
                <w:webHidden/>
                <w:sz w:val="22"/>
              </w:rPr>
              <w:fldChar w:fldCharType="separate"/>
            </w:r>
            <w:r w:rsidR="00293A51">
              <w:rPr>
                <w:rFonts w:asciiTheme="minorHAnsi" w:hAnsiTheme="minorHAnsi" w:cstheme="minorHAnsi"/>
                <w:noProof/>
                <w:webHidden/>
                <w:sz w:val="22"/>
              </w:rPr>
              <w:t>69</w:t>
            </w:r>
            <w:r w:rsidR="00541B21" w:rsidRPr="00853EE5">
              <w:rPr>
                <w:rFonts w:asciiTheme="minorHAnsi" w:hAnsiTheme="minorHAnsi" w:cstheme="minorHAnsi"/>
                <w:noProof/>
                <w:webHidden/>
                <w:sz w:val="22"/>
              </w:rPr>
              <w:fldChar w:fldCharType="end"/>
            </w:r>
          </w:hyperlink>
        </w:p>
        <w:p w14:paraId="1CF07A27" w14:textId="5C73BDBE" w:rsidR="00541B21" w:rsidRPr="00853EE5" w:rsidRDefault="00665737">
          <w:pPr>
            <w:pStyle w:val="TOC2"/>
            <w:rPr>
              <w:rFonts w:asciiTheme="minorHAnsi" w:eastAsiaTheme="minorEastAsia" w:hAnsiTheme="minorHAnsi" w:cstheme="minorHAnsi"/>
              <w:noProof/>
              <w:sz w:val="22"/>
            </w:rPr>
          </w:pPr>
          <w:hyperlink w:anchor="_Toc64891317" w:history="1">
            <w:r w:rsidR="00541B21" w:rsidRPr="00853EE5">
              <w:rPr>
                <w:rStyle w:val="Hyperlink"/>
                <w:rFonts w:asciiTheme="minorHAnsi" w:hAnsiTheme="minorHAnsi" w:cstheme="minorHAnsi"/>
                <w:noProof/>
                <w:sz w:val="22"/>
              </w:rPr>
              <w:t>11.2</w:t>
            </w:r>
            <w:r w:rsidR="00541B21" w:rsidRPr="00853EE5">
              <w:rPr>
                <w:rFonts w:asciiTheme="minorHAnsi" w:eastAsiaTheme="minorEastAsia" w:hAnsiTheme="minorHAnsi" w:cstheme="minorHAnsi"/>
                <w:noProof/>
                <w:sz w:val="22"/>
              </w:rPr>
              <w:tab/>
            </w:r>
            <w:r w:rsidR="00541B21" w:rsidRPr="00853EE5">
              <w:rPr>
                <w:rStyle w:val="Hyperlink"/>
                <w:rFonts w:asciiTheme="minorHAnsi" w:hAnsiTheme="minorHAnsi" w:cstheme="minorHAnsi"/>
                <w:noProof/>
                <w:sz w:val="22"/>
              </w:rPr>
              <w:t>Threshold Values for Terrestrial Plants</w:t>
            </w:r>
            <w:r w:rsidR="00541B21" w:rsidRPr="00853EE5">
              <w:rPr>
                <w:rFonts w:asciiTheme="minorHAnsi" w:hAnsiTheme="minorHAnsi" w:cstheme="minorHAnsi"/>
                <w:noProof/>
                <w:webHidden/>
                <w:sz w:val="22"/>
              </w:rPr>
              <w:tab/>
            </w:r>
            <w:r w:rsidR="00541B21" w:rsidRPr="00853EE5">
              <w:rPr>
                <w:rFonts w:asciiTheme="minorHAnsi" w:hAnsiTheme="minorHAnsi" w:cstheme="minorHAnsi"/>
                <w:noProof/>
                <w:webHidden/>
                <w:sz w:val="22"/>
              </w:rPr>
              <w:fldChar w:fldCharType="begin"/>
            </w:r>
            <w:r w:rsidR="00541B21" w:rsidRPr="00853EE5">
              <w:rPr>
                <w:rFonts w:asciiTheme="minorHAnsi" w:hAnsiTheme="minorHAnsi" w:cstheme="minorHAnsi"/>
                <w:noProof/>
                <w:webHidden/>
                <w:sz w:val="22"/>
              </w:rPr>
              <w:instrText xml:space="preserve"> PAGEREF _Toc64891317 \h </w:instrText>
            </w:r>
            <w:r w:rsidR="00541B21" w:rsidRPr="00853EE5">
              <w:rPr>
                <w:rFonts w:asciiTheme="minorHAnsi" w:hAnsiTheme="minorHAnsi" w:cstheme="minorHAnsi"/>
                <w:noProof/>
                <w:webHidden/>
                <w:sz w:val="22"/>
              </w:rPr>
            </w:r>
            <w:r w:rsidR="00541B21" w:rsidRPr="00853EE5">
              <w:rPr>
                <w:rFonts w:asciiTheme="minorHAnsi" w:hAnsiTheme="minorHAnsi" w:cstheme="minorHAnsi"/>
                <w:noProof/>
                <w:webHidden/>
                <w:sz w:val="22"/>
              </w:rPr>
              <w:fldChar w:fldCharType="separate"/>
            </w:r>
            <w:r w:rsidR="00293A51">
              <w:rPr>
                <w:rFonts w:asciiTheme="minorHAnsi" w:hAnsiTheme="minorHAnsi" w:cstheme="minorHAnsi"/>
                <w:noProof/>
                <w:webHidden/>
                <w:sz w:val="22"/>
              </w:rPr>
              <w:t>69</w:t>
            </w:r>
            <w:r w:rsidR="00541B21" w:rsidRPr="00853EE5">
              <w:rPr>
                <w:rFonts w:asciiTheme="minorHAnsi" w:hAnsiTheme="minorHAnsi" w:cstheme="minorHAnsi"/>
                <w:noProof/>
                <w:webHidden/>
                <w:sz w:val="22"/>
              </w:rPr>
              <w:fldChar w:fldCharType="end"/>
            </w:r>
          </w:hyperlink>
        </w:p>
        <w:p w14:paraId="508AE8BB" w14:textId="67909B96" w:rsidR="00541B21" w:rsidRPr="00853EE5" w:rsidRDefault="00665737">
          <w:pPr>
            <w:pStyle w:val="TOC2"/>
            <w:rPr>
              <w:rFonts w:asciiTheme="minorHAnsi" w:eastAsiaTheme="minorEastAsia" w:hAnsiTheme="minorHAnsi" w:cstheme="minorHAnsi"/>
              <w:noProof/>
              <w:sz w:val="22"/>
            </w:rPr>
          </w:pPr>
          <w:hyperlink w:anchor="_Toc64891318" w:history="1">
            <w:r w:rsidR="00541B21" w:rsidRPr="00853EE5">
              <w:rPr>
                <w:rStyle w:val="Hyperlink"/>
                <w:rFonts w:asciiTheme="minorHAnsi" w:hAnsiTheme="minorHAnsi" w:cstheme="minorHAnsi"/>
                <w:noProof/>
                <w:sz w:val="22"/>
              </w:rPr>
              <w:t>11.3</w:t>
            </w:r>
            <w:r w:rsidR="00541B21" w:rsidRPr="00853EE5">
              <w:rPr>
                <w:rFonts w:asciiTheme="minorHAnsi" w:eastAsiaTheme="minorEastAsia" w:hAnsiTheme="minorHAnsi" w:cstheme="minorHAnsi"/>
                <w:noProof/>
                <w:sz w:val="22"/>
              </w:rPr>
              <w:tab/>
            </w:r>
            <w:r w:rsidR="00541B21" w:rsidRPr="00853EE5">
              <w:rPr>
                <w:rStyle w:val="Hyperlink"/>
                <w:rFonts w:asciiTheme="minorHAnsi" w:hAnsiTheme="minorHAnsi" w:cstheme="minorHAnsi"/>
                <w:noProof/>
                <w:sz w:val="22"/>
              </w:rPr>
              <w:t>Effects Data for Terrestrial Plants</w:t>
            </w:r>
            <w:r w:rsidR="00541B21" w:rsidRPr="00853EE5">
              <w:rPr>
                <w:rFonts w:asciiTheme="minorHAnsi" w:hAnsiTheme="minorHAnsi" w:cstheme="minorHAnsi"/>
                <w:noProof/>
                <w:webHidden/>
                <w:sz w:val="22"/>
              </w:rPr>
              <w:tab/>
            </w:r>
            <w:r w:rsidR="00541B21" w:rsidRPr="00853EE5">
              <w:rPr>
                <w:rFonts w:asciiTheme="minorHAnsi" w:hAnsiTheme="minorHAnsi" w:cstheme="minorHAnsi"/>
                <w:noProof/>
                <w:webHidden/>
                <w:sz w:val="22"/>
              </w:rPr>
              <w:fldChar w:fldCharType="begin"/>
            </w:r>
            <w:r w:rsidR="00541B21" w:rsidRPr="00853EE5">
              <w:rPr>
                <w:rFonts w:asciiTheme="minorHAnsi" w:hAnsiTheme="minorHAnsi" w:cstheme="minorHAnsi"/>
                <w:noProof/>
                <w:webHidden/>
                <w:sz w:val="22"/>
              </w:rPr>
              <w:instrText xml:space="preserve"> PAGEREF _Toc64891318 \h </w:instrText>
            </w:r>
            <w:r w:rsidR="00541B21" w:rsidRPr="00853EE5">
              <w:rPr>
                <w:rFonts w:asciiTheme="minorHAnsi" w:hAnsiTheme="minorHAnsi" w:cstheme="minorHAnsi"/>
                <w:noProof/>
                <w:webHidden/>
                <w:sz w:val="22"/>
              </w:rPr>
            </w:r>
            <w:r w:rsidR="00541B21" w:rsidRPr="00853EE5">
              <w:rPr>
                <w:rFonts w:asciiTheme="minorHAnsi" w:hAnsiTheme="minorHAnsi" w:cstheme="minorHAnsi"/>
                <w:noProof/>
                <w:webHidden/>
                <w:sz w:val="22"/>
              </w:rPr>
              <w:fldChar w:fldCharType="separate"/>
            </w:r>
            <w:r w:rsidR="00293A51">
              <w:rPr>
                <w:rFonts w:asciiTheme="minorHAnsi" w:hAnsiTheme="minorHAnsi" w:cstheme="minorHAnsi"/>
                <w:noProof/>
                <w:webHidden/>
                <w:sz w:val="22"/>
              </w:rPr>
              <w:t>71</w:t>
            </w:r>
            <w:r w:rsidR="00541B21" w:rsidRPr="00853EE5">
              <w:rPr>
                <w:rFonts w:asciiTheme="minorHAnsi" w:hAnsiTheme="minorHAnsi" w:cstheme="minorHAnsi"/>
                <w:noProof/>
                <w:webHidden/>
                <w:sz w:val="22"/>
              </w:rPr>
              <w:fldChar w:fldCharType="end"/>
            </w:r>
          </w:hyperlink>
        </w:p>
        <w:p w14:paraId="7C0F4178" w14:textId="31406083" w:rsidR="00541B21" w:rsidRPr="00853EE5" w:rsidRDefault="00665737">
          <w:pPr>
            <w:pStyle w:val="TOC3"/>
            <w:tabs>
              <w:tab w:val="left" w:pos="1320"/>
              <w:tab w:val="right" w:leader="dot" w:pos="9350"/>
            </w:tabs>
            <w:rPr>
              <w:rFonts w:asciiTheme="minorHAnsi" w:eastAsiaTheme="minorEastAsia" w:hAnsiTheme="minorHAnsi" w:cstheme="minorHAnsi"/>
              <w:noProof/>
              <w:sz w:val="22"/>
            </w:rPr>
          </w:pPr>
          <w:hyperlink w:anchor="_Toc64891320" w:history="1">
            <w:r w:rsidR="00541B21" w:rsidRPr="00853EE5">
              <w:rPr>
                <w:rStyle w:val="Hyperlink"/>
                <w:rFonts w:asciiTheme="minorHAnsi" w:eastAsia="Calibri" w:hAnsiTheme="minorHAnsi" w:cstheme="minorHAnsi"/>
                <w:noProof/>
                <w:sz w:val="22"/>
              </w:rPr>
              <w:t>11.3.1</w:t>
            </w:r>
            <w:r w:rsidR="00541B21" w:rsidRPr="00853EE5">
              <w:rPr>
                <w:rFonts w:asciiTheme="minorHAnsi" w:eastAsiaTheme="minorEastAsia" w:hAnsiTheme="minorHAnsi" w:cstheme="minorHAnsi"/>
                <w:noProof/>
                <w:sz w:val="22"/>
              </w:rPr>
              <w:tab/>
            </w:r>
            <w:r w:rsidR="00541B21" w:rsidRPr="00853EE5">
              <w:rPr>
                <w:rStyle w:val="Hyperlink"/>
                <w:rFonts w:asciiTheme="minorHAnsi" w:eastAsia="Calibri" w:hAnsiTheme="minorHAnsi" w:cstheme="minorHAnsi"/>
                <w:noProof/>
                <w:sz w:val="22"/>
              </w:rPr>
              <w:t>Effects on Mortality of Terrestrial Plants</w:t>
            </w:r>
            <w:r w:rsidR="00541B21" w:rsidRPr="00853EE5">
              <w:rPr>
                <w:rFonts w:asciiTheme="minorHAnsi" w:hAnsiTheme="minorHAnsi" w:cstheme="minorHAnsi"/>
                <w:noProof/>
                <w:webHidden/>
                <w:sz w:val="22"/>
              </w:rPr>
              <w:tab/>
            </w:r>
            <w:r w:rsidR="00541B21" w:rsidRPr="00853EE5">
              <w:rPr>
                <w:rFonts w:asciiTheme="minorHAnsi" w:hAnsiTheme="minorHAnsi" w:cstheme="minorHAnsi"/>
                <w:noProof/>
                <w:webHidden/>
                <w:sz w:val="22"/>
              </w:rPr>
              <w:fldChar w:fldCharType="begin"/>
            </w:r>
            <w:r w:rsidR="00541B21" w:rsidRPr="00853EE5">
              <w:rPr>
                <w:rFonts w:asciiTheme="minorHAnsi" w:hAnsiTheme="minorHAnsi" w:cstheme="minorHAnsi"/>
                <w:noProof/>
                <w:webHidden/>
                <w:sz w:val="22"/>
              </w:rPr>
              <w:instrText xml:space="preserve"> PAGEREF _Toc64891320 \h </w:instrText>
            </w:r>
            <w:r w:rsidR="00541B21" w:rsidRPr="00853EE5">
              <w:rPr>
                <w:rFonts w:asciiTheme="minorHAnsi" w:hAnsiTheme="minorHAnsi" w:cstheme="minorHAnsi"/>
                <w:noProof/>
                <w:webHidden/>
                <w:sz w:val="22"/>
              </w:rPr>
            </w:r>
            <w:r w:rsidR="00541B21" w:rsidRPr="00853EE5">
              <w:rPr>
                <w:rFonts w:asciiTheme="minorHAnsi" w:hAnsiTheme="minorHAnsi" w:cstheme="minorHAnsi"/>
                <w:noProof/>
                <w:webHidden/>
                <w:sz w:val="22"/>
              </w:rPr>
              <w:fldChar w:fldCharType="separate"/>
            </w:r>
            <w:r w:rsidR="00293A51">
              <w:rPr>
                <w:rFonts w:asciiTheme="minorHAnsi" w:hAnsiTheme="minorHAnsi" w:cstheme="minorHAnsi"/>
                <w:noProof/>
                <w:webHidden/>
                <w:sz w:val="22"/>
              </w:rPr>
              <w:t>71</w:t>
            </w:r>
            <w:r w:rsidR="00541B21" w:rsidRPr="00853EE5">
              <w:rPr>
                <w:rFonts w:asciiTheme="minorHAnsi" w:hAnsiTheme="minorHAnsi" w:cstheme="minorHAnsi"/>
                <w:noProof/>
                <w:webHidden/>
                <w:sz w:val="22"/>
              </w:rPr>
              <w:fldChar w:fldCharType="end"/>
            </w:r>
          </w:hyperlink>
        </w:p>
        <w:p w14:paraId="704F9C3D" w14:textId="6979DB6B" w:rsidR="00541B21" w:rsidRPr="00853EE5" w:rsidRDefault="00665737">
          <w:pPr>
            <w:pStyle w:val="TOC3"/>
            <w:tabs>
              <w:tab w:val="left" w:pos="1320"/>
              <w:tab w:val="right" w:leader="dot" w:pos="9350"/>
            </w:tabs>
            <w:rPr>
              <w:rFonts w:asciiTheme="minorHAnsi" w:eastAsiaTheme="minorEastAsia" w:hAnsiTheme="minorHAnsi" w:cstheme="minorHAnsi"/>
              <w:noProof/>
              <w:sz w:val="22"/>
            </w:rPr>
          </w:pPr>
          <w:hyperlink w:anchor="_Toc64891321" w:history="1">
            <w:r w:rsidR="00541B21" w:rsidRPr="00853EE5">
              <w:rPr>
                <w:rStyle w:val="Hyperlink"/>
                <w:rFonts w:asciiTheme="minorHAnsi" w:eastAsia="Calibri" w:hAnsiTheme="minorHAnsi" w:cstheme="minorHAnsi"/>
                <w:noProof/>
                <w:sz w:val="22"/>
              </w:rPr>
              <w:t>11.3.2</w:t>
            </w:r>
            <w:r w:rsidR="00541B21" w:rsidRPr="00853EE5">
              <w:rPr>
                <w:rFonts w:asciiTheme="minorHAnsi" w:eastAsiaTheme="minorEastAsia" w:hAnsiTheme="minorHAnsi" w:cstheme="minorHAnsi"/>
                <w:noProof/>
                <w:sz w:val="22"/>
              </w:rPr>
              <w:tab/>
            </w:r>
            <w:r w:rsidR="00541B21" w:rsidRPr="00853EE5">
              <w:rPr>
                <w:rStyle w:val="Hyperlink"/>
                <w:rFonts w:asciiTheme="minorHAnsi" w:eastAsia="Calibri" w:hAnsiTheme="minorHAnsi" w:cstheme="minorHAnsi"/>
                <w:noProof/>
                <w:sz w:val="22"/>
              </w:rPr>
              <w:t>Sublethal Effects to Terrestrial Plants</w:t>
            </w:r>
            <w:r w:rsidR="00541B21" w:rsidRPr="00853EE5">
              <w:rPr>
                <w:rFonts w:asciiTheme="minorHAnsi" w:hAnsiTheme="minorHAnsi" w:cstheme="minorHAnsi"/>
                <w:noProof/>
                <w:webHidden/>
                <w:sz w:val="22"/>
              </w:rPr>
              <w:tab/>
            </w:r>
            <w:r w:rsidR="00541B21" w:rsidRPr="00853EE5">
              <w:rPr>
                <w:rFonts w:asciiTheme="minorHAnsi" w:hAnsiTheme="minorHAnsi" w:cstheme="minorHAnsi"/>
                <w:noProof/>
                <w:webHidden/>
                <w:sz w:val="22"/>
              </w:rPr>
              <w:fldChar w:fldCharType="begin"/>
            </w:r>
            <w:r w:rsidR="00541B21" w:rsidRPr="00853EE5">
              <w:rPr>
                <w:rFonts w:asciiTheme="minorHAnsi" w:hAnsiTheme="minorHAnsi" w:cstheme="minorHAnsi"/>
                <w:noProof/>
                <w:webHidden/>
                <w:sz w:val="22"/>
              </w:rPr>
              <w:instrText xml:space="preserve"> PAGEREF _Toc64891321 \h </w:instrText>
            </w:r>
            <w:r w:rsidR="00541B21" w:rsidRPr="00853EE5">
              <w:rPr>
                <w:rFonts w:asciiTheme="minorHAnsi" w:hAnsiTheme="minorHAnsi" w:cstheme="minorHAnsi"/>
                <w:noProof/>
                <w:webHidden/>
                <w:sz w:val="22"/>
              </w:rPr>
            </w:r>
            <w:r w:rsidR="00541B21" w:rsidRPr="00853EE5">
              <w:rPr>
                <w:rFonts w:asciiTheme="minorHAnsi" w:hAnsiTheme="minorHAnsi" w:cstheme="minorHAnsi"/>
                <w:noProof/>
                <w:webHidden/>
                <w:sz w:val="22"/>
              </w:rPr>
              <w:fldChar w:fldCharType="separate"/>
            </w:r>
            <w:r w:rsidR="00293A51">
              <w:rPr>
                <w:rFonts w:asciiTheme="minorHAnsi" w:hAnsiTheme="minorHAnsi" w:cstheme="minorHAnsi"/>
                <w:noProof/>
                <w:webHidden/>
                <w:sz w:val="22"/>
              </w:rPr>
              <w:t>71</w:t>
            </w:r>
            <w:r w:rsidR="00541B21" w:rsidRPr="00853EE5">
              <w:rPr>
                <w:rFonts w:asciiTheme="minorHAnsi" w:hAnsiTheme="minorHAnsi" w:cstheme="minorHAnsi"/>
                <w:noProof/>
                <w:webHidden/>
                <w:sz w:val="22"/>
              </w:rPr>
              <w:fldChar w:fldCharType="end"/>
            </w:r>
          </w:hyperlink>
        </w:p>
        <w:p w14:paraId="3929D5E8" w14:textId="3070F9AE" w:rsidR="00541B21" w:rsidRPr="00853EE5" w:rsidRDefault="00665737">
          <w:pPr>
            <w:pStyle w:val="TOC2"/>
            <w:rPr>
              <w:rFonts w:asciiTheme="minorHAnsi" w:eastAsiaTheme="minorEastAsia" w:hAnsiTheme="minorHAnsi" w:cstheme="minorHAnsi"/>
              <w:noProof/>
              <w:sz w:val="22"/>
            </w:rPr>
          </w:pPr>
          <w:hyperlink w:anchor="_Toc64891322" w:history="1">
            <w:r w:rsidR="00541B21" w:rsidRPr="00853EE5">
              <w:rPr>
                <w:rStyle w:val="Hyperlink"/>
                <w:rFonts w:asciiTheme="minorHAnsi" w:hAnsiTheme="minorHAnsi" w:cstheme="minorHAnsi"/>
                <w:noProof/>
                <w:sz w:val="22"/>
              </w:rPr>
              <w:t>11.4</w:t>
            </w:r>
            <w:r w:rsidR="00541B21" w:rsidRPr="00853EE5">
              <w:rPr>
                <w:rFonts w:asciiTheme="minorHAnsi" w:eastAsiaTheme="minorEastAsia" w:hAnsiTheme="minorHAnsi" w:cstheme="minorHAnsi"/>
                <w:noProof/>
                <w:sz w:val="22"/>
              </w:rPr>
              <w:tab/>
            </w:r>
            <w:r w:rsidR="00541B21" w:rsidRPr="00853EE5">
              <w:rPr>
                <w:rStyle w:val="Hyperlink"/>
                <w:rFonts w:asciiTheme="minorHAnsi" w:hAnsiTheme="minorHAnsi" w:cstheme="minorHAnsi"/>
                <w:noProof/>
                <w:sz w:val="22"/>
              </w:rPr>
              <w:t>Incident Reports for Terrestrial Plants</w:t>
            </w:r>
            <w:r w:rsidR="00541B21" w:rsidRPr="00853EE5">
              <w:rPr>
                <w:rFonts w:asciiTheme="minorHAnsi" w:hAnsiTheme="minorHAnsi" w:cstheme="minorHAnsi"/>
                <w:noProof/>
                <w:webHidden/>
                <w:sz w:val="22"/>
              </w:rPr>
              <w:tab/>
            </w:r>
            <w:r w:rsidR="00541B21" w:rsidRPr="00853EE5">
              <w:rPr>
                <w:rFonts w:asciiTheme="minorHAnsi" w:hAnsiTheme="minorHAnsi" w:cstheme="minorHAnsi"/>
                <w:noProof/>
                <w:webHidden/>
                <w:sz w:val="22"/>
              </w:rPr>
              <w:fldChar w:fldCharType="begin"/>
            </w:r>
            <w:r w:rsidR="00541B21" w:rsidRPr="00853EE5">
              <w:rPr>
                <w:rFonts w:asciiTheme="minorHAnsi" w:hAnsiTheme="minorHAnsi" w:cstheme="minorHAnsi"/>
                <w:noProof/>
                <w:webHidden/>
                <w:sz w:val="22"/>
              </w:rPr>
              <w:instrText xml:space="preserve"> PAGEREF _Toc64891322 \h </w:instrText>
            </w:r>
            <w:r w:rsidR="00541B21" w:rsidRPr="00853EE5">
              <w:rPr>
                <w:rFonts w:asciiTheme="minorHAnsi" w:hAnsiTheme="minorHAnsi" w:cstheme="minorHAnsi"/>
                <w:noProof/>
                <w:webHidden/>
                <w:sz w:val="22"/>
              </w:rPr>
            </w:r>
            <w:r w:rsidR="00541B21" w:rsidRPr="00853EE5">
              <w:rPr>
                <w:rFonts w:asciiTheme="minorHAnsi" w:hAnsiTheme="minorHAnsi" w:cstheme="minorHAnsi"/>
                <w:noProof/>
                <w:webHidden/>
                <w:sz w:val="22"/>
              </w:rPr>
              <w:fldChar w:fldCharType="separate"/>
            </w:r>
            <w:r w:rsidR="00293A51">
              <w:rPr>
                <w:rFonts w:asciiTheme="minorHAnsi" w:hAnsiTheme="minorHAnsi" w:cstheme="minorHAnsi"/>
                <w:noProof/>
                <w:webHidden/>
                <w:sz w:val="22"/>
              </w:rPr>
              <w:t>73</w:t>
            </w:r>
            <w:r w:rsidR="00541B21" w:rsidRPr="00853EE5">
              <w:rPr>
                <w:rFonts w:asciiTheme="minorHAnsi" w:hAnsiTheme="minorHAnsi" w:cstheme="minorHAnsi"/>
                <w:noProof/>
                <w:webHidden/>
                <w:sz w:val="22"/>
              </w:rPr>
              <w:fldChar w:fldCharType="end"/>
            </w:r>
          </w:hyperlink>
        </w:p>
        <w:p w14:paraId="150007F7" w14:textId="06132DCB" w:rsidR="00541B21" w:rsidRPr="00853EE5" w:rsidRDefault="00665737">
          <w:pPr>
            <w:pStyle w:val="TOC1"/>
            <w:rPr>
              <w:rFonts w:eastAsiaTheme="minorEastAsia" w:cstheme="minorHAnsi"/>
              <w:spacing w:val="0"/>
              <w:kern w:val="0"/>
              <w:sz w:val="22"/>
              <w:szCs w:val="22"/>
            </w:rPr>
          </w:pPr>
          <w:hyperlink w:anchor="_Toc64891323" w:history="1">
            <w:r w:rsidR="00541B21" w:rsidRPr="00853EE5">
              <w:rPr>
                <w:rStyle w:val="Hyperlink"/>
                <w:rFonts w:cstheme="minorHAnsi"/>
                <w:sz w:val="22"/>
                <w:szCs w:val="22"/>
              </w:rPr>
              <w:t>12</w:t>
            </w:r>
            <w:r w:rsidR="00541B21" w:rsidRPr="00853EE5">
              <w:rPr>
                <w:rFonts w:eastAsiaTheme="minorEastAsia" w:cstheme="minorHAnsi"/>
                <w:spacing w:val="0"/>
                <w:kern w:val="0"/>
                <w:sz w:val="22"/>
                <w:szCs w:val="22"/>
              </w:rPr>
              <w:tab/>
            </w:r>
            <w:r w:rsidR="00541B21" w:rsidRPr="00853EE5">
              <w:rPr>
                <w:rStyle w:val="Hyperlink"/>
                <w:rFonts w:cstheme="minorHAnsi"/>
                <w:sz w:val="22"/>
                <w:szCs w:val="22"/>
              </w:rPr>
              <w:t xml:space="preserve">Alternative Toxicity endpoints </w:t>
            </w:r>
            <w:r w:rsidR="00541B21" w:rsidRPr="00853EE5">
              <w:rPr>
                <w:rFonts w:cstheme="minorHAnsi"/>
                <w:webHidden/>
                <w:sz w:val="22"/>
                <w:szCs w:val="22"/>
              </w:rPr>
              <w:tab/>
            </w:r>
            <w:r w:rsidR="00541B21" w:rsidRPr="00853EE5">
              <w:rPr>
                <w:rFonts w:cstheme="minorHAnsi"/>
                <w:webHidden/>
                <w:sz w:val="22"/>
                <w:szCs w:val="22"/>
              </w:rPr>
              <w:fldChar w:fldCharType="begin"/>
            </w:r>
            <w:r w:rsidR="00541B21" w:rsidRPr="00853EE5">
              <w:rPr>
                <w:rFonts w:cstheme="minorHAnsi"/>
                <w:webHidden/>
                <w:sz w:val="22"/>
                <w:szCs w:val="22"/>
              </w:rPr>
              <w:instrText xml:space="preserve"> PAGEREF _Toc64891323 \h </w:instrText>
            </w:r>
            <w:r w:rsidR="00541B21" w:rsidRPr="00853EE5">
              <w:rPr>
                <w:rFonts w:cstheme="minorHAnsi"/>
                <w:webHidden/>
                <w:sz w:val="22"/>
                <w:szCs w:val="22"/>
              </w:rPr>
            </w:r>
            <w:r w:rsidR="00541B21" w:rsidRPr="00853EE5">
              <w:rPr>
                <w:rFonts w:cstheme="minorHAnsi"/>
                <w:webHidden/>
                <w:sz w:val="22"/>
                <w:szCs w:val="22"/>
              </w:rPr>
              <w:fldChar w:fldCharType="separate"/>
            </w:r>
            <w:r w:rsidR="00293A51">
              <w:rPr>
                <w:rFonts w:cstheme="minorHAnsi"/>
                <w:webHidden/>
                <w:sz w:val="22"/>
                <w:szCs w:val="22"/>
              </w:rPr>
              <w:t>76</w:t>
            </w:r>
            <w:r w:rsidR="00541B21" w:rsidRPr="00853EE5">
              <w:rPr>
                <w:rFonts w:cstheme="minorHAnsi"/>
                <w:webHidden/>
                <w:sz w:val="22"/>
                <w:szCs w:val="22"/>
              </w:rPr>
              <w:fldChar w:fldCharType="end"/>
            </w:r>
          </w:hyperlink>
        </w:p>
        <w:p w14:paraId="3D3E4AAC" w14:textId="4F17E610" w:rsidR="00541B21" w:rsidRPr="00853EE5" w:rsidRDefault="00665737">
          <w:pPr>
            <w:pStyle w:val="TOC1"/>
            <w:rPr>
              <w:rFonts w:eastAsiaTheme="minorEastAsia" w:cstheme="minorBidi"/>
              <w:spacing w:val="0"/>
              <w:kern w:val="0"/>
              <w:sz w:val="22"/>
              <w:szCs w:val="22"/>
            </w:rPr>
          </w:pPr>
          <w:hyperlink w:anchor="_Toc64891324" w:history="1">
            <w:r w:rsidR="00541B21" w:rsidRPr="00853EE5">
              <w:rPr>
                <w:rStyle w:val="Hyperlink"/>
                <w:rFonts w:cstheme="minorHAnsi"/>
                <w:sz w:val="22"/>
                <w:szCs w:val="22"/>
              </w:rPr>
              <w:t>13</w:t>
            </w:r>
            <w:r w:rsidR="00541B21" w:rsidRPr="00853EE5">
              <w:rPr>
                <w:rFonts w:eastAsiaTheme="minorEastAsia" w:cstheme="minorHAnsi"/>
                <w:spacing w:val="0"/>
                <w:kern w:val="0"/>
                <w:sz w:val="22"/>
                <w:szCs w:val="22"/>
              </w:rPr>
              <w:tab/>
            </w:r>
            <w:r w:rsidR="00541B21" w:rsidRPr="00853EE5">
              <w:rPr>
                <w:rStyle w:val="Hyperlink"/>
                <w:rFonts w:cstheme="minorHAnsi"/>
                <w:sz w:val="22"/>
                <w:szCs w:val="22"/>
              </w:rPr>
              <w:t>References</w:t>
            </w:r>
            <w:r w:rsidR="00541B21" w:rsidRPr="00853EE5">
              <w:rPr>
                <w:rFonts w:cstheme="minorHAnsi"/>
                <w:webHidden/>
                <w:sz w:val="22"/>
                <w:szCs w:val="22"/>
              </w:rPr>
              <w:tab/>
            </w:r>
            <w:r w:rsidR="00541B21" w:rsidRPr="00853EE5">
              <w:rPr>
                <w:rFonts w:cstheme="minorHAnsi"/>
                <w:webHidden/>
                <w:sz w:val="22"/>
                <w:szCs w:val="22"/>
              </w:rPr>
              <w:fldChar w:fldCharType="begin"/>
            </w:r>
            <w:r w:rsidR="00541B21" w:rsidRPr="00853EE5">
              <w:rPr>
                <w:rFonts w:cstheme="minorHAnsi"/>
                <w:webHidden/>
                <w:sz w:val="22"/>
                <w:szCs w:val="22"/>
              </w:rPr>
              <w:instrText xml:space="preserve"> PAGEREF _Toc64891324 \h </w:instrText>
            </w:r>
            <w:r w:rsidR="00541B21" w:rsidRPr="00853EE5">
              <w:rPr>
                <w:rFonts w:cstheme="minorHAnsi"/>
                <w:webHidden/>
                <w:sz w:val="22"/>
                <w:szCs w:val="22"/>
              </w:rPr>
            </w:r>
            <w:r w:rsidR="00541B21" w:rsidRPr="00853EE5">
              <w:rPr>
                <w:rFonts w:cstheme="minorHAnsi"/>
                <w:webHidden/>
                <w:sz w:val="22"/>
                <w:szCs w:val="22"/>
              </w:rPr>
              <w:fldChar w:fldCharType="separate"/>
            </w:r>
            <w:r w:rsidR="00293A51">
              <w:rPr>
                <w:rFonts w:cstheme="minorHAnsi"/>
                <w:webHidden/>
                <w:sz w:val="22"/>
                <w:szCs w:val="22"/>
              </w:rPr>
              <w:t>77</w:t>
            </w:r>
            <w:r w:rsidR="00541B21" w:rsidRPr="00853EE5">
              <w:rPr>
                <w:rFonts w:cstheme="minorHAnsi"/>
                <w:webHidden/>
                <w:sz w:val="22"/>
                <w:szCs w:val="22"/>
              </w:rPr>
              <w:fldChar w:fldCharType="end"/>
            </w:r>
          </w:hyperlink>
        </w:p>
        <w:p w14:paraId="4BDF8045" w14:textId="1513ADBE" w:rsidR="00EE7E37" w:rsidRPr="004F615E" w:rsidRDefault="00EE7E37" w:rsidP="00EE7E37">
          <w:pPr>
            <w:rPr>
              <w:rFonts w:asciiTheme="minorHAnsi" w:hAnsiTheme="minorHAnsi" w:cstheme="minorHAnsi"/>
            </w:rPr>
          </w:pPr>
          <w:r w:rsidRPr="00853EE5">
            <w:rPr>
              <w:rFonts w:asciiTheme="minorHAnsi" w:hAnsiTheme="minorHAnsi" w:cstheme="minorHAnsi"/>
              <w:b/>
              <w:bCs/>
              <w:noProof/>
              <w:sz w:val="22"/>
              <w:szCs w:val="22"/>
            </w:rPr>
            <w:fldChar w:fldCharType="end"/>
          </w:r>
        </w:p>
      </w:sdtContent>
    </w:sdt>
    <w:p w14:paraId="216FCEA8" w14:textId="77777777" w:rsidR="00EE7E37" w:rsidRDefault="00EE7E37" w:rsidP="00EE7E37">
      <w:pPr>
        <w:pStyle w:val="TableofFigures"/>
        <w:tabs>
          <w:tab w:val="right" w:leader="dot" w:pos="9350"/>
        </w:tabs>
        <w:rPr>
          <w:rFonts w:asciiTheme="minorHAnsi" w:eastAsiaTheme="majorEastAsia" w:hAnsiTheme="minorHAnsi" w:cstheme="minorHAnsi"/>
          <w:color w:val="auto"/>
          <w:sz w:val="22"/>
          <w:szCs w:val="22"/>
        </w:rPr>
      </w:pPr>
    </w:p>
    <w:p w14:paraId="46EA410B" w14:textId="77777777" w:rsidR="008743CF" w:rsidRDefault="008743CF" w:rsidP="00A04FDC">
      <w:pPr>
        <w:pStyle w:val="TableofFigures"/>
        <w:tabs>
          <w:tab w:val="right" w:leader="dot" w:pos="9350"/>
        </w:tabs>
        <w:spacing w:after="100" w:afterAutospacing="1"/>
        <w:rPr>
          <w:rFonts w:asciiTheme="minorHAnsi" w:eastAsiaTheme="majorEastAsia" w:hAnsiTheme="minorHAnsi" w:cstheme="minorHAnsi"/>
          <w:color w:val="4472C4" w:themeColor="accent5"/>
          <w:sz w:val="32"/>
          <w:szCs w:val="32"/>
        </w:rPr>
        <w:sectPr w:rsidR="008743CF" w:rsidSect="00293A51">
          <w:headerReference w:type="default" r:id="rId12"/>
          <w:footerReference w:type="default" r:id="rId13"/>
          <w:pgSz w:w="12240" w:h="15840"/>
          <w:pgMar w:top="1440" w:right="1440" w:bottom="1440" w:left="1440" w:header="0" w:footer="1008" w:gutter="0"/>
          <w:cols w:space="720"/>
          <w:docGrid w:linePitch="326"/>
        </w:sectPr>
      </w:pPr>
    </w:p>
    <w:p w14:paraId="5848A54A" w14:textId="54EA9886" w:rsidR="00EE7E37" w:rsidRPr="00B37C79" w:rsidRDefault="00EE7E37" w:rsidP="00A04FDC">
      <w:pPr>
        <w:pStyle w:val="TableofFigures"/>
        <w:tabs>
          <w:tab w:val="right" w:leader="dot" w:pos="9350"/>
        </w:tabs>
        <w:spacing w:after="100" w:afterAutospacing="1"/>
        <w:rPr>
          <w:rFonts w:asciiTheme="minorHAnsi" w:eastAsiaTheme="majorEastAsia" w:hAnsiTheme="minorHAnsi" w:cstheme="minorHAnsi"/>
          <w:color w:val="4472C4" w:themeColor="accent5"/>
          <w:sz w:val="32"/>
          <w:szCs w:val="32"/>
        </w:rPr>
      </w:pPr>
      <w:r w:rsidRPr="00B37C79">
        <w:rPr>
          <w:rFonts w:asciiTheme="minorHAnsi" w:eastAsiaTheme="majorEastAsia" w:hAnsiTheme="minorHAnsi" w:cstheme="minorHAnsi"/>
          <w:color w:val="4472C4" w:themeColor="accent5"/>
          <w:sz w:val="32"/>
          <w:szCs w:val="32"/>
        </w:rPr>
        <w:lastRenderedPageBreak/>
        <w:t>Tables</w:t>
      </w:r>
    </w:p>
    <w:p w14:paraId="05506934" w14:textId="33395823" w:rsidR="000F1BB9" w:rsidRPr="000F1BB9" w:rsidRDefault="00EE7E37">
      <w:pPr>
        <w:pStyle w:val="TableofFigures"/>
        <w:tabs>
          <w:tab w:val="right" w:leader="dot" w:pos="9350"/>
        </w:tabs>
        <w:rPr>
          <w:rFonts w:asciiTheme="minorHAnsi" w:eastAsiaTheme="minorEastAsia" w:hAnsiTheme="minorHAnsi" w:cstheme="minorHAnsi"/>
          <w:noProof/>
          <w:color w:val="auto"/>
          <w:sz w:val="22"/>
          <w:szCs w:val="22"/>
        </w:rPr>
      </w:pPr>
      <w:r w:rsidRPr="000F1BB9">
        <w:rPr>
          <w:rFonts w:asciiTheme="minorHAnsi" w:eastAsiaTheme="majorEastAsia" w:hAnsiTheme="minorHAnsi" w:cstheme="minorHAnsi"/>
          <w:sz w:val="22"/>
          <w:szCs w:val="22"/>
        </w:rPr>
        <w:fldChar w:fldCharType="begin"/>
      </w:r>
      <w:r w:rsidRPr="000F1BB9">
        <w:rPr>
          <w:rFonts w:asciiTheme="minorHAnsi" w:eastAsiaTheme="majorEastAsia" w:hAnsiTheme="minorHAnsi" w:cstheme="minorHAnsi"/>
          <w:sz w:val="22"/>
          <w:szCs w:val="22"/>
        </w:rPr>
        <w:instrText xml:space="preserve"> TOC \h \z \c "Table</w:instrText>
      </w:r>
      <w:r w:rsidR="006019FE" w:rsidRPr="000F1BB9">
        <w:rPr>
          <w:rFonts w:asciiTheme="minorHAnsi" w:eastAsiaTheme="majorEastAsia" w:hAnsiTheme="minorHAnsi" w:cstheme="minorHAnsi"/>
          <w:sz w:val="22"/>
          <w:szCs w:val="22"/>
        </w:rPr>
        <w:instrText xml:space="preserve"> 2-</w:instrText>
      </w:r>
      <w:r w:rsidRPr="000F1BB9">
        <w:rPr>
          <w:rFonts w:asciiTheme="minorHAnsi" w:eastAsiaTheme="majorEastAsia" w:hAnsiTheme="minorHAnsi" w:cstheme="minorHAnsi"/>
          <w:sz w:val="22"/>
          <w:szCs w:val="22"/>
        </w:rPr>
        <w:instrText xml:space="preserve">" </w:instrText>
      </w:r>
      <w:r w:rsidRPr="000F1BB9">
        <w:rPr>
          <w:rFonts w:asciiTheme="minorHAnsi" w:eastAsiaTheme="majorEastAsia" w:hAnsiTheme="minorHAnsi" w:cstheme="minorHAnsi"/>
          <w:sz w:val="22"/>
          <w:szCs w:val="22"/>
        </w:rPr>
        <w:fldChar w:fldCharType="separate"/>
      </w:r>
      <w:hyperlink w:anchor="_Toc65058410" w:history="1">
        <w:r w:rsidR="000F1BB9" w:rsidRPr="000F1BB9">
          <w:rPr>
            <w:rStyle w:val="Hyperlink"/>
            <w:rFonts w:asciiTheme="minorHAnsi" w:hAnsiTheme="minorHAnsi" w:cstheme="minorHAnsi"/>
            <w:noProof/>
            <w:sz w:val="22"/>
            <w:szCs w:val="22"/>
          </w:rPr>
          <w:t>Table 2-1. Terrestrial mortality endpoints used to evaluate impacts to species and impacts to methomyl.</w:t>
        </w:r>
        <w:r w:rsidR="000F1BB9" w:rsidRPr="000F1BB9">
          <w:rPr>
            <w:rFonts w:asciiTheme="minorHAnsi" w:hAnsiTheme="minorHAnsi" w:cstheme="minorHAnsi"/>
            <w:noProof/>
            <w:webHidden/>
            <w:sz w:val="22"/>
            <w:szCs w:val="22"/>
          </w:rPr>
          <w:tab/>
        </w:r>
        <w:r w:rsidR="000F1BB9" w:rsidRPr="000F1BB9">
          <w:rPr>
            <w:rFonts w:asciiTheme="minorHAnsi" w:hAnsiTheme="minorHAnsi" w:cstheme="minorHAnsi"/>
            <w:noProof/>
            <w:webHidden/>
            <w:sz w:val="22"/>
            <w:szCs w:val="22"/>
          </w:rPr>
          <w:fldChar w:fldCharType="begin"/>
        </w:r>
        <w:r w:rsidR="000F1BB9" w:rsidRPr="000F1BB9">
          <w:rPr>
            <w:rFonts w:asciiTheme="minorHAnsi" w:hAnsiTheme="minorHAnsi" w:cstheme="minorHAnsi"/>
            <w:noProof/>
            <w:webHidden/>
            <w:sz w:val="22"/>
            <w:szCs w:val="22"/>
          </w:rPr>
          <w:instrText xml:space="preserve"> PAGEREF _Toc65058410 \h </w:instrText>
        </w:r>
        <w:r w:rsidR="000F1BB9" w:rsidRPr="000F1BB9">
          <w:rPr>
            <w:rFonts w:asciiTheme="minorHAnsi" w:hAnsiTheme="minorHAnsi" w:cstheme="minorHAnsi"/>
            <w:noProof/>
            <w:webHidden/>
            <w:sz w:val="22"/>
            <w:szCs w:val="22"/>
          </w:rPr>
        </w:r>
        <w:r w:rsidR="000F1BB9" w:rsidRPr="000F1BB9">
          <w:rPr>
            <w:rFonts w:asciiTheme="minorHAnsi" w:hAnsiTheme="minorHAnsi" w:cstheme="minorHAnsi"/>
            <w:noProof/>
            <w:webHidden/>
            <w:sz w:val="22"/>
            <w:szCs w:val="22"/>
          </w:rPr>
          <w:fldChar w:fldCharType="separate"/>
        </w:r>
        <w:r w:rsidR="00293A51">
          <w:rPr>
            <w:rFonts w:asciiTheme="minorHAnsi" w:hAnsiTheme="minorHAnsi" w:cstheme="minorHAnsi"/>
            <w:noProof/>
            <w:webHidden/>
            <w:sz w:val="22"/>
            <w:szCs w:val="22"/>
          </w:rPr>
          <w:t>7</w:t>
        </w:r>
        <w:r w:rsidR="000F1BB9" w:rsidRPr="000F1BB9">
          <w:rPr>
            <w:rFonts w:asciiTheme="minorHAnsi" w:hAnsiTheme="minorHAnsi" w:cstheme="minorHAnsi"/>
            <w:noProof/>
            <w:webHidden/>
            <w:sz w:val="22"/>
            <w:szCs w:val="22"/>
          </w:rPr>
          <w:fldChar w:fldCharType="end"/>
        </w:r>
      </w:hyperlink>
    </w:p>
    <w:p w14:paraId="78E0A5C3" w14:textId="38BA6E05" w:rsidR="000F1BB9" w:rsidRPr="000F1BB9" w:rsidRDefault="00665737">
      <w:pPr>
        <w:pStyle w:val="TableofFigures"/>
        <w:tabs>
          <w:tab w:val="right" w:leader="dot" w:pos="9350"/>
        </w:tabs>
        <w:rPr>
          <w:rFonts w:asciiTheme="minorHAnsi" w:eastAsiaTheme="minorEastAsia" w:hAnsiTheme="minorHAnsi" w:cstheme="minorHAnsi"/>
          <w:noProof/>
          <w:color w:val="auto"/>
          <w:sz w:val="22"/>
          <w:szCs w:val="22"/>
        </w:rPr>
      </w:pPr>
      <w:hyperlink w:anchor="_Toc65058411" w:history="1">
        <w:r w:rsidR="000F1BB9" w:rsidRPr="000F1BB9">
          <w:rPr>
            <w:rStyle w:val="Hyperlink"/>
            <w:rFonts w:asciiTheme="minorHAnsi" w:hAnsiTheme="minorHAnsi" w:cstheme="minorHAnsi"/>
            <w:noProof/>
            <w:sz w:val="22"/>
            <w:szCs w:val="22"/>
          </w:rPr>
          <w:t>Table 2-2. Terrestrial sublethal endpoints used to evaluate impacts to species and impacts to methomyl.</w:t>
        </w:r>
        <w:r w:rsidR="000F1BB9" w:rsidRPr="000F1BB9">
          <w:rPr>
            <w:rFonts w:asciiTheme="minorHAnsi" w:hAnsiTheme="minorHAnsi" w:cstheme="minorHAnsi"/>
            <w:noProof/>
            <w:webHidden/>
            <w:sz w:val="22"/>
            <w:szCs w:val="22"/>
          </w:rPr>
          <w:tab/>
        </w:r>
        <w:r w:rsidR="000F1BB9" w:rsidRPr="000F1BB9">
          <w:rPr>
            <w:rFonts w:asciiTheme="minorHAnsi" w:hAnsiTheme="minorHAnsi" w:cstheme="minorHAnsi"/>
            <w:noProof/>
            <w:webHidden/>
            <w:sz w:val="22"/>
            <w:szCs w:val="22"/>
          </w:rPr>
          <w:fldChar w:fldCharType="begin"/>
        </w:r>
        <w:r w:rsidR="000F1BB9" w:rsidRPr="000F1BB9">
          <w:rPr>
            <w:rFonts w:asciiTheme="minorHAnsi" w:hAnsiTheme="minorHAnsi" w:cstheme="minorHAnsi"/>
            <w:noProof/>
            <w:webHidden/>
            <w:sz w:val="22"/>
            <w:szCs w:val="22"/>
          </w:rPr>
          <w:instrText xml:space="preserve"> PAGEREF _Toc65058411 \h </w:instrText>
        </w:r>
        <w:r w:rsidR="000F1BB9" w:rsidRPr="000F1BB9">
          <w:rPr>
            <w:rFonts w:asciiTheme="minorHAnsi" w:hAnsiTheme="minorHAnsi" w:cstheme="minorHAnsi"/>
            <w:noProof/>
            <w:webHidden/>
            <w:sz w:val="22"/>
            <w:szCs w:val="22"/>
          </w:rPr>
        </w:r>
        <w:r w:rsidR="000F1BB9" w:rsidRPr="000F1BB9">
          <w:rPr>
            <w:rFonts w:asciiTheme="minorHAnsi" w:hAnsiTheme="minorHAnsi" w:cstheme="minorHAnsi"/>
            <w:noProof/>
            <w:webHidden/>
            <w:sz w:val="22"/>
            <w:szCs w:val="22"/>
          </w:rPr>
          <w:fldChar w:fldCharType="separate"/>
        </w:r>
        <w:r w:rsidR="00293A51">
          <w:rPr>
            <w:rFonts w:asciiTheme="minorHAnsi" w:hAnsiTheme="minorHAnsi" w:cstheme="minorHAnsi"/>
            <w:noProof/>
            <w:webHidden/>
            <w:sz w:val="22"/>
            <w:szCs w:val="22"/>
          </w:rPr>
          <w:t>8</w:t>
        </w:r>
        <w:r w:rsidR="000F1BB9" w:rsidRPr="000F1BB9">
          <w:rPr>
            <w:rFonts w:asciiTheme="minorHAnsi" w:hAnsiTheme="minorHAnsi" w:cstheme="minorHAnsi"/>
            <w:noProof/>
            <w:webHidden/>
            <w:sz w:val="22"/>
            <w:szCs w:val="22"/>
          </w:rPr>
          <w:fldChar w:fldCharType="end"/>
        </w:r>
      </w:hyperlink>
    </w:p>
    <w:p w14:paraId="5D441AAE" w14:textId="79CC4503" w:rsidR="000F1BB9" w:rsidRPr="000F1BB9" w:rsidRDefault="00665737">
      <w:pPr>
        <w:pStyle w:val="TableofFigures"/>
        <w:tabs>
          <w:tab w:val="right" w:leader="dot" w:pos="9350"/>
        </w:tabs>
        <w:rPr>
          <w:rFonts w:asciiTheme="minorHAnsi" w:eastAsiaTheme="minorEastAsia" w:hAnsiTheme="minorHAnsi" w:cstheme="minorHAnsi"/>
          <w:noProof/>
          <w:color w:val="auto"/>
          <w:sz w:val="22"/>
          <w:szCs w:val="22"/>
        </w:rPr>
      </w:pPr>
      <w:hyperlink w:anchor="_Toc65058412" w:history="1">
        <w:r w:rsidR="000F1BB9" w:rsidRPr="000F1BB9">
          <w:rPr>
            <w:rStyle w:val="Hyperlink"/>
            <w:rFonts w:asciiTheme="minorHAnsi" w:hAnsiTheme="minorHAnsi" w:cstheme="minorHAnsi"/>
            <w:noProof/>
            <w:sz w:val="22"/>
            <w:szCs w:val="22"/>
          </w:rPr>
          <w:t>Table 2-3. Terrestrial plant endpoints used to evaluate impacts to species and impacts to methomyl.</w:t>
        </w:r>
        <w:r w:rsidR="000F1BB9" w:rsidRPr="000F1BB9">
          <w:rPr>
            <w:rFonts w:asciiTheme="minorHAnsi" w:hAnsiTheme="minorHAnsi" w:cstheme="minorHAnsi"/>
            <w:noProof/>
            <w:webHidden/>
            <w:sz w:val="22"/>
            <w:szCs w:val="22"/>
          </w:rPr>
          <w:tab/>
        </w:r>
        <w:r w:rsidR="000F1BB9" w:rsidRPr="000F1BB9">
          <w:rPr>
            <w:rFonts w:asciiTheme="minorHAnsi" w:hAnsiTheme="minorHAnsi" w:cstheme="minorHAnsi"/>
            <w:noProof/>
            <w:webHidden/>
            <w:sz w:val="22"/>
            <w:szCs w:val="22"/>
          </w:rPr>
          <w:fldChar w:fldCharType="begin"/>
        </w:r>
        <w:r w:rsidR="000F1BB9" w:rsidRPr="000F1BB9">
          <w:rPr>
            <w:rFonts w:asciiTheme="minorHAnsi" w:hAnsiTheme="minorHAnsi" w:cstheme="minorHAnsi"/>
            <w:noProof/>
            <w:webHidden/>
            <w:sz w:val="22"/>
            <w:szCs w:val="22"/>
          </w:rPr>
          <w:instrText xml:space="preserve"> PAGEREF _Toc65058412 \h </w:instrText>
        </w:r>
        <w:r w:rsidR="000F1BB9" w:rsidRPr="000F1BB9">
          <w:rPr>
            <w:rFonts w:asciiTheme="minorHAnsi" w:hAnsiTheme="minorHAnsi" w:cstheme="minorHAnsi"/>
            <w:noProof/>
            <w:webHidden/>
            <w:sz w:val="22"/>
            <w:szCs w:val="22"/>
          </w:rPr>
        </w:r>
        <w:r w:rsidR="000F1BB9" w:rsidRPr="000F1BB9">
          <w:rPr>
            <w:rFonts w:asciiTheme="minorHAnsi" w:hAnsiTheme="minorHAnsi" w:cstheme="minorHAnsi"/>
            <w:noProof/>
            <w:webHidden/>
            <w:sz w:val="22"/>
            <w:szCs w:val="22"/>
          </w:rPr>
          <w:fldChar w:fldCharType="separate"/>
        </w:r>
        <w:r w:rsidR="00293A51">
          <w:rPr>
            <w:rFonts w:asciiTheme="minorHAnsi" w:hAnsiTheme="minorHAnsi" w:cstheme="minorHAnsi"/>
            <w:noProof/>
            <w:webHidden/>
            <w:sz w:val="22"/>
            <w:szCs w:val="22"/>
          </w:rPr>
          <w:t>9</w:t>
        </w:r>
        <w:r w:rsidR="000F1BB9" w:rsidRPr="000F1BB9">
          <w:rPr>
            <w:rFonts w:asciiTheme="minorHAnsi" w:hAnsiTheme="minorHAnsi" w:cstheme="minorHAnsi"/>
            <w:noProof/>
            <w:webHidden/>
            <w:sz w:val="22"/>
            <w:szCs w:val="22"/>
          </w:rPr>
          <w:fldChar w:fldCharType="end"/>
        </w:r>
      </w:hyperlink>
    </w:p>
    <w:p w14:paraId="18C07455" w14:textId="225E07C1" w:rsidR="000F1BB9" w:rsidRPr="000F1BB9" w:rsidRDefault="00665737">
      <w:pPr>
        <w:pStyle w:val="TableofFigures"/>
        <w:tabs>
          <w:tab w:val="right" w:leader="dot" w:pos="9350"/>
        </w:tabs>
        <w:rPr>
          <w:rFonts w:asciiTheme="minorHAnsi" w:eastAsiaTheme="minorEastAsia" w:hAnsiTheme="minorHAnsi" w:cstheme="minorHAnsi"/>
          <w:noProof/>
          <w:color w:val="auto"/>
          <w:sz w:val="22"/>
          <w:szCs w:val="22"/>
        </w:rPr>
      </w:pPr>
      <w:hyperlink w:anchor="_Toc65058413" w:history="1">
        <w:r w:rsidR="000F1BB9" w:rsidRPr="000F1BB9">
          <w:rPr>
            <w:rStyle w:val="Hyperlink"/>
            <w:rFonts w:asciiTheme="minorHAnsi" w:hAnsiTheme="minorHAnsi" w:cstheme="minorHAnsi"/>
            <w:noProof/>
            <w:sz w:val="22"/>
            <w:szCs w:val="22"/>
          </w:rPr>
          <w:t>Table 2-4. Aquatic mortality endpoints used to evaluate impacts to species and impacts to methomyl.</w:t>
        </w:r>
        <w:r w:rsidR="000F1BB9" w:rsidRPr="000F1BB9">
          <w:rPr>
            <w:rFonts w:asciiTheme="minorHAnsi" w:hAnsiTheme="minorHAnsi" w:cstheme="minorHAnsi"/>
            <w:noProof/>
            <w:webHidden/>
            <w:sz w:val="22"/>
            <w:szCs w:val="22"/>
          </w:rPr>
          <w:tab/>
        </w:r>
        <w:r w:rsidR="000F1BB9" w:rsidRPr="000F1BB9">
          <w:rPr>
            <w:rFonts w:asciiTheme="minorHAnsi" w:hAnsiTheme="minorHAnsi" w:cstheme="minorHAnsi"/>
            <w:noProof/>
            <w:webHidden/>
            <w:sz w:val="22"/>
            <w:szCs w:val="22"/>
          </w:rPr>
          <w:fldChar w:fldCharType="begin"/>
        </w:r>
        <w:r w:rsidR="000F1BB9" w:rsidRPr="000F1BB9">
          <w:rPr>
            <w:rFonts w:asciiTheme="minorHAnsi" w:hAnsiTheme="minorHAnsi" w:cstheme="minorHAnsi"/>
            <w:noProof/>
            <w:webHidden/>
            <w:sz w:val="22"/>
            <w:szCs w:val="22"/>
          </w:rPr>
          <w:instrText xml:space="preserve"> PAGEREF _Toc65058413 \h </w:instrText>
        </w:r>
        <w:r w:rsidR="000F1BB9" w:rsidRPr="000F1BB9">
          <w:rPr>
            <w:rFonts w:asciiTheme="minorHAnsi" w:hAnsiTheme="minorHAnsi" w:cstheme="minorHAnsi"/>
            <w:noProof/>
            <w:webHidden/>
            <w:sz w:val="22"/>
            <w:szCs w:val="22"/>
          </w:rPr>
        </w:r>
        <w:r w:rsidR="000F1BB9" w:rsidRPr="000F1BB9">
          <w:rPr>
            <w:rFonts w:asciiTheme="minorHAnsi" w:hAnsiTheme="minorHAnsi" w:cstheme="minorHAnsi"/>
            <w:noProof/>
            <w:webHidden/>
            <w:sz w:val="22"/>
            <w:szCs w:val="22"/>
          </w:rPr>
          <w:fldChar w:fldCharType="separate"/>
        </w:r>
        <w:r w:rsidR="00293A51">
          <w:rPr>
            <w:rFonts w:asciiTheme="minorHAnsi" w:hAnsiTheme="minorHAnsi" w:cstheme="minorHAnsi"/>
            <w:noProof/>
            <w:webHidden/>
            <w:sz w:val="22"/>
            <w:szCs w:val="22"/>
          </w:rPr>
          <w:t>9</w:t>
        </w:r>
        <w:r w:rsidR="000F1BB9" w:rsidRPr="000F1BB9">
          <w:rPr>
            <w:rFonts w:asciiTheme="minorHAnsi" w:hAnsiTheme="minorHAnsi" w:cstheme="minorHAnsi"/>
            <w:noProof/>
            <w:webHidden/>
            <w:sz w:val="22"/>
            <w:szCs w:val="22"/>
          </w:rPr>
          <w:fldChar w:fldCharType="end"/>
        </w:r>
      </w:hyperlink>
    </w:p>
    <w:p w14:paraId="2A3BA2AB" w14:textId="7E28FD08" w:rsidR="000F1BB9" w:rsidRPr="000F1BB9" w:rsidRDefault="00665737">
      <w:pPr>
        <w:pStyle w:val="TableofFigures"/>
        <w:tabs>
          <w:tab w:val="right" w:leader="dot" w:pos="9350"/>
        </w:tabs>
        <w:rPr>
          <w:rFonts w:asciiTheme="minorHAnsi" w:eastAsiaTheme="minorEastAsia" w:hAnsiTheme="minorHAnsi" w:cstheme="minorHAnsi"/>
          <w:noProof/>
          <w:color w:val="auto"/>
          <w:sz w:val="22"/>
          <w:szCs w:val="22"/>
        </w:rPr>
      </w:pPr>
      <w:hyperlink w:anchor="_Toc65058414" w:history="1">
        <w:r w:rsidR="000F1BB9" w:rsidRPr="000F1BB9">
          <w:rPr>
            <w:rStyle w:val="Hyperlink"/>
            <w:rFonts w:asciiTheme="minorHAnsi" w:hAnsiTheme="minorHAnsi" w:cstheme="minorHAnsi"/>
            <w:noProof/>
            <w:sz w:val="22"/>
            <w:szCs w:val="22"/>
          </w:rPr>
          <w:t>Table 2-5. Aquatic sublethal endpoints used to evaluate impacts to species and impacts to methomyl.</w:t>
        </w:r>
        <w:r w:rsidR="000F1BB9" w:rsidRPr="000F1BB9">
          <w:rPr>
            <w:rFonts w:asciiTheme="minorHAnsi" w:hAnsiTheme="minorHAnsi" w:cstheme="minorHAnsi"/>
            <w:noProof/>
            <w:webHidden/>
            <w:sz w:val="22"/>
            <w:szCs w:val="22"/>
          </w:rPr>
          <w:tab/>
        </w:r>
        <w:r w:rsidR="000F1BB9" w:rsidRPr="000F1BB9">
          <w:rPr>
            <w:rFonts w:asciiTheme="minorHAnsi" w:hAnsiTheme="minorHAnsi" w:cstheme="minorHAnsi"/>
            <w:noProof/>
            <w:webHidden/>
            <w:sz w:val="22"/>
            <w:szCs w:val="22"/>
          </w:rPr>
          <w:fldChar w:fldCharType="begin"/>
        </w:r>
        <w:r w:rsidR="000F1BB9" w:rsidRPr="000F1BB9">
          <w:rPr>
            <w:rFonts w:asciiTheme="minorHAnsi" w:hAnsiTheme="minorHAnsi" w:cstheme="minorHAnsi"/>
            <w:noProof/>
            <w:webHidden/>
            <w:sz w:val="22"/>
            <w:szCs w:val="22"/>
          </w:rPr>
          <w:instrText xml:space="preserve"> PAGEREF _Toc65058414 \h </w:instrText>
        </w:r>
        <w:r w:rsidR="000F1BB9" w:rsidRPr="000F1BB9">
          <w:rPr>
            <w:rFonts w:asciiTheme="minorHAnsi" w:hAnsiTheme="minorHAnsi" w:cstheme="minorHAnsi"/>
            <w:noProof/>
            <w:webHidden/>
            <w:sz w:val="22"/>
            <w:szCs w:val="22"/>
          </w:rPr>
        </w:r>
        <w:r w:rsidR="000F1BB9" w:rsidRPr="000F1BB9">
          <w:rPr>
            <w:rFonts w:asciiTheme="minorHAnsi" w:hAnsiTheme="minorHAnsi" w:cstheme="minorHAnsi"/>
            <w:noProof/>
            <w:webHidden/>
            <w:sz w:val="22"/>
            <w:szCs w:val="22"/>
          </w:rPr>
          <w:fldChar w:fldCharType="separate"/>
        </w:r>
        <w:r w:rsidR="00293A51">
          <w:rPr>
            <w:rFonts w:asciiTheme="minorHAnsi" w:hAnsiTheme="minorHAnsi" w:cstheme="minorHAnsi"/>
            <w:noProof/>
            <w:webHidden/>
            <w:sz w:val="22"/>
            <w:szCs w:val="22"/>
          </w:rPr>
          <w:t>10</w:t>
        </w:r>
        <w:r w:rsidR="000F1BB9" w:rsidRPr="000F1BB9">
          <w:rPr>
            <w:rFonts w:asciiTheme="minorHAnsi" w:hAnsiTheme="minorHAnsi" w:cstheme="minorHAnsi"/>
            <w:noProof/>
            <w:webHidden/>
            <w:sz w:val="22"/>
            <w:szCs w:val="22"/>
          </w:rPr>
          <w:fldChar w:fldCharType="end"/>
        </w:r>
      </w:hyperlink>
    </w:p>
    <w:p w14:paraId="4CDC4007" w14:textId="4D19F484" w:rsidR="000F1BB9" w:rsidRPr="000F1BB9" w:rsidRDefault="00665737">
      <w:pPr>
        <w:pStyle w:val="TableofFigures"/>
        <w:tabs>
          <w:tab w:val="right" w:leader="dot" w:pos="9350"/>
        </w:tabs>
        <w:rPr>
          <w:rFonts w:asciiTheme="minorHAnsi" w:eastAsiaTheme="minorEastAsia" w:hAnsiTheme="minorHAnsi" w:cstheme="minorHAnsi"/>
          <w:noProof/>
          <w:color w:val="auto"/>
          <w:sz w:val="22"/>
          <w:szCs w:val="22"/>
        </w:rPr>
      </w:pPr>
      <w:hyperlink w:anchor="_Toc65058415" w:history="1">
        <w:r w:rsidR="000F1BB9" w:rsidRPr="000F1BB9">
          <w:rPr>
            <w:rStyle w:val="Hyperlink"/>
            <w:rFonts w:asciiTheme="minorHAnsi" w:hAnsiTheme="minorHAnsi" w:cstheme="minorHAnsi"/>
            <w:noProof/>
            <w:sz w:val="22"/>
            <w:szCs w:val="22"/>
          </w:rPr>
          <w:t>Table 2-6. Aquatic plant endpoints used to evaluate impacts to species and impacts to methomyl.</w:t>
        </w:r>
        <w:r w:rsidR="000F1BB9" w:rsidRPr="000F1BB9">
          <w:rPr>
            <w:rFonts w:asciiTheme="minorHAnsi" w:hAnsiTheme="minorHAnsi" w:cstheme="minorHAnsi"/>
            <w:noProof/>
            <w:webHidden/>
            <w:sz w:val="22"/>
            <w:szCs w:val="22"/>
          </w:rPr>
          <w:tab/>
        </w:r>
        <w:r w:rsidR="000F1BB9" w:rsidRPr="000F1BB9">
          <w:rPr>
            <w:rFonts w:asciiTheme="minorHAnsi" w:hAnsiTheme="minorHAnsi" w:cstheme="minorHAnsi"/>
            <w:noProof/>
            <w:webHidden/>
            <w:sz w:val="22"/>
            <w:szCs w:val="22"/>
          </w:rPr>
          <w:fldChar w:fldCharType="begin"/>
        </w:r>
        <w:r w:rsidR="000F1BB9" w:rsidRPr="000F1BB9">
          <w:rPr>
            <w:rFonts w:asciiTheme="minorHAnsi" w:hAnsiTheme="minorHAnsi" w:cstheme="minorHAnsi"/>
            <w:noProof/>
            <w:webHidden/>
            <w:sz w:val="22"/>
            <w:szCs w:val="22"/>
          </w:rPr>
          <w:instrText xml:space="preserve"> PAGEREF _Toc65058415 \h </w:instrText>
        </w:r>
        <w:r w:rsidR="000F1BB9" w:rsidRPr="000F1BB9">
          <w:rPr>
            <w:rFonts w:asciiTheme="minorHAnsi" w:hAnsiTheme="minorHAnsi" w:cstheme="minorHAnsi"/>
            <w:noProof/>
            <w:webHidden/>
            <w:sz w:val="22"/>
            <w:szCs w:val="22"/>
          </w:rPr>
        </w:r>
        <w:r w:rsidR="000F1BB9" w:rsidRPr="000F1BB9">
          <w:rPr>
            <w:rFonts w:asciiTheme="minorHAnsi" w:hAnsiTheme="minorHAnsi" w:cstheme="minorHAnsi"/>
            <w:noProof/>
            <w:webHidden/>
            <w:sz w:val="22"/>
            <w:szCs w:val="22"/>
          </w:rPr>
          <w:fldChar w:fldCharType="separate"/>
        </w:r>
        <w:r w:rsidR="00293A51">
          <w:rPr>
            <w:rFonts w:asciiTheme="minorHAnsi" w:hAnsiTheme="minorHAnsi" w:cstheme="minorHAnsi"/>
            <w:noProof/>
            <w:webHidden/>
            <w:sz w:val="22"/>
            <w:szCs w:val="22"/>
          </w:rPr>
          <w:t>11</w:t>
        </w:r>
        <w:r w:rsidR="000F1BB9" w:rsidRPr="000F1BB9">
          <w:rPr>
            <w:rFonts w:asciiTheme="minorHAnsi" w:hAnsiTheme="minorHAnsi" w:cstheme="minorHAnsi"/>
            <w:noProof/>
            <w:webHidden/>
            <w:sz w:val="22"/>
            <w:szCs w:val="22"/>
          </w:rPr>
          <w:fldChar w:fldCharType="end"/>
        </w:r>
      </w:hyperlink>
    </w:p>
    <w:p w14:paraId="38913871" w14:textId="7A59BCDC" w:rsidR="000F1BB9" w:rsidRPr="000F1BB9" w:rsidRDefault="00665737">
      <w:pPr>
        <w:pStyle w:val="TableofFigures"/>
        <w:tabs>
          <w:tab w:val="right" w:leader="dot" w:pos="9350"/>
        </w:tabs>
        <w:rPr>
          <w:rFonts w:asciiTheme="minorHAnsi" w:eastAsiaTheme="minorEastAsia" w:hAnsiTheme="minorHAnsi" w:cstheme="minorHAnsi"/>
          <w:noProof/>
          <w:color w:val="auto"/>
          <w:sz w:val="22"/>
          <w:szCs w:val="22"/>
        </w:rPr>
      </w:pPr>
      <w:hyperlink w:anchor="_Toc65058416" w:history="1">
        <w:r w:rsidR="000F1BB9" w:rsidRPr="000F1BB9">
          <w:rPr>
            <w:rStyle w:val="Hyperlink"/>
            <w:rFonts w:asciiTheme="minorHAnsi" w:hAnsiTheme="minorHAnsi" w:cstheme="minorHAnsi"/>
            <w:noProof/>
            <w:sz w:val="22"/>
            <w:szCs w:val="22"/>
          </w:rPr>
          <w:t>Table 2-7. Endpoints Used to Derive Mortality and Sublethal Thresholds for Listed Fish and Aquatic-phase Amphibians.</w:t>
        </w:r>
        <w:r w:rsidR="000F1BB9" w:rsidRPr="000F1BB9">
          <w:rPr>
            <w:rFonts w:asciiTheme="minorHAnsi" w:hAnsiTheme="minorHAnsi" w:cstheme="minorHAnsi"/>
            <w:noProof/>
            <w:webHidden/>
            <w:sz w:val="22"/>
            <w:szCs w:val="22"/>
          </w:rPr>
          <w:tab/>
        </w:r>
        <w:r w:rsidR="000F1BB9" w:rsidRPr="000F1BB9">
          <w:rPr>
            <w:rFonts w:asciiTheme="minorHAnsi" w:hAnsiTheme="minorHAnsi" w:cstheme="minorHAnsi"/>
            <w:noProof/>
            <w:webHidden/>
            <w:sz w:val="22"/>
            <w:szCs w:val="22"/>
          </w:rPr>
          <w:fldChar w:fldCharType="begin"/>
        </w:r>
        <w:r w:rsidR="000F1BB9" w:rsidRPr="000F1BB9">
          <w:rPr>
            <w:rFonts w:asciiTheme="minorHAnsi" w:hAnsiTheme="minorHAnsi" w:cstheme="minorHAnsi"/>
            <w:noProof/>
            <w:webHidden/>
            <w:sz w:val="22"/>
            <w:szCs w:val="22"/>
          </w:rPr>
          <w:instrText xml:space="preserve"> PAGEREF _Toc65058416 \h </w:instrText>
        </w:r>
        <w:r w:rsidR="000F1BB9" w:rsidRPr="000F1BB9">
          <w:rPr>
            <w:rFonts w:asciiTheme="minorHAnsi" w:hAnsiTheme="minorHAnsi" w:cstheme="minorHAnsi"/>
            <w:noProof/>
            <w:webHidden/>
            <w:sz w:val="22"/>
            <w:szCs w:val="22"/>
          </w:rPr>
        </w:r>
        <w:r w:rsidR="000F1BB9" w:rsidRPr="000F1BB9">
          <w:rPr>
            <w:rFonts w:asciiTheme="minorHAnsi" w:hAnsiTheme="minorHAnsi" w:cstheme="minorHAnsi"/>
            <w:noProof/>
            <w:webHidden/>
            <w:sz w:val="22"/>
            <w:szCs w:val="22"/>
          </w:rPr>
          <w:fldChar w:fldCharType="separate"/>
        </w:r>
        <w:r w:rsidR="00293A51">
          <w:rPr>
            <w:rFonts w:asciiTheme="minorHAnsi" w:hAnsiTheme="minorHAnsi" w:cstheme="minorHAnsi"/>
            <w:noProof/>
            <w:webHidden/>
            <w:sz w:val="22"/>
            <w:szCs w:val="22"/>
          </w:rPr>
          <w:t>13</w:t>
        </w:r>
        <w:r w:rsidR="000F1BB9" w:rsidRPr="000F1BB9">
          <w:rPr>
            <w:rFonts w:asciiTheme="minorHAnsi" w:hAnsiTheme="minorHAnsi" w:cstheme="minorHAnsi"/>
            <w:noProof/>
            <w:webHidden/>
            <w:sz w:val="22"/>
            <w:szCs w:val="22"/>
          </w:rPr>
          <w:fldChar w:fldCharType="end"/>
        </w:r>
      </w:hyperlink>
    </w:p>
    <w:p w14:paraId="362F101B" w14:textId="5BA753A8" w:rsidR="000F1BB9" w:rsidRPr="000F1BB9" w:rsidRDefault="00665737">
      <w:pPr>
        <w:pStyle w:val="TableofFigures"/>
        <w:tabs>
          <w:tab w:val="right" w:leader="dot" w:pos="9350"/>
        </w:tabs>
        <w:rPr>
          <w:rFonts w:asciiTheme="minorHAnsi" w:eastAsiaTheme="minorEastAsia" w:hAnsiTheme="minorHAnsi" w:cstheme="minorHAnsi"/>
          <w:noProof/>
          <w:color w:val="auto"/>
          <w:sz w:val="22"/>
          <w:szCs w:val="22"/>
        </w:rPr>
      </w:pPr>
      <w:hyperlink w:anchor="_Toc65058417" w:history="1">
        <w:r w:rsidR="000F1BB9" w:rsidRPr="000F1BB9">
          <w:rPr>
            <w:rStyle w:val="Hyperlink"/>
            <w:rFonts w:asciiTheme="minorHAnsi" w:hAnsiTheme="minorHAnsi" w:cstheme="minorHAnsi"/>
            <w:noProof/>
            <w:sz w:val="22"/>
            <w:szCs w:val="22"/>
          </w:rPr>
          <w:t>Table 2-8</w:t>
        </w:r>
        <w:r w:rsidR="000F1BB9" w:rsidRPr="000F1BB9">
          <w:rPr>
            <w:rStyle w:val="Hyperlink"/>
            <w:rFonts w:asciiTheme="minorHAnsi" w:eastAsia="Calibri" w:hAnsiTheme="minorHAnsi" w:cstheme="minorHAnsi"/>
            <w:noProof/>
            <w:sz w:val="22"/>
            <w:szCs w:val="22"/>
          </w:rPr>
          <w:t>.</w:t>
        </w:r>
        <w:r w:rsidR="000F1BB9" w:rsidRPr="000F1BB9">
          <w:rPr>
            <w:rStyle w:val="Hyperlink"/>
            <w:rFonts w:asciiTheme="minorHAnsi" w:hAnsiTheme="minorHAnsi" w:cstheme="minorHAnsi"/>
            <w:noProof/>
            <w:sz w:val="22"/>
            <w:szCs w:val="22"/>
          </w:rPr>
          <w:t xml:space="preserve"> Summary Statistics for SSDs Fit to Methomyl Test Results.</w:t>
        </w:r>
        <w:r w:rsidR="000F1BB9" w:rsidRPr="000F1BB9">
          <w:rPr>
            <w:rFonts w:asciiTheme="minorHAnsi" w:hAnsiTheme="minorHAnsi" w:cstheme="minorHAnsi"/>
            <w:noProof/>
            <w:webHidden/>
            <w:sz w:val="22"/>
            <w:szCs w:val="22"/>
          </w:rPr>
          <w:tab/>
        </w:r>
        <w:r w:rsidR="000F1BB9" w:rsidRPr="000F1BB9">
          <w:rPr>
            <w:rFonts w:asciiTheme="minorHAnsi" w:hAnsiTheme="minorHAnsi" w:cstheme="minorHAnsi"/>
            <w:noProof/>
            <w:webHidden/>
            <w:sz w:val="22"/>
            <w:szCs w:val="22"/>
          </w:rPr>
          <w:fldChar w:fldCharType="begin"/>
        </w:r>
        <w:r w:rsidR="000F1BB9" w:rsidRPr="000F1BB9">
          <w:rPr>
            <w:rFonts w:asciiTheme="minorHAnsi" w:hAnsiTheme="minorHAnsi" w:cstheme="minorHAnsi"/>
            <w:noProof/>
            <w:webHidden/>
            <w:sz w:val="22"/>
            <w:szCs w:val="22"/>
          </w:rPr>
          <w:instrText xml:space="preserve"> PAGEREF _Toc65058417 \h </w:instrText>
        </w:r>
        <w:r w:rsidR="000F1BB9" w:rsidRPr="000F1BB9">
          <w:rPr>
            <w:rFonts w:asciiTheme="minorHAnsi" w:hAnsiTheme="minorHAnsi" w:cstheme="minorHAnsi"/>
            <w:noProof/>
            <w:webHidden/>
            <w:sz w:val="22"/>
            <w:szCs w:val="22"/>
          </w:rPr>
        </w:r>
        <w:r w:rsidR="000F1BB9" w:rsidRPr="000F1BB9">
          <w:rPr>
            <w:rFonts w:asciiTheme="minorHAnsi" w:hAnsiTheme="minorHAnsi" w:cstheme="minorHAnsi"/>
            <w:noProof/>
            <w:webHidden/>
            <w:sz w:val="22"/>
            <w:szCs w:val="22"/>
          </w:rPr>
          <w:fldChar w:fldCharType="separate"/>
        </w:r>
        <w:r w:rsidR="00293A51">
          <w:rPr>
            <w:rFonts w:asciiTheme="minorHAnsi" w:hAnsiTheme="minorHAnsi" w:cstheme="minorHAnsi"/>
            <w:noProof/>
            <w:webHidden/>
            <w:sz w:val="22"/>
            <w:szCs w:val="22"/>
          </w:rPr>
          <w:t>16</w:t>
        </w:r>
        <w:r w:rsidR="000F1BB9" w:rsidRPr="000F1BB9">
          <w:rPr>
            <w:rFonts w:asciiTheme="minorHAnsi" w:hAnsiTheme="minorHAnsi" w:cstheme="minorHAnsi"/>
            <w:noProof/>
            <w:webHidden/>
            <w:sz w:val="22"/>
            <w:szCs w:val="22"/>
          </w:rPr>
          <w:fldChar w:fldCharType="end"/>
        </w:r>
      </w:hyperlink>
    </w:p>
    <w:p w14:paraId="4689B978" w14:textId="501CB891" w:rsidR="000F1BB9" w:rsidRPr="000F1BB9" w:rsidRDefault="00665737">
      <w:pPr>
        <w:pStyle w:val="TableofFigures"/>
        <w:tabs>
          <w:tab w:val="right" w:leader="dot" w:pos="9350"/>
        </w:tabs>
        <w:rPr>
          <w:rFonts w:asciiTheme="minorHAnsi" w:eastAsiaTheme="minorEastAsia" w:hAnsiTheme="minorHAnsi" w:cstheme="minorHAnsi"/>
          <w:noProof/>
          <w:color w:val="auto"/>
          <w:sz w:val="22"/>
          <w:szCs w:val="22"/>
        </w:rPr>
      </w:pPr>
      <w:hyperlink w:anchor="_Toc65058418" w:history="1">
        <w:r w:rsidR="000F1BB9" w:rsidRPr="000F1BB9">
          <w:rPr>
            <w:rStyle w:val="Hyperlink"/>
            <w:rFonts w:asciiTheme="minorHAnsi" w:hAnsiTheme="minorHAnsi" w:cstheme="minorHAnsi"/>
            <w:noProof/>
            <w:sz w:val="22"/>
            <w:szCs w:val="22"/>
          </w:rPr>
          <w:t>Table 2-9</w:t>
        </w:r>
        <w:r w:rsidR="000F1BB9" w:rsidRPr="000F1BB9">
          <w:rPr>
            <w:rStyle w:val="Hyperlink"/>
            <w:rFonts w:asciiTheme="minorHAnsi" w:eastAsia="Calibri" w:hAnsiTheme="minorHAnsi" w:cstheme="minorHAnsi"/>
            <w:noProof/>
            <w:sz w:val="22"/>
            <w:szCs w:val="22"/>
          </w:rPr>
          <w:t>. Fish Incident Reports from IDS (Those Classified as ‘Possible’, ‘Probable’, or ‘Highly Probable’ with Legality of Use = ‘Registered’ or ‘Undetermined’).</w:t>
        </w:r>
        <w:r w:rsidR="000F1BB9" w:rsidRPr="000F1BB9">
          <w:rPr>
            <w:rFonts w:asciiTheme="minorHAnsi" w:hAnsiTheme="minorHAnsi" w:cstheme="minorHAnsi"/>
            <w:noProof/>
            <w:webHidden/>
            <w:sz w:val="22"/>
            <w:szCs w:val="22"/>
          </w:rPr>
          <w:tab/>
        </w:r>
        <w:r w:rsidR="000F1BB9" w:rsidRPr="000F1BB9">
          <w:rPr>
            <w:rFonts w:asciiTheme="minorHAnsi" w:hAnsiTheme="minorHAnsi" w:cstheme="minorHAnsi"/>
            <w:noProof/>
            <w:webHidden/>
            <w:sz w:val="22"/>
            <w:szCs w:val="22"/>
          </w:rPr>
          <w:fldChar w:fldCharType="begin"/>
        </w:r>
        <w:r w:rsidR="000F1BB9" w:rsidRPr="000F1BB9">
          <w:rPr>
            <w:rFonts w:asciiTheme="minorHAnsi" w:hAnsiTheme="minorHAnsi" w:cstheme="minorHAnsi"/>
            <w:noProof/>
            <w:webHidden/>
            <w:sz w:val="22"/>
            <w:szCs w:val="22"/>
          </w:rPr>
          <w:instrText xml:space="preserve"> PAGEREF _Toc65058418 \h </w:instrText>
        </w:r>
        <w:r w:rsidR="000F1BB9" w:rsidRPr="000F1BB9">
          <w:rPr>
            <w:rFonts w:asciiTheme="minorHAnsi" w:hAnsiTheme="minorHAnsi" w:cstheme="minorHAnsi"/>
            <w:noProof/>
            <w:webHidden/>
            <w:sz w:val="22"/>
            <w:szCs w:val="22"/>
          </w:rPr>
        </w:r>
        <w:r w:rsidR="000F1BB9" w:rsidRPr="000F1BB9">
          <w:rPr>
            <w:rFonts w:asciiTheme="minorHAnsi" w:hAnsiTheme="minorHAnsi" w:cstheme="minorHAnsi"/>
            <w:noProof/>
            <w:webHidden/>
            <w:sz w:val="22"/>
            <w:szCs w:val="22"/>
          </w:rPr>
          <w:fldChar w:fldCharType="separate"/>
        </w:r>
        <w:r w:rsidR="00293A51">
          <w:rPr>
            <w:rFonts w:asciiTheme="minorHAnsi" w:hAnsiTheme="minorHAnsi" w:cstheme="minorHAnsi"/>
            <w:noProof/>
            <w:webHidden/>
            <w:sz w:val="22"/>
            <w:szCs w:val="22"/>
          </w:rPr>
          <w:t>23</w:t>
        </w:r>
        <w:r w:rsidR="000F1BB9" w:rsidRPr="000F1BB9">
          <w:rPr>
            <w:rFonts w:asciiTheme="minorHAnsi" w:hAnsiTheme="minorHAnsi" w:cstheme="minorHAnsi"/>
            <w:noProof/>
            <w:webHidden/>
            <w:sz w:val="22"/>
            <w:szCs w:val="22"/>
          </w:rPr>
          <w:fldChar w:fldCharType="end"/>
        </w:r>
      </w:hyperlink>
    </w:p>
    <w:p w14:paraId="2C9D0C62" w14:textId="42711E82" w:rsidR="000F1BB9" w:rsidRPr="000F1BB9" w:rsidRDefault="00665737">
      <w:pPr>
        <w:pStyle w:val="TableofFigures"/>
        <w:tabs>
          <w:tab w:val="right" w:leader="dot" w:pos="9350"/>
        </w:tabs>
        <w:rPr>
          <w:rFonts w:asciiTheme="minorHAnsi" w:eastAsiaTheme="minorEastAsia" w:hAnsiTheme="minorHAnsi" w:cstheme="minorHAnsi"/>
          <w:noProof/>
          <w:color w:val="auto"/>
          <w:sz w:val="22"/>
          <w:szCs w:val="22"/>
        </w:rPr>
      </w:pPr>
      <w:hyperlink w:anchor="_Toc65058419" w:history="1">
        <w:r w:rsidR="000F1BB9" w:rsidRPr="000F1BB9">
          <w:rPr>
            <w:rStyle w:val="Hyperlink"/>
            <w:rFonts w:asciiTheme="minorHAnsi" w:hAnsiTheme="minorHAnsi" w:cstheme="minorHAnsi"/>
            <w:noProof/>
            <w:sz w:val="22"/>
            <w:szCs w:val="22"/>
          </w:rPr>
          <w:t>Table 2-10</w:t>
        </w:r>
        <w:r w:rsidR="000F1BB9" w:rsidRPr="000F1BB9">
          <w:rPr>
            <w:rStyle w:val="Hyperlink"/>
            <w:rFonts w:asciiTheme="minorHAnsi" w:eastAsia="Calibri" w:hAnsiTheme="minorHAnsi" w:cstheme="minorHAnsi"/>
            <w:noProof/>
            <w:sz w:val="22"/>
            <w:szCs w:val="22"/>
          </w:rPr>
          <w:t>. Aggregate Wildlife Incidents for Methomyl Involving Currently Registered Products.</w:t>
        </w:r>
        <w:r w:rsidR="000F1BB9" w:rsidRPr="000F1BB9">
          <w:rPr>
            <w:rFonts w:asciiTheme="minorHAnsi" w:hAnsiTheme="minorHAnsi" w:cstheme="minorHAnsi"/>
            <w:noProof/>
            <w:webHidden/>
            <w:sz w:val="22"/>
            <w:szCs w:val="22"/>
          </w:rPr>
          <w:tab/>
        </w:r>
        <w:r w:rsidR="000F1BB9" w:rsidRPr="000F1BB9">
          <w:rPr>
            <w:rFonts w:asciiTheme="minorHAnsi" w:hAnsiTheme="minorHAnsi" w:cstheme="minorHAnsi"/>
            <w:noProof/>
            <w:webHidden/>
            <w:sz w:val="22"/>
            <w:szCs w:val="22"/>
          </w:rPr>
          <w:fldChar w:fldCharType="begin"/>
        </w:r>
        <w:r w:rsidR="000F1BB9" w:rsidRPr="000F1BB9">
          <w:rPr>
            <w:rFonts w:asciiTheme="minorHAnsi" w:hAnsiTheme="minorHAnsi" w:cstheme="minorHAnsi"/>
            <w:noProof/>
            <w:webHidden/>
            <w:sz w:val="22"/>
            <w:szCs w:val="22"/>
          </w:rPr>
          <w:instrText xml:space="preserve"> PAGEREF _Toc65058419 \h </w:instrText>
        </w:r>
        <w:r w:rsidR="000F1BB9" w:rsidRPr="000F1BB9">
          <w:rPr>
            <w:rFonts w:asciiTheme="minorHAnsi" w:hAnsiTheme="minorHAnsi" w:cstheme="minorHAnsi"/>
            <w:noProof/>
            <w:webHidden/>
            <w:sz w:val="22"/>
            <w:szCs w:val="22"/>
          </w:rPr>
        </w:r>
        <w:r w:rsidR="000F1BB9" w:rsidRPr="000F1BB9">
          <w:rPr>
            <w:rFonts w:asciiTheme="minorHAnsi" w:hAnsiTheme="minorHAnsi" w:cstheme="minorHAnsi"/>
            <w:noProof/>
            <w:webHidden/>
            <w:sz w:val="22"/>
            <w:szCs w:val="22"/>
          </w:rPr>
          <w:fldChar w:fldCharType="separate"/>
        </w:r>
        <w:r w:rsidR="00293A51">
          <w:rPr>
            <w:rFonts w:asciiTheme="minorHAnsi" w:hAnsiTheme="minorHAnsi" w:cstheme="minorHAnsi"/>
            <w:noProof/>
            <w:webHidden/>
            <w:sz w:val="22"/>
            <w:szCs w:val="22"/>
          </w:rPr>
          <w:t>24</w:t>
        </w:r>
        <w:r w:rsidR="000F1BB9" w:rsidRPr="000F1BB9">
          <w:rPr>
            <w:rFonts w:asciiTheme="minorHAnsi" w:hAnsiTheme="minorHAnsi" w:cstheme="minorHAnsi"/>
            <w:noProof/>
            <w:webHidden/>
            <w:sz w:val="22"/>
            <w:szCs w:val="22"/>
          </w:rPr>
          <w:fldChar w:fldCharType="end"/>
        </w:r>
      </w:hyperlink>
    </w:p>
    <w:p w14:paraId="1FF0D2A3" w14:textId="357E9880" w:rsidR="000F1BB9" w:rsidRPr="000F1BB9" w:rsidRDefault="00665737">
      <w:pPr>
        <w:pStyle w:val="TableofFigures"/>
        <w:tabs>
          <w:tab w:val="right" w:leader="dot" w:pos="9350"/>
        </w:tabs>
        <w:rPr>
          <w:rFonts w:asciiTheme="minorHAnsi" w:eastAsiaTheme="minorEastAsia" w:hAnsiTheme="minorHAnsi" w:cstheme="minorHAnsi"/>
          <w:noProof/>
          <w:color w:val="auto"/>
          <w:sz w:val="22"/>
          <w:szCs w:val="22"/>
        </w:rPr>
      </w:pPr>
      <w:hyperlink w:anchor="_Toc65058420" w:history="1">
        <w:r w:rsidR="000F1BB9" w:rsidRPr="000F1BB9">
          <w:rPr>
            <w:rStyle w:val="Hyperlink"/>
            <w:rFonts w:asciiTheme="minorHAnsi" w:hAnsiTheme="minorHAnsi" w:cstheme="minorHAnsi"/>
            <w:noProof/>
            <w:sz w:val="22"/>
            <w:szCs w:val="22"/>
          </w:rPr>
          <w:t xml:space="preserve">Table 2-11. Effects Endpoints Used to Derive Mortality and Sublethal </w:t>
        </w:r>
        <w:r w:rsidR="000F1BB9" w:rsidRPr="000F1BB9">
          <w:rPr>
            <w:rStyle w:val="Hyperlink"/>
            <w:rFonts w:asciiTheme="minorHAnsi" w:eastAsia="Calibri" w:hAnsiTheme="minorHAnsi" w:cstheme="minorHAnsi"/>
            <w:noProof/>
            <w:sz w:val="22"/>
            <w:szCs w:val="22"/>
          </w:rPr>
          <w:t>Thresholds for Determining Effects to Listed Aquatic Invertebrates</w:t>
        </w:r>
        <w:r w:rsidR="000F1BB9" w:rsidRPr="000F1BB9">
          <w:rPr>
            <w:rFonts w:asciiTheme="minorHAnsi" w:hAnsiTheme="minorHAnsi" w:cstheme="minorHAnsi"/>
            <w:noProof/>
            <w:webHidden/>
            <w:sz w:val="22"/>
            <w:szCs w:val="22"/>
          </w:rPr>
          <w:tab/>
        </w:r>
        <w:r w:rsidR="000F1BB9" w:rsidRPr="000F1BB9">
          <w:rPr>
            <w:rFonts w:asciiTheme="minorHAnsi" w:hAnsiTheme="minorHAnsi" w:cstheme="minorHAnsi"/>
            <w:noProof/>
            <w:webHidden/>
            <w:sz w:val="22"/>
            <w:szCs w:val="22"/>
          </w:rPr>
          <w:fldChar w:fldCharType="begin"/>
        </w:r>
        <w:r w:rsidR="000F1BB9" w:rsidRPr="000F1BB9">
          <w:rPr>
            <w:rFonts w:asciiTheme="minorHAnsi" w:hAnsiTheme="minorHAnsi" w:cstheme="minorHAnsi"/>
            <w:noProof/>
            <w:webHidden/>
            <w:sz w:val="22"/>
            <w:szCs w:val="22"/>
          </w:rPr>
          <w:instrText xml:space="preserve"> PAGEREF _Toc65058420 \h </w:instrText>
        </w:r>
        <w:r w:rsidR="000F1BB9" w:rsidRPr="000F1BB9">
          <w:rPr>
            <w:rFonts w:asciiTheme="minorHAnsi" w:hAnsiTheme="minorHAnsi" w:cstheme="minorHAnsi"/>
            <w:noProof/>
            <w:webHidden/>
            <w:sz w:val="22"/>
            <w:szCs w:val="22"/>
          </w:rPr>
        </w:r>
        <w:r w:rsidR="000F1BB9" w:rsidRPr="000F1BB9">
          <w:rPr>
            <w:rFonts w:asciiTheme="minorHAnsi" w:hAnsiTheme="minorHAnsi" w:cstheme="minorHAnsi"/>
            <w:noProof/>
            <w:webHidden/>
            <w:sz w:val="22"/>
            <w:szCs w:val="22"/>
          </w:rPr>
          <w:fldChar w:fldCharType="separate"/>
        </w:r>
        <w:r w:rsidR="00293A51">
          <w:rPr>
            <w:rFonts w:asciiTheme="minorHAnsi" w:hAnsiTheme="minorHAnsi" w:cstheme="minorHAnsi"/>
            <w:noProof/>
            <w:webHidden/>
            <w:sz w:val="22"/>
            <w:szCs w:val="22"/>
          </w:rPr>
          <w:t>26</w:t>
        </w:r>
        <w:r w:rsidR="000F1BB9" w:rsidRPr="000F1BB9">
          <w:rPr>
            <w:rFonts w:asciiTheme="minorHAnsi" w:hAnsiTheme="minorHAnsi" w:cstheme="minorHAnsi"/>
            <w:noProof/>
            <w:webHidden/>
            <w:sz w:val="22"/>
            <w:szCs w:val="22"/>
          </w:rPr>
          <w:fldChar w:fldCharType="end"/>
        </w:r>
      </w:hyperlink>
    </w:p>
    <w:p w14:paraId="74CD722E" w14:textId="41308E8A" w:rsidR="000F1BB9" w:rsidRPr="000F1BB9" w:rsidRDefault="00665737">
      <w:pPr>
        <w:pStyle w:val="TableofFigures"/>
        <w:tabs>
          <w:tab w:val="right" w:leader="dot" w:pos="9350"/>
        </w:tabs>
        <w:rPr>
          <w:rFonts w:asciiTheme="minorHAnsi" w:eastAsiaTheme="minorEastAsia" w:hAnsiTheme="minorHAnsi" w:cstheme="minorHAnsi"/>
          <w:noProof/>
          <w:color w:val="auto"/>
          <w:sz w:val="22"/>
          <w:szCs w:val="22"/>
        </w:rPr>
      </w:pPr>
      <w:hyperlink w:anchor="_Toc65058421" w:history="1">
        <w:r w:rsidR="000F1BB9" w:rsidRPr="000F1BB9">
          <w:rPr>
            <w:rStyle w:val="Hyperlink"/>
            <w:rFonts w:asciiTheme="minorHAnsi" w:hAnsiTheme="minorHAnsi" w:cstheme="minorHAnsi"/>
            <w:noProof/>
            <w:sz w:val="22"/>
            <w:szCs w:val="22"/>
          </w:rPr>
          <w:t>Table 2-12</w:t>
        </w:r>
        <w:r w:rsidR="000F1BB9" w:rsidRPr="000F1BB9">
          <w:rPr>
            <w:rStyle w:val="Hyperlink"/>
            <w:rFonts w:asciiTheme="minorHAnsi" w:eastAsia="Calibri" w:hAnsiTheme="minorHAnsi" w:cstheme="minorHAnsi"/>
            <w:noProof/>
            <w:sz w:val="22"/>
            <w:szCs w:val="22"/>
          </w:rPr>
          <w:t>. Summary Statistics for Log-triangular SSDs Fit to Methomyl Test Results.</w:t>
        </w:r>
        <w:r w:rsidR="000F1BB9" w:rsidRPr="000F1BB9">
          <w:rPr>
            <w:rFonts w:asciiTheme="minorHAnsi" w:hAnsiTheme="minorHAnsi" w:cstheme="minorHAnsi"/>
            <w:noProof/>
            <w:webHidden/>
            <w:sz w:val="22"/>
            <w:szCs w:val="22"/>
          </w:rPr>
          <w:tab/>
        </w:r>
        <w:r w:rsidR="000F1BB9" w:rsidRPr="000F1BB9">
          <w:rPr>
            <w:rFonts w:asciiTheme="minorHAnsi" w:hAnsiTheme="minorHAnsi" w:cstheme="minorHAnsi"/>
            <w:noProof/>
            <w:webHidden/>
            <w:sz w:val="22"/>
            <w:szCs w:val="22"/>
          </w:rPr>
          <w:fldChar w:fldCharType="begin"/>
        </w:r>
        <w:r w:rsidR="000F1BB9" w:rsidRPr="000F1BB9">
          <w:rPr>
            <w:rFonts w:asciiTheme="minorHAnsi" w:hAnsiTheme="minorHAnsi" w:cstheme="minorHAnsi"/>
            <w:noProof/>
            <w:webHidden/>
            <w:sz w:val="22"/>
            <w:szCs w:val="22"/>
          </w:rPr>
          <w:instrText xml:space="preserve"> PAGEREF _Toc65058421 \h </w:instrText>
        </w:r>
        <w:r w:rsidR="000F1BB9" w:rsidRPr="000F1BB9">
          <w:rPr>
            <w:rFonts w:asciiTheme="minorHAnsi" w:hAnsiTheme="minorHAnsi" w:cstheme="minorHAnsi"/>
            <w:noProof/>
            <w:webHidden/>
            <w:sz w:val="22"/>
            <w:szCs w:val="22"/>
          </w:rPr>
        </w:r>
        <w:r w:rsidR="000F1BB9" w:rsidRPr="000F1BB9">
          <w:rPr>
            <w:rFonts w:asciiTheme="minorHAnsi" w:hAnsiTheme="minorHAnsi" w:cstheme="minorHAnsi"/>
            <w:noProof/>
            <w:webHidden/>
            <w:sz w:val="22"/>
            <w:szCs w:val="22"/>
          </w:rPr>
          <w:fldChar w:fldCharType="separate"/>
        </w:r>
        <w:r w:rsidR="00293A51">
          <w:rPr>
            <w:rFonts w:asciiTheme="minorHAnsi" w:hAnsiTheme="minorHAnsi" w:cstheme="minorHAnsi"/>
            <w:noProof/>
            <w:webHidden/>
            <w:sz w:val="22"/>
            <w:szCs w:val="22"/>
          </w:rPr>
          <w:t>28</w:t>
        </w:r>
        <w:r w:rsidR="000F1BB9" w:rsidRPr="000F1BB9">
          <w:rPr>
            <w:rFonts w:asciiTheme="minorHAnsi" w:hAnsiTheme="minorHAnsi" w:cstheme="minorHAnsi"/>
            <w:noProof/>
            <w:webHidden/>
            <w:sz w:val="22"/>
            <w:szCs w:val="22"/>
          </w:rPr>
          <w:fldChar w:fldCharType="end"/>
        </w:r>
      </w:hyperlink>
    </w:p>
    <w:p w14:paraId="08A24D0B" w14:textId="59FEE145" w:rsidR="000F1BB9" w:rsidRPr="000F1BB9" w:rsidRDefault="00665737">
      <w:pPr>
        <w:pStyle w:val="TableofFigures"/>
        <w:tabs>
          <w:tab w:val="right" w:leader="dot" w:pos="9350"/>
        </w:tabs>
        <w:rPr>
          <w:rFonts w:asciiTheme="minorHAnsi" w:eastAsiaTheme="minorEastAsia" w:hAnsiTheme="minorHAnsi" w:cstheme="minorHAnsi"/>
          <w:noProof/>
          <w:color w:val="auto"/>
          <w:sz w:val="22"/>
          <w:szCs w:val="22"/>
        </w:rPr>
      </w:pPr>
      <w:hyperlink w:anchor="_Toc65058422" w:history="1">
        <w:r w:rsidR="000F1BB9" w:rsidRPr="000F1BB9">
          <w:rPr>
            <w:rStyle w:val="Hyperlink"/>
            <w:rFonts w:asciiTheme="minorHAnsi" w:hAnsiTheme="minorHAnsi" w:cstheme="minorHAnsi"/>
            <w:noProof/>
            <w:sz w:val="22"/>
            <w:szCs w:val="22"/>
          </w:rPr>
          <w:t xml:space="preserve">Table 2-13. </w:t>
        </w:r>
        <w:r w:rsidR="000F1BB9" w:rsidRPr="000F1BB9">
          <w:rPr>
            <w:rStyle w:val="Hyperlink"/>
            <w:rFonts w:asciiTheme="minorHAnsi" w:eastAsia="Calibri" w:hAnsiTheme="minorHAnsi" w:cstheme="minorHAnsi"/>
            <w:noProof/>
            <w:sz w:val="22"/>
            <w:szCs w:val="22"/>
          </w:rPr>
          <w:t>Endpoints Used to Derive Thresholds for Aquatic Plant Species (TGAI Studies Only).</w:t>
        </w:r>
        <w:r w:rsidR="000F1BB9" w:rsidRPr="000F1BB9">
          <w:rPr>
            <w:rFonts w:asciiTheme="minorHAnsi" w:hAnsiTheme="minorHAnsi" w:cstheme="minorHAnsi"/>
            <w:noProof/>
            <w:webHidden/>
            <w:sz w:val="22"/>
            <w:szCs w:val="22"/>
          </w:rPr>
          <w:tab/>
        </w:r>
        <w:r w:rsidR="000F1BB9" w:rsidRPr="000F1BB9">
          <w:rPr>
            <w:rFonts w:asciiTheme="minorHAnsi" w:hAnsiTheme="minorHAnsi" w:cstheme="minorHAnsi"/>
            <w:noProof/>
            <w:webHidden/>
            <w:sz w:val="22"/>
            <w:szCs w:val="22"/>
          </w:rPr>
          <w:fldChar w:fldCharType="begin"/>
        </w:r>
        <w:r w:rsidR="000F1BB9" w:rsidRPr="000F1BB9">
          <w:rPr>
            <w:rFonts w:asciiTheme="minorHAnsi" w:hAnsiTheme="minorHAnsi" w:cstheme="minorHAnsi"/>
            <w:noProof/>
            <w:webHidden/>
            <w:sz w:val="22"/>
            <w:szCs w:val="22"/>
          </w:rPr>
          <w:instrText xml:space="preserve"> PAGEREF _Toc65058422 \h </w:instrText>
        </w:r>
        <w:r w:rsidR="000F1BB9" w:rsidRPr="000F1BB9">
          <w:rPr>
            <w:rFonts w:asciiTheme="minorHAnsi" w:hAnsiTheme="minorHAnsi" w:cstheme="minorHAnsi"/>
            <w:noProof/>
            <w:webHidden/>
            <w:sz w:val="22"/>
            <w:szCs w:val="22"/>
          </w:rPr>
        </w:r>
        <w:r w:rsidR="000F1BB9" w:rsidRPr="000F1BB9">
          <w:rPr>
            <w:rFonts w:asciiTheme="minorHAnsi" w:hAnsiTheme="minorHAnsi" w:cstheme="minorHAnsi"/>
            <w:noProof/>
            <w:webHidden/>
            <w:sz w:val="22"/>
            <w:szCs w:val="22"/>
          </w:rPr>
          <w:fldChar w:fldCharType="separate"/>
        </w:r>
        <w:r w:rsidR="00293A51">
          <w:rPr>
            <w:rFonts w:asciiTheme="minorHAnsi" w:hAnsiTheme="minorHAnsi" w:cstheme="minorHAnsi"/>
            <w:noProof/>
            <w:webHidden/>
            <w:sz w:val="22"/>
            <w:szCs w:val="22"/>
          </w:rPr>
          <w:t>33</w:t>
        </w:r>
        <w:r w:rsidR="000F1BB9" w:rsidRPr="000F1BB9">
          <w:rPr>
            <w:rFonts w:asciiTheme="minorHAnsi" w:hAnsiTheme="minorHAnsi" w:cstheme="minorHAnsi"/>
            <w:noProof/>
            <w:webHidden/>
            <w:sz w:val="22"/>
            <w:szCs w:val="22"/>
          </w:rPr>
          <w:fldChar w:fldCharType="end"/>
        </w:r>
      </w:hyperlink>
    </w:p>
    <w:p w14:paraId="55725C10" w14:textId="0A1FD465" w:rsidR="000F1BB9" w:rsidRPr="000F1BB9" w:rsidRDefault="00665737">
      <w:pPr>
        <w:pStyle w:val="TableofFigures"/>
        <w:tabs>
          <w:tab w:val="right" w:leader="dot" w:pos="9350"/>
        </w:tabs>
        <w:rPr>
          <w:rFonts w:asciiTheme="minorHAnsi" w:eastAsiaTheme="minorEastAsia" w:hAnsiTheme="minorHAnsi" w:cstheme="minorHAnsi"/>
          <w:noProof/>
          <w:color w:val="auto"/>
          <w:sz w:val="22"/>
          <w:szCs w:val="22"/>
        </w:rPr>
      </w:pPr>
      <w:hyperlink w:anchor="_Toc65058423" w:history="1">
        <w:r w:rsidR="000F1BB9" w:rsidRPr="000F1BB9">
          <w:rPr>
            <w:rStyle w:val="Hyperlink"/>
            <w:rFonts w:asciiTheme="minorHAnsi" w:hAnsiTheme="minorHAnsi" w:cstheme="minorHAnsi"/>
            <w:noProof/>
            <w:sz w:val="22"/>
            <w:szCs w:val="22"/>
          </w:rPr>
          <w:t xml:space="preserve">Table 2-14. </w:t>
        </w:r>
        <w:r w:rsidR="000F1BB9" w:rsidRPr="000F1BB9">
          <w:rPr>
            <w:rStyle w:val="Hyperlink"/>
            <w:rFonts w:asciiTheme="minorHAnsi" w:eastAsia="Calibri" w:hAnsiTheme="minorHAnsi" w:cstheme="minorHAnsi"/>
            <w:noProof/>
            <w:sz w:val="22"/>
            <w:szCs w:val="22"/>
          </w:rPr>
          <w:t>Endpoints Used to Derive Thresholds for Aquatic Plant Species (Formulated Product Studies)</w:t>
        </w:r>
        <w:r w:rsidR="000F1BB9" w:rsidRPr="000F1BB9">
          <w:rPr>
            <w:rStyle w:val="Hyperlink"/>
            <w:rFonts w:asciiTheme="minorHAnsi" w:eastAsia="Calibri" w:hAnsiTheme="minorHAnsi" w:cstheme="minorHAnsi"/>
            <w:noProof/>
            <w:sz w:val="22"/>
            <w:szCs w:val="22"/>
            <w:vertAlign w:val="superscript"/>
          </w:rPr>
          <w:t>1</w:t>
        </w:r>
        <w:r w:rsidR="000F1BB9" w:rsidRPr="000F1BB9">
          <w:rPr>
            <w:rStyle w:val="Hyperlink"/>
            <w:rFonts w:asciiTheme="minorHAnsi" w:eastAsia="Calibri" w:hAnsiTheme="minorHAnsi" w:cstheme="minorHAnsi"/>
            <w:noProof/>
            <w:sz w:val="22"/>
            <w:szCs w:val="22"/>
          </w:rPr>
          <w:t>.</w:t>
        </w:r>
        <w:r w:rsidR="000F1BB9" w:rsidRPr="000F1BB9">
          <w:rPr>
            <w:rFonts w:asciiTheme="minorHAnsi" w:hAnsiTheme="minorHAnsi" w:cstheme="minorHAnsi"/>
            <w:noProof/>
            <w:webHidden/>
            <w:sz w:val="22"/>
            <w:szCs w:val="22"/>
          </w:rPr>
          <w:tab/>
        </w:r>
        <w:r w:rsidR="000F1BB9" w:rsidRPr="000F1BB9">
          <w:rPr>
            <w:rFonts w:asciiTheme="minorHAnsi" w:hAnsiTheme="minorHAnsi" w:cstheme="minorHAnsi"/>
            <w:noProof/>
            <w:webHidden/>
            <w:sz w:val="22"/>
            <w:szCs w:val="22"/>
          </w:rPr>
          <w:fldChar w:fldCharType="begin"/>
        </w:r>
        <w:r w:rsidR="000F1BB9" w:rsidRPr="000F1BB9">
          <w:rPr>
            <w:rFonts w:asciiTheme="minorHAnsi" w:hAnsiTheme="minorHAnsi" w:cstheme="minorHAnsi"/>
            <w:noProof/>
            <w:webHidden/>
            <w:sz w:val="22"/>
            <w:szCs w:val="22"/>
          </w:rPr>
          <w:instrText xml:space="preserve"> PAGEREF _Toc65058423 \h </w:instrText>
        </w:r>
        <w:r w:rsidR="000F1BB9" w:rsidRPr="000F1BB9">
          <w:rPr>
            <w:rFonts w:asciiTheme="minorHAnsi" w:hAnsiTheme="minorHAnsi" w:cstheme="minorHAnsi"/>
            <w:noProof/>
            <w:webHidden/>
            <w:sz w:val="22"/>
            <w:szCs w:val="22"/>
          </w:rPr>
        </w:r>
        <w:r w:rsidR="000F1BB9" w:rsidRPr="000F1BB9">
          <w:rPr>
            <w:rFonts w:asciiTheme="minorHAnsi" w:hAnsiTheme="minorHAnsi" w:cstheme="minorHAnsi"/>
            <w:noProof/>
            <w:webHidden/>
            <w:sz w:val="22"/>
            <w:szCs w:val="22"/>
          </w:rPr>
          <w:fldChar w:fldCharType="separate"/>
        </w:r>
        <w:r w:rsidR="00293A51">
          <w:rPr>
            <w:rFonts w:asciiTheme="minorHAnsi" w:hAnsiTheme="minorHAnsi" w:cstheme="minorHAnsi"/>
            <w:noProof/>
            <w:webHidden/>
            <w:sz w:val="22"/>
            <w:szCs w:val="22"/>
          </w:rPr>
          <w:t>33</w:t>
        </w:r>
        <w:r w:rsidR="000F1BB9" w:rsidRPr="000F1BB9">
          <w:rPr>
            <w:rFonts w:asciiTheme="minorHAnsi" w:hAnsiTheme="minorHAnsi" w:cstheme="minorHAnsi"/>
            <w:noProof/>
            <w:webHidden/>
            <w:sz w:val="22"/>
            <w:szCs w:val="22"/>
          </w:rPr>
          <w:fldChar w:fldCharType="end"/>
        </w:r>
      </w:hyperlink>
    </w:p>
    <w:p w14:paraId="1F42AD14" w14:textId="23208063" w:rsidR="000F1BB9" w:rsidRPr="000F1BB9" w:rsidRDefault="00665737">
      <w:pPr>
        <w:pStyle w:val="TableofFigures"/>
        <w:tabs>
          <w:tab w:val="right" w:leader="dot" w:pos="9350"/>
        </w:tabs>
        <w:rPr>
          <w:rFonts w:asciiTheme="minorHAnsi" w:eastAsiaTheme="minorEastAsia" w:hAnsiTheme="minorHAnsi" w:cstheme="minorHAnsi"/>
          <w:noProof/>
          <w:color w:val="auto"/>
          <w:sz w:val="22"/>
          <w:szCs w:val="22"/>
        </w:rPr>
      </w:pPr>
      <w:hyperlink w:anchor="_Toc65058424" w:history="1">
        <w:r w:rsidR="000F1BB9" w:rsidRPr="000F1BB9">
          <w:rPr>
            <w:rStyle w:val="Hyperlink"/>
            <w:rFonts w:asciiTheme="minorHAnsi" w:hAnsiTheme="minorHAnsi" w:cstheme="minorHAnsi"/>
            <w:noProof/>
            <w:sz w:val="22"/>
            <w:szCs w:val="22"/>
          </w:rPr>
          <w:t xml:space="preserve">Table 2-15. Endpoints Used to Derive </w:t>
        </w:r>
        <w:r w:rsidR="000F1BB9" w:rsidRPr="000F1BB9">
          <w:rPr>
            <w:rStyle w:val="Hyperlink"/>
            <w:rFonts w:asciiTheme="minorHAnsi" w:eastAsia="Calibri" w:hAnsiTheme="minorHAnsi" w:cstheme="minorHAnsi"/>
            <w:noProof/>
            <w:sz w:val="22"/>
            <w:szCs w:val="22"/>
          </w:rPr>
          <w:t>Thresholds for Birds.</w:t>
        </w:r>
        <w:r w:rsidR="000F1BB9" w:rsidRPr="000F1BB9">
          <w:rPr>
            <w:rFonts w:asciiTheme="minorHAnsi" w:hAnsiTheme="minorHAnsi" w:cstheme="minorHAnsi"/>
            <w:noProof/>
            <w:webHidden/>
            <w:sz w:val="22"/>
            <w:szCs w:val="22"/>
          </w:rPr>
          <w:tab/>
        </w:r>
        <w:r w:rsidR="000F1BB9" w:rsidRPr="000F1BB9">
          <w:rPr>
            <w:rFonts w:asciiTheme="minorHAnsi" w:hAnsiTheme="minorHAnsi" w:cstheme="minorHAnsi"/>
            <w:noProof/>
            <w:webHidden/>
            <w:sz w:val="22"/>
            <w:szCs w:val="22"/>
          </w:rPr>
          <w:fldChar w:fldCharType="begin"/>
        </w:r>
        <w:r w:rsidR="000F1BB9" w:rsidRPr="000F1BB9">
          <w:rPr>
            <w:rFonts w:asciiTheme="minorHAnsi" w:hAnsiTheme="minorHAnsi" w:cstheme="minorHAnsi"/>
            <w:noProof/>
            <w:webHidden/>
            <w:sz w:val="22"/>
            <w:szCs w:val="22"/>
          </w:rPr>
          <w:instrText xml:space="preserve"> PAGEREF _Toc65058424 \h </w:instrText>
        </w:r>
        <w:r w:rsidR="000F1BB9" w:rsidRPr="000F1BB9">
          <w:rPr>
            <w:rFonts w:asciiTheme="minorHAnsi" w:hAnsiTheme="minorHAnsi" w:cstheme="minorHAnsi"/>
            <w:noProof/>
            <w:webHidden/>
            <w:sz w:val="22"/>
            <w:szCs w:val="22"/>
          </w:rPr>
        </w:r>
        <w:r w:rsidR="000F1BB9" w:rsidRPr="000F1BB9">
          <w:rPr>
            <w:rFonts w:asciiTheme="minorHAnsi" w:hAnsiTheme="minorHAnsi" w:cstheme="minorHAnsi"/>
            <w:noProof/>
            <w:webHidden/>
            <w:sz w:val="22"/>
            <w:szCs w:val="22"/>
          </w:rPr>
          <w:fldChar w:fldCharType="separate"/>
        </w:r>
        <w:r w:rsidR="00293A51">
          <w:rPr>
            <w:rFonts w:asciiTheme="minorHAnsi" w:hAnsiTheme="minorHAnsi" w:cstheme="minorHAnsi"/>
            <w:noProof/>
            <w:webHidden/>
            <w:sz w:val="22"/>
            <w:szCs w:val="22"/>
          </w:rPr>
          <w:t>37</w:t>
        </w:r>
        <w:r w:rsidR="000F1BB9" w:rsidRPr="000F1BB9">
          <w:rPr>
            <w:rFonts w:asciiTheme="minorHAnsi" w:hAnsiTheme="minorHAnsi" w:cstheme="minorHAnsi"/>
            <w:noProof/>
            <w:webHidden/>
            <w:sz w:val="22"/>
            <w:szCs w:val="22"/>
          </w:rPr>
          <w:fldChar w:fldCharType="end"/>
        </w:r>
      </w:hyperlink>
    </w:p>
    <w:p w14:paraId="5BF694E2" w14:textId="7F7A96BA" w:rsidR="000F1BB9" w:rsidRPr="000F1BB9" w:rsidRDefault="00665737">
      <w:pPr>
        <w:pStyle w:val="TableofFigures"/>
        <w:tabs>
          <w:tab w:val="right" w:leader="dot" w:pos="9350"/>
        </w:tabs>
        <w:rPr>
          <w:rFonts w:asciiTheme="minorHAnsi" w:eastAsiaTheme="minorEastAsia" w:hAnsiTheme="minorHAnsi" w:cstheme="minorHAnsi"/>
          <w:noProof/>
          <w:color w:val="auto"/>
          <w:sz w:val="22"/>
          <w:szCs w:val="22"/>
        </w:rPr>
      </w:pPr>
      <w:hyperlink w:anchor="_Toc65058425" w:history="1">
        <w:r w:rsidR="000F1BB9" w:rsidRPr="000F1BB9">
          <w:rPr>
            <w:rStyle w:val="Hyperlink"/>
            <w:rFonts w:asciiTheme="minorHAnsi" w:hAnsiTheme="minorHAnsi" w:cstheme="minorHAnsi"/>
            <w:noProof/>
            <w:sz w:val="22"/>
            <w:szCs w:val="22"/>
          </w:rPr>
          <w:t>Table 2-16. Available Dose-Based Mortality Data (oral) for Birds Exposed to Methomyl.</w:t>
        </w:r>
        <w:r w:rsidR="000F1BB9" w:rsidRPr="000F1BB9">
          <w:rPr>
            <w:rFonts w:asciiTheme="minorHAnsi" w:hAnsiTheme="minorHAnsi" w:cstheme="minorHAnsi"/>
            <w:noProof/>
            <w:webHidden/>
            <w:sz w:val="22"/>
            <w:szCs w:val="22"/>
          </w:rPr>
          <w:tab/>
        </w:r>
        <w:r w:rsidR="000F1BB9" w:rsidRPr="000F1BB9">
          <w:rPr>
            <w:rFonts w:asciiTheme="minorHAnsi" w:hAnsiTheme="minorHAnsi" w:cstheme="minorHAnsi"/>
            <w:noProof/>
            <w:webHidden/>
            <w:sz w:val="22"/>
            <w:szCs w:val="22"/>
          </w:rPr>
          <w:fldChar w:fldCharType="begin"/>
        </w:r>
        <w:r w:rsidR="000F1BB9" w:rsidRPr="000F1BB9">
          <w:rPr>
            <w:rFonts w:asciiTheme="minorHAnsi" w:hAnsiTheme="minorHAnsi" w:cstheme="minorHAnsi"/>
            <w:noProof/>
            <w:webHidden/>
            <w:sz w:val="22"/>
            <w:szCs w:val="22"/>
          </w:rPr>
          <w:instrText xml:space="preserve"> PAGEREF _Toc65058425 \h </w:instrText>
        </w:r>
        <w:r w:rsidR="000F1BB9" w:rsidRPr="000F1BB9">
          <w:rPr>
            <w:rFonts w:asciiTheme="minorHAnsi" w:hAnsiTheme="minorHAnsi" w:cstheme="minorHAnsi"/>
            <w:noProof/>
            <w:webHidden/>
            <w:sz w:val="22"/>
            <w:szCs w:val="22"/>
          </w:rPr>
        </w:r>
        <w:r w:rsidR="000F1BB9" w:rsidRPr="000F1BB9">
          <w:rPr>
            <w:rFonts w:asciiTheme="minorHAnsi" w:hAnsiTheme="minorHAnsi" w:cstheme="minorHAnsi"/>
            <w:noProof/>
            <w:webHidden/>
            <w:sz w:val="22"/>
            <w:szCs w:val="22"/>
          </w:rPr>
          <w:fldChar w:fldCharType="separate"/>
        </w:r>
        <w:r w:rsidR="00293A51">
          <w:rPr>
            <w:rFonts w:asciiTheme="minorHAnsi" w:hAnsiTheme="minorHAnsi" w:cstheme="minorHAnsi"/>
            <w:noProof/>
            <w:webHidden/>
            <w:sz w:val="22"/>
            <w:szCs w:val="22"/>
          </w:rPr>
          <w:t>38</w:t>
        </w:r>
        <w:r w:rsidR="000F1BB9" w:rsidRPr="000F1BB9">
          <w:rPr>
            <w:rFonts w:asciiTheme="minorHAnsi" w:hAnsiTheme="minorHAnsi" w:cstheme="minorHAnsi"/>
            <w:noProof/>
            <w:webHidden/>
            <w:sz w:val="22"/>
            <w:szCs w:val="22"/>
          </w:rPr>
          <w:fldChar w:fldCharType="end"/>
        </w:r>
      </w:hyperlink>
    </w:p>
    <w:p w14:paraId="1DBA79EC" w14:textId="4A38ADEB" w:rsidR="000F1BB9" w:rsidRPr="000F1BB9" w:rsidRDefault="00665737">
      <w:pPr>
        <w:pStyle w:val="TableofFigures"/>
        <w:tabs>
          <w:tab w:val="right" w:leader="dot" w:pos="9350"/>
        </w:tabs>
        <w:rPr>
          <w:rFonts w:asciiTheme="minorHAnsi" w:eastAsiaTheme="minorEastAsia" w:hAnsiTheme="minorHAnsi" w:cstheme="minorHAnsi"/>
          <w:noProof/>
          <w:color w:val="auto"/>
          <w:sz w:val="22"/>
          <w:szCs w:val="22"/>
        </w:rPr>
      </w:pPr>
      <w:hyperlink w:anchor="_Toc65058426" w:history="1">
        <w:r w:rsidR="000F1BB9" w:rsidRPr="000F1BB9">
          <w:rPr>
            <w:rStyle w:val="Hyperlink"/>
            <w:rFonts w:asciiTheme="minorHAnsi" w:hAnsiTheme="minorHAnsi" w:cstheme="minorHAnsi"/>
            <w:noProof/>
            <w:sz w:val="22"/>
            <w:szCs w:val="22"/>
          </w:rPr>
          <w:t>Table 2-17. Available Dietary-Based Mortality Data for Birds Exposed to Methomyl.</w:t>
        </w:r>
        <w:r w:rsidR="000F1BB9" w:rsidRPr="000F1BB9">
          <w:rPr>
            <w:rFonts w:asciiTheme="minorHAnsi" w:hAnsiTheme="minorHAnsi" w:cstheme="minorHAnsi"/>
            <w:noProof/>
            <w:webHidden/>
            <w:sz w:val="22"/>
            <w:szCs w:val="22"/>
          </w:rPr>
          <w:tab/>
        </w:r>
        <w:r w:rsidR="000F1BB9" w:rsidRPr="000F1BB9">
          <w:rPr>
            <w:rFonts w:asciiTheme="minorHAnsi" w:hAnsiTheme="minorHAnsi" w:cstheme="minorHAnsi"/>
            <w:noProof/>
            <w:webHidden/>
            <w:sz w:val="22"/>
            <w:szCs w:val="22"/>
          </w:rPr>
          <w:fldChar w:fldCharType="begin"/>
        </w:r>
        <w:r w:rsidR="000F1BB9" w:rsidRPr="000F1BB9">
          <w:rPr>
            <w:rFonts w:asciiTheme="minorHAnsi" w:hAnsiTheme="minorHAnsi" w:cstheme="minorHAnsi"/>
            <w:noProof/>
            <w:webHidden/>
            <w:sz w:val="22"/>
            <w:szCs w:val="22"/>
          </w:rPr>
          <w:instrText xml:space="preserve"> PAGEREF _Toc65058426 \h </w:instrText>
        </w:r>
        <w:r w:rsidR="000F1BB9" w:rsidRPr="000F1BB9">
          <w:rPr>
            <w:rFonts w:asciiTheme="minorHAnsi" w:hAnsiTheme="minorHAnsi" w:cstheme="minorHAnsi"/>
            <w:noProof/>
            <w:webHidden/>
            <w:sz w:val="22"/>
            <w:szCs w:val="22"/>
          </w:rPr>
        </w:r>
        <w:r w:rsidR="000F1BB9" w:rsidRPr="000F1BB9">
          <w:rPr>
            <w:rFonts w:asciiTheme="minorHAnsi" w:hAnsiTheme="minorHAnsi" w:cstheme="minorHAnsi"/>
            <w:noProof/>
            <w:webHidden/>
            <w:sz w:val="22"/>
            <w:szCs w:val="22"/>
          </w:rPr>
          <w:fldChar w:fldCharType="separate"/>
        </w:r>
        <w:r w:rsidR="00293A51">
          <w:rPr>
            <w:rFonts w:asciiTheme="minorHAnsi" w:hAnsiTheme="minorHAnsi" w:cstheme="minorHAnsi"/>
            <w:noProof/>
            <w:webHidden/>
            <w:sz w:val="22"/>
            <w:szCs w:val="22"/>
          </w:rPr>
          <w:t>38</w:t>
        </w:r>
        <w:r w:rsidR="000F1BB9" w:rsidRPr="000F1BB9">
          <w:rPr>
            <w:rFonts w:asciiTheme="minorHAnsi" w:hAnsiTheme="minorHAnsi" w:cstheme="minorHAnsi"/>
            <w:noProof/>
            <w:webHidden/>
            <w:sz w:val="22"/>
            <w:szCs w:val="22"/>
          </w:rPr>
          <w:fldChar w:fldCharType="end"/>
        </w:r>
      </w:hyperlink>
    </w:p>
    <w:p w14:paraId="15E401B8" w14:textId="4048071E" w:rsidR="000F1BB9" w:rsidRPr="000F1BB9" w:rsidRDefault="00665737">
      <w:pPr>
        <w:pStyle w:val="TableofFigures"/>
        <w:tabs>
          <w:tab w:val="right" w:leader="dot" w:pos="9350"/>
        </w:tabs>
        <w:rPr>
          <w:rFonts w:asciiTheme="minorHAnsi" w:eastAsiaTheme="minorEastAsia" w:hAnsiTheme="minorHAnsi" w:cstheme="minorHAnsi"/>
          <w:noProof/>
          <w:color w:val="auto"/>
          <w:sz w:val="22"/>
          <w:szCs w:val="22"/>
        </w:rPr>
      </w:pPr>
      <w:hyperlink w:anchor="_Toc65058427" w:history="1">
        <w:r w:rsidR="000F1BB9" w:rsidRPr="000F1BB9">
          <w:rPr>
            <w:rStyle w:val="Hyperlink"/>
            <w:rFonts w:asciiTheme="minorHAnsi" w:hAnsiTheme="minorHAnsi" w:cstheme="minorHAnsi"/>
            <w:noProof/>
            <w:sz w:val="22"/>
            <w:szCs w:val="22"/>
          </w:rPr>
          <w:t>Table 2-18.</w:t>
        </w:r>
        <w:r w:rsidR="000F1BB9" w:rsidRPr="000F1BB9">
          <w:rPr>
            <w:rStyle w:val="Hyperlink"/>
            <w:rFonts w:asciiTheme="minorHAnsi" w:eastAsia="Calibri" w:hAnsiTheme="minorHAnsi" w:cstheme="minorHAnsi"/>
            <w:noProof/>
            <w:sz w:val="22"/>
            <w:szCs w:val="22"/>
          </w:rPr>
          <w:t xml:space="preserve"> Bird Incident Reports from IDS (Those Classified as ‘Possible’, ‘Probable’, or ‘Highly Probable’ with Legality of Use = ‘Registered’ or ‘Undetermined’).</w:t>
        </w:r>
        <w:r w:rsidR="000F1BB9" w:rsidRPr="000F1BB9">
          <w:rPr>
            <w:rFonts w:asciiTheme="minorHAnsi" w:hAnsiTheme="minorHAnsi" w:cstheme="minorHAnsi"/>
            <w:noProof/>
            <w:webHidden/>
            <w:sz w:val="22"/>
            <w:szCs w:val="22"/>
          </w:rPr>
          <w:tab/>
        </w:r>
        <w:r w:rsidR="000F1BB9" w:rsidRPr="000F1BB9">
          <w:rPr>
            <w:rFonts w:asciiTheme="minorHAnsi" w:hAnsiTheme="minorHAnsi" w:cstheme="minorHAnsi"/>
            <w:noProof/>
            <w:webHidden/>
            <w:sz w:val="22"/>
            <w:szCs w:val="22"/>
          </w:rPr>
          <w:fldChar w:fldCharType="begin"/>
        </w:r>
        <w:r w:rsidR="000F1BB9" w:rsidRPr="000F1BB9">
          <w:rPr>
            <w:rFonts w:asciiTheme="minorHAnsi" w:hAnsiTheme="minorHAnsi" w:cstheme="minorHAnsi"/>
            <w:noProof/>
            <w:webHidden/>
            <w:sz w:val="22"/>
            <w:szCs w:val="22"/>
          </w:rPr>
          <w:instrText xml:space="preserve"> PAGEREF _Toc65058427 \h </w:instrText>
        </w:r>
        <w:r w:rsidR="000F1BB9" w:rsidRPr="000F1BB9">
          <w:rPr>
            <w:rFonts w:asciiTheme="minorHAnsi" w:hAnsiTheme="minorHAnsi" w:cstheme="minorHAnsi"/>
            <w:noProof/>
            <w:webHidden/>
            <w:sz w:val="22"/>
            <w:szCs w:val="22"/>
          </w:rPr>
        </w:r>
        <w:r w:rsidR="000F1BB9" w:rsidRPr="000F1BB9">
          <w:rPr>
            <w:rFonts w:asciiTheme="minorHAnsi" w:hAnsiTheme="minorHAnsi" w:cstheme="minorHAnsi"/>
            <w:noProof/>
            <w:webHidden/>
            <w:sz w:val="22"/>
            <w:szCs w:val="22"/>
          </w:rPr>
          <w:fldChar w:fldCharType="separate"/>
        </w:r>
        <w:r w:rsidR="00293A51">
          <w:rPr>
            <w:rFonts w:asciiTheme="minorHAnsi" w:hAnsiTheme="minorHAnsi" w:cstheme="minorHAnsi"/>
            <w:noProof/>
            <w:webHidden/>
            <w:sz w:val="22"/>
            <w:szCs w:val="22"/>
          </w:rPr>
          <w:t>43</w:t>
        </w:r>
        <w:r w:rsidR="000F1BB9" w:rsidRPr="000F1BB9">
          <w:rPr>
            <w:rFonts w:asciiTheme="minorHAnsi" w:hAnsiTheme="minorHAnsi" w:cstheme="minorHAnsi"/>
            <w:noProof/>
            <w:webHidden/>
            <w:sz w:val="22"/>
            <w:szCs w:val="22"/>
          </w:rPr>
          <w:fldChar w:fldCharType="end"/>
        </w:r>
      </w:hyperlink>
    </w:p>
    <w:p w14:paraId="67229F0C" w14:textId="2A7A5F71" w:rsidR="000F1BB9" w:rsidRPr="000F1BB9" w:rsidRDefault="00665737">
      <w:pPr>
        <w:pStyle w:val="TableofFigures"/>
        <w:tabs>
          <w:tab w:val="right" w:leader="dot" w:pos="9350"/>
        </w:tabs>
        <w:rPr>
          <w:rFonts w:asciiTheme="minorHAnsi" w:eastAsiaTheme="minorEastAsia" w:hAnsiTheme="minorHAnsi" w:cstheme="minorHAnsi"/>
          <w:noProof/>
          <w:color w:val="auto"/>
          <w:sz w:val="22"/>
          <w:szCs w:val="22"/>
        </w:rPr>
      </w:pPr>
      <w:hyperlink w:anchor="_Toc65058428" w:history="1">
        <w:r w:rsidR="000F1BB9" w:rsidRPr="000F1BB9">
          <w:rPr>
            <w:rStyle w:val="Hyperlink"/>
            <w:rFonts w:asciiTheme="minorHAnsi" w:hAnsiTheme="minorHAnsi" w:cstheme="minorHAnsi"/>
            <w:noProof/>
            <w:sz w:val="22"/>
            <w:szCs w:val="22"/>
          </w:rPr>
          <w:t xml:space="preserve">Table 2-19. </w:t>
        </w:r>
        <w:r w:rsidR="000F1BB9" w:rsidRPr="000F1BB9">
          <w:rPr>
            <w:rStyle w:val="Hyperlink"/>
            <w:rFonts w:asciiTheme="minorHAnsi" w:eastAsia="Calibri" w:hAnsiTheme="minorHAnsi" w:cstheme="minorHAnsi"/>
            <w:noProof/>
            <w:sz w:val="22"/>
            <w:szCs w:val="22"/>
          </w:rPr>
          <w:t>Aggregate Wildlife Incidents for Methomyl Involving Currently Registered Products.</w:t>
        </w:r>
        <w:r w:rsidR="000F1BB9" w:rsidRPr="000F1BB9">
          <w:rPr>
            <w:rFonts w:asciiTheme="minorHAnsi" w:hAnsiTheme="minorHAnsi" w:cstheme="minorHAnsi"/>
            <w:noProof/>
            <w:webHidden/>
            <w:sz w:val="22"/>
            <w:szCs w:val="22"/>
          </w:rPr>
          <w:tab/>
        </w:r>
        <w:r w:rsidR="000F1BB9" w:rsidRPr="000F1BB9">
          <w:rPr>
            <w:rFonts w:asciiTheme="minorHAnsi" w:hAnsiTheme="minorHAnsi" w:cstheme="minorHAnsi"/>
            <w:noProof/>
            <w:webHidden/>
            <w:sz w:val="22"/>
            <w:szCs w:val="22"/>
          </w:rPr>
          <w:fldChar w:fldCharType="begin"/>
        </w:r>
        <w:r w:rsidR="000F1BB9" w:rsidRPr="000F1BB9">
          <w:rPr>
            <w:rFonts w:asciiTheme="minorHAnsi" w:hAnsiTheme="minorHAnsi" w:cstheme="minorHAnsi"/>
            <w:noProof/>
            <w:webHidden/>
            <w:sz w:val="22"/>
            <w:szCs w:val="22"/>
          </w:rPr>
          <w:instrText xml:space="preserve"> PAGEREF _Toc65058428 \h </w:instrText>
        </w:r>
        <w:r w:rsidR="000F1BB9" w:rsidRPr="000F1BB9">
          <w:rPr>
            <w:rFonts w:asciiTheme="minorHAnsi" w:hAnsiTheme="minorHAnsi" w:cstheme="minorHAnsi"/>
            <w:noProof/>
            <w:webHidden/>
            <w:sz w:val="22"/>
            <w:szCs w:val="22"/>
          </w:rPr>
        </w:r>
        <w:r w:rsidR="000F1BB9" w:rsidRPr="000F1BB9">
          <w:rPr>
            <w:rFonts w:asciiTheme="minorHAnsi" w:hAnsiTheme="minorHAnsi" w:cstheme="minorHAnsi"/>
            <w:noProof/>
            <w:webHidden/>
            <w:sz w:val="22"/>
            <w:szCs w:val="22"/>
          </w:rPr>
          <w:fldChar w:fldCharType="separate"/>
        </w:r>
        <w:r w:rsidR="00293A51">
          <w:rPr>
            <w:rFonts w:asciiTheme="minorHAnsi" w:hAnsiTheme="minorHAnsi" w:cstheme="minorHAnsi"/>
            <w:noProof/>
            <w:webHidden/>
            <w:sz w:val="22"/>
            <w:szCs w:val="22"/>
          </w:rPr>
          <w:t>45</w:t>
        </w:r>
        <w:r w:rsidR="000F1BB9" w:rsidRPr="000F1BB9">
          <w:rPr>
            <w:rFonts w:asciiTheme="minorHAnsi" w:hAnsiTheme="minorHAnsi" w:cstheme="minorHAnsi"/>
            <w:noProof/>
            <w:webHidden/>
            <w:sz w:val="22"/>
            <w:szCs w:val="22"/>
          </w:rPr>
          <w:fldChar w:fldCharType="end"/>
        </w:r>
      </w:hyperlink>
    </w:p>
    <w:p w14:paraId="363C79D5" w14:textId="4CBFBCB4" w:rsidR="000F1BB9" w:rsidRPr="000F1BB9" w:rsidRDefault="00665737">
      <w:pPr>
        <w:pStyle w:val="TableofFigures"/>
        <w:tabs>
          <w:tab w:val="right" w:leader="dot" w:pos="9350"/>
        </w:tabs>
        <w:rPr>
          <w:rFonts w:asciiTheme="minorHAnsi" w:eastAsiaTheme="minorEastAsia" w:hAnsiTheme="minorHAnsi" w:cstheme="minorHAnsi"/>
          <w:noProof/>
          <w:color w:val="auto"/>
          <w:sz w:val="22"/>
          <w:szCs w:val="22"/>
        </w:rPr>
      </w:pPr>
      <w:hyperlink w:anchor="_Toc65058429" w:history="1">
        <w:r w:rsidR="000F1BB9" w:rsidRPr="000F1BB9">
          <w:rPr>
            <w:rStyle w:val="Hyperlink"/>
            <w:rFonts w:asciiTheme="minorHAnsi" w:hAnsiTheme="minorHAnsi" w:cstheme="minorHAnsi"/>
            <w:noProof/>
            <w:sz w:val="22"/>
            <w:szCs w:val="22"/>
          </w:rPr>
          <w:t xml:space="preserve">Table 2-20. Endpoints Used to Derive </w:t>
        </w:r>
        <w:r w:rsidR="000F1BB9" w:rsidRPr="000F1BB9">
          <w:rPr>
            <w:rStyle w:val="Hyperlink"/>
            <w:rFonts w:asciiTheme="minorHAnsi" w:eastAsia="Calibri" w:hAnsiTheme="minorHAnsi" w:cstheme="minorHAnsi"/>
            <w:noProof/>
            <w:sz w:val="22"/>
            <w:szCs w:val="22"/>
          </w:rPr>
          <w:t>Thresholds for Mammals.</w:t>
        </w:r>
        <w:r w:rsidR="000F1BB9" w:rsidRPr="000F1BB9">
          <w:rPr>
            <w:rFonts w:asciiTheme="minorHAnsi" w:hAnsiTheme="minorHAnsi" w:cstheme="minorHAnsi"/>
            <w:noProof/>
            <w:webHidden/>
            <w:sz w:val="22"/>
            <w:szCs w:val="22"/>
          </w:rPr>
          <w:tab/>
        </w:r>
        <w:r w:rsidR="000F1BB9" w:rsidRPr="000F1BB9">
          <w:rPr>
            <w:rFonts w:asciiTheme="minorHAnsi" w:hAnsiTheme="minorHAnsi" w:cstheme="minorHAnsi"/>
            <w:noProof/>
            <w:webHidden/>
            <w:sz w:val="22"/>
            <w:szCs w:val="22"/>
          </w:rPr>
          <w:fldChar w:fldCharType="begin"/>
        </w:r>
        <w:r w:rsidR="000F1BB9" w:rsidRPr="000F1BB9">
          <w:rPr>
            <w:rFonts w:asciiTheme="minorHAnsi" w:hAnsiTheme="minorHAnsi" w:cstheme="minorHAnsi"/>
            <w:noProof/>
            <w:webHidden/>
            <w:sz w:val="22"/>
            <w:szCs w:val="22"/>
          </w:rPr>
          <w:instrText xml:space="preserve"> PAGEREF _Toc65058429 \h </w:instrText>
        </w:r>
        <w:r w:rsidR="000F1BB9" w:rsidRPr="000F1BB9">
          <w:rPr>
            <w:rFonts w:asciiTheme="minorHAnsi" w:hAnsiTheme="minorHAnsi" w:cstheme="minorHAnsi"/>
            <w:noProof/>
            <w:webHidden/>
            <w:sz w:val="22"/>
            <w:szCs w:val="22"/>
          </w:rPr>
        </w:r>
        <w:r w:rsidR="000F1BB9" w:rsidRPr="000F1BB9">
          <w:rPr>
            <w:rFonts w:asciiTheme="minorHAnsi" w:hAnsiTheme="minorHAnsi" w:cstheme="minorHAnsi"/>
            <w:noProof/>
            <w:webHidden/>
            <w:sz w:val="22"/>
            <w:szCs w:val="22"/>
          </w:rPr>
          <w:fldChar w:fldCharType="separate"/>
        </w:r>
        <w:r w:rsidR="00293A51">
          <w:rPr>
            <w:rFonts w:asciiTheme="minorHAnsi" w:hAnsiTheme="minorHAnsi" w:cstheme="minorHAnsi"/>
            <w:noProof/>
            <w:webHidden/>
            <w:sz w:val="22"/>
            <w:szCs w:val="22"/>
          </w:rPr>
          <w:t>46</w:t>
        </w:r>
        <w:r w:rsidR="000F1BB9" w:rsidRPr="000F1BB9">
          <w:rPr>
            <w:rFonts w:asciiTheme="minorHAnsi" w:hAnsiTheme="minorHAnsi" w:cstheme="minorHAnsi"/>
            <w:noProof/>
            <w:webHidden/>
            <w:sz w:val="22"/>
            <w:szCs w:val="22"/>
          </w:rPr>
          <w:fldChar w:fldCharType="end"/>
        </w:r>
      </w:hyperlink>
    </w:p>
    <w:p w14:paraId="491ABE7D" w14:textId="4AD54B1A" w:rsidR="000F1BB9" w:rsidRPr="000F1BB9" w:rsidRDefault="00665737">
      <w:pPr>
        <w:pStyle w:val="TableofFigures"/>
        <w:tabs>
          <w:tab w:val="right" w:leader="dot" w:pos="9350"/>
        </w:tabs>
        <w:rPr>
          <w:rFonts w:asciiTheme="minorHAnsi" w:eastAsiaTheme="minorEastAsia" w:hAnsiTheme="minorHAnsi" w:cstheme="minorHAnsi"/>
          <w:noProof/>
          <w:color w:val="auto"/>
          <w:sz w:val="22"/>
          <w:szCs w:val="22"/>
        </w:rPr>
      </w:pPr>
      <w:hyperlink w:anchor="_Toc65058430" w:history="1">
        <w:r w:rsidR="000F1BB9" w:rsidRPr="000F1BB9">
          <w:rPr>
            <w:rStyle w:val="Hyperlink"/>
            <w:rFonts w:asciiTheme="minorHAnsi" w:hAnsiTheme="minorHAnsi" w:cstheme="minorHAnsi"/>
            <w:noProof/>
            <w:sz w:val="22"/>
            <w:szCs w:val="22"/>
          </w:rPr>
          <w:t>Table 2-21. Toxicity Data in the Open Literature for Methomyl Based on Drinking Water Exposure</w:t>
        </w:r>
        <w:r w:rsidR="000F1BB9" w:rsidRPr="000F1BB9">
          <w:rPr>
            <w:rFonts w:asciiTheme="minorHAnsi" w:hAnsiTheme="minorHAnsi" w:cstheme="minorHAnsi"/>
            <w:noProof/>
            <w:webHidden/>
            <w:sz w:val="22"/>
            <w:szCs w:val="22"/>
          </w:rPr>
          <w:tab/>
        </w:r>
        <w:r w:rsidR="000F1BB9" w:rsidRPr="000F1BB9">
          <w:rPr>
            <w:rFonts w:asciiTheme="minorHAnsi" w:hAnsiTheme="minorHAnsi" w:cstheme="minorHAnsi"/>
            <w:noProof/>
            <w:webHidden/>
            <w:sz w:val="22"/>
            <w:szCs w:val="22"/>
          </w:rPr>
          <w:fldChar w:fldCharType="begin"/>
        </w:r>
        <w:r w:rsidR="000F1BB9" w:rsidRPr="000F1BB9">
          <w:rPr>
            <w:rFonts w:asciiTheme="minorHAnsi" w:hAnsiTheme="minorHAnsi" w:cstheme="minorHAnsi"/>
            <w:noProof/>
            <w:webHidden/>
            <w:sz w:val="22"/>
            <w:szCs w:val="22"/>
          </w:rPr>
          <w:instrText xml:space="preserve"> PAGEREF _Toc65058430 \h </w:instrText>
        </w:r>
        <w:r w:rsidR="000F1BB9" w:rsidRPr="000F1BB9">
          <w:rPr>
            <w:rFonts w:asciiTheme="minorHAnsi" w:hAnsiTheme="minorHAnsi" w:cstheme="minorHAnsi"/>
            <w:noProof/>
            <w:webHidden/>
            <w:sz w:val="22"/>
            <w:szCs w:val="22"/>
          </w:rPr>
        </w:r>
        <w:r w:rsidR="000F1BB9" w:rsidRPr="000F1BB9">
          <w:rPr>
            <w:rFonts w:asciiTheme="minorHAnsi" w:hAnsiTheme="minorHAnsi" w:cstheme="minorHAnsi"/>
            <w:noProof/>
            <w:webHidden/>
            <w:sz w:val="22"/>
            <w:szCs w:val="22"/>
          </w:rPr>
          <w:fldChar w:fldCharType="separate"/>
        </w:r>
        <w:r w:rsidR="00293A51">
          <w:rPr>
            <w:rFonts w:asciiTheme="minorHAnsi" w:hAnsiTheme="minorHAnsi" w:cstheme="minorHAnsi"/>
            <w:noProof/>
            <w:webHidden/>
            <w:sz w:val="22"/>
            <w:szCs w:val="22"/>
          </w:rPr>
          <w:t>49</w:t>
        </w:r>
        <w:r w:rsidR="000F1BB9" w:rsidRPr="000F1BB9">
          <w:rPr>
            <w:rFonts w:asciiTheme="minorHAnsi" w:hAnsiTheme="minorHAnsi" w:cstheme="minorHAnsi"/>
            <w:noProof/>
            <w:webHidden/>
            <w:sz w:val="22"/>
            <w:szCs w:val="22"/>
          </w:rPr>
          <w:fldChar w:fldCharType="end"/>
        </w:r>
      </w:hyperlink>
    </w:p>
    <w:p w14:paraId="220AA0A5" w14:textId="69A17FB7" w:rsidR="000F1BB9" w:rsidRPr="000F1BB9" w:rsidRDefault="00665737">
      <w:pPr>
        <w:pStyle w:val="TableofFigures"/>
        <w:tabs>
          <w:tab w:val="right" w:leader="dot" w:pos="9350"/>
        </w:tabs>
        <w:rPr>
          <w:rFonts w:asciiTheme="minorHAnsi" w:eastAsiaTheme="minorEastAsia" w:hAnsiTheme="minorHAnsi" w:cstheme="minorHAnsi"/>
          <w:noProof/>
          <w:color w:val="auto"/>
          <w:sz w:val="22"/>
          <w:szCs w:val="22"/>
        </w:rPr>
      </w:pPr>
      <w:hyperlink w:anchor="_Toc65058431" w:history="1">
        <w:r w:rsidR="000F1BB9" w:rsidRPr="000F1BB9">
          <w:rPr>
            <w:rStyle w:val="Hyperlink"/>
            <w:rFonts w:asciiTheme="minorHAnsi" w:hAnsiTheme="minorHAnsi" w:cstheme="minorHAnsi"/>
            <w:noProof/>
            <w:sz w:val="22"/>
            <w:szCs w:val="22"/>
          </w:rPr>
          <w:t xml:space="preserve">Table 2-22. </w:t>
        </w:r>
        <w:r w:rsidR="000F1BB9" w:rsidRPr="000F1BB9">
          <w:rPr>
            <w:rStyle w:val="Hyperlink"/>
            <w:rFonts w:asciiTheme="minorHAnsi" w:eastAsia="Calibri" w:hAnsiTheme="minorHAnsi" w:cstheme="minorHAnsi"/>
            <w:noProof/>
            <w:sz w:val="22"/>
            <w:szCs w:val="22"/>
          </w:rPr>
          <w:t>Acute Dermal Exposure Studies for Methomyl</w:t>
        </w:r>
        <w:r w:rsidR="000F1BB9" w:rsidRPr="000F1BB9">
          <w:rPr>
            <w:rFonts w:asciiTheme="minorHAnsi" w:hAnsiTheme="minorHAnsi" w:cstheme="minorHAnsi"/>
            <w:noProof/>
            <w:webHidden/>
            <w:sz w:val="22"/>
            <w:szCs w:val="22"/>
          </w:rPr>
          <w:tab/>
        </w:r>
        <w:r w:rsidR="000F1BB9" w:rsidRPr="000F1BB9">
          <w:rPr>
            <w:rFonts w:asciiTheme="minorHAnsi" w:hAnsiTheme="minorHAnsi" w:cstheme="minorHAnsi"/>
            <w:noProof/>
            <w:webHidden/>
            <w:sz w:val="22"/>
            <w:szCs w:val="22"/>
          </w:rPr>
          <w:fldChar w:fldCharType="begin"/>
        </w:r>
        <w:r w:rsidR="000F1BB9" w:rsidRPr="000F1BB9">
          <w:rPr>
            <w:rFonts w:asciiTheme="minorHAnsi" w:hAnsiTheme="minorHAnsi" w:cstheme="minorHAnsi"/>
            <w:noProof/>
            <w:webHidden/>
            <w:sz w:val="22"/>
            <w:szCs w:val="22"/>
          </w:rPr>
          <w:instrText xml:space="preserve"> PAGEREF _Toc65058431 \h </w:instrText>
        </w:r>
        <w:r w:rsidR="000F1BB9" w:rsidRPr="000F1BB9">
          <w:rPr>
            <w:rFonts w:asciiTheme="minorHAnsi" w:hAnsiTheme="minorHAnsi" w:cstheme="minorHAnsi"/>
            <w:noProof/>
            <w:webHidden/>
            <w:sz w:val="22"/>
            <w:szCs w:val="22"/>
          </w:rPr>
        </w:r>
        <w:r w:rsidR="000F1BB9" w:rsidRPr="000F1BB9">
          <w:rPr>
            <w:rFonts w:asciiTheme="minorHAnsi" w:hAnsiTheme="minorHAnsi" w:cstheme="minorHAnsi"/>
            <w:noProof/>
            <w:webHidden/>
            <w:sz w:val="22"/>
            <w:szCs w:val="22"/>
          </w:rPr>
          <w:fldChar w:fldCharType="separate"/>
        </w:r>
        <w:r w:rsidR="00293A51">
          <w:rPr>
            <w:rFonts w:asciiTheme="minorHAnsi" w:hAnsiTheme="minorHAnsi" w:cstheme="minorHAnsi"/>
            <w:noProof/>
            <w:webHidden/>
            <w:sz w:val="22"/>
            <w:szCs w:val="22"/>
          </w:rPr>
          <w:t>49</w:t>
        </w:r>
        <w:r w:rsidR="000F1BB9" w:rsidRPr="000F1BB9">
          <w:rPr>
            <w:rFonts w:asciiTheme="minorHAnsi" w:hAnsiTheme="minorHAnsi" w:cstheme="minorHAnsi"/>
            <w:noProof/>
            <w:webHidden/>
            <w:sz w:val="22"/>
            <w:szCs w:val="22"/>
          </w:rPr>
          <w:fldChar w:fldCharType="end"/>
        </w:r>
      </w:hyperlink>
    </w:p>
    <w:p w14:paraId="0CC1AE9D" w14:textId="41789AD6" w:rsidR="000F1BB9" w:rsidRPr="000F1BB9" w:rsidRDefault="00665737">
      <w:pPr>
        <w:pStyle w:val="TableofFigures"/>
        <w:tabs>
          <w:tab w:val="right" w:leader="dot" w:pos="9350"/>
        </w:tabs>
        <w:rPr>
          <w:rFonts w:asciiTheme="minorHAnsi" w:eastAsiaTheme="minorEastAsia" w:hAnsiTheme="minorHAnsi" w:cstheme="minorHAnsi"/>
          <w:noProof/>
          <w:color w:val="auto"/>
          <w:sz w:val="22"/>
          <w:szCs w:val="22"/>
        </w:rPr>
      </w:pPr>
      <w:hyperlink w:anchor="_Toc65058432" w:history="1">
        <w:r w:rsidR="000F1BB9" w:rsidRPr="000F1BB9">
          <w:rPr>
            <w:rStyle w:val="Hyperlink"/>
            <w:rFonts w:asciiTheme="minorHAnsi" w:hAnsiTheme="minorHAnsi" w:cstheme="minorHAnsi"/>
            <w:noProof/>
            <w:sz w:val="22"/>
            <w:szCs w:val="22"/>
          </w:rPr>
          <w:t xml:space="preserve">Table 2-23. </w:t>
        </w:r>
        <w:r w:rsidR="000F1BB9" w:rsidRPr="000F1BB9">
          <w:rPr>
            <w:rStyle w:val="Hyperlink"/>
            <w:rFonts w:asciiTheme="minorHAnsi" w:eastAsia="Calibri" w:hAnsiTheme="minorHAnsi" w:cstheme="minorHAnsi"/>
            <w:noProof/>
            <w:sz w:val="22"/>
            <w:szCs w:val="22"/>
          </w:rPr>
          <w:t>Inhalation Studies for Methomyl (reported in the 1998 RED, the 2010 Methomyl Registration Review Scoping Document, and the available 6-pack data).</w:t>
        </w:r>
        <w:r w:rsidR="000F1BB9" w:rsidRPr="000F1BB9">
          <w:rPr>
            <w:rFonts w:asciiTheme="minorHAnsi" w:hAnsiTheme="minorHAnsi" w:cstheme="minorHAnsi"/>
            <w:noProof/>
            <w:webHidden/>
            <w:sz w:val="22"/>
            <w:szCs w:val="22"/>
          </w:rPr>
          <w:tab/>
        </w:r>
        <w:r w:rsidR="000F1BB9" w:rsidRPr="000F1BB9">
          <w:rPr>
            <w:rFonts w:asciiTheme="minorHAnsi" w:hAnsiTheme="minorHAnsi" w:cstheme="minorHAnsi"/>
            <w:noProof/>
            <w:webHidden/>
            <w:sz w:val="22"/>
            <w:szCs w:val="22"/>
          </w:rPr>
          <w:fldChar w:fldCharType="begin"/>
        </w:r>
        <w:r w:rsidR="000F1BB9" w:rsidRPr="000F1BB9">
          <w:rPr>
            <w:rFonts w:asciiTheme="minorHAnsi" w:hAnsiTheme="minorHAnsi" w:cstheme="minorHAnsi"/>
            <w:noProof/>
            <w:webHidden/>
            <w:sz w:val="22"/>
            <w:szCs w:val="22"/>
          </w:rPr>
          <w:instrText xml:space="preserve"> PAGEREF _Toc65058432 \h </w:instrText>
        </w:r>
        <w:r w:rsidR="000F1BB9" w:rsidRPr="000F1BB9">
          <w:rPr>
            <w:rFonts w:asciiTheme="minorHAnsi" w:hAnsiTheme="minorHAnsi" w:cstheme="minorHAnsi"/>
            <w:noProof/>
            <w:webHidden/>
            <w:sz w:val="22"/>
            <w:szCs w:val="22"/>
          </w:rPr>
        </w:r>
        <w:r w:rsidR="000F1BB9" w:rsidRPr="000F1BB9">
          <w:rPr>
            <w:rFonts w:asciiTheme="minorHAnsi" w:hAnsiTheme="minorHAnsi" w:cstheme="minorHAnsi"/>
            <w:noProof/>
            <w:webHidden/>
            <w:sz w:val="22"/>
            <w:szCs w:val="22"/>
          </w:rPr>
          <w:fldChar w:fldCharType="separate"/>
        </w:r>
        <w:r w:rsidR="00293A51">
          <w:rPr>
            <w:rFonts w:asciiTheme="minorHAnsi" w:hAnsiTheme="minorHAnsi" w:cstheme="minorHAnsi"/>
            <w:noProof/>
            <w:webHidden/>
            <w:sz w:val="22"/>
            <w:szCs w:val="22"/>
          </w:rPr>
          <w:t>50</w:t>
        </w:r>
        <w:r w:rsidR="000F1BB9" w:rsidRPr="000F1BB9">
          <w:rPr>
            <w:rFonts w:asciiTheme="minorHAnsi" w:hAnsiTheme="minorHAnsi" w:cstheme="minorHAnsi"/>
            <w:noProof/>
            <w:webHidden/>
            <w:sz w:val="22"/>
            <w:szCs w:val="22"/>
          </w:rPr>
          <w:fldChar w:fldCharType="end"/>
        </w:r>
      </w:hyperlink>
    </w:p>
    <w:p w14:paraId="7D547A40" w14:textId="6D6C170D" w:rsidR="000F1BB9" w:rsidRPr="000F1BB9" w:rsidRDefault="00665737">
      <w:pPr>
        <w:pStyle w:val="TableofFigures"/>
        <w:tabs>
          <w:tab w:val="right" w:leader="dot" w:pos="9350"/>
        </w:tabs>
        <w:rPr>
          <w:rFonts w:asciiTheme="minorHAnsi" w:eastAsiaTheme="minorEastAsia" w:hAnsiTheme="minorHAnsi" w:cstheme="minorHAnsi"/>
          <w:noProof/>
          <w:color w:val="auto"/>
          <w:sz w:val="22"/>
          <w:szCs w:val="22"/>
        </w:rPr>
      </w:pPr>
      <w:hyperlink w:anchor="_Toc65058433" w:history="1">
        <w:r w:rsidR="000F1BB9" w:rsidRPr="000F1BB9">
          <w:rPr>
            <w:rStyle w:val="Hyperlink"/>
            <w:rFonts w:asciiTheme="minorHAnsi" w:hAnsiTheme="minorHAnsi" w:cstheme="minorHAnsi"/>
            <w:noProof/>
            <w:sz w:val="22"/>
            <w:szCs w:val="22"/>
          </w:rPr>
          <w:t xml:space="preserve">Table 2-24. </w:t>
        </w:r>
        <w:r w:rsidR="000F1BB9" w:rsidRPr="000F1BB9">
          <w:rPr>
            <w:rStyle w:val="Hyperlink"/>
            <w:rFonts w:asciiTheme="minorHAnsi" w:eastAsia="Calibri" w:hAnsiTheme="minorHAnsi" w:cstheme="minorHAnsi"/>
            <w:noProof/>
            <w:sz w:val="22"/>
            <w:szCs w:val="22"/>
          </w:rPr>
          <w:t>Terrestrial Mammal Incident Reports from IDS</w:t>
        </w:r>
        <w:r w:rsidR="000F1BB9" w:rsidRPr="000F1BB9">
          <w:rPr>
            <w:rFonts w:asciiTheme="minorHAnsi" w:hAnsiTheme="minorHAnsi" w:cstheme="minorHAnsi"/>
            <w:noProof/>
            <w:webHidden/>
            <w:sz w:val="22"/>
            <w:szCs w:val="22"/>
          </w:rPr>
          <w:tab/>
        </w:r>
        <w:r w:rsidR="000F1BB9" w:rsidRPr="000F1BB9">
          <w:rPr>
            <w:rFonts w:asciiTheme="minorHAnsi" w:hAnsiTheme="minorHAnsi" w:cstheme="minorHAnsi"/>
            <w:noProof/>
            <w:webHidden/>
            <w:sz w:val="22"/>
            <w:szCs w:val="22"/>
          </w:rPr>
          <w:fldChar w:fldCharType="begin"/>
        </w:r>
        <w:r w:rsidR="000F1BB9" w:rsidRPr="000F1BB9">
          <w:rPr>
            <w:rFonts w:asciiTheme="minorHAnsi" w:hAnsiTheme="minorHAnsi" w:cstheme="minorHAnsi"/>
            <w:noProof/>
            <w:webHidden/>
            <w:sz w:val="22"/>
            <w:szCs w:val="22"/>
          </w:rPr>
          <w:instrText xml:space="preserve"> PAGEREF _Toc65058433 \h </w:instrText>
        </w:r>
        <w:r w:rsidR="000F1BB9" w:rsidRPr="000F1BB9">
          <w:rPr>
            <w:rFonts w:asciiTheme="minorHAnsi" w:hAnsiTheme="minorHAnsi" w:cstheme="minorHAnsi"/>
            <w:noProof/>
            <w:webHidden/>
            <w:sz w:val="22"/>
            <w:szCs w:val="22"/>
          </w:rPr>
        </w:r>
        <w:r w:rsidR="000F1BB9" w:rsidRPr="000F1BB9">
          <w:rPr>
            <w:rFonts w:asciiTheme="minorHAnsi" w:hAnsiTheme="minorHAnsi" w:cstheme="minorHAnsi"/>
            <w:noProof/>
            <w:webHidden/>
            <w:sz w:val="22"/>
            <w:szCs w:val="22"/>
          </w:rPr>
          <w:fldChar w:fldCharType="separate"/>
        </w:r>
        <w:r w:rsidR="00293A51">
          <w:rPr>
            <w:rFonts w:asciiTheme="minorHAnsi" w:hAnsiTheme="minorHAnsi" w:cstheme="minorHAnsi"/>
            <w:noProof/>
            <w:webHidden/>
            <w:sz w:val="22"/>
            <w:szCs w:val="22"/>
          </w:rPr>
          <w:t>52</w:t>
        </w:r>
        <w:r w:rsidR="000F1BB9" w:rsidRPr="000F1BB9">
          <w:rPr>
            <w:rFonts w:asciiTheme="minorHAnsi" w:hAnsiTheme="minorHAnsi" w:cstheme="minorHAnsi"/>
            <w:noProof/>
            <w:webHidden/>
            <w:sz w:val="22"/>
            <w:szCs w:val="22"/>
          </w:rPr>
          <w:fldChar w:fldCharType="end"/>
        </w:r>
      </w:hyperlink>
    </w:p>
    <w:p w14:paraId="2CE2D273" w14:textId="35086F94" w:rsidR="000F1BB9" w:rsidRPr="000F1BB9" w:rsidRDefault="00665737">
      <w:pPr>
        <w:pStyle w:val="TableofFigures"/>
        <w:tabs>
          <w:tab w:val="right" w:leader="dot" w:pos="9350"/>
        </w:tabs>
        <w:rPr>
          <w:rFonts w:asciiTheme="minorHAnsi" w:eastAsiaTheme="minorEastAsia" w:hAnsiTheme="minorHAnsi" w:cstheme="minorHAnsi"/>
          <w:noProof/>
          <w:color w:val="auto"/>
          <w:sz w:val="22"/>
          <w:szCs w:val="22"/>
        </w:rPr>
      </w:pPr>
      <w:hyperlink w:anchor="_Toc65058434" w:history="1">
        <w:r w:rsidR="000F1BB9" w:rsidRPr="000F1BB9">
          <w:rPr>
            <w:rStyle w:val="Hyperlink"/>
            <w:rFonts w:asciiTheme="minorHAnsi" w:hAnsiTheme="minorHAnsi" w:cstheme="minorHAnsi"/>
            <w:noProof/>
            <w:sz w:val="22"/>
            <w:szCs w:val="22"/>
          </w:rPr>
          <w:t xml:space="preserve">Table 2-25. </w:t>
        </w:r>
        <w:r w:rsidR="000F1BB9" w:rsidRPr="000F1BB9">
          <w:rPr>
            <w:rStyle w:val="Hyperlink"/>
            <w:rFonts w:asciiTheme="minorHAnsi" w:eastAsia="Calibri" w:hAnsiTheme="minorHAnsi" w:cstheme="minorHAnsi"/>
            <w:noProof/>
            <w:sz w:val="22"/>
            <w:szCs w:val="22"/>
          </w:rPr>
          <w:t>Aggregate Wildlife Incidents for Methomyl Involving Currently Registered Products.</w:t>
        </w:r>
        <w:r w:rsidR="000F1BB9" w:rsidRPr="000F1BB9">
          <w:rPr>
            <w:rFonts w:asciiTheme="minorHAnsi" w:hAnsiTheme="minorHAnsi" w:cstheme="minorHAnsi"/>
            <w:noProof/>
            <w:webHidden/>
            <w:sz w:val="22"/>
            <w:szCs w:val="22"/>
          </w:rPr>
          <w:tab/>
        </w:r>
        <w:r w:rsidR="000F1BB9" w:rsidRPr="000F1BB9">
          <w:rPr>
            <w:rFonts w:asciiTheme="minorHAnsi" w:hAnsiTheme="minorHAnsi" w:cstheme="minorHAnsi"/>
            <w:noProof/>
            <w:webHidden/>
            <w:sz w:val="22"/>
            <w:szCs w:val="22"/>
          </w:rPr>
          <w:fldChar w:fldCharType="begin"/>
        </w:r>
        <w:r w:rsidR="000F1BB9" w:rsidRPr="000F1BB9">
          <w:rPr>
            <w:rFonts w:asciiTheme="minorHAnsi" w:hAnsiTheme="minorHAnsi" w:cstheme="minorHAnsi"/>
            <w:noProof/>
            <w:webHidden/>
            <w:sz w:val="22"/>
            <w:szCs w:val="22"/>
          </w:rPr>
          <w:instrText xml:space="preserve"> PAGEREF _Toc65058434 \h </w:instrText>
        </w:r>
        <w:r w:rsidR="000F1BB9" w:rsidRPr="000F1BB9">
          <w:rPr>
            <w:rFonts w:asciiTheme="minorHAnsi" w:hAnsiTheme="minorHAnsi" w:cstheme="minorHAnsi"/>
            <w:noProof/>
            <w:webHidden/>
            <w:sz w:val="22"/>
            <w:szCs w:val="22"/>
          </w:rPr>
        </w:r>
        <w:r w:rsidR="000F1BB9" w:rsidRPr="000F1BB9">
          <w:rPr>
            <w:rFonts w:asciiTheme="minorHAnsi" w:hAnsiTheme="minorHAnsi" w:cstheme="minorHAnsi"/>
            <w:noProof/>
            <w:webHidden/>
            <w:sz w:val="22"/>
            <w:szCs w:val="22"/>
          </w:rPr>
          <w:fldChar w:fldCharType="separate"/>
        </w:r>
        <w:r w:rsidR="00293A51">
          <w:rPr>
            <w:rFonts w:asciiTheme="minorHAnsi" w:hAnsiTheme="minorHAnsi" w:cstheme="minorHAnsi"/>
            <w:noProof/>
            <w:webHidden/>
            <w:sz w:val="22"/>
            <w:szCs w:val="22"/>
          </w:rPr>
          <w:t>53</w:t>
        </w:r>
        <w:r w:rsidR="000F1BB9" w:rsidRPr="000F1BB9">
          <w:rPr>
            <w:rFonts w:asciiTheme="minorHAnsi" w:hAnsiTheme="minorHAnsi" w:cstheme="minorHAnsi"/>
            <w:noProof/>
            <w:webHidden/>
            <w:sz w:val="22"/>
            <w:szCs w:val="22"/>
          </w:rPr>
          <w:fldChar w:fldCharType="end"/>
        </w:r>
      </w:hyperlink>
    </w:p>
    <w:p w14:paraId="14B06085" w14:textId="3DBA884B" w:rsidR="000F1BB9" w:rsidRPr="000F1BB9" w:rsidRDefault="00665737">
      <w:pPr>
        <w:pStyle w:val="TableofFigures"/>
        <w:tabs>
          <w:tab w:val="right" w:leader="dot" w:pos="9350"/>
        </w:tabs>
        <w:rPr>
          <w:rFonts w:asciiTheme="minorHAnsi" w:eastAsiaTheme="minorEastAsia" w:hAnsiTheme="minorHAnsi" w:cstheme="minorHAnsi"/>
          <w:noProof/>
          <w:color w:val="auto"/>
          <w:sz w:val="22"/>
          <w:szCs w:val="22"/>
        </w:rPr>
      </w:pPr>
      <w:hyperlink w:anchor="_Toc65058435" w:history="1">
        <w:r w:rsidR="000F1BB9" w:rsidRPr="000F1BB9">
          <w:rPr>
            <w:rStyle w:val="Hyperlink"/>
            <w:rFonts w:asciiTheme="minorHAnsi" w:hAnsiTheme="minorHAnsi" w:cstheme="minorHAnsi"/>
            <w:noProof/>
            <w:sz w:val="22"/>
            <w:szCs w:val="22"/>
          </w:rPr>
          <w:t>Table 2-26</w:t>
        </w:r>
        <w:r w:rsidR="000F1BB9" w:rsidRPr="000F1BB9">
          <w:rPr>
            <w:rStyle w:val="Hyperlink"/>
            <w:rFonts w:asciiTheme="minorHAnsi" w:eastAsia="Calibri" w:hAnsiTheme="minorHAnsi" w:cstheme="minorHAnsi"/>
            <w:noProof/>
            <w:sz w:val="22"/>
            <w:szCs w:val="22"/>
          </w:rPr>
          <w:t>. Endpoints Used to Derive Thresholds for Terrestrial Invertebrate Species.</w:t>
        </w:r>
        <w:r w:rsidR="000F1BB9" w:rsidRPr="000F1BB9">
          <w:rPr>
            <w:rFonts w:asciiTheme="minorHAnsi" w:hAnsiTheme="minorHAnsi" w:cstheme="minorHAnsi"/>
            <w:noProof/>
            <w:webHidden/>
            <w:sz w:val="22"/>
            <w:szCs w:val="22"/>
          </w:rPr>
          <w:tab/>
        </w:r>
        <w:r w:rsidR="000F1BB9" w:rsidRPr="000F1BB9">
          <w:rPr>
            <w:rFonts w:asciiTheme="minorHAnsi" w:hAnsiTheme="minorHAnsi" w:cstheme="minorHAnsi"/>
            <w:noProof/>
            <w:webHidden/>
            <w:sz w:val="22"/>
            <w:szCs w:val="22"/>
          </w:rPr>
          <w:fldChar w:fldCharType="begin"/>
        </w:r>
        <w:r w:rsidR="000F1BB9" w:rsidRPr="000F1BB9">
          <w:rPr>
            <w:rFonts w:asciiTheme="minorHAnsi" w:hAnsiTheme="minorHAnsi" w:cstheme="minorHAnsi"/>
            <w:noProof/>
            <w:webHidden/>
            <w:sz w:val="22"/>
            <w:szCs w:val="22"/>
          </w:rPr>
          <w:instrText xml:space="preserve"> PAGEREF _Toc65058435 \h </w:instrText>
        </w:r>
        <w:r w:rsidR="000F1BB9" w:rsidRPr="000F1BB9">
          <w:rPr>
            <w:rFonts w:asciiTheme="minorHAnsi" w:hAnsiTheme="minorHAnsi" w:cstheme="minorHAnsi"/>
            <w:noProof/>
            <w:webHidden/>
            <w:sz w:val="22"/>
            <w:szCs w:val="22"/>
          </w:rPr>
        </w:r>
        <w:r w:rsidR="000F1BB9" w:rsidRPr="000F1BB9">
          <w:rPr>
            <w:rFonts w:asciiTheme="minorHAnsi" w:hAnsiTheme="minorHAnsi" w:cstheme="minorHAnsi"/>
            <w:noProof/>
            <w:webHidden/>
            <w:sz w:val="22"/>
            <w:szCs w:val="22"/>
          </w:rPr>
          <w:fldChar w:fldCharType="separate"/>
        </w:r>
        <w:r w:rsidR="00293A51">
          <w:rPr>
            <w:rFonts w:asciiTheme="minorHAnsi" w:hAnsiTheme="minorHAnsi" w:cstheme="minorHAnsi"/>
            <w:noProof/>
            <w:webHidden/>
            <w:sz w:val="22"/>
            <w:szCs w:val="22"/>
          </w:rPr>
          <w:t>55</w:t>
        </w:r>
        <w:r w:rsidR="000F1BB9" w:rsidRPr="000F1BB9">
          <w:rPr>
            <w:rFonts w:asciiTheme="minorHAnsi" w:hAnsiTheme="minorHAnsi" w:cstheme="minorHAnsi"/>
            <w:noProof/>
            <w:webHidden/>
            <w:sz w:val="22"/>
            <w:szCs w:val="22"/>
          </w:rPr>
          <w:fldChar w:fldCharType="end"/>
        </w:r>
      </w:hyperlink>
    </w:p>
    <w:p w14:paraId="4D738085" w14:textId="6BB881B1" w:rsidR="000F1BB9" w:rsidRPr="000F1BB9" w:rsidRDefault="00665737">
      <w:pPr>
        <w:pStyle w:val="TableofFigures"/>
        <w:tabs>
          <w:tab w:val="right" w:leader="dot" w:pos="9350"/>
        </w:tabs>
        <w:rPr>
          <w:rFonts w:asciiTheme="minorHAnsi" w:eastAsiaTheme="minorEastAsia" w:hAnsiTheme="minorHAnsi" w:cstheme="minorHAnsi"/>
          <w:noProof/>
          <w:color w:val="auto"/>
          <w:sz w:val="22"/>
          <w:szCs w:val="22"/>
        </w:rPr>
      </w:pPr>
      <w:hyperlink w:anchor="_Toc65058436" w:history="1">
        <w:r w:rsidR="000F1BB9" w:rsidRPr="000F1BB9">
          <w:rPr>
            <w:rStyle w:val="Hyperlink"/>
            <w:rFonts w:asciiTheme="minorHAnsi" w:hAnsiTheme="minorHAnsi" w:cstheme="minorHAnsi"/>
            <w:noProof/>
            <w:sz w:val="22"/>
            <w:szCs w:val="22"/>
          </w:rPr>
          <w:t>Table 2-27</w:t>
        </w:r>
        <w:r w:rsidR="000F1BB9" w:rsidRPr="000F1BB9">
          <w:rPr>
            <w:rStyle w:val="Hyperlink"/>
            <w:rFonts w:asciiTheme="minorHAnsi" w:eastAsia="Calibri" w:hAnsiTheme="minorHAnsi" w:cstheme="minorHAnsi"/>
            <w:noProof/>
            <w:sz w:val="22"/>
            <w:szCs w:val="22"/>
          </w:rPr>
          <w:t>. Dosage-Mortality Data for Honeybee Larvae Treated in the Brood Cell with Methomyl (from E070351).</w:t>
        </w:r>
        <w:r w:rsidR="000F1BB9" w:rsidRPr="000F1BB9">
          <w:rPr>
            <w:rFonts w:asciiTheme="minorHAnsi" w:hAnsiTheme="minorHAnsi" w:cstheme="minorHAnsi"/>
            <w:noProof/>
            <w:webHidden/>
            <w:sz w:val="22"/>
            <w:szCs w:val="22"/>
          </w:rPr>
          <w:tab/>
        </w:r>
        <w:r w:rsidR="000F1BB9" w:rsidRPr="000F1BB9">
          <w:rPr>
            <w:rFonts w:asciiTheme="minorHAnsi" w:hAnsiTheme="minorHAnsi" w:cstheme="minorHAnsi"/>
            <w:noProof/>
            <w:webHidden/>
            <w:sz w:val="22"/>
            <w:szCs w:val="22"/>
          </w:rPr>
          <w:fldChar w:fldCharType="begin"/>
        </w:r>
        <w:r w:rsidR="000F1BB9" w:rsidRPr="000F1BB9">
          <w:rPr>
            <w:rFonts w:asciiTheme="minorHAnsi" w:hAnsiTheme="minorHAnsi" w:cstheme="minorHAnsi"/>
            <w:noProof/>
            <w:webHidden/>
            <w:sz w:val="22"/>
            <w:szCs w:val="22"/>
          </w:rPr>
          <w:instrText xml:space="preserve"> PAGEREF _Toc65058436 \h </w:instrText>
        </w:r>
        <w:r w:rsidR="000F1BB9" w:rsidRPr="000F1BB9">
          <w:rPr>
            <w:rFonts w:asciiTheme="minorHAnsi" w:hAnsiTheme="minorHAnsi" w:cstheme="minorHAnsi"/>
            <w:noProof/>
            <w:webHidden/>
            <w:sz w:val="22"/>
            <w:szCs w:val="22"/>
          </w:rPr>
        </w:r>
        <w:r w:rsidR="000F1BB9" w:rsidRPr="000F1BB9">
          <w:rPr>
            <w:rFonts w:asciiTheme="minorHAnsi" w:hAnsiTheme="minorHAnsi" w:cstheme="minorHAnsi"/>
            <w:noProof/>
            <w:webHidden/>
            <w:sz w:val="22"/>
            <w:szCs w:val="22"/>
          </w:rPr>
          <w:fldChar w:fldCharType="separate"/>
        </w:r>
        <w:r w:rsidR="00293A51">
          <w:rPr>
            <w:rFonts w:asciiTheme="minorHAnsi" w:hAnsiTheme="minorHAnsi" w:cstheme="minorHAnsi"/>
            <w:noProof/>
            <w:webHidden/>
            <w:sz w:val="22"/>
            <w:szCs w:val="22"/>
          </w:rPr>
          <w:t>64</w:t>
        </w:r>
        <w:r w:rsidR="000F1BB9" w:rsidRPr="000F1BB9">
          <w:rPr>
            <w:rFonts w:asciiTheme="minorHAnsi" w:hAnsiTheme="minorHAnsi" w:cstheme="minorHAnsi"/>
            <w:noProof/>
            <w:webHidden/>
            <w:sz w:val="22"/>
            <w:szCs w:val="22"/>
          </w:rPr>
          <w:fldChar w:fldCharType="end"/>
        </w:r>
      </w:hyperlink>
    </w:p>
    <w:p w14:paraId="63163C9D" w14:textId="3E4C55B6" w:rsidR="000F1BB9" w:rsidRPr="000F1BB9" w:rsidRDefault="00665737">
      <w:pPr>
        <w:pStyle w:val="TableofFigures"/>
        <w:tabs>
          <w:tab w:val="right" w:leader="dot" w:pos="9350"/>
        </w:tabs>
        <w:rPr>
          <w:rFonts w:asciiTheme="minorHAnsi" w:eastAsiaTheme="minorEastAsia" w:hAnsiTheme="minorHAnsi" w:cstheme="minorHAnsi"/>
          <w:noProof/>
          <w:color w:val="auto"/>
          <w:sz w:val="22"/>
          <w:szCs w:val="22"/>
        </w:rPr>
      </w:pPr>
      <w:hyperlink w:anchor="_Toc65058437" w:history="1">
        <w:r w:rsidR="000F1BB9" w:rsidRPr="000F1BB9">
          <w:rPr>
            <w:rStyle w:val="Hyperlink"/>
            <w:rFonts w:asciiTheme="minorHAnsi" w:hAnsiTheme="minorHAnsi" w:cstheme="minorHAnsi"/>
            <w:noProof/>
            <w:sz w:val="22"/>
            <w:szCs w:val="22"/>
          </w:rPr>
          <w:t>Table 2-28</w:t>
        </w:r>
        <w:r w:rsidR="000F1BB9" w:rsidRPr="000F1BB9">
          <w:rPr>
            <w:rStyle w:val="Hyperlink"/>
            <w:rFonts w:asciiTheme="minorHAnsi" w:eastAsia="Calibri" w:hAnsiTheme="minorHAnsi" w:cstheme="minorHAnsi"/>
            <w:noProof/>
            <w:sz w:val="22"/>
            <w:szCs w:val="22"/>
          </w:rPr>
          <w:t>. Terrestrial Invertebrate Incident Reports from IDS (Those Classified as ‘Possible’, ‘Probable’, or ‘Highly Probable’ with Legality of Use = ‘Registered’ or ‘Undetermined’).</w:t>
        </w:r>
        <w:r w:rsidR="000F1BB9" w:rsidRPr="000F1BB9">
          <w:rPr>
            <w:rFonts w:asciiTheme="minorHAnsi" w:hAnsiTheme="minorHAnsi" w:cstheme="minorHAnsi"/>
            <w:noProof/>
            <w:webHidden/>
            <w:sz w:val="22"/>
            <w:szCs w:val="22"/>
          </w:rPr>
          <w:tab/>
        </w:r>
        <w:r w:rsidR="000F1BB9" w:rsidRPr="000F1BB9">
          <w:rPr>
            <w:rFonts w:asciiTheme="minorHAnsi" w:hAnsiTheme="minorHAnsi" w:cstheme="minorHAnsi"/>
            <w:noProof/>
            <w:webHidden/>
            <w:sz w:val="22"/>
            <w:szCs w:val="22"/>
          </w:rPr>
          <w:fldChar w:fldCharType="begin"/>
        </w:r>
        <w:r w:rsidR="000F1BB9" w:rsidRPr="000F1BB9">
          <w:rPr>
            <w:rFonts w:asciiTheme="minorHAnsi" w:hAnsiTheme="minorHAnsi" w:cstheme="minorHAnsi"/>
            <w:noProof/>
            <w:webHidden/>
            <w:sz w:val="22"/>
            <w:szCs w:val="22"/>
          </w:rPr>
          <w:instrText xml:space="preserve"> PAGEREF _Toc65058437 \h </w:instrText>
        </w:r>
        <w:r w:rsidR="000F1BB9" w:rsidRPr="000F1BB9">
          <w:rPr>
            <w:rFonts w:asciiTheme="minorHAnsi" w:hAnsiTheme="minorHAnsi" w:cstheme="minorHAnsi"/>
            <w:noProof/>
            <w:webHidden/>
            <w:sz w:val="22"/>
            <w:szCs w:val="22"/>
          </w:rPr>
        </w:r>
        <w:r w:rsidR="000F1BB9" w:rsidRPr="000F1BB9">
          <w:rPr>
            <w:rFonts w:asciiTheme="minorHAnsi" w:hAnsiTheme="minorHAnsi" w:cstheme="minorHAnsi"/>
            <w:noProof/>
            <w:webHidden/>
            <w:sz w:val="22"/>
            <w:szCs w:val="22"/>
          </w:rPr>
          <w:fldChar w:fldCharType="separate"/>
        </w:r>
        <w:r w:rsidR="00293A51">
          <w:rPr>
            <w:rFonts w:asciiTheme="minorHAnsi" w:hAnsiTheme="minorHAnsi" w:cstheme="minorHAnsi"/>
            <w:noProof/>
            <w:webHidden/>
            <w:sz w:val="22"/>
            <w:szCs w:val="22"/>
          </w:rPr>
          <w:t>68</w:t>
        </w:r>
        <w:r w:rsidR="000F1BB9" w:rsidRPr="000F1BB9">
          <w:rPr>
            <w:rFonts w:asciiTheme="minorHAnsi" w:hAnsiTheme="minorHAnsi" w:cstheme="minorHAnsi"/>
            <w:noProof/>
            <w:webHidden/>
            <w:sz w:val="22"/>
            <w:szCs w:val="22"/>
          </w:rPr>
          <w:fldChar w:fldCharType="end"/>
        </w:r>
      </w:hyperlink>
    </w:p>
    <w:p w14:paraId="67204C1E" w14:textId="45F69BA4" w:rsidR="000F1BB9" w:rsidRPr="000F1BB9" w:rsidRDefault="00665737">
      <w:pPr>
        <w:pStyle w:val="TableofFigures"/>
        <w:tabs>
          <w:tab w:val="right" w:leader="dot" w:pos="9350"/>
        </w:tabs>
        <w:rPr>
          <w:rFonts w:asciiTheme="minorHAnsi" w:eastAsiaTheme="minorEastAsia" w:hAnsiTheme="minorHAnsi" w:cstheme="minorHAnsi"/>
          <w:noProof/>
          <w:color w:val="auto"/>
          <w:sz w:val="22"/>
          <w:szCs w:val="22"/>
        </w:rPr>
      </w:pPr>
      <w:hyperlink w:anchor="_Toc65058438" w:history="1">
        <w:r w:rsidR="000F1BB9" w:rsidRPr="000F1BB9">
          <w:rPr>
            <w:rStyle w:val="Hyperlink"/>
            <w:rFonts w:asciiTheme="minorHAnsi" w:hAnsiTheme="minorHAnsi" w:cstheme="minorHAnsi"/>
            <w:noProof/>
            <w:sz w:val="22"/>
            <w:szCs w:val="22"/>
          </w:rPr>
          <w:t>Table 2-29</w:t>
        </w:r>
        <w:r w:rsidR="000F1BB9" w:rsidRPr="000F1BB9">
          <w:rPr>
            <w:rStyle w:val="Hyperlink"/>
            <w:rFonts w:asciiTheme="minorHAnsi" w:eastAsia="Calibri" w:hAnsiTheme="minorHAnsi" w:cstheme="minorHAnsi"/>
            <w:noProof/>
            <w:sz w:val="22"/>
            <w:szCs w:val="22"/>
          </w:rPr>
          <w:t>. Aggregate Wildlife Incidents for Methomyl Involving Currently Registered Products.</w:t>
        </w:r>
        <w:r w:rsidR="000F1BB9" w:rsidRPr="000F1BB9">
          <w:rPr>
            <w:rFonts w:asciiTheme="minorHAnsi" w:hAnsiTheme="minorHAnsi" w:cstheme="minorHAnsi"/>
            <w:noProof/>
            <w:webHidden/>
            <w:sz w:val="22"/>
            <w:szCs w:val="22"/>
          </w:rPr>
          <w:tab/>
        </w:r>
        <w:r w:rsidR="000F1BB9" w:rsidRPr="000F1BB9">
          <w:rPr>
            <w:rFonts w:asciiTheme="minorHAnsi" w:hAnsiTheme="minorHAnsi" w:cstheme="minorHAnsi"/>
            <w:noProof/>
            <w:webHidden/>
            <w:sz w:val="22"/>
            <w:szCs w:val="22"/>
          </w:rPr>
          <w:fldChar w:fldCharType="begin"/>
        </w:r>
        <w:r w:rsidR="000F1BB9" w:rsidRPr="000F1BB9">
          <w:rPr>
            <w:rFonts w:asciiTheme="minorHAnsi" w:hAnsiTheme="minorHAnsi" w:cstheme="minorHAnsi"/>
            <w:noProof/>
            <w:webHidden/>
            <w:sz w:val="22"/>
            <w:szCs w:val="22"/>
          </w:rPr>
          <w:instrText xml:space="preserve"> PAGEREF _Toc65058438 \h </w:instrText>
        </w:r>
        <w:r w:rsidR="000F1BB9" w:rsidRPr="000F1BB9">
          <w:rPr>
            <w:rFonts w:asciiTheme="minorHAnsi" w:hAnsiTheme="minorHAnsi" w:cstheme="minorHAnsi"/>
            <w:noProof/>
            <w:webHidden/>
            <w:sz w:val="22"/>
            <w:szCs w:val="22"/>
          </w:rPr>
        </w:r>
        <w:r w:rsidR="000F1BB9" w:rsidRPr="000F1BB9">
          <w:rPr>
            <w:rFonts w:asciiTheme="minorHAnsi" w:hAnsiTheme="minorHAnsi" w:cstheme="minorHAnsi"/>
            <w:noProof/>
            <w:webHidden/>
            <w:sz w:val="22"/>
            <w:szCs w:val="22"/>
          </w:rPr>
          <w:fldChar w:fldCharType="separate"/>
        </w:r>
        <w:r w:rsidR="00293A51">
          <w:rPr>
            <w:rFonts w:asciiTheme="minorHAnsi" w:hAnsiTheme="minorHAnsi" w:cstheme="minorHAnsi"/>
            <w:noProof/>
            <w:webHidden/>
            <w:sz w:val="22"/>
            <w:szCs w:val="22"/>
          </w:rPr>
          <w:t>69</w:t>
        </w:r>
        <w:r w:rsidR="000F1BB9" w:rsidRPr="000F1BB9">
          <w:rPr>
            <w:rFonts w:asciiTheme="minorHAnsi" w:hAnsiTheme="minorHAnsi" w:cstheme="minorHAnsi"/>
            <w:noProof/>
            <w:webHidden/>
            <w:sz w:val="22"/>
            <w:szCs w:val="22"/>
          </w:rPr>
          <w:fldChar w:fldCharType="end"/>
        </w:r>
      </w:hyperlink>
    </w:p>
    <w:p w14:paraId="5D15091E" w14:textId="57A949DE" w:rsidR="000F1BB9" w:rsidRPr="000F1BB9" w:rsidRDefault="00665737">
      <w:pPr>
        <w:pStyle w:val="TableofFigures"/>
        <w:tabs>
          <w:tab w:val="right" w:leader="dot" w:pos="9350"/>
        </w:tabs>
        <w:rPr>
          <w:rFonts w:asciiTheme="minorHAnsi" w:eastAsiaTheme="minorEastAsia" w:hAnsiTheme="minorHAnsi" w:cstheme="minorHAnsi"/>
          <w:noProof/>
          <w:color w:val="auto"/>
          <w:sz w:val="22"/>
          <w:szCs w:val="22"/>
        </w:rPr>
      </w:pPr>
      <w:hyperlink w:anchor="_Toc65058439" w:history="1">
        <w:r w:rsidR="000F1BB9" w:rsidRPr="000F1BB9">
          <w:rPr>
            <w:rStyle w:val="Hyperlink"/>
            <w:rFonts w:asciiTheme="minorHAnsi" w:hAnsiTheme="minorHAnsi" w:cstheme="minorHAnsi"/>
            <w:noProof/>
            <w:sz w:val="22"/>
            <w:szCs w:val="22"/>
          </w:rPr>
          <w:t xml:space="preserve">Table 2-30. Endpoints Used to Derive </w:t>
        </w:r>
        <w:r w:rsidR="000F1BB9" w:rsidRPr="000F1BB9">
          <w:rPr>
            <w:rStyle w:val="Hyperlink"/>
            <w:rFonts w:asciiTheme="minorHAnsi" w:eastAsia="Calibri" w:hAnsiTheme="minorHAnsi" w:cstheme="minorHAnsi"/>
            <w:noProof/>
            <w:sz w:val="22"/>
            <w:szCs w:val="22"/>
          </w:rPr>
          <w:t>Threshold Values for Terrestrial Plant Species.</w:t>
        </w:r>
        <w:r w:rsidR="000F1BB9" w:rsidRPr="000F1BB9">
          <w:rPr>
            <w:rFonts w:asciiTheme="minorHAnsi" w:hAnsiTheme="minorHAnsi" w:cstheme="minorHAnsi"/>
            <w:noProof/>
            <w:webHidden/>
            <w:sz w:val="22"/>
            <w:szCs w:val="22"/>
          </w:rPr>
          <w:tab/>
        </w:r>
        <w:r w:rsidR="000F1BB9" w:rsidRPr="000F1BB9">
          <w:rPr>
            <w:rFonts w:asciiTheme="minorHAnsi" w:hAnsiTheme="minorHAnsi" w:cstheme="minorHAnsi"/>
            <w:noProof/>
            <w:webHidden/>
            <w:sz w:val="22"/>
            <w:szCs w:val="22"/>
          </w:rPr>
          <w:fldChar w:fldCharType="begin"/>
        </w:r>
        <w:r w:rsidR="000F1BB9" w:rsidRPr="000F1BB9">
          <w:rPr>
            <w:rFonts w:asciiTheme="minorHAnsi" w:hAnsiTheme="minorHAnsi" w:cstheme="minorHAnsi"/>
            <w:noProof/>
            <w:webHidden/>
            <w:sz w:val="22"/>
            <w:szCs w:val="22"/>
          </w:rPr>
          <w:instrText xml:space="preserve"> PAGEREF _Toc65058439 \h </w:instrText>
        </w:r>
        <w:r w:rsidR="000F1BB9" w:rsidRPr="000F1BB9">
          <w:rPr>
            <w:rFonts w:asciiTheme="minorHAnsi" w:hAnsiTheme="minorHAnsi" w:cstheme="minorHAnsi"/>
            <w:noProof/>
            <w:webHidden/>
            <w:sz w:val="22"/>
            <w:szCs w:val="22"/>
          </w:rPr>
        </w:r>
        <w:r w:rsidR="000F1BB9" w:rsidRPr="000F1BB9">
          <w:rPr>
            <w:rFonts w:asciiTheme="minorHAnsi" w:hAnsiTheme="minorHAnsi" w:cstheme="minorHAnsi"/>
            <w:noProof/>
            <w:webHidden/>
            <w:sz w:val="22"/>
            <w:szCs w:val="22"/>
          </w:rPr>
          <w:fldChar w:fldCharType="separate"/>
        </w:r>
        <w:r w:rsidR="00293A51">
          <w:rPr>
            <w:rFonts w:asciiTheme="minorHAnsi" w:hAnsiTheme="minorHAnsi" w:cstheme="minorHAnsi"/>
            <w:noProof/>
            <w:webHidden/>
            <w:sz w:val="22"/>
            <w:szCs w:val="22"/>
          </w:rPr>
          <w:t>70</w:t>
        </w:r>
        <w:r w:rsidR="000F1BB9" w:rsidRPr="000F1BB9">
          <w:rPr>
            <w:rFonts w:asciiTheme="minorHAnsi" w:hAnsiTheme="minorHAnsi" w:cstheme="minorHAnsi"/>
            <w:noProof/>
            <w:webHidden/>
            <w:sz w:val="22"/>
            <w:szCs w:val="22"/>
          </w:rPr>
          <w:fldChar w:fldCharType="end"/>
        </w:r>
      </w:hyperlink>
    </w:p>
    <w:p w14:paraId="0B0BA529" w14:textId="19F2E3E5" w:rsidR="000F1BB9" w:rsidRPr="000F1BB9" w:rsidRDefault="00665737">
      <w:pPr>
        <w:pStyle w:val="TableofFigures"/>
        <w:tabs>
          <w:tab w:val="right" w:leader="dot" w:pos="9350"/>
        </w:tabs>
        <w:rPr>
          <w:rFonts w:asciiTheme="minorHAnsi" w:eastAsiaTheme="minorEastAsia" w:hAnsiTheme="minorHAnsi" w:cstheme="minorHAnsi"/>
          <w:noProof/>
          <w:color w:val="auto"/>
          <w:sz w:val="22"/>
          <w:szCs w:val="22"/>
        </w:rPr>
      </w:pPr>
      <w:hyperlink w:anchor="_Toc65058440" w:history="1">
        <w:r w:rsidR="000F1BB9" w:rsidRPr="000F1BB9">
          <w:rPr>
            <w:rStyle w:val="Hyperlink"/>
            <w:rFonts w:asciiTheme="minorHAnsi" w:hAnsiTheme="minorHAnsi" w:cstheme="minorHAnsi"/>
            <w:noProof/>
            <w:sz w:val="22"/>
            <w:szCs w:val="22"/>
          </w:rPr>
          <w:t xml:space="preserve">Table 2-31. </w:t>
        </w:r>
        <w:r w:rsidR="000F1BB9" w:rsidRPr="000F1BB9">
          <w:rPr>
            <w:rStyle w:val="Hyperlink"/>
            <w:rFonts w:asciiTheme="minorHAnsi" w:eastAsia="Calibri" w:hAnsiTheme="minorHAnsi" w:cstheme="minorHAnsi"/>
            <w:noProof/>
            <w:sz w:val="22"/>
            <w:szCs w:val="22"/>
          </w:rPr>
          <w:t>Terrestrial Plant Incident Reports for Methomyl from IDS (Those Classified as ‘Possible’, ‘Probable’, or ‘Highly Probable’ with Legality of Use = ‘Registered’ or ‘Undetermined’).</w:t>
        </w:r>
        <w:r w:rsidR="000F1BB9" w:rsidRPr="000F1BB9">
          <w:rPr>
            <w:rFonts w:asciiTheme="minorHAnsi" w:hAnsiTheme="minorHAnsi" w:cstheme="minorHAnsi"/>
            <w:noProof/>
            <w:webHidden/>
            <w:sz w:val="22"/>
            <w:szCs w:val="22"/>
          </w:rPr>
          <w:tab/>
        </w:r>
        <w:r w:rsidR="000F1BB9" w:rsidRPr="000F1BB9">
          <w:rPr>
            <w:rFonts w:asciiTheme="minorHAnsi" w:hAnsiTheme="minorHAnsi" w:cstheme="minorHAnsi"/>
            <w:noProof/>
            <w:webHidden/>
            <w:sz w:val="22"/>
            <w:szCs w:val="22"/>
          </w:rPr>
          <w:fldChar w:fldCharType="begin"/>
        </w:r>
        <w:r w:rsidR="000F1BB9" w:rsidRPr="000F1BB9">
          <w:rPr>
            <w:rFonts w:asciiTheme="minorHAnsi" w:hAnsiTheme="minorHAnsi" w:cstheme="minorHAnsi"/>
            <w:noProof/>
            <w:webHidden/>
            <w:sz w:val="22"/>
            <w:szCs w:val="22"/>
          </w:rPr>
          <w:instrText xml:space="preserve"> PAGEREF _Toc65058440 \h </w:instrText>
        </w:r>
        <w:r w:rsidR="000F1BB9" w:rsidRPr="000F1BB9">
          <w:rPr>
            <w:rFonts w:asciiTheme="minorHAnsi" w:hAnsiTheme="minorHAnsi" w:cstheme="minorHAnsi"/>
            <w:noProof/>
            <w:webHidden/>
            <w:sz w:val="22"/>
            <w:szCs w:val="22"/>
          </w:rPr>
        </w:r>
        <w:r w:rsidR="000F1BB9" w:rsidRPr="000F1BB9">
          <w:rPr>
            <w:rFonts w:asciiTheme="minorHAnsi" w:hAnsiTheme="minorHAnsi" w:cstheme="minorHAnsi"/>
            <w:noProof/>
            <w:webHidden/>
            <w:sz w:val="22"/>
            <w:szCs w:val="22"/>
          </w:rPr>
          <w:fldChar w:fldCharType="separate"/>
        </w:r>
        <w:r w:rsidR="00293A51">
          <w:rPr>
            <w:rFonts w:asciiTheme="minorHAnsi" w:hAnsiTheme="minorHAnsi" w:cstheme="minorHAnsi"/>
            <w:noProof/>
            <w:webHidden/>
            <w:sz w:val="22"/>
            <w:szCs w:val="22"/>
          </w:rPr>
          <w:t>75</w:t>
        </w:r>
        <w:r w:rsidR="000F1BB9" w:rsidRPr="000F1BB9">
          <w:rPr>
            <w:rFonts w:asciiTheme="minorHAnsi" w:hAnsiTheme="minorHAnsi" w:cstheme="minorHAnsi"/>
            <w:noProof/>
            <w:webHidden/>
            <w:sz w:val="22"/>
            <w:szCs w:val="22"/>
          </w:rPr>
          <w:fldChar w:fldCharType="end"/>
        </w:r>
      </w:hyperlink>
    </w:p>
    <w:p w14:paraId="58CBC087" w14:textId="200E047A" w:rsidR="000F1BB9" w:rsidRPr="000F1BB9" w:rsidRDefault="00665737">
      <w:pPr>
        <w:pStyle w:val="TableofFigures"/>
        <w:tabs>
          <w:tab w:val="right" w:leader="dot" w:pos="9350"/>
        </w:tabs>
        <w:rPr>
          <w:rFonts w:asciiTheme="minorHAnsi" w:eastAsiaTheme="minorEastAsia" w:hAnsiTheme="minorHAnsi" w:cstheme="minorHAnsi"/>
          <w:noProof/>
          <w:color w:val="auto"/>
          <w:sz w:val="22"/>
          <w:szCs w:val="22"/>
        </w:rPr>
      </w:pPr>
      <w:hyperlink w:anchor="_Toc65058441" w:history="1">
        <w:r w:rsidR="000F1BB9" w:rsidRPr="000F1BB9">
          <w:rPr>
            <w:rStyle w:val="Hyperlink"/>
            <w:rFonts w:asciiTheme="minorHAnsi" w:hAnsiTheme="minorHAnsi" w:cstheme="minorHAnsi"/>
            <w:noProof/>
            <w:sz w:val="22"/>
            <w:szCs w:val="22"/>
          </w:rPr>
          <w:t>Table 2-32. Alternative toxicity endpoints used in weight of evidence analysis.</w:t>
        </w:r>
        <w:r w:rsidR="000F1BB9" w:rsidRPr="000F1BB9">
          <w:rPr>
            <w:rFonts w:asciiTheme="minorHAnsi" w:hAnsiTheme="minorHAnsi" w:cstheme="minorHAnsi"/>
            <w:noProof/>
            <w:webHidden/>
            <w:sz w:val="22"/>
            <w:szCs w:val="22"/>
          </w:rPr>
          <w:tab/>
        </w:r>
        <w:r w:rsidR="000F1BB9" w:rsidRPr="000F1BB9">
          <w:rPr>
            <w:rFonts w:asciiTheme="minorHAnsi" w:hAnsiTheme="minorHAnsi" w:cstheme="minorHAnsi"/>
            <w:noProof/>
            <w:webHidden/>
            <w:sz w:val="22"/>
            <w:szCs w:val="22"/>
          </w:rPr>
          <w:fldChar w:fldCharType="begin"/>
        </w:r>
        <w:r w:rsidR="000F1BB9" w:rsidRPr="000F1BB9">
          <w:rPr>
            <w:rFonts w:asciiTheme="minorHAnsi" w:hAnsiTheme="minorHAnsi" w:cstheme="minorHAnsi"/>
            <w:noProof/>
            <w:webHidden/>
            <w:sz w:val="22"/>
            <w:szCs w:val="22"/>
          </w:rPr>
          <w:instrText xml:space="preserve"> PAGEREF _Toc65058441 \h </w:instrText>
        </w:r>
        <w:r w:rsidR="000F1BB9" w:rsidRPr="000F1BB9">
          <w:rPr>
            <w:rFonts w:asciiTheme="minorHAnsi" w:hAnsiTheme="minorHAnsi" w:cstheme="minorHAnsi"/>
            <w:noProof/>
            <w:webHidden/>
            <w:sz w:val="22"/>
            <w:szCs w:val="22"/>
          </w:rPr>
        </w:r>
        <w:r w:rsidR="000F1BB9" w:rsidRPr="000F1BB9">
          <w:rPr>
            <w:rFonts w:asciiTheme="minorHAnsi" w:hAnsiTheme="minorHAnsi" w:cstheme="minorHAnsi"/>
            <w:noProof/>
            <w:webHidden/>
            <w:sz w:val="22"/>
            <w:szCs w:val="22"/>
          </w:rPr>
          <w:fldChar w:fldCharType="separate"/>
        </w:r>
        <w:r w:rsidR="00293A51">
          <w:rPr>
            <w:rFonts w:asciiTheme="minorHAnsi" w:hAnsiTheme="minorHAnsi" w:cstheme="minorHAnsi"/>
            <w:noProof/>
            <w:webHidden/>
            <w:sz w:val="22"/>
            <w:szCs w:val="22"/>
          </w:rPr>
          <w:t>76</w:t>
        </w:r>
        <w:r w:rsidR="000F1BB9" w:rsidRPr="000F1BB9">
          <w:rPr>
            <w:rFonts w:asciiTheme="minorHAnsi" w:hAnsiTheme="minorHAnsi" w:cstheme="minorHAnsi"/>
            <w:noProof/>
            <w:webHidden/>
            <w:sz w:val="22"/>
            <w:szCs w:val="22"/>
          </w:rPr>
          <w:fldChar w:fldCharType="end"/>
        </w:r>
      </w:hyperlink>
    </w:p>
    <w:p w14:paraId="405068EC" w14:textId="1BA5E272" w:rsidR="00EE7E37" w:rsidRPr="00060415" w:rsidRDefault="00EE7E37" w:rsidP="00EE7E37">
      <w:pPr>
        <w:rPr>
          <w:rFonts w:asciiTheme="minorHAnsi" w:eastAsiaTheme="majorEastAsia" w:hAnsiTheme="minorHAnsi" w:cstheme="minorHAnsi"/>
          <w:sz w:val="22"/>
          <w:szCs w:val="22"/>
        </w:rPr>
      </w:pPr>
      <w:r w:rsidRPr="000F1BB9">
        <w:rPr>
          <w:rFonts w:asciiTheme="minorHAnsi" w:eastAsiaTheme="majorEastAsia" w:hAnsiTheme="minorHAnsi" w:cstheme="minorHAnsi"/>
          <w:sz w:val="22"/>
          <w:szCs w:val="22"/>
        </w:rPr>
        <w:fldChar w:fldCharType="end"/>
      </w:r>
    </w:p>
    <w:p w14:paraId="35B66998" w14:textId="77777777" w:rsidR="008743CF" w:rsidRDefault="008743CF" w:rsidP="00EE7E37">
      <w:pPr>
        <w:contextualSpacing/>
        <w:rPr>
          <w:rFonts w:asciiTheme="minorHAnsi" w:eastAsiaTheme="majorEastAsia" w:hAnsiTheme="minorHAnsi" w:cstheme="minorHAnsi"/>
          <w:color w:val="4472C4" w:themeColor="accent5"/>
          <w:spacing w:val="-10"/>
          <w:kern w:val="28"/>
          <w:sz w:val="32"/>
          <w:szCs w:val="22"/>
        </w:rPr>
        <w:sectPr w:rsidR="008743CF" w:rsidSect="00293A51">
          <w:pgSz w:w="12240" w:h="15840"/>
          <w:pgMar w:top="1440" w:right="1440" w:bottom="1440" w:left="1440" w:header="0" w:footer="1008" w:gutter="0"/>
          <w:cols w:space="720"/>
          <w:docGrid w:linePitch="326"/>
        </w:sectPr>
      </w:pPr>
    </w:p>
    <w:p w14:paraId="1821F76C" w14:textId="23CE2035" w:rsidR="00EE7E37" w:rsidRPr="00B37C79" w:rsidRDefault="00EE7E37" w:rsidP="00EE7E37">
      <w:pPr>
        <w:contextualSpacing/>
        <w:rPr>
          <w:rFonts w:asciiTheme="minorHAnsi" w:eastAsiaTheme="majorEastAsia" w:hAnsiTheme="minorHAnsi" w:cstheme="minorHAnsi"/>
          <w:color w:val="4472C4" w:themeColor="accent5"/>
          <w:spacing w:val="-10"/>
          <w:kern w:val="28"/>
          <w:sz w:val="22"/>
          <w:szCs w:val="22"/>
        </w:rPr>
      </w:pPr>
      <w:r w:rsidRPr="00B37C79">
        <w:rPr>
          <w:rFonts w:asciiTheme="minorHAnsi" w:eastAsiaTheme="majorEastAsia" w:hAnsiTheme="minorHAnsi" w:cstheme="minorHAnsi"/>
          <w:color w:val="4472C4" w:themeColor="accent5"/>
          <w:spacing w:val="-10"/>
          <w:kern w:val="28"/>
          <w:sz w:val="32"/>
          <w:szCs w:val="22"/>
        </w:rPr>
        <w:lastRenderedPageBreak/>
        <w:t>Figures</w:t>
      </w:r>
    </w:p>
    <w:p w14:paraId="6A1DA25A" w14:textId="77777777" w:rsidR="00EE7E37" w:rsidRPr="00060415" w:rsidRDefault="00EE7E37" w:rsidP="00EE7E37">
      <w:pPr>
        <w:pStyle w:val="TableofFigures"/>
        <w:tabs>
          <w:tab w:val="right" w:leader="dot" w:pos="9350"/>
        </w:tabs>
        <w:rPr>
          <w:rFonts w:asciiTheme="minorHAnsi" w:eastAsiaTheme="majorEastAsia" w:hAnsiTheme="minorHAnsi" w:cstheme="minorHAnsi"/>
          <w:color w:val="auto"/>
          <w:spacing w:val="-10"/>
          <w:kern w:val="28"/>
          <w:sz w:val="22"/>
          <w:szCs w:val="22"/>
        </w:rPr>
      </w:pPr>
    </w:p>
    <w:p w14:paraId="433190CC" w14:textId="1D53DFA8" w:rsidR="00541B21" w:rsidRPr="00853EE5" w:rsidRDefault="00EE7E37">
      <w:pPr>
        <w:pStyle w:val="TableofFigures"/>
        <w:tabs>
          <w:tab w:val="right" w:leader="dot" w:pos="9350"/>
        </w:tabs>
        <w:rPr>
          <w:rFonts w:asciiTheme="minorHAnsi" w:eastAsiaTheme="minorEastAsia" w:hAnsiTheme="minorHAnsi" w:cstheme="minorHAnsi"/>
          <w:noProof/>
          <w:color w:val="auto"/>
          <w:sz w:val="22"/>
          <w:szCs w:val="22"/>
        </w:rPr>
      </w:pPr>
      <w:r w:rsidRPr="0088631D">
        <w:rPr>
          <w:rFonts w:asciiTheme="minorHAnsi" w:eastAsiaTheme="majorEastAsia" w:hAnsiTheme="minorHAnsi" w:cstheme="minorHAnsi"/>
          <w:sz w:val="22"/>
          <w:szCs w:val="22"/>
        </w:rPr>
        <w:fldChar w:fldCharType="begin"/>
      </w:r>
      <w:r w:rsidRPr="0088631D">
        <w:rPr>
          <w:rFonts w:asciiTheme="minorHAnsi" w:eastAsiaTheme="majorEastAsia" w:hAnsiTheme="minorHAnsi" w:cstheme="minorHAnsi"/>
          <w:sz w:val="22"/>
          <w:szCs w:val="22"/>
        </w:rPr>
        <w:instrText xml:space="preserve"> TOC \h \z \c "Figure" </w:instrText>
      </w:r>
      <w:r w:rsidRPr="0088631D">
        <w:rPr>
          <w:rFonts w:asciiTheme="minorHAnsi" w:eastAsiaTheme="majorEastAsia" w:hAnsiTheme="minorHAnsi" w:cstheme="minorHAnsi"/>
          <w:sz w:val="22"/>
          <w:szCs w:val="22"/>
        </w:rPr>
        <w:fldChar w:fldCharType="separate"/>
      </w:r>
      <w:hyperlink w:anchor="_Toc64891325" w:history="1">
        <w:r w:rsidR="00541B21" w:rsidRPr="00853EE5">
          <w:rPr>
            <w:rStyle w:val="Hyperlink"/>
            <w:rFonts w:asciiTheme="minorHAnsi" w:hAnsiTheme="minorHAnsi" w:cstheme="minorHAnsi"/>
            <w:noProof/>
            <w:sz w:val="22"/>
            <w:szCs w:val="22"/>
          </w:rPr>
          <w:t xml:space="preserve">Figure 2-1. Array of methomyl toxicity data for 96 hr TGAI and TEP acute mortality to fish </w:t>
        </w:r>
        <w:r w:rsidR="00541B21" w:rsidRPr="00853EE5">
          <w:rPr>
            <w:rFonts w:asciiTheme="minorHAnsi" w:hAnsiTheme="minorHAnsi" w:cstheme="minorHAnsi"/>
            <w:noProof/>
            <w:webHidden/>
            <w:sz w:val="22"/>
            <w:szCs w:val="22"/>
          </w:rPr>
          <w:tab/>
        </w:r>
        <w:r w:rsidR="00541B21" w:rsidRPr="00853EE5">
          <w:rPr>
            <w:rFonts w:asciiTheme="minorHAnsi" w:hAnsiTheme="minorHAnsi" w:cstheme="minorHAnsi"/>
            <w:noProof/>
            <w:webHidden/>
            <w:sz w:val="22"/>
            <w:szCs w:val="22"/>
          </w:rPr>
          <w:fldChar w:fldCharType="begin"/>
        </w:r>
        <w:r w:rsidR="00541B21" w:rsidRPr="00853EE5">
          <w:rPr>
            <w:rFonts w:asciiTheme="minorHAnsi" w:hAnsiTheme="minorHAnsi" w:cstheme="minorHAnsi"/>
            <w:noProof/>
            <w:webHidden/>
            <w:sz w:val="22"/>
            <w:szCs w:val="22"/>
          </w:rPr>
          <w:instrText xml:space="preserve"> PAGEREF _Toc64891325 \h </w:instrText>
        </w:r>
        <w:r w:rsidR="00541B21" w:rsidRPr="00853EE5">
          <w:rPr>
            <w:rFonts w:asciiTheme="minorHAnsi" w:hAnsiTheme="minorHAnsi" w:cstheme="minorHAnsi"/>
            <w:noProof/>
            <w:webHidden/>
            <w:sz w:val="22"/>
            <w:szCs w:val="22"/>
          </w:rPr>
        </w:r>
        <w:r w:rsidR="00541B21" w:rsidRPr="00853EE5">
          <w:rPr>
            <w:rFonts w:asciiTheme="minorHAnsi" w:hAnsiTheme="minorHAnsi" w:cstheme="minorHAnsi"/>
            <w:noProof/>
            <w:webHidden/>
            <w:sz w:val="22"/>
            <w:szCs w:val="22"/>
          </w:rPr>
          <w:fldChar w:fldCharType="separate"/>
        </w:r>
        <w:r w:rsidR="00293A51">
          <w:rPr>
            <w:rFonts w:asciiTheme="minorHAnsi" w:hAnsiTheme="minorHAnsi" w:cstheme="minorHAnsi"/>
            <w:noProof/>
            <w:webHidden/>
            <w:sz w:val="22"/>
            <w:szCs w:val="22"/>
          </w:rPr>
          <w:t>15</w:t>
        </w:r>
        <w:r w:rsidR="00541B21" w:rsidRPr="00853EE5">
          <w:rPr>
            <w:rFonts w:asciiTheme="minorHAnsi" w:hAnsiTheme="minorHAnsi" w:cstheme="minorHAnsi"/>
            <w:noProof/>
            <w:webHidden/>
            <w:sz w:val="22"/>
            <w:szCs w:val="22"/>
          </w:rPr>
          <w:fldChar w:fldCharType="end"/>
        </w:r>
      </w:hyperlink>
    </w:p>
    <w:p w14:paraId="5F8CAC5D" w14:textId="156960E2" w:rsidR="00541B21" w:rsidRPr="00853EE5" w:rsidRDefault="00665737">
      <w:pPr>
        <w:pStyle w:val="TableofFigures"/>
        <w:tabs>
          <w:tab w:val="right" w:leader="dot" w:pos="9350"/>
        </w:tabs>
        <w:rPr>
          <w:rFonts w:asciiTheme="minorHAnsi" w:eastAsiaTheme="minorEastAsia" w:hAnsiTheme="minorHAnsi" w:cstheme="minorHAnsi"/>
          <w:noProof/>
          <w:color w:val="auto"/>
          <w:sz w:val="22"/>
          <w:szCs w:val="22"/>
        </w:rPr>
      </w:pPr>
      <w:hyperlink w:anchor="_Toc64891326" w:history="1">
        <w:r w:rsidR="00541B21" w:rsidRPr="00853EE5">
          <w:rPr>
            <w:rStyle w:val="Hyperlink"/>
            <w:rFonts w:asciiTheme="minorHAnsi" w:hAnsiTheme="minorHAnsi" w:cstheme="minorHAnsi"/>
            <w:iCs/>
            <w:noProof/>
            <w:sz w:val="22"/>
            <w:szCs w:val="22"/>
          </w:rPr>
          <w:t xml:space="preserve">Figure </w:t>
        </w:r>
        <w:r w:rsidR="00541B21" w:rsidRPr="00853EE5">
          <w:rPr>
            <w:rStyle w:val="Hyperlink"/>
            <w:rFonts w:asciiTheme="minorHAnsi" w:hAnsiTheme="minorHAnsi" w:cstheme="minorHAnsi"/>
            <w:noProof/>
            <w:sz w:val="22"/>
            <w:szCs w:val="22"/>
          </w:rPr>
          <w:t>2</w:t>
        </w:r>
        <w:r w:rsidR="00541B21" w:rsidRPr="00853EE5">
          <w:rPr>
            <w:rStyle w:val="Hyperlink"/>
            <w:rFonts w:asciiTheme="minorHAnsi" w:hAnsiTheme="minorHAnsi" w:cstheme="minorHAnsi"/>
            <w:noProof/>
            <w:sz w:val="22"/>
            <w:szCs w:val="22"/>
          </w:rPr>
          <w:noBreakHyphen/>
          <w:t>2</w:t>
        </w:r>
        <w:r w:rsidR="00541B21" w:rsidRPr="00853EE5">
          <w:rPr>
            <w:rStyle w:val="Hyperlink"/>
            <w:rFonts w:asciiTheme="minorHAnsi" w:hAnsiTheme="minorHAnsi" w:cstheme="minorHAnsi"/>
            <w:iCs/>
            <w:noProof/>
            <w:sz w:val="22"/>
            <w:szCs w:val="22"/>
          </w:rPr>
          <w:t>. Log-gumbel SSD for methomyl toxicity values for all aquatic vertebrates pooled</w:t>
        </w:r>
        <w:r w:rsidR="00BA1D23">
          <w:rPr>
            <w:rStyle w:val="Hyperlink"/>
            <w:rFonts w:asciiTheme="minorHAnsi" w:hAnsiTheme="minorHAnsi" w:cstheme="minorHAnsi"/>
            <w:iCs/>
            <w:noProof/>
            <w:sz w:val="22"/>
            <w:szCs w:val="22"/>
          </w:rPr>
          <w:t xml:space="preserve"> </w:t>
        </w:r>
        <w:r w:rsidR="00541B21" w:rsidRPr="00853EE5">
          <w:rPr>
            <w:rFonts w:asciiTheme="minorHAnsi" w:hAnsiTheme="minorHAnsi" w:cstheme="minorHAnsi"/>
            <w:noProof/>
            <w:webHidden/>
            <w:sz w:val="22"/>
            <w:szCs w:val="22"/>
          </w:rPr>
          <w:tab/>
        </w:r>
        <w:r w:rsidR="00541B21" w:rsidRPr="00853EE5">
          <w:rPr>
            <w:rFonts w:asciiTheme="minorHAnsi" w:hAnsiTheme="minorHAnsi" w:cstheme="minorHAnsi"/>
            <w:noProof/>
            <w:webHidden/>
            <w:sz w:val="22"/>
            <w:szCs w:val="22"/>
          </w:rPr>
          <w:fldChar w:fldCharType="begin"/>
        </w:r>
        <w:r w:rsidR="00541B21" w:rsidRPr="00853EE5">
          <w:rPr>
            <w:rFonts w:asciiTheme="minorHAnsi" w:hAnsiTheme="minorHAnsi" w:cstheme="minorHAnsi"/>
            <w:noProof/>
            <w:webHidden/>
            <w:sz w:val="22"/>
            <w:szCs w:val="22"/>
          </w:rPr>
          <w:instrText xml:space="preserve"> PAGEREF _Toc64891326 \h </w:instrText>
        </w:r>
        <w:r w:rsidR="00541B21" w:rsidRPr="00853EE5">
          <w:rPr>
            <w:rFonts w:asciiTheme="minorHAnsi" w:hAnsiTheme="minorHAnsi" w:cstheme="minorHAnsi"/>
            <w:noProof/>
            <w:webHidden/>
            <w:sz w:val="22"/>
            <w:szCs w:val="22"/>
          </w:rPr>
        </w:r>
        <w:r w:rsidR="00541B21" w:rsidRPr="00853EE5">
          <w:rPr>
            <w:rFonts w:asciiTheme="minorHAnsi" w:hAnsiTheme="minorHAnsi" w:cstheme="minorHAnsi"/>
            <w:noProof/>
            <w:webHidden/>
            <w:sz w:val="22"/>
            <w:szCs w:val="22"/>
          </w:rPr>
          <w:fldChar w:fldCharType="separate"/>
        </w:r>
        <w:r w:rsidR="00293A51">
          <w:rPr>
            <w:rFonts w:asciiTheme="minorHAnsi" w:hAnsiTheme="minorHAnsi" w:cstheme="minorHAnsi"/>
            <w:noProof/>
            <w:webHidden/>
            <w:sz w:val="22"/>
            <w:szCs w:val="22"/>
          </w:rPr>
          <w:t>17</w:t>
        </w:r>
        <w:r w:rsidR="00541B21" w:rsidRPr="00853EE5">
          <w:rPr>
            <w:rFonts w:asciiTheme="minorHAnsi" w:hAnsiTheme="minorHAnsi" w:cstheme="minorHAnsi"/>
            <w:noProof/>
            <w:webHidden/>
            <w:sz w:val="22"/>
            <w:szCs w:val="22"/>
          </w:rPr>
          <w:fldChar w:fldCharType="end"/>
        </w:r>
      </w:hyperlink>
    </w:p>
    <w:p w14:paraId="32BD45DA" w14:textId="2773A5A4" w:rsidR="00541B21" w:rsidRPr="00853EE5" w:rsidRDefault="00665737">
      <w:pPr>
        <w:pStyle w:val="TableofFigures"/>
        <w:tabs>
          <w:tab w:val="right" w:leader="dot" w:pos="9350"/>
        </w:tabs>
        <w:rPr>
          <w:rFonts w:asciiTheme="minorHAnsi" w:eastAsiaTheme="minorEastAsia" w:hAnsiTheme="minorHAnsi" w:cstheme="minorHAnsi"/>
          <w:noProof/>
          <w:color w:val="auto"/>
          <w:sz w:val="22"/>
          <w:szCs w:val="22"/>
        </w:rPr>
      </w:pPr>
      <w:hyperlink w:anchor="_Toc64891327" w:history="1">
        <w:r w:rsidR="00541B21" w:rsidRPr="00853EE5">
          <w:rPr>
            <w:rStyle w:val="Hyperlink"/>
            <w:rFonts w:asciiTheme="minorHAnsi" w:hAnsiTheme="minorHAnsi" w:cstheme="minorHAnsi"/>
            <w:iCs/>
            <w:noProof/>
            <w:sz w:val="22"/>
            <w:szCs w:val="22"/>
          </w:rPr>
          <w:t>Figure 2</w:t>
        </w:r>
        <w:r w:rsidR="00541B21" w:rsidRPr="00853EE5">
          <w:rPr>
            <w:rStyle w:val="Hyperlink"/>
            <w:rFonts w:asciiTheme="minorHAnsi" w:hAnsiTheme="minorHAnsi" w:cstheme="minorHAnsi"/>
            <w:iCs/>
            <w:noProof/>
            <w:sz w:val="22"/>
            <w:szCs w:val="22"/>
          </w:rPr>
          <w:noBreakHyphen/>
          <w:t>3</w:t>
        </w:r>
        <w:r w:rsidR="00541B21" w:rsidRPr="00853EE5">
          <w:rPr>
            <w:rStyle w:val="Hyperlink"/>
            <w:rFonts w:asciiTheme="minorHAnsi" w:eastAsia="Calibri" w:hAnsiTheme="minorHAnsi" w:cstheme="minorHAnsi"/>
            <w:iCs/>
            <w:noProof/>
            <w:sz w:val="22"/>
            <w:szCs w:val="22"/>
          </w:rPr>
          <w:t xml:space="preserve">. </w:t>
        </w:r>
        <w:r w:rsidR="00541B21" w:rsidRPr="00853EE5">
          <w:rPr>
            <w:rStyle w:val="Hyperlink"/>
            <w:rFonts w:asciiTheme="minorHAnsi" w:hAnsiTheme="minorHAnsi" w:cstheme="minorHAnsi"/>
            <w:iCs/>
            <w:noProof/>
            <w:sz w:val="22"/>
            <w:szCs w:val="22"/>
          </w:rPr>
          <w:t>Fish Data Array for Mortality-related Endpoints</w:t>
        </w:r>
        <w:r w:rsidR="00BA1D23">
          <w:rPr>
            <w:rStyle w:val="Hyperlink"/>
            <w:rFonts w:asciiTheme="minorHAnsi" w:eastAsia="Calibri" w:hAnsiTheme="minorHAnsi" w:cstheme="minorHAnsi"/>
            <w:noProof/>
            <w:sz w:val="22"/>
            <w:szCs w:val="22"/>
          </w:rPr>
          <w:t xml:space="preserve"> </w:t>
        </w:r>
        <w:r w:rsidR="00541B21" w:rsidRPr="00853EE5">
          <w:rPr>
            <w:rFonts w:asciiTheme="minorHAnsi" w:hAnsiTheme="minorHAnsi" w:cstheme="minorHAnsi"/>
            <w:noProof/>
            <w:webHidden/>
            <w:sz w:val="22"/>
            <w:szCs w:val="22"/>
          </w:rPr>
          <w:tab/>
        </w:r>
        <w:r w:rsidR="00541B21" w:rsidRPr="00853EE5">
          <w:rPr>
            <w:rFonts w:asciiTheme="minorHAnsi" w:hAnsiTheme="minorHAnsi" w:cstheme="minorHAnsi"/>
            <w:noProof/>
            <w:webHidden/>
            <w:sz w:val="22"/>
            <w:szCs w:val="22"/>
          </w:rPr>
          <w:fldChar w:fldCharType="begin"/>
        </w:r>
        <w:r w:rsidR="00541B21" w:rsidRPr="00853EE5">
          <w:rPr>
            <w:rFonts w:asciiTheme="minorHAnsi" w:hAnsiTheme="minorHAnsi" w:cstheme="minorHAnsi"/>
            <w:noProof/>
            <w:webHidden/>
            <w:sz w:val="22"/>
            <w:szCs w:val="22"/>
          </w:rPr>
          <w:instrText xml:space="preserve"> PAGEREF _Toc64891327 \h </w:instrText>
        </w:r>
        <w:r w:rsidR="00541B21" w:rsidRPr="00853EE5">
          <w:rPr>
            <w:rFonts w:asciiTheme="minorHAnsi" w:hAnsiTheme="minorHAnsi" w:cstheme="minorHAnsi"/>
            <w:noProof/>
            <w:webHidden/>
            <w:sz w:val="22"/>
            <w:szCs w:val="22"/>
          </w:rPr>
        </w:r>
        <w:r w:rsidR="00541B21" w:rsidRPr="00853EE5">
          <w:rPr>
            <w:rFonts w:asciiTheme="minorHAnsi" w:hAnsiTheme="minorHAnsi" w:cstheme="minorHAnsi"/>
            <w:noProof/>
            <w:webHidden/>
            <w:sz w:val="22"/>
            <w:szCs w:val="22"/>
          </w:rPr>
          <w:fldChar w:fldCharType="separate"/>
        </w:r>
        <w:r w:rsidR="00293A51">
          <w:rPr>
            <w:rFonts w:asciiTheme="minorHAnsi" w:hAnsiTheme="minorHAnsi" w:cstheme="minorHAnsi"/>
            <w:noProof/>
            <w:webHidden/>
            <w:sz w:val="22"/>
            <w:szCs w:val="22"/>
          </w:rPr>
          <w:t>18</w:t>
        </w:r>
        <w:r w:rsidR="00541B21" w:rsidRPr="00853EE5">
          <w:rPr>
            <w:rFonts w:asciiTheme="minorHAnsi" w:hAnsiTheme="minorHAnsi" w:cstheme="minorHAnsi"/>
            <w:noProof/>
            <w:webHidden/>
            <w:sz w:val="22"/>
            <w:szCs w:val="22"/>
          </w:rPr>
          <w:fldChar w:fldCharType="end"/>
        </w:r>
      </w:hyperlink>
    </w:p>
    <w:p w14:paraId="222D7C69" w14:textId="77DCD6A5" w:rsidR="00541B21" w:rsidRPr="00853EE5" w:rsidRDefault="00665737">
      <w:pPr>
        <w:pStyle w:val="TableofFigures"/>
        <w:tabs>
          <w:tab w:val="right" w:leader="dot" w:pos="9350"/>
        </w:tabs>
        <w:rPr>
          <w:rFonts w:asciiTheme="minorHAnsi" w:eastAsiaTheme="minorEastAsia" w:hAnsiTheme="minorHAnsi" w:cstheme="minorHAnsi"/>
          <w:noProof/>
          <w:color w:val="auto"/>
          <w:sz w:val="22"/>
          <w:szCs w:val="22"/>
        </w:rPr>
      </w:pPr>
      <w:hyperlink w:anchor="_Toc64891328" w:history="1">
        <w:r w:rsidR="00541B21" w:rsidRPr="00853EE5">
          <w:rPr>
            <w:rStyle w:val="Hyperlink"/>
            <w:rFonts w:asciiTheme="minorHAnsi" w:hAnsiTheme="minorHAnsi" w:cstheme="minorHAnsi"/>
            <w:iCs/>
            <w:noProof/>
            <w:sz w:val="22"/>
            <w:szCs w:val="22"/>
          </w:rPr>
          <w:t>Figure 2</w:t>
        </w:r>
        <w:r w:rsidR="00541B21" w:rsidRPr="00853EE5">
          <w:rPr>
            <w:rStyle w:val="Hyperlink"/>
            <w:rFonts w:asciiTheme="minorHAnsi" w:hAnsiTheme="minorHAnsi" w:cstheme="minorHAnsi"/>
            <w:iCs/>
            <w:noProof/>
            <w:sz w:val="22"/>
            <w:szCs w:val="22"/>
          </w:rPr>
          <w:noBreakHyphen/>
          <w:t>4</w:t>
        </w:r>
        <w:r w:rsidR="00541B21" w:rsidRPr="00853EE5">
          <w:rPr>
            <w:rStyle w:val="Hyperlink"/>
            <w:rFonts w:asciiTheme="minorHAnsi" w:eastAsia="Calibri" w:hAnsiTheme="minorHAnsi" w:cstheme="minorHAnsi"/>
            <w:iCs/>
            <w:noProof/>
            <w:sz w:val="22"/>
            <w:szCs w:val="22"/>
          </w:rPr>
          <w:t>. Fish Data Array for Growth Effects</w:t>
        </w:r>
        <w:r w:rsidR="00BA1D23">
          <w:rPr>
            <w:rStyle w:val="Hyperlink"/>
            <w:rFonts w:asciiTheme="minorHAnsi" w:eastAsia="Calibri" w:hAnsiTheme="minorHAnsi" w:cstheme="minorHAnsi"/>
            <w:iCs/>
            <w:noProof/>
            <w:sz w:val="22"/>
            <w:szCs w:val="22"/>
          </w:rPr>
          <w:t xml:space="preserve"> </w:t>
        </w:r>
        <w:r w:rsidR="00541B21" w:rsidRPr="00853EE5">
          <w:rPr>
            <w:rFonts w:asciiTheme="minorHAnsi" w:hAnsiTheme="minorHAnsi" w:cstheme="minorHAnsi"/>
            <w:noProof/>
            <w:webHidden/>
            <w:sz w:val="22"/>
            <w:szCs w:val="22"/>
          </w:rPr>
          <w:tab/>
        </w:r>
        <w:r w:rsidR="00541B21" w:rsidRPr="00853EE5">
          <w:rPr>
            <w:rFonts w:asciiTheme="minorHAnsi" w:hAnsiTheme="minorHAnsi" w:cstheme="minorHAnsi"/>
            <w:noProof/>
            <w:webHidden/>
            <w:sz w:val="22"/>
            <w:szCs w:val="22"/>
          </w:rPr>
          <w:fldChar w:fldCharType="begin"/>
        </w:r>
        <w:r w:rsidR="00541B21" w:rsidRPr="00853EE5">
          <w:rPr>
            <w:rFonts w:asciiTheme="minorHAnsi" w:hAnsiTheme="minorHAnsi" w:cstheme="minorHAnsi"/>
            <w:noProof/>
            <w:webHidden/>
            <w:sz w:val="22"/>
            <w:szCs w:val="22"/>
          </w:rPr>
          <w:instrText xml:space="preserve"> PAGEREF _Toc64891328 \h </w:instrText>
        </w:r>
        <w:r w:rsidR="00541B21" w:rsidRPr="00853EE5">
          <w:rPr>
            <w:rFonts w:asciiTheme="minorHAnsi" w:hAnsiTheme="minorHAnsi" w:cstheme="minorHAnsi"/>
            <w:noProof/>
            <w:webHidden/>
            <w:sz w:val="22"/>
            <w:szCs w:val="22"/>
          </w:rPr>
        </w:r>
        <w:r w:rsidR="00541B21" w:rsidRPr="00853EE5">
          <w:rPr>
            <w:rFonts w:asciiTheme="minorHAnsi" w:hAnsiTheme="minorHAnsi" w:cstheme="minorHAnsi"/>
            <w:noProof/>
            <w:webHidden/>
            <w:sz w:val="22"/>
            <w:szCs w:val="22"/>
          </w:rPr>
          <w:fldChar w:fldCharType="separate"/>
        </w:r>
        <w:r w:rsidR="00293A51">
          <w:rPr>
            <w:rFonts w:asciiTheme="minorHAnsi" w:hAnsiTheme="minorHAnsi" w:cstheme="minorHAnsi"/>
            <w:noProof/>
            <w:webHidden/>
            <w:sz w:val="22"/>
            <w:szCs w:val="22"/>
          </w:rPr>
          <w:t>19</w:t>
        </w:r>
        <w:r w:rsidR="00541B21" w:rsidRPr="00853EE5">
          <w:rPr>
            <w:rFonts w:asciiTheme="minorHAnsi" w:hAnsiTheme="minorHAnsi" w:cstheme="minorHAnsi"/>
            <w:noProof/>
            <w:webHidden/>
            <w:sz w:val="22"/>
            <w:szCs w:val="22"/>
          </w:rPr>
          <w:fldChar w:fldCharType="end"/>
        </w:r>
      </w:hyperlink>
    </w:p>
    <w:p w14:paraId="460A952C" w14:textId="3D145D6C" w:rsidR="00541B21" w:rsidRPr="00853EE5" w:rsidRDefault="00665737">
      <w:pPr>
        <w:pStyle w:val="TableofFigures"/>
        <w:tabs>
          <w:tab w:val="right" w:leader="dot" w:pos="9350"/>
        </w:tabs>
        <w:rPr>
          <w:rFonts w:asciiTheme="minorHAnsi" w:eastAsiaTheme="minorEastAsia" w:hAnsiTheme="minorHAnsi" w:cstheme="minorHAnsi"/>
          <w:noProof/>
          <w:color w:val="auto"/>
          <w:sz w:val="22"/>
          <w:szCs w:val="22"/>
        </w:rPr>
      </w:pPr>
      <w:hyperlink w:anchor="_Toc64891329" w:history="1">
        <w:r w:rsidR="00541B21" w:rsidRPr="00853EE5">
          <w:rPr>
            <w:rStyle w:val="Hyperlink"/>
            <w:rFonts w:asciiTheme="minorHAnsi" w:hAnsiTheme="minorHAnsi" w:cstheme="minorHAnsi"/>
            <w:iCs/>
            <w:noProof/>
            <w:sz w:val="22"/>
            <w:szCs w:val="22"/>
          </w:rPr>
          <w:t>Figure 2</w:t>
        </w:r>
        <w:r w:rsidR="00541B21" w:rsidRPr="00853EE5">
          <w:rPr>
            <w:rStyle w:val="Hyperlink"/>
            <w:rFonts w:asciiTheme="minorHAnsi" w:hAnsiTheme="minorHAnsi" w:cstheme="minorHAnsi"/>
            <w:iCs/>
            <w:noProof/>
            <w:sz w:val="22"/>
            <w:szCs w:val="22"/>
          </w:rPr>
          <w:noBreakHyphen/>
          <w:t>5</w:t>
        </w:r>
        <w:r w:rsidR="00541B21" w:rsidRPr="00853EE5">
          <w:rPr>
            <w:rStyle w:val="Hyperlink"/>
            <w:rFonts w:asciiTheme="minorHAnsi" w:eastAsia="Calibri" w:hAnsiTheme="minorHAnsi" w:cstheme="minorHAnsi"/>
            <w:iCs/>
            <w:noProof/>
            <w:sz w:val="22"/>
            <w:szCs w:val="22"/>
          </w:rPr>
          <w:t xml:space="preserve">. </w:t>
        </w:r>
        <w:r w:rsidR="00541B21" w:rsidRPr="00853EE5">
          <w:rPr>
            <w:rStyle w:val="Hyperlink"/>
            <w:rFonts w:asciiTheme="minorHAnsi" w:hAnsiTheme="minorHAnsi" w:cstheme="minorHAnsi"/>
            <w:iCs/>
            <w:noProof/>
            <w:sz w:val="22"/>
            <w:szCs w:val="22"/>
          </w:rPr>
          <w:t>Amphibian Data Array for Growth Effects</w:t>
        </w:r>
        <w:r w:rsidR="004A6FD5">
          <w:rPr>
            <w:rStyle w:val="Hyperlink"/>
            <w:rFonts w:asciiTheme="minorHAnsi" w:eastAsia="Calibri" w:hAnsiTheme="minorHAnsi" w:cstheme="minorHAnsi"/>
            <w:noProof/>
            <w:sz w:val="22"/>
            <w:szCs w:val="22"/>
          </w:rPr>
          <w:t xml:space="preserve"> </w:t>
        </w:r>
        <w:r w:rsidR="00541B21" w:rsidRPr="00853EE5">
          <w:rPr>
            <w:rFonts w:asciiTheme="minorHAnsi" w:hAnsiTheme="minorHAnsi" w:cstheme="minorHAnsi"/>
            <w:noProof/>
            <w:webHidden/>
            <w:sz w:val="22"/>
            <w:szCs w:val="22"/>
          </w:rPr>
          <w:tab/>
        </w:r>
        <w:r w:rsidR="00541B21" w:rsidRPr="00853EE5">
          <w:rPr>
            <w:rFonts w:asciiTheme="minorHAnsi" w:hAnsiTheme="minorHAnsi" w:cstheme="minorHAnsi"/>
            <w:noProof/>
            <w:webHidden/>
            <w:sz w:val="22"/>
            <w:szCs w:val="22"/>
          </w:rPr>
          <w:fldChar w:fldCharType="begin"/>
        </w:r>
        <w:r w:rsidR="00541B21" w:rsidRPr="00853EE5">
          <w:rPr>
            <w:rFonts w:asciiTheme="minorHAnsi" w:hAnsiTheme="minorHAnsi" w:cstheme="minorHAnsi"/>
            <w:noProof/>
            <w:webHidden/>
            <w:sz w:val="22"/>
            <w:szCs w:val="22"/>
          </w:rPr>
          <w:instrText xml:space="preserve"> PAGEREF _Toc64891329 \h </w:instrText>
        </w:r>
        <w:r w:rsidR="00541B21" w:rsidRPr="00853EE5">
          <w:rPr>
            <w:rFonts w:asciiTheme="minorHAnsi" w:hAnsiTheme="minorHAnsi" w:cstheme="minorHAnsi"/>
            <w:noProof/>
            <w:webHidden/>
            <w:sz w:val="22"/>
            <w:szCs w:val="22"/>
          </w:rPr>
        </w:r>
        <w:r w:rsidR="00541B21" w:rsidRPr="00853EE5">
          <w:rPr>
            <w:rFonts w:asciiTheme="minorHAnsi" w:hAnsiTheme="minorHAnsi" w:cstheme="minorHAnsi"/>
            <w:noProof/>
            <w:webHidden/>
            <w:sz w:val="22"/>
            <w:szCs w:val="22"/>
          </w:rPr>
          <w:fldChar w:fldCharType="separate"/>
        </w:r>
        <w:r w:rsidR="00293A51">
          <w:rPr>
            <w:rFonts w:asciiTheme="minorHAnsi" w:hAnsiTheme="minorHAnsi" w:cstheme="minorHAnsi"/>
            <w:noProof/>
            <w:webHidden/>
            <w:sz w:val="22"/>
            <w:szCs w:val="22"/>
          </w:rPr>
          <w:t>20</w:t>
        </w:r>
        <w:r w:rsidR="00541B21" w:rsidRPr="00853EE5">
          <w:rPr>
            <w:rFonts w:asciiTheme="minorHAnsi" w:hAnsiTheme="minorHAnsi" w:cstheme="minorHAnsi"/>
            <w:noProof/>
            <w:webHidden/>
            <w:sz w:val="22"/>
            <w:szCs w:val="22"/>
          </w:rPr>
          <w:fldChar w:fldCharType="end"/>
        </w:r>
      </w:hyperlink>
    </w:p>
    <w:p w14:paraId="1F098856" w14:textId="1A45EC66" w:rsidR="00541B21" w:rsidRPr="00853EE5" w:rsidRDefault="00665737">
      <w:pPr>
        <w:pStyle w:val="TableofFigures"/>
        <w:tabs>
          <w:tab w:val="right" w:leader="dot" w:pos="9350"/>
        </w:tabs>
        <w:rPr>
          <w:rFonts w:asciiTheme="minorHAnsi" w:eastAsiaTheme="minorEastAsia" w:hAnsiTheme="minorHAnsi" w:cstheme="minorHAnsi"/>
          <w:noProof/>
          <w:color w:val="auto"/>
          <w:sz w:val="22"/>
          <w:szCs w:val="22"/>
        </w:rPr>
      </w:pPr>
      <w:hyperlink w:anchor="_Toc64891330" w:history="1">
        <w:r w:rsidR="00541B21" w:rsidRPr="00853EE5">
          <w:rPr>
            <w:rStyle w:val="Hyperlink"/>
            <w:rFonts w:asciiTheme="minorHAnsi" w:hAnsiTheme="minorHAnsi" w:cstheme="minorHAnsi"/>
            <w:iCs/>
            <w:noProof/>
            <w:sz w:val="22"/>
            <w:szCs w:val="22"/>
          </w:rPr>
          <w:t>Figure 2</w:t>
        </w:r>
        <w:r w:rsidR="00541B21" w:rsidRPr="00853EE5">
          <w:rPr>
            <w:rStyle w:val="Hyperlink"/>
            <w:rFonts w:asciiTheme="minorHAnsi" w:hAnsiTheme="minorHAnsi" w:cstheme="minorHAnsi"/>
            <w:iCs/>
            <w:noProof/>
            <w:sz w:val="22"/>
            <w:szCs w:val="22"/>
          </w:rPr>
          <w:noBreakHyphen/>
          <w:t>6</w:t>
        </w:r>
        <w:r w:rsidR="00541B21" w:rsidRPr="00853EE5">
          <w:rPr>
            <w:rStyle w:val="Hyperlink"/>
            <w:rFonts w:asciiTheme="minorHAnsi" w:eastAsia="Calibri" w:hAnsiTheme="minorHAnsi" w:cstheme="minorHAnsi"/>
            <w:iCs/>
            <w:noProof/>
            <w:sz w:val="22"/>
            <w:szCs w:val="22"/>
          </w:rPr>
          <w:t xml:space="preserve">. </w:t>
        </w:r>
        <w:r w:rsidR="00541B21" w:rsidRPr="00853EE5">
          <w:rPr>
            <w:rStyle w:val="Hyperlink"/>
            <w:rFonts w:asciiTheme="minorHAnsi" w:hAnsiTheme="minorHAnsi" w:cstheme="minorHAnsi"/>
            <w:iCs/>
            <w:noProof/>
            <w:sz w:val="22"/>
            <w:szCs w:val="22"/>
          </w:rPr>
          <w:t>Fish Data Array for Reproductive Effects</w:t>
        </w:r>
        <w:r w:rsidR="004A6FD5">
          <w:rPr>
            <w:rStyle w:val="Hyperlink"/>
            <w:rFonts w:asciiTheme="minorHAnsi" w:eastAsia="Calibri" w:hAnsiTheme="minorHAnsi" w:cstheme="minorHAnsi"/>
            <w:noProof/>
            <w:sz w:val="22"/>
            <w:szCs w:val="22"/>
          </w:rPr>
          <w:t xml:space="preserve"> </w:t>
        </w:r>
        <w:r w:rsidR="00541B21" w:rsidRPr="00853EE5">
          <w:rPr>
            <w:rFonts w:asciiTheme="minorHAnsi" w:hAnsiTheme="minorHAnsi" w:cstheme="minorHAnsi"/>
            <w:noProof/>
            <w:webHidden/>
            <w:sz w:val="22"/>
            <w:szCs w:val="22"/>
          </w:rPr>
          <w:tab/>
        </w:r>
        <w:r w:rsidR="00541B21" w:rsidRPr="00853EE5">
          <w:rPr>
            <w:rFonts w:asciiTheme="minorHAnsi" w:hAnsiTheme="minorHAnsi" w:cstheme="minorHAnsi"/>
            <w:noProof/>
            <w:webHidden/>
            <w:sz w:val="22"/>
            <w:szCs w:val="22"/>
          </w:rPr>
          <w:fldChar w:fldCharType="begin"/>
        </w:r>
        <w:r w:rsidR="00541B21" w:rsidRPr="00853EE5">
          <w:rPr>
            <w:rFonts w:asciiTheme="minorHAnsi" w:hAnsiTheme="minorHAnsi" w:cstheme="minorHAnsi"/>
            <w:noProof/>
            <w:webHidden/>
            <w:sz w:val="22"/>
            <w:szCs w:val="22"/>
          </w:rPr>
          <w:instrText xml:space="preserve"> PAGEREF _Toc64891330 \h </w:instrText>
        </w:r>
        <w:r w:rsidR="00541B21" w:rsidRPr="00853EE5">
          <w:rPr>
            <w:rFonts w:asciiTheme="minorHAnsi" w:hAnsiTheme="minorHAnsi" w:cstheme="minorHAnsi"/>
            <w:noProof/>
            <w:webHidden/>
            <w:sz w:val="22"/>
            <w:szCs w:val="22"/>
          </w:rPr>
        </w:r>
        <w:r w:rsidR="00541B21" w:rsidRPr="00853EE5">
          <w:rPr>
            <w:rFonts w:asciiTheme="minorHAnsi" w:hAnsiTheme="minorHAnsi" w:cstheme="minorHAnsi"/>
            <w:noProof/>
            <w:webHidden/>
            <w:sz w:val="22"/>
            <w:szCs w:val="22"/>
          </w:rPr>
          <w:fldChar w:fldCharType="separate"/>
        </w:r>
        <w:r w:rsidR="00293A51">
          <w:rPr>
            <w:rFonts w:asciiTheme="minorHAnsi" w:hAnsiTheme="minorHAnsi" w:cstheme="minorHAnsi"/>
            <w:noProof/>
            <w:webHidden/>
            <w:sz w:val="22"/>
            <w:szCs w:val="22"/>
          </w:rPr>
          <w:t>21</w:t>
        </w:r>
        <w:r w:rsidR="00541B21" w:rsidRPr="00853EE5">
          <w:rPr>
            <w:rFonts w:asciiTheme="minorHAnsi" w:hAnsiTheme="minorHAnsi" w:cstheme="minorHAnsi"/>
            <w:noProof/>
            <w:webHidden/>
            <w:sz w:val="22"/>
            <w:szCs w:val="22"/>
          </w:rPr>
          <w:fldChar w:fldCharType="end"/>
        </w:r>
      </w:hyperlink>
    </w:p>
    <w:p w14:paraId="4BC00C6E" w14:textId="130E50A9" w:rsidR="00541B21" w:rsidRPr="00853EE5" w:rsidRDefault="00665737">
      <w:pPr>
        <w:pStyle w:val="TableofFigures"/>
        <w:tabs>
          <w:tab w:val="right" w:leader="dot" w:pos="9350"/>
        </w:tabs>
        <w:rPr>
          <w:rFonts w:asciiTheme="minorHAnsi" w:eastAsiaTheme="minorEastAsia" w:hAnsiTheme="minorHAnsi" w:cstheme="minorHAnsi"/>
          <w:noProof/>
          <w:color w:val="auto"/>
          <w:sz w:val="22"/>
          <w:szCs w:val="22"/>
        </w:rPr>
      </w:pPr>
      <w:hyperlink w:anchor="_Toc64891331" w:history="1">
        <w:r w:rsidR="00541B21" w:rsidRPr="00853EE5">
          <w:rPr>
            <w:rStyle w:val="Hyperlink"/>
            <w:rFonts w:asciiTheme="minorHAnsi" w:hAnsiTheme="minorHAnsi" w:cstheme="minorHAnsi"/>
            <w:iCs/>
            <w:noProof/>
            <w:sz w:val="22"/>
            <w:szCs w:val="22"/>
          </w:rPr>
          <w:t>Figure 2</w:t>
        </w:r>
        <w:r w:rsidR="00541B21" w:rsidRPr="00853EE5">
          <w:rPr>
            <w:rStyle w:val="Hyperlink"/>
            <w:rFonts w:asciiTheme="minorHAnsi" w:hAnsiTheme="minorHAnsi" w:cstheme="minorHAnsi"/>
            <w:iCs/>
            <w:noProof/>
            <w:sz w:val="22"/>
            <w:szCs w:val="22"/>
          </w:rPr>
          <w:noBreakHyphen/>
          <w:t>7</w:t>
        </w:r>
        <w:r w:rsidR="00541B21" w:rsidRPr="00853EE5">
          <w:rPr>
            <w:rStyle w:val="Hyperlink"/>
            <w:rFonts w:asciiTheme="minorHAnsi" w:eastAsia="Calibri" w:hAnsiTheme="minorHAnsi" w:cstheme="minorHAnsi"/>
            <w:iCs/>
            <w:noProof/>
            <w:sz w:val="22"/>
            <w:szCs w:val="22"/>
          </w:rPr>
          <w:t xml:space="preserve">. </w:t>
        </w:r>
        <w:r w:rsidR="00541B21" w:rsidRPr="00853EE5">
          <w:rPr>
            <w:rStyle w:val="Hyperlink"/>
            <w:rFonts w:asciiTheme="minorHAnsi" w:hAnsiTheme="minorHAnsi" w:cstheme="minorHAnsi"/>
            <w:noProof/>
            <w:sz w:val="22"/>
            <w:szCs w:val="22"/>
          </w:rPr>
          <w:t>Array of methomyl toxicity data for 46 - 96 hr TGAI and TEP acute mortality to aquatic invertebrates</w:t>
        </w:r>
        <w:r w:rsidR="004A6FD5">
          <w:rPr>
            <w:rStyle w:val="Hyperlink"/>
            <w:rFonts w:asciiTheme="minorHAnsi" w:hAnsiTheme="minorHAnsi" w:cstheme="minorHAnsi"/>
            <w:noProof/>
            <w:sz w:val="22"/>
            <w:szCs w:val="22"/>
          </w:rPr>
          <w:t xml:space="preserve"> </w:t>
        </w:r>
        <w:r w:rsidR="00541B21" w:rsidRPr="00853EE5">
          <w:rPr>
            <w:rStyle w:val="Hyperlink"/>
            <w:rFonts w:asciiTheme="minorHAnsi" w:hAnsiTheme="minorHAnsi" w:cstheme="minorHAnsi"/>
            <w:noProof/>
            <w:sz w:val="22"/>
            <w:szCs w:val="22"/>
          </w:rPr>
          <w:t>.</w:t>
        </w:r>
        <w:r w:rsidR="00541B21" w:rsidRPr="00853EE5">
          <w:rPr>
            <w:rFonts w:asciiTheme="minorHAnsi" w:hAnsiTheme="minorHAnsi" w:cstheme="minorHAnsi"/>
            <w:noProof/>
            <w:webHidden/>
            <w:sz w:val="22"/>
            <w:szCs w:val="22"/>
          </w:rPr>
          <w:tab/>
        </w:r>
        <w:r w:rsidR="00541B21" w:rsidRPr="00853EE5">
          <w:rPr>
            <w:rFonts w:asciiTheme="minorHAnsi" w:hAnsiTheme="minorHAnsi" w:cstheme="minorHAnsi"/>
            <w:noProof/>
            <w:webHidden/>
            <w:sz w:val="22"/>
            <w:szCs w:val="22"/>
          </w:rPr>
          <w:fldChar w:fldCharType="begin"/>
        </w:r>
        <w:r w:rsidR="00541B21" w:rsidRPr="00853EE5">
          <w:rPr>
            <w:rFonts w:asciiTheme="minorHAnsi" w:hAnsiTheme="minorHAnsi" w:cstheme="minorHAnsi"/>
            <w:noProof/>
            <w:webHidden/>
            <w:sz w:val="22"/>
            <w:szCs w:val="22"/>
          </w:rPr>
          <w:instrText xml:space="preserve"> PAGEREF _Toc64891331 \h </w:instrText>
        </w:r>
        <w:r w:rsidR="00541B21" w:rsidRPr="00853EE5">
          <w:rPr>
            <w:rFonts w:asciiTheme="minorHAnsi" w:hAnsiTheme="minorHAnsi" w:cstheme="minorHAnsi"/>
            <w:noProof/>
            <w:webHidden/>
            <w:sz w:val="22"/>
            <w:szCs w:val="22"/>
          </w:rPr>
        </w:r>
        <w:r w:rsidR="00541B21" w:rsidRPr="00853EE5">
          <w:rPr>
            <w:rFonts w:asciiTheme="minorHAnsi" w:hAnsiTheme="minorHAnsi" w:cstheme="minorHAnsi"/>
            <w:noProof/>
            <w:webHidden/>
            <w:sz w:val="22"/>
            <w:szCs w:val="22"/>
          </w:rPr>
          <w:fldChar w:fldCharType="separate"/>
        </w:r>
        <w:r w:rsidR="00293A51">
          <w:rPr>
            <w:rFonts w:asciiTheme="minorHAnsi" w:hAnsiTheme="minorHAnsi" w:cstheme="minorHAnsi"/>
            <w:noProof/>
            <w:webHidden/>
            <w:sz w:val="22"/>
            <w:szCs w:val="22"/>
          </w:rPr>
          <w:t>27</w:t>
        </w:r>
        <w:r w:rsidR="00541B21" w:rsidRPr="00853EE5">
          <w:rPr>
            <w:rFonts w:asciiTheme="minorHAnsi" w:hAnsiTheme="minorHAnsi" w:cstheme="minorHAnsi"/>
            <w:noProof/>
            <w:webHidden/>
            <w:sz w:val="22"/>
            <w:szCs w:val="22"/>
          </w:rPr>
          <w:fldChar w:fldCharType="end"/>
        </w:r>
      </w:hyperlink>
    </w:p>
    <w:p w14:paraId="21A9B2DA" w14:textId="3493CED1" w:rsidR="00541B21" w:rsidRPr="00853EE5" w:rsidRDefault="00665737">
      <w:pPr>
        <w:pStyle w:val="TableofFigures"/>
        <w:tabs>
          <w:tab w:val="right" w:leader="dot" w:pos="9350"/>
        </w:tabs>
        <w:rPr>
          <w:rFonts w:asciiTheme="minorHAnsi" w:eastAsiaTheme="minorEastAsia" w:hAnsiTheme="minorHAnsi" w:cstheme="minorHAnsi"/>
          <w:noProof/>
          <w:color w:val="auto"/>
          <w:sz w:val="22"/>
          <w:szCs w:val="22"/>
        </w:rPr>
      </w:pPr>
      <w:hyperlink w:anchor="_Toc64891332" w:history="1">
        <w:r w:rsidR="00541B21" w:rsidRPr="00853EE5">
          <w:rPr>
            <w:rStyle w:val="Hyperlink"/>
            <w:rFonts w:asciiTheme="minorHAnsi" w:hAnsiTheme="minorHAnsi" w:cstheme="minorHAnsi"/>
            <w:iCs/>
            <w:noProof/>
            <w:sz w:val="22"/>
            <w:szCs w:val="22"/>
          </w:rPr>
          <w:t>Figure 2</w:t>
        </w:r>
        <w:r w:rsidR="00541B21" w:rsidRPr="00853EE5">
          <w:rPr>
            <w:rStyle w:val="Hyperlink"/>
            <w:rFonts w:asciiTheme="minorHAnsi" w:hAnsiTheme="minorHAnsi" w:cstheme="minorHAnsi"/>
            <w:iCs/>
            <w:noProof/>
            <w:sz w:val="22"/>
            <w:szCs w:val="22"/>
          </w:rPr>
          <w:noBreakHyphen/>
          <w:t>8</w:t>
        </w:r>
        <w:r w:rsidR="00541B21" w:rsidRPr="00853EE5">
          <w:rPr>
            <w:rStyle w:val="Hyperlink"/>
            <w:rFonts w:asciiTheme="minorHAnsi" w:eastAsia="Calibri" w:hAnsiTheme="minorHAnsi" w:cstheme="minorHAnsi"/>
            <w:iCs/>
            <w:noProof/>
            <w:sz w:val="22"/>
            <w:szCs w:val="22"/>
          </w:rPr>
          <w:t xml:space="preserve">. </w:t>
        </w:r>
        <w:r w:rsidR="00541B21" w:rsidRPr="00853EE5">
          <w:rPr>
            <w:rStyle w:val="Hyperlink"/>
            <w:rFonts w:asciiTheme="minorHAnsi" w:hAnsiTheme="minorHAnsi" w:cstheme="minorHAnsi"/>
            <w:noProof/>
            <w:sz w:val="22"/>
            <w:szCs w:val="22"/>
          </w:rPr>
          <w:t>Log-Gumbel SSD for methomyl toxicity values for pooled invertebrates</w:t>
        </w:r>
        <w:r w:rsidR="004A6FD5">
          <w:rPr>
            <w:rStyle w:val="Hyperlink"/>
            <w:rFonts w:asciiTheme="minorHAnsi" w:hAnsiTheme="minorHAnsi" w:cstheme="minorHAnsi"/>
            <w:noProof/>
            <w:sz w:val="22"/>
            <w:szCs w:val="22"/>
          </w:rPr>
          <w:t xml:space="preserve"> </w:t>
        </w:r>
        <w:r w:rsidR="00541B21" w:rsidRPr="00853EE5">
          <w:rPr>
            <w:rFonts w:asciiTheme="minorHAnsi" w:hAnsiTheme="minorHAnsi" w:cstheme="minorHAnsi"/>
            <w:noProof/>
            <w:webHidden/>
            <w:sz w:val="22"/>
            <w:szCs w:val="22"/>
          </w:rPr>
          <w:tab/>
        </w:r>
        <w:r w:rsidR="00541B21" w:rsidRPr="00853EE5">
          <w:rPr>
            <w:rFonts w:asciiTheme="minorHAnsi" w:hAnsiTheme="minorHAnsi" w:cstheme="minorHAnsi"/>
            <w:noProof/>
            <w:webHidden/>
            <w:sz w:val="22"/>
            <w:szCs w:val="22"/>
          </w:rPr>
          <w:fldChar w:fldCharType="begin"/>
        </w:r>
        <w:r w:rsidR="00541B21" w:rsidRPr="00853EE5">
          <w:rPr>
            <w:rFonts w:asciiTheme="minorHAnsi" w:hAnsiTheme="minorHAnsi" w:cstheme="minorHAnsi"/>
            <w:noProof/>
            <w:webHidden/>
            <w:sz w:val="22"/>
            <w:szCs w:val="22"/>
          </w:rPr>
          <w:instrText xml:space="preserve"> PAGEREF _Toc64891332 \h </w:instrText>
        </w:r>
        <w:r w:rsidR="00541B21" w:rsidRPr="00853EE5">
          <w:rPr>
            <w:rFonts w:asciiTheme="minorHAnsi" w:hAnsiTheme="minorHAnsi" w:cstheme="minorHAnsi"/>
            <w:noProof/>
            <w:webHidden/>
            <w:sz w:val="22"/>
            <w:szCs w:val="22"/>
          </w:rPr>
        </w:r>
        <w:r w:rsidR="00541B21" w:rsidRPr="00853EE5">
          <w:rPr>
            <w:rFonts w:asciiTheme="minorHAnsi" w:hAnsiTheme="minorHAnsi" w:cstheme="minorHAnsi"/>
            <w:noProof/>
            <w:webHidden/>
            <w:sz w:val="22"/>
            <w:szCs w:val="22"/>
          </w:rPr>
          <w:fldChar w:fldCharType="separate"/>
        </w:r>
        <w:r w:rsidR="00293A51">
          <w:rPr>
            <w:rFonts w:asciiTheme="minorHAnsi" w:hAnsiTheme="minorHAnsi" w:cstheme="minorHAnsi"/>
            <w:noProof/>
            <w:webHidden/>
            <w:sz w:val="22"/>
            <w:szCs w:val="22"/>
          </w:rPr>
          <w:t>29</w:t>
        </w:r>
        <w:r w:rsidR="00541B21" w:rsidRPr="00853EE5">
          <w:rPr>
            <w:rFonts w:asciiTheme="minorHAnsi" w:hAnsiTheme="minorHAnsi" w:cstheme="minorHAnsi"/>
            <w:noProof/>
            <w:webHidden/>
            <w:sz w:val="22"/>
            <w:szCs w:val="22"/>
          </w:rPr>
          <w:fldChar w:fldCharType="end"/>
        </w:r>
      </w:hyperlink>
    </w:p>
    <w:p w14:paraId="063F1556" w14:textId="36E347ED" w:rsidR="00541B21" w:rsidRPr="00853EE5" w:rsidRDefault="00665737">
      <w:pPr>
        <w:pStyle w:val="TableofFigures"/>
        <w:tabs>
          <w:tab w:val="right" w:leader="dot" w:pos="9350"/>
        </w:tabs>
        <w:rPr>
          <w:rFonts w:asciiTheme="minorHAnsi" w:eastAsiaTheme="minorEastAsia" w:hAnsiTheme="minorHAnsi" w:cstheme="minorHAnsi"/>
          <w:noProof/>
          <w:color w:val="auto"/>
          <w:sz w:val="22"/>
          <w:szCs w:val="22"/>
        </w:rPr>
      </w:pPr>
      <w:hyperlink w:anchor="_Toc64891333" w:history="1">
        <w:r w:rsidR="00541B21" w:rsidRPr="00853EE5">
          <w:rPr>
            <w:rStyle w:val="Hyperlink"/>
            <w:rFonts w:asciiTheme="minorHAnsi" w:hAnsiTheme="minorHAnsi" w:cstheme="minorHAnsi"/>
            <w:iCs/>
            <w:noProof/>
            <w:sz w:val="22"/>
            <w:szCs w:val="22"/>
          </w:rPr>
          <w:t>Figure 2</w:t>
        </w:r>
        <w:r w:rsidR="00541B21" w:rsidRPr="00853EE5">
          <w:rPr>
            <w:rStyle w:val="Hyperlink"/>
            <w:rFonts w:asciiTheme="minorHAnsi" w:hAnsiTheme="minorHAnsi" w:cstheme="minorHAnsi"/>
            <w:iCs/>
            <w:noProof/>
            <w:sz w:val="22"/>
            <w:szCs w:val="22"/>
          </w:rPr>
          <w:noBreakHyphen/>
          <w:t>9</w:t>
        </w:r>
        <w:r w:rsidR="00541B21" w:rsidRPr="00853EE5">
          <w:rPr>
            <w:rStyle w:val="Hyperlink"/>
            <w:rFonts w:asciiTheme="minorHAnsi" w:eastAsia="Calibri" w:hAnsiTheme="minorHAnsi" w:cstheme="minorHAnsi"/>
            <w:iCs/>
            <w:noProof/>
            <w:sz w:val="22"/>
            <w:szCs w:val="22"/>
          </w:rPr>
          <w:t xml:space="preserve">. </w:t>
        </w:r>
        <w:r w:rsidR="00541B21" w:rsidRPr="00853EE5">
          <w:rPr>
            <w:rStyle w:val="Hyperlink"/>
            <w:rFonts w:asciiTheme="minorHAnsi" w:hAnsiTheme="minorHAnsi" w:cstheme="minorHAnsi"/>
            <w:noProof/>
            <w:sz w:val="22"/>
            <w:szCs w:val="22"/>
          </w:rPr>
          <w:t>Log-gumbel SSD for methomyl toxicity values for freshwater invertebrates</w:t>
        </w:r>
        <w:r w:rsidR="004A6FD5">
          <w:rPr>
            <w:rStyle w:val="Hyperlink"/>
            <w:rFonts w:asciiTheme="minorHAnsi" w:hAnsiTheme="minorHAnsi" w:cstheme="minorHAnsi"/>
            <w:noProof/>
            <w:sz w:val="22"/>
            <w:szCs w:val="22"/>
          </w:rPr>
          <w:t xml:space="preserve"> </w:t>
        </w:r>
        <w:r w:rsidR="00541B21" w:rsidRPr="00853EE5">
          <w:rPr>
            <w:rFonts w:asciiTheme="minorHAnsi" w:hAnsiTheme="minorHAnsi" w:cstheme="minorHAnsi"/>
            <w:noProof/>
            <w:webHidden/>
            <w:sz w:val="22"/>
            <w:szCs w:val="22"/>
          </w:rPr>
          <w:tab/>
        </w:r>
        <w:r w:rsidR="00541B21" w:rsidRPr="00853EE5">
          <w:rPr>
            <w:rFonts w:asciiTheme="minorHAnsi" w:hAnsiTheme="minorHAnsi" w:cstheme="minorHAnsi"/>
            <w:noProof/>
            <w:webHidden/>
            <w:sz w:val="22"/>
            <w:szCs w:val="22"/>
          </w:rPr>
          <w:fldChar w:fldCharType="begin"/>
        </w:r>
        <w:r w:rsidR="00541B21" w:rsidRPr="00853EE5">
          <w:rPr>
            <w:rFonts w:asciiTheme="minorHAnsi" w:hAnsiTheme="minorHAnsi" w:cstheme="minorHAnsi"/>
            <w:noProof/>
            <w:webHidden/>
            <w:sz w:val="22"/>
            <w:szCs w:val="22"/>
          </w:rPr>
          <w:instrText xml:space="preserve"> PAGEREF _Toc64891333 \h </w:instrText>
        </w:r>
        <w:r w:rsidR="00541B21" w:rsidRPr="00853EE5">
          <w:rPr>
            <w:rFonts w:asciiTheme="minorHAnsi" w:hAnsiTheme="minorHAnsi" w:cstheme="minorHAnsi"/>
            <w:noProof/>
            <w:webHidden/>
            <w:sz w:val="22"/>
            <w:szCs w:val="22"/>
          </w:rPr>
        </w:r>
        <w:r w:rsidR="00541B21" w:rsidRPr="00853EE5">
          <w:rPr>
            <w:rFonts w:asciiTheme="minorHAnsi" w:hAnsiTheme="minorHAnsi" w:cstheme="minorHAnsi"/>
            <w:noProof/>
            <w:webHidden/>
            <w:sz w:val="22"/>
            <w:szCs w:val="22"/>
          </w:rPr>
          <w:fldChar w:fldCharType="separate"/>
        </w:r>
        <w:r w:rsidR="00293A51">
          <w:rPr>
            <w:rFonts w:asciiTheme="minorHAnsi" w:hAnsiTheme="minorHAnsi" w:cstheme="minorHAnsi"/>
            <w:noProof/>
            <w:webHidden/>
            <w:sz w:val="22"/>
            <w:szCs w:val="22"/>
          </w:rPr>
          <w:t>29</w:t>
        </w:r>
        <w:r w:rsidR="00541B21" w:rsidRPr="00853EE5">
          <w:rPr>
            <w:rFonts w:asciiTheme="minorHAnsi" w:hAnsiTheme="minorHAnsi" w:cstheme="minorHAnsi"/>
            <w:noProof/>
            <w:webHidden/>
            <w:sz w:val="22"/>
            <w:szCs w:val="22"/>
          </w:rPr>
          <w:fldChar w:fldCharType="end"/>
        </w:r>
      </w:hyperlink>
    </w:p>
    <w:p w14:paraId="3D224A4D" w14:textId="0502511D" w:rsidR="00541B21" w:rsidRPr="00853EE5" w:rsidRDefault="00665737">
      <w:pPr>
        <w:pStyle w:val="TableofFigures"/>
        <w:tabs>
          <w:tab w:val="right" w:leader="dot" w:pos="9350"/>
        </w:tabs>
        <w:rPr>
          <w:rFonts w:asciiTheme="minorHAnsi" w:eastAsiaTheme="minorEastAsia" w:hAnsiTheme="minorHAnsi" w:cstheme="minorHAnsi"/>
          <w:noProof/>
          <w:color w:val="auto"/>
          <w:sz w:val="22"/>
          <w:szCs w:val="22"/>
        </w:rPr>
      </w:pPr>
      <w:hyperlink w:anchor="_Toc64891334" w:history="1">
        <w:r w:rsidR="00541B21" w:rsidRPr="00853EE5">
          <w:rPr>
            <w:rStyle w:val="Hyperlink"/>
            <w:rFonts w:asciiTheme="minorHAnsi" w:hAnsiTheme="minorHAnsi" w:cstheme="minorHAnsi"/>
            <w:iCs/>
            <w:noProof/>
            <w:sz w:val="22"/>
            <w:szCs w:val="22"/>
          </w:rPr>
          <w:t>Figure 2</w:t>
        </w:r>
        <w:r w:rsidR="00541B21" w:rsidRPr="00853EE5">
          <w:rPr>
            <w:rStyle w:val="Hyperlink"/>
            <w:rFonts w:asciiTheme="minorHAnsi" w:hAnsiTheme="minorHAnsi" w:cstheme="minorHAnsi"/>
            <w:iCs/>
            <w:noProof/>
            <w:sz w:val="22"/>
            <w:szCs w:val="22"/>
          </w:rPr>
          <w:noBreakHyphen/>
          <w:t>10</w:t>
        </w:r>
        <w:r w:rsidR="00541B21" w:rsidRPr="00853EE5">
          <w:rPr>
            <w:rStyle w:val="Hyperlink"/>
            <w:rFonts w:asciiTheme="minorHAnsi" w:eastAsia="Calibri" w:hAnsiTheme="minorHAnsi" w:cstheme="minorHAnsi"/>
            <w:iCs/>
            <w:noProof/>
            <w:sz w:val="22"/>
            <w:szCs w:val="22"/>
          </w:rPr>
          <w:t xml:space="preserve">. </w:t>
        </w:r>
        <w:r w:rsidR="00541B21" w:rsidRPr="00853EE5">
          <w:rPr>
            <w:rStyle w:val="Hyperlink"/>
            <w:rFonts w:asciiTheme="minorHAnsi" w:hAnsiTheme="minorHAnsi" w:cstheme="minorHAnsi"/>
            <w:iCs/>
            <w:noProof/>
            <w:sz w:val="22"/>
            <w:szCs w:val="22"/>
          </w:rPr>
          <w:t>Aquatic Invertebrates (excluding mollusks) Survival-Hatch Data Array</w:t>
        </w:r>
        <w:r w:rsidR="004A6FD5">
          <w:rPr>
            <w:rStyle w:val="Hyperlink"/>
            <w:rFonts w:asciiTheme="minorHAnsi" w:hAnsiTheme="minorHAnsi" w:cstheme="minorHAnsi"/>
            <w:noProof/>
            <w:sz w:val="22"/>
            <w:szCs w:val="22"/>
          </w:rPr>
          <w:t xml:space="preserve"> </w:t>
        </w:r>
        <w:r w:rsidR="00541B21" w:rsidRPr="00853EE5">
          <w:rPr>
            <w:rFonts w:asciiTheme="minorHAnsi" w:hAnsiTheme="minorHAnsi" w:cstheme="minorHAnsi"/>
            <w:noProof/>
            <w:webHidden/>
            <w:sz w:val="22"/>
            <w:szCs w:val="22"/>
          </w:rPr>
          <w:tab/>
        </w:r>
        <w:r w:rsidR="00541B21" w:rsidRPr="00853EE5">
          <w:rPr>
            <w:rFonts w:asciiTheme="minorHAnsi" w:hAnsiTheme="minorHAnsi" w:cstheme="minorHAnsi"/>
            <w:noProof/>
            <w:webHidden/>
            <w:sz w:val="22"/>
            <w:szCs w:val="22"/>
          </w:rPr>
          <w:fldChar w:fldCharType="begin"/>
        </w:r>
        <w:r w:rsidR="00541B21" w:rsidRPr="00853EE5">
          <w:rPr>
            <w:rFonts w:asciiTheme="minorHAnsi" w:hAnsiTheme="minorHAnsi" w:cstheme="minorHAnsi"/>
            <w:noProof/>
            <w:webHidden/>
            <w:sz w:val="22"/>
            <w:szCs w:val="22"/>
          </w:rPr>
          <w:instrText xml:space="preserve"> PAGEREF _Toc64891334 \h </w:instrText>
        </w:r>
        <w:r w:rsidR="00541B21" w:rsidRPr="00853EE5">
          <w:rPr>
            <w:rFonts w:asciiTheme="minorHAnsi" w:hAnsiTheme="minorHAnsi" w:cstheme="minorHAnsi"/>
            <w:noProof/>
            <w:webHidden/>
            <w:sz w:val="22"/>
            <w:szCs w:val="22"/>
          </w:rPr>
        </w:r>
        <w:r w:rsidR="00541B21" w:rsidRPr="00853EE5">
          <w:rPr>
            <w:rFonts w:asciiTheme="minorHAnsi" w:hAnsiTheme="minorHAnsi" w:cstheme="minorHAnsi"/>
            <w:noProof/>
            <w:webHidden/>
            <w:sz w:val="22"/>
            <w:szCs w:val="22"/>
          </w:rPr>
          <w:fldChar w:fldCharType="separate"/>
        </w:r>
        <w:r w:rsidR="00293A51">
          <w:rPr>
            <w:rFonts w:asciiTheme="minorHAnsi" w:hAnsiTheme="minorHAnsi" w:cstheme="minorHAnsi"/>
            <w:noProof/>
            <w:webHidden/>
            <w:sz w:val="22"/>
            <w:szCs w:val="22"/>
          </w:rPr>
          <w:t>30</w:t>
        </w:r>
        <w:r w:rsidR="00541B21" w:rsidRPr="00853EE5">
          <w:rPr>
            <w:rFonts w:asciiTheme="minorHAnsi" w:hAnsiTheme="minorHAnsi" w:cstheme="minorHAnsi"/>
            <w:noProof/>
            <w:webHidden/>
            <w:sz w:val="22"/>
            <w:szCs w:val="22"/>
          </w:rPr>
          <w:fldChar w:fldCharType="end"/>
        </w:r>
      </w:hyperlink>
    </w:p>
    <w:p w14:paraId="67893F71" w14:textId="522C1588" w:rsidR="00541B21" w:rsidRPr="00853EE5" w:rsidRDefault="00665737">
      <w:pPr>
        <w:pStyle w:val="TableofFigures"/>
        <w:tabs>
          <w:tab w:val="right" w:leader="dot" w:pos="9350"/>
        </w:tabs>
        <w:rPr>
          <w:rFonts w:asciiTheme="minorHAnsi" w:eastAsiaTheme="minorEastAsia" w:hAnsiTheme="minorHAnsi" w:cstheme="minorHAnsi"/>
          <w:noProof/>
          <w:color w:val="auto"/>
          <w:sz w:val="22"/>
          <w:szCs w:val="22"/>
        </w:rPr>
      </w:pPr>
      <w:hyperlink w:anchor="_Toc64891335" w:history="1">
        <w:r w:rsidR="00541B21" w:rsidRPr="00853EE5">
          <w:rPr>
            <w:rStyle w:val="Hyperlink"/>
            <w:rFonts w:asciiTheme="minorHAnsi" w:hAnsiTheme="minorHAnsi" w:cstheme="minorHAnsi"/>
            <w:iCs/>
            <w:noProof/>
            <w:sz w:val="22"/>
            <w:szCs w:val="22"/>
          </w:rPr>
          <w:t>Figure 2</w:t>
        </w:r>
        <w:r w:rsidR="00541B21" w:rsidRPr="00853EE5">
          <w:rPr>
            <w:rStyle w:val="Hyperlink"/>
            <w:rFonts w:asciiTheme="minorHAnsi" w:hAnsiTheme="minorHAnsi" w:cstheme="minorHAnsi"/>
            <w:iCs/>
            <w:noProof/>
            <w:sz w:val="22"/>
            <w:szCs w:val="22"/>
          </w:rPr>
          <w:noBreakHyphen/>
          <w:t>10</w:t>
        </w:r>
        <w:r w:rsidR="00541B21" w:rsidRPr="00853EE5">
          <w:rPr>
            <w:rStyle w:val="Hyperlink"/>
            <w:rFonts w:asciiTheme="minorHAnsi" w:eastAsia="Calibri" w:hAnsiTheme="minorHAnsi" w:cstheme="minorHAnsi"/>
            <w:iCs/>
            <w:noProof/>
            <w:sz w:val="22"/>
            <w:szCs w:val="22"/>
          </w:rPr>
          <w:t xml:space="preserve">. </w:t>
        </w:r>
        <w:r w:rsidR="00541B21" w:rsidRPr="00853EE5">
          <w:rPr>
            <w:rStyle w:val="Hyperlink"/>
            <w:rFonts w:asciiTheme="minorHAnsi" w:hAnsiTheme="minorHAnsi" w:cstheme="minorHAnsi"/>
            <w:iCs/>
            <w:noProof/>
            <w:sz w:val="22"/>
            <w:szCs w:val="22"/>
          </w:rPr>
          <w:t>Growth Data Array for Aquatic Invertebrates (excluding mollusks)</w:t>
        </w:r>
        <w:r w:rsidR="003D04B8">
          <w:rPr>
            <w:rStyle w:val="Hyperlink"/>
            <w:rFonts w:asciiTheme="minorHAnsi" w:hAnsiTheme="minorHAnsi" w:cstheme="minorHAnsi"/>
            <w:noProof/>
            <w:sz w:val="22"/>
            <w:szCs w:val="22"/>
          </w:rPr>
          <w:t xml:space="preserve"> </w:t>
        </w:r>
        <w:r w:rsidR="00541B21" w:rsidRPr="00853EE5">
          <w:rPr>
            <w:rFonts w:asciiTheme="minorHAnsi" w:hAnsiTheme="minorHAnsi" w:cstheme="minorHAnsi"/>
            <w:noProof/>
            <w:webHidden/>
            <w:sz w:val="22"/>
            <w:szCs w:val="22"/>
          </w:rPr>
          <w:tab/>
        </w:r>
        <w:r w:rsidR="00541B21" w:rsidRPr="00853EE5">
          <w:rPr>
            <w:rFonts w:asciiTheme="minorHAnsi" w:hAnsiTheme="minorHAnsi" w:cstheme="minorHAnsi"/>
            <w:noProof/>
            <w:webHidden/>
            <w:sz w:val="22"/>
            <w:szCs w:val="22"/>
          </w:rPr>
          <w:fldChar w:fldCharType="begin"/>
        </w:r>
        <w:r w:rsidR="00541B21" w:rsidRPr="00853EE5">
          <w:rPr>
            <w:rFonts w:asciiTheme="minorHAnsi" w:hAnsiTheme="minorHAnsi" w:cstheme="minorHAnsi"/>
            <w:noProof/>
            <w:webHidden/>
            <w:sz w:val="22"/>
            <w:szCs w:val="22"/>
          </w:rPr>
          <w:instrText xml:space="preserve"> PAGEREF _Toc64891335 \h </w:instrText>
        </w:r>
        <w:r w:rsidR="00541B21" w:rsidRPr="00853EE5">
          <w:rPr>
            <w:rFonts w:asciiTheme="minorHAnsi" w:hAnsiTheme="minorHAnsi" w:cstheme="minorHAnsi"/>
            <w:noProof/>
            <w:webHidden/>
            <w:sz w:val="22"/>
            <w:szCs w:val="22"/>
          </w:rPr>
        </w:r>
        <w:r w:rsidR="00541B21" w:rsidRPr="00853EE5">
          <w:rPr>
            <w:rFonts w:asciiTheme="minorHAnsi" w:hAnsiTheme="minorHAnsi" w:cstheme="minorHAnsi"/>
            <w:noProof/>
            <w:webHidden/>
            <w:sz w:val="22"/>
            <w:szCs w:val="22"/>
          </w:rPr>
          <w:fldChar w:fldCharType="separate"/>
        </w:r>
        <w:r w:rsidR="00293A51">
          <w:rPr>
            <w:rFonts w:asciiTheme="minorHAnsi" w:hAnsiTheme="minorHAnsi" w:cstheme="minorHAnsi"/>
            <w:noProof/>
            <w:webHidden/>
            <w:sz w:val="22"/>
            <w:szCs w:val="22"/>
          </w:rPr>
          <w:t>31</w:t>
        </w:r>
        <w:r w:rsidR="00541B21" w:rsidRPr="00853EE5">
          <w:rPr>
            <w:rFonts w:asciiTheme="minorHAnsi" w:hAnsiTheme="minorHAnsi" w:cstheme="minorHAnsi"/>
            <w:noProof/>
            <w:webHidden/>
            <w:sz w:val="22"/>
            <w:szCs w:val="22"/>
          </w:rPr>
          <w:fldChar w:fldCharType="end"/>
        </w:r>
      </w:hyperlink>
    </w:p>
    <w:p w14:paraId="1753B93B" w14:textId="1804D23E" w:rsidR="00541B21" w:rsidRPr="00853EE5" w:rsidRDefault="00665737">
      <w:pPr>
        <w:pStyle w:val="TableofFigures"/>
        <w:tabs>
          <w:tab w:val="right" w:leader="dot" w:pos="9350"/>
        </w:tabs>
        <w:rPr>
          <w:rFonts w:asciiTheme="minorHAnsi" w:eastAsiaTheme="minorEastAsia" w:hAnsiTheme="minorHAnsi" w:cstheme="minorHAnsi"/>
          <w:noProof/>
          <w:color w:val="auto"/>
          <w:sz w:val="22"/>
          <w:szCs w:val="22"/>
        </w:rPr>
      </w:pPr>
      <w:hyperlink w:anchor="_Toc64891336" w:history="1">
        <w:r w:rsidR="00541B21" w:rsidRPr="00853EE5">
          <w:rPr>
            <w:rStyle w:val="Hyperlink"/>
            <w:rFonts w:asciiTheme="minorHAnsi" w:hAnsiTheme="minorHAnsi" w:cstheme="minorHAnsi"/>
            <w:noProof/>
            <w:sz w:val="22"/>
            <w:szCs w:val="22"/>
          </w:rPr>
          <w:t>Figure 2</w:t>
        </w:r>
        <w:r w:rsidR="00541B21" w:rsidRPr="00853EE5">
          <w:rPr>
            <w:rStyle w:val="Hyperlink"/>
            <w:rFonts w:asciiTheme="minorHAnsi" w:hAnsiTheme="minorHAnsi" w:cstheme="minorHAnsi"/>
            <w:noProof/>
            <w:sz w:val="22"/>
            <w:szCs w:val="22"/>
          </w:rPr>
          <w:noBreakHyphen/>
          <w:t>11. Reproduction Data Array for Aquatic Invertebrates (excluding mollusks)</w:t>
        </w:r>
        <w:r w:rsidR="000F3FD5">
          <w:rPr>
            <w:rStyle w:val="Hyperlink"/>
            <w:rFonts w:asciiTheme="minorHAnsi" w:hAnsiTheme="minorHAnsi" w:cstheme="minorHAnsi"/>
            <w:noProof/>
            <w:sz w:val="22"/>
            <w:szCs w:val="22"/>
          </w:rPr>
          <w:t xml:space="preserve"> </w:t>
        </w:r>
        <w:r w:rsidR="00541B21" w:rsidRPr="00853EE5">
          <w:rPr>
            <w:rFonts w:asciiTheme="minorHAnsi" w:hAnsiTheme="minorHAnsi" w:cstheme="minorHAnsi"/>
            <w:noProof/>
            <w:webHidden/>
            <w:sz w:val="22"/>
            <w:szCs w:val="22"/>
          </w:rPr>
          <w:tab/>
        </w:r>
        <w:r w:rsidR="00541B21" w:rsidRPr="00853EE5">
          <w:rPr>
            <w:rFonts w:asciiTheme="minorHAnsi" w:hAnsiTheme="minorHAnsi" w:cstheme="minorHAnsi"/>
            <w:noProof/>
            <w:webHidden/>
            <w:sz w:val="22"/>
            <w:szCs w:val="22"/>
          </w:rPr>
          <w:fldChar w:fldCharType="begin"/>
        </w:r>
        <w:r w:rsidR="00541B21" w:rsidRPr="00853EE5">
          <w:rPr>
            <w:rFonts w:asciiTheme="minorHAnsi" w:hAnsiTheme="minorHAnsi" w:cstheme="minorHAnsi"/>
            <w:noProof/>
            <w:webHidden/>
            <w:sz w:val="22"/>
            <w:szCs w:val="22"/>
          </w:rPr>
          <w:instrText xml:space="preserve"> PAGEREF _Toc64891336 \h </w:instrText>
        </w:r>
        <w:r w:rsidR="00541B21" w:rsidRPr="00853EE5">
          <w:rPr>
            <w:rFonts w:asciiTheme="minorHAnsi" w:hAnsiTheme="minorHAnsi" w:cstheme="minorHAnsi"/>
            <w:noProof/>
            <w:webHidden/>
            <w:sz w:val="22"/>
            <w:szCs w:val="22"/>
          </w:rPr>
        </w:r>
        <w:r w:rsidR="00541B21" w:rsidRPr="00853EE5">
          <w:rPr>
            <w:rFonts w:asciiTheme="minorHAnsi" w:hAnsiTheme="minorHAnsi" w:cstheme="minorHAnsi"/>
            <w:noProof/>
            <w:webHidden/>
            <w:sz w:val="22"/>
            <w:szCs w:val="22"/>
          </w:rPr>
          <w:fldChar w:fldCharType="separate"/>
        </w:r>
        <w:r w:rsidR="00293A51">
          <w:rPr>
            <w:rFonts w:asciiTheme="minorHAnsi" w:hAnsiTheme="minorHAnsi" w:cstheme="minorHAnsi"/>
            <w:noProof/>
            <w:webHidden/>
            <w:sz w:val="22"/>
            <w:szCs w:val="22"/>
          </w:rPr>
          <w:t>31</w:t>
        </w:r>
        <w:r w:rsidR="00541B21" w:rsidRPr="00853EE5">
          <w:rPr>
            <w:rFonts w:asciiTheme="minorHAnsi" w:hAnsiTheme="minorHAnsi" w:cstheme="minorHAnsi"/>
            <w:noProof/>
            <w:webHidden/>
            <w:sz w:val="22"/>
            <w:szCs w:val="22"/>
          </w:rPr>
          <w:fldChar w:fldCharType="end"/>
        </w:r>
      </w:hyperlink>
    </w:p>
    <w:p w14:paraId="01F5C47C" w14:textId="30B9FB48" w:rsidR="00541B21" w:rsidRPr="00853EE5" w:rsidRDefault="00665737">
      <w:pPr>
        <w:pStyle w:val="TableofFigures"/>
        <w:tabs>
          <w:tab w:val="right" w:leader="dot" w:pos="9350"/>
        </w:tabs>
        <w:rPr>
          <w:rFonts w:asciiTheme="minorHAnsi" w:eastAsiaTheme="minorEastAsia" w:hAnsiTheme="minorHAnsi" w:cstheme="minorHAnsi"/>
          <w:noProof/>
          <w:color w:val="auto"/>
          <w:sz w:val="22"/>
          <w:szCs w:val="22"/>
        </w:rPr>
      </w:pPr>
      <w:hyperlink w:anchor="_Toc64891337" w:history="1">
        <w:r w:rsidR="00541B21" w:rsidRPr="00853EE5">
          <w:rPr>
            <w:rStyle w:val="Hyperlink"/>
            <w:rFonts w:asciiTheme="minorHAnsi" w:hAnsiTheme="minorHAnsi" w:cstheme="minorHAnsi"/>
            <w:noProof/>
            <w:sz w:val="22"/>
            <w:szCs w:val="22"/>
          </w:rPr>
          <w:t>Figure 2</w:t>
        </w:r>
        <w:r w:rsidR="00541B21" w:rsidRPr="00853EE5">
          <w:rPr>
            <w:rStyle w:val="Hyperlink"/>
            <w:rFonts w:asciiTheme="minorHAnsi" w:hAnsiTheme="minorHAnsi" w:cstheme="minorHAnsi"/>
            <w:noProof/>
            <w:sz w:val="22"/>
            <w:szCs w:val="22"/>
          </w:rPr>
          <w:noBreakHyphen/>
          <w:t>12</w:t>
        </w:r>
        <w:r w:rsidR="00541B21" w:rsidRPr="00853EE5">
          <w:rPr>
            <w:rStyle w:val="Hyperlink"/>
            <w:rFonts w:asciiTheme="minorHAnsi" w:eastAsia="Calibri" w:hAnsiTheme="minorHAnsi" w:cstheme="minorHAnsi"/>
            <w:noProof/>
            <w:sz w:val="22"/>
            <w:szCs w:val="22"/>
          </w:rPr>
          <w:t>. Dietary-based Mortality Endpoints (mg/kg-diet) for Birds Exposed to Methomyl.</w:t>
        </w:r>
        <w:r w:rsidR="00541B21" w:rsidRPr="00853EE5">
          <w:rPr>
            <w:rFonts w:asciiTheme="minorHAnsi" w:hAnsiTheme="minorHAnsi" w:cstheme="minorHAnsi"/>
            <w:noProof/>
            <w:webHidden/>
            <w:sz w:val="22"/>
            <w:szCs w:val="22"/>
          </w:rPr>
          <w:tab/>
        </w:r>
        <w:r w:rsidR="00541B21" w:rsidRPr="00853EE5">
          <w:rPr>
            <w:rFonts w:asciiTheme="minorHAnsi" w:hAnsiTheme="minorHAnsi" w:cstheme="minorHAnsi"/>
            <w:noProof/>
            <w:webHidden/>
            <w:sz w:val="22"/>
            <w:szCs w:val="22"/>
          </w:rPr>
          <w:fldChar w:fldCharType="begin"/>
        </w:r>
        <w:r w:rsidR="00541B21" w:rsidRPr="00853EE5">
          <w:rPr>
            <w:rFonts w:asciiTheme="minorHAnsi" w:hAnsiTheme="minorHAnsi" w:cstheme="minorHAnsi"/>
            <w:noProof/>
            <w:webHidden/>
            <w:sz w:val="22"/>
            <w:szCs w:val="22"/>
          </w:rPr>
          <w:instrText xml:space="preserve"> PAGEREF _Toc64891337 \h </w:instrText>
        </w:r>
        <w:r w:rsidR="00541B21" w:rsidRPr="00853EE5">
          <w:rPr>
            <w:rFonts w:asciiTheme="minorHAnsi" w:hAnsiTheme="minorHAnsi" w:cstheme="minorHAnsi"/>
            <w:noProof/>
            <w:webHidden/>
            <w:sz w:val="22"/>
            <w:szCs w:val="22"/>
          </w:rPr>
        </w:r>
        <w:r w:rsidR="00541B21" w:rsidRPr="00853EE5">
          <w:rPr>
            <w:rFonts w:asciiTheme="minorHAnsi" w:hAnsiTheme="minorHAnsi" w:cstheme="minorHAnsi"/>
            <w:noProof/>
            <w:webHidden/>
            <w:sz w:val="22"/>
            <w:szCs w:val="22"/>
          </w:rPr>
          <w:fldChar w:fldCharType="separate"/>
        </w:r>
        <w:r w:rsidR="00293A51">
          <w:rPr>
            <w:rFonts w:asciiTheme="minorHAnsi" w:hAnsiTheme="minorHAnsi" w:cstheme="minorHAnsi"/>
            <w:noProof/>
            <w:webHidden/>
            <w:sz w:val="22"/>
            <w:szCs w:val="22"/>
          </w:rPr>
          <w:t>39</w:t>
        </w:r>
        <w:r w:rsidR="00541B21" w:rsidRPr="00853EE5">
          <w:rPr>
            <w:rFonts w:asciiTheme="minorHAnsi" w:hAnsiTheme="minorHAnsi" w:cstheme="minorHAnsi"/>
            <w:noProof/>
            <w:webHidden/>
            <w:sz w:val="22"/>
            <w:szCs w:val="22"/>
          </w:rPr>
          <w:fldChar w:fldCharType="end"/>
        </w:r>
      </w:hyperlink>
    </w:p>
    <w:p w14:paraId="4C7F776D" w14:textId="5F8EDD10" w:rsidR="00541B21" w:rsidRPr="00853EE5" w:rsidRDefault="00665737">
      <w:pPr>
        <w:pStyle w:val="TableofFigures"/>
        <w:tabs>
          <w:tab w:val="right" w:leader="dot" w:pos="9350"/>
        </w:tabs>
        <w:rPr>
          <w:rFonts w:asciiTheme="minorHAnsi" w:eastAsiaTheme="minorEastAsia" w:hAnsiTheme="minorHAnsi" w:cstheme="minorHAnsi"/>
          <w:noProof/>
          <w:color w:val="auto"/>
          <w:sz w:val="22"/>
          <w:szCs w:val="22"/>
        </w:rPr>
      </w:pPr>
      <w:hyperlink w:anchor="_Toc64891338" w:history="1">
        <w:r w:rsidR="00541B21" w:rsidRPr="00853EE5">
          <w:rPr>
            <w:rStyle w:val="Hyperlink"/>
            <w:rFonts w:asciiTheme="minorHAnsi" w:hAnsiTheme="minorHAnsi" w:cstheme="minorHAnsi"/>
            <w:iCs/>
            <w:noProof/>
            <w:sz w:val="22"/>
            <w:szCs w:val="22"/>
          </w:rPr>
          <w:t>Figure 2</w:t>
        </w:r>
        <w:r w:rsidR="00541B21" w:rsidRPr="00853EE5">
          <w:rPr>
            <w:rStyle w:val="Hyperlink"/>
            <w:rFonts w:asciiTheme="minorHAnsi" w:hAnsiTheme="minorHAnsi" w:cstheme="minorHAnsi"/>
            <w:iCs/>
            <w:noProof/>
            <w:sz w:val="22"/>
            <w:szCs w:val="22"/>
          </w:rPr>
          <w:noBreakHyphen/>
          <w:t>13</w:t>
        </w:r>
        <w:r w:rsidR="00541B21" w:rsidRPr="00853EE5">
          <w:rPr>
            <w:rStyle w:val="Hyperlink"/>
            <w:rFonts w:asciiTheme="minorHAnsi" w:eastAsia="Calibri" w:hAnsiTheme="minorHAnsi" w:cstheme="minorHAnsi"/>
            <w:iCs/>
            <w:noProof/>
            <w:sz w:val="22"/>
            <w:szCs w:val="22"/>
          </w:rPr>
          <w:t>. Dose-based Mortality Endpoints (mg/kg-bw) for Birds Exposed to Methomyl</w:t>
        </w:r>
        <w:r w:rsidR="000F3FD5">
          <w:rPr>
            <w:rStyle w:val="Hyperlink"/>
            <w:rFonts w:asciiTheme="minorHAnsi" w:eastAsia="Calibri" w:hAnsiTheme="minorHAnsi" w:cstheme="minorHAnsi"/>
            <w:noProof/>
            <w:sz w:val="22"/>
            <w:szCs w:val="22"/>
          </w:rPr>
          <w:t xml:space="preserve"> </w:t>
        </w:r>
        <w:r w:rsidR="00541B21" w:rsidRPr="00853EE5">
          <w:rPr>
            <w:rFonts w:asciiTheme="minorHAnsi" w:hAnsiTheme="minorHAnsi" w:cstheme="minorHAnsi"/>
            <w:noProof/>
            <w:webHidden/>
            <w:sz w:val="22"/>
            <w:szCs w:val="22"/>
          </w:rPr>
          <w:tab/>
        </w:r>
        <w:r w:rsidR="00541B21" w:rsidRPr="00853EE5">
          <w:rPr>
            <w:rFonts w:asciiTheme="minorHAnsi" w:hAnsiTheme="minorHAnsi" w:cstheme="minorHAnsi"/>
            <w:noProof/>
            <w:webHidden/>
            <w:sz w:val="22"/>
            <w:szCs w:val="22"/>
          </w:rPr>
          <w:fldChar w:fldCharType="begin"/>
        </w:r>
        <w:r w:rsidR="00541B21" w:rsidRPr="00853EE5">
          <w:rPr>
            <w:rFonts w:asciiTheme="minorHAnsi" w:hAnsiTheme="minorHAnsi" w:cstheme="minorHAnsi"/>
            <w:noProof/>
            <w:webHidden/>
            <w:sz w:val="22"/>
            <w:szCs w:val="22"/>
          </w:rPr>
          <w:instrText xml:space="preserve"> PAGEREF _Toc64891338 \h </w:instrText>
        </w:r>
        <w:r w:rsidR="00541B21" w:rsidRPr="00853EE5">
          <w:rPr>
            <w:rFonts w:asciiTheme="minorHAnsi" w:hAnsiTheme="minorHAnsi" w:cstheme="minorHAnsi"/>
            <w:noProof/>
            <w:webHidden/>
            <w:sz w:val="22"/>
            <w:szCs w:val="22"/>
          </w:rPr>
        </w:r>
        <w:r w:rsidR="00541B21" w:rsidRPr="00853EE5">
          <w:rPr>
            <w:rFonts w:asciiTheme="minorHAnsi" w:hAnsiTheme="minorHAnsi" w:cstheme="minorHAnsi"/>
            <w:noProof/>
            <w:webHidden/>
            <w:sz w:val="22"/>
            <w:szCs w:val="22"/>
          </w:rPr>
          <w:fldChar w:fldCharType="separate"/>
        </w:r>
        <w:r w:rsidR="00293A51">
          <w:rPr>
            <w:rFonts w:asciiTheme="minorHAnsi" w:hAnsiTheme="minorHAnsi" w:cstheme="minorHAnsi"/>
            <w:noProof/>
            <w:webHidden/>
            <w:sz w:val="22"/>
            <w:szCs w:val="22"/>
          </w:rPr>
          <w:t>39</w:t>
        </w:r>
        <w:r w:rsidR="00541B21" w:rsidRPr="00853EE5">
          <w:rPr>
            <w:rFonts w:asciiTheme="minorHAnsi" w:hAnsiTheme="minorHAnsi" w:cstheme="minorHAnsi"/>
            <w:noProof/>
            <w:webHidden/>
            <w:sz w:val="22"/>
            <w:szCs w:val="22"/>
          </w:rPr>
          <w:fldChar w:fldCharType="end"/>
        </w:r>
      </w:hyperlink>
    </w:p>
    <w:p w14:paraId="51157B26" w14:textId="583E4CDF" w:rsidR="00541B21" w:rsidRPr="00853EE5" w:rsidRDefault="00665737">
      <w:pPr>
        <w:pStyle w:val="TableofFigures"/>
        <w:tabs>
          <w:tab w:val="right" w:leader="dot" w:pos="9350"/>
        </w:tabs>
        <w:rPr>
          <w:rFonts w:asciiTheme="minorHAnsi" w:eastAsiaTheme="minorEastAsia" w:hAnsiTheme="minorHAnsi" w:cstheme="minorHAnsi"/>
          <w:noProof/>
          <w:color w:val="auto"/>
          <w:sz w:val="22"/>
          <w:szCs w:val="22"/>
        </w:rPr>
      </w:pPr>
      <w:hyperlink w:anchor="_Toc64891339" w:history="1">
        <w:r w:rsidR="00541B21" w:rsidRPr="00853EE5">
          <w:rPr>
            <w:rStyle w:val="Hyperlink"/>
            <w:rFonts w:asciiTheme="minorHAnsi" w:hAnsiTheme="minorHAnsi" w:cstheme="minorHAnsi"/>
            <w:iCs/>
            <w:noProof/>
            <w:sz w:val="22"/>
            <w:szCs w:val="22"/>
          </w:rPr>
          <w:t>Figure 2</w:t>
        </w:r>
        <w:r w:rsidR="00541B21" w:rsidRPr="00853EE5">
          <w:rPr>
            <w:rStyle w:val="Hyperlink"/>
            <w:rFonts w:asciiTheme="minorHAnsi" w:hAnsiTheme="minorHAnsi" w:cstheme="minorHAnsi"/>
            <w:iCs/>
            <w:noProof/>
            <w:sz w:val="22"/>
            <w:szCs w:val="22"/>
          </w:rPr>
          <w:noBreakHyphen/>
          <w:t>14</w:t>
        </w:r>
        <w:r w:rsidR="00541B21" w:rsidRPr="00853EE5">
          <w:rPr>
            <w:rStyle w:val="Hyperlink"/>
            <w:rFonts w:asciiTheme="minorHAnsi" w:eastAsia="Calibri" w:hAnsiTheme="minorHAnsi" w:cstheme="minorHAnsi"/>
            <w:iCs/>
            <w:noProof/>
            <w:sz w:val="22"/>
            <w:szCs w:val="22"/>
          </w:rPr>
          <w:t>. Dietary-based Endpoints (mg/kg-diet) for Birds Exposed to Methomyl</w:t>
        </w:r>
        <w:r w:rsidR="000F3FD5">
          <w:rPr>
            <w:rStyle w:val="Hyperlink"/>
            <w:rFonts w:asciiTheme="minorHAnsi" w:eastAsia="Calibri" w:hAnsiTheme="minorHAnsi" w:cstheme="minorHAnsi"/>
            <w:noProof/>
            <w:sz w:val="22"/>
            <w:szCs w:val="22"/>
          </w:rPr>
          <w:t xml:space="preserve"> </w:t>
        </w:r>
        <w:r w:rsidR="00541B21" w:rsidRPr="00853EE5">
          <w:rPr>
            <w:rFonts w:asciiTheme="minorHAnsi" w:hAnsiTheme="minorHAnsi" w:cstheme="minorHAnsi"/>
            <w:noProof/>
            <w:webHidden/>
            <w:sz w:val="22"/>
            <w:szCs w:val="22"/>
          </w:rPr>
          <w:tab/>
        </w:r>
        <w:r w:rsidR="00541B21" w:rsidRPr="00853EE5">
          <w:rPr>
            <w:rFonts w:asciiTheme="minorHAnsi" w:hAnsiTheme="minorHAnsi" w:cstheme="minorHAnsi"/>
            <w:noProof/>
            <w:webHidden/>
            <w:sz w:val="22"/>
            <w:szCs w:val="22"/>
          </w:rPr>
          <w:fldChar w:fldCharType="begin"/>
        </w:r>
        <w:r w:rsidR="00541B21" w:rsidRPr="00853EE5">
          <w:rPr>
            <w:rFonts w:asciiTheme="minorHAnsi" w:hAnsiTheme="minorHAnsi" w:cstheme="minorHAnsi"/>
            <w:noProof/>
            <w:webHidden/>
            <w:sz w:val="22"/>
            <w:szCs w:val="22"/>
          </w:rPr>
          <w:instrText xml:space="preserve"> PAGEREF _Toc64891339 \h </w:instrText>
        </w:r>
        <w:r w:rsidR="00541B21" w:rsidRPr="00853EE5">
          <w:rPr>
            <w:rFonts w:asciiTheme="minorHAnsi" w:hAnsiTheme="minorHAnsi" w:cstheme="minorHAnsi"/>
            <w:noProof/>
            <w:webHidden/>
            <w:sz w:val="22"/>
            <w:szCs w:val="22"/>
          </w:rPr>
        </w:r>
        <w:r w:rsidR="00541B21" w:rsidRPr="00853EE5">
          <w:rPr>
            <w:rFonts w:asciiTheme="minorHAnsi" w:hAnsiTheme="minorHAnsi" w:cstheme="minorHAnsi"/>
            <w:noProof/>
            <w:webHidden/>
            <w:sz w:val="22"/>
            <w:szCs w:val="22"/>
          </w:rPr>
          <w:fldChar w:fldCharType="separate"/>
        </w:r>
        <w:r w:rsidR="00293A51">
          <w:rPr>
            <w:rFonts w:asciiTheme="minorHAnsi" w:hAnsiTheme="minorHAnsi" w:cstheme="minorHAnsi"/>
            <w:noProof/>
            <w:webHidden/>
            <w:sz w:val="22"/>
            <w:szCs w:val="22"/>
          </w:rPr>
          <w:t>40</w:t>
        </w:r>
        <w:r w:rsidR="00541B21" w:rsidRPr="00853EE5">
          <w:rPr>
            <w:rFonts w:asciiTheme="minorHAnsi" w:hAnsiTheme="minorHAnsi" w:cstheme="minorHAnsi"/>
            <w:noProof/>
            <w:webHidden/>
            <w:sz w:val="22"/>
            <w:szCs w:val="22"/>
          </w:rPr>
          <w:fldChar w:fldCharType="end"/>
        </w:r>
      </w:hyperlink>
    </w:p>
    <w:p w14:paraId="40223686" w14:textId="579CBE5F" w:rsidR="00541B21" w:rsidRPr="00853EE5" w:rsidRDefault="00665737">
      <w:pPr>
        <w:pStyle w:val="TableofFigures"/>
        <w:tabs>
          <w:tab w:val="right" w:leader="dot" w:pos="9350"/>
        </w:tabs>
        <w:rPr>
          <w:rFonts w:asciiTheme="minorHAnsi" w:eastAsiaTheme="minorEastAsia" w:hAnsiTheme="minorHAnsi" w:cstheme="minorHAnsi"/>
          <w:noProof/>
          <w:color w:val="auto"/>
          <w:sz w:val="22"/>
          <w:szCs w:val="22"/>
        </w:rPr>
      </w:pPr>
      <w:hyperlink w:anchor="_Toc64891340" w:history="1">
        <w:r w:rsidR="00541B21" w:rsidRPr="00853EE5">
          <w:rPr>
            <w:rStyle w:val="Hyperlink"/>
            <w:rFonts w:asciiTheme="minorHAnsi" w:hAnsiTheme="minorHAnsi" w:cstheme="minorHAnsi"/>
            <w:iCs/>
            <w:noProof/>
            <w:sz w:val="22"/>
            <w:szCs w:val="22"/>
          </w:rPr>
          <w:t>Figure 2</w:t>
        </w:r>
        <w:r w:rsidR="00541B21" w:rsidRPr="00853EE5">
          <w:rPr>
            <w:rStyle w:val="Hyperlink"/>
            <w:rFonts w:asciiTheme="minorHAnsi" w:hAnsiTheme="minorHAnsi" w:cstheme="minorHAnsi"/>
            <w:iCs/>
            <w:noProof/>
            <w:sz w:val="22"/>
            <w:szCs w:val="22"/>
          </w:rPr>
          <w:noBreakHyphen/>
          <w:t>15</w:t>
        </w:r>
        <w:r w:rsidR="00541B21" w:rsidRPr="00853EE5">
          <w:rPr>
            <w:rStyle w:val="Hyperlink"/>
            <w:rFonts w:asciiTheme="minorHAnsi" w:eastAsia="Calibri" w:hAnsiTheme="minorHAnsi" w:cstheme="minorHAnsi"/>
            <w:iCs/>
            <w:noProof/>
            <w:sz w:val="22"/>
            <w:szCs w:val="22"/>
          </w:rPr>
          <w:t>. Dietary-based Reproduction Endpoints (mg/kg-diet) for Birds Exposed to Methomyl</w:t>
        </w:r>
        <w:r w:rsidR="000F3FD5">
          <w:rPr>
            <w:rStyle w:val="Hyperlink"/>
            <w:rFonts w:asciiTheme="minorHAnsi" w:eastAsia="Calibri" w:hAnsiTheme="minorHAnsi" w:cstheme="minorHAnsi"/>
            <w:noProof/>
            <w:sz w:val="22"/>
            <w:szCs w:val="22"/>
          </w:rPr>
          <w:t xml:space="preserve"> </w:t>
        </w:r>
        <w:r w:rsidR="00541B21" w:rsidRPr="00853EE5">
          <w:rPr>
            <w:rFonts w:asciiTheme="minorHAnsi" w:hAnsiTheme="minorHAnsi" w:cstheme="minorHAnsi"/>
            <w:noProof/>
            <w:webHidden/>
            <w:sz w:val="22"/>
            <w:szCs w:val="22"/>
          </w:rPr>
          <w:tab/>
        </w:r>
        <w:r w:rsidR="00541B21" w:rsidRPr="00853EE5">
          <w:rPr>
            <w:rFonts w:asciiTheme="minorHAnsi" w:hAnsiTheme="minorHAnsi" w:cstheme="minorHAnsi"/>
            <w:noProof/>
            <w:webHidden/>
            <w:sz w:val="22"/>
            <w:szCs w:val="22"/>
          </w:rPr>
          <w:fldChar w:fldCharType="begin"/>
        </w:r>
        <w:r w:rsidR="00541B21" w:rsidRPr="00853EE5">
          <w:rPr>
            <w:rFonts w:asciiTheme="minorHAnsi" w:hAnsiTheme="minorHAnsi" w:cstheme="minorHAnsi"/>
            <w:noProof/>
            <w:webHidden/>
            <w:sz w:val="22"/>
            <w:szCs w:val="22"/>
          </w:rPr>
          <w:instrText xml:space="preserve"> PAGEREF _Toc64891340 \h </w:instrText>
        </w:r>
        <w:r w:rsidR="00541B21" w:rsidRPr="00853EE5">
          <w:rPr>
            <w:rFonts w:asciiTheme="minorHAnsi" w:hAnsiTheme="minorHAnsi" w:cstheme="minorHAnsi"/>
            <w:noProof/>
            <w:webHidden/>
            <w:sz w:val="22"/>
            <w:szCs w:val="22"/>
          </w:rPr>
        </w:r>
        <w:r w:rsidR="00541B21" w:rsidRPr="00853EE5">
          <w:rPr>
            <w:rFonts w:asciiTheme="minorHAnsi" w:hAnsiTheme="minorHAnsi" w:cstheme="minorHAnsi"/>
            <w:noProof/>
            <w:webHidden/>
            <w:sz w:val="22"/>
            <w:szCs w:val="22"/>
          </w:rPr>
          <w:fldChar w:fldCharType="separate"/>
        </w:r>
        <w:r w:rsidR="00293A51">
          <w:rPr>
            <w:rFonts w:asciiTheme="minorHAnsi" w:hAnsiTheme="minorHAnsi" w:cstheme="minorHAnsi"/>
            <w:noProof/>
            <w:webHidden/>
            <w:sz w:val="22"/>
            <w:szCs w:val="22"/>
          </w:rPr>
          <w:t>41</w:t>
        </w:r>
        <w:r w:rsidR="00541B21" w:rsidRPr="00853EE5">
          <w:rPr>
            <w:rFonts w:asciiTheme="minorHAnsi" w:hAnsiTheme="minorHAnsi" w:cstheme="minorHAnsi"/>
            <w:noProof/>
            <w:webHidden/>
            <w:sz w:val="22"/>
            <w:szCs w:val="22"/>
          </w:rPr>
          <w:fldChar w:fldCharType="end"/>
        </w:r>
      </w:hyperlink>
    </w:p>
    <w:p w14:paraId="7B9284B9" w14:textId="39B1E221" w:rsidR="00541B21" w:rsidRPr="00853EE5" w:rsidRDefault="00665737">
      <w:pPr>
        <w:pStyle w:val="TableofFigures"/>
        <w:tabs>
          <w:tab w:val="right" w:leader="dot" w:pos="9350"/>
        </w:tabs>
        <w:rPr>
          <w:rFonts w:asciiTheme="minorHAnsi" w:eastAsiaTheme="minorEastAsia" w:hAnsiTheme="minorHAnsi" w:cstheme="minorHAnsi"/>
          <w:noProof/>
          <w:color w:val="auto"/>
          <w:sz w:val="22"/>
          <w:szCs w:val="22"/>
        </w:rPr>
      </w:pPr>
      <w:hyperlink w:anchor="_Toc64891341" w:history="1">
        <w:r w:rsidR="00541B21" w:rsidRPr="00853EE5">
          <w:rPr>
            <w:rStyle w:val="Hyperlink"/>
            <w:rFonts w:asciiTheme="minorHAnsi" w:hAnsiTheme="minorHAnsi" w:cstheme="minorHAnsi"/>
            <w:iCs/>
            <w:noProof/>
            <w:sz w:val="22"/>
            <w:szCs w:val="22"/>
          </w:rPr>
          <w:t>Figure 2</w:t>
        </w:r>
        <w:r w:rsidR="00541B21" w:rsidRPr="00853EE5">
          <w:rPr>
            <w:rStyle w:val="Hyperlink"/>
            <w:rFonts w:asciiTheme="minorHAnsi" w:hAnsiTheme="minorHAnsi" w:cstheme="minorHAnsi"/>
            <w:iCs/>
            <w:noProof/>
            <w:sz w:val="22"/>
            <w:szCs w:val="22"/>
          </w:rPr>
          <w:noBreakHyphen/>
          <w:t>16</w:t>
        </w:r>
        <w:r w:rsidR="00541B21" w:rsidRPr="00853EE5">
          <w:rPr>
            <w:rStyle w:val="Hyperlink"/>
            <w:rFonts w:asciiTheme="minorHAnsi" w:eastAsia="Calibri" w:hAnsiTheme="minorHAnsi" w:cstheme="minorHAnsi"/>
            <w:iCs/>
            <w:noProof/>
            <w:sz w:val="22"/>
            <w:szCs w:val="22"/>
          </w:rPr>
          <w:t>. Mortality Endpoints for Methomyl Exposure Normalized to 15 g</w:t>
        </w:r>
        <w:r w:rsidR="000F3FD5">
          <w:rPr>
            <w:rStyle w:val="Hyperlink"/>
            <w:rFonts w:asciiTheme="minorHAnsi" w:eastAsia="Calibri" w:hAnsiTheme="minorHAnsi" w:cstheme="minorHAnsi"/>
            <w:noProof/>
            <w:sz w:val="22"/>
            <w:szCs w:val="22"/>
          </w:rPr>
          <w:t xml:space="preserve"> </w:t>
        </w:r>
        <w:r w:rsidR="00541B21" w:rsidRPr="00853EE5">
          <w:rPr>
            <w:rFonts w:asciiTheme="minorHAnsi" w:hAnsiTheme="minorHAnsi" w:cstheme="minorHAnsi"/>
            <w:noProof/>
            <w:webHidden/>
            <w:sz w:val="22"/>
            <w:szCs w:val="22"/>
          </w:rPr>
          <w:tab/>
        </w:r>
        <w:r w:rsidR="00541B21" w:rsidRPr="00853EE5">
          <w:rPr>
            <w:rFonts w:asciiTheme="minorHAnsi" w:hAnsiTheme="minorHAnsi" w:cstheme="minorHAnsi"/>
            <w:noProof/>
            <w:webHidden/>
            <w:sz w:val="22"/>
            <w:szCs w:val="22"/>
          </w:rPr>
          <w:fldChar w:fldCharType="begin"/>
        </w:r>
        <w:r w:rsidR="00541B21" w:rsidRPr="00853EE5">
          <w:rPr>
            <w:rFonts w:asciiTheme="minorHAnsi" w:hAnsiTheme="minorHAnsi" w:cstheme="minorHAnsi"/>
            <w:noProof/>
            <w:webHidden/>
            <w:sz w:val="22"/>
            <w:szCs w:val="22"/>
          </w:rPr>
          <w:instrText xml:space="preserve"> PAGEREF _Toc64891341 \h </w:instrText>
        </w:r>
        <w:r w:rsidR="00541B21" w:rsidRPr="00853EE5">
          <w:rPr>
            <w:rFonts w:asciiTheme="minorHAnsi" w:hAnsiTheme="minorHAnsi" w:cstheme="minorHAnsi"/>
            <w:noProof/>
            <w:webHidden/>
            <w:sz w:val="22"/>
            <w:szCs w:val="22"/>
          </w:rPr>
        </w:r>
        <w:r w:rsidR="00541B21" w:rsidRPr="00853EE5">
          <w:rPr>
            <w:rFonts w:asciiTheme="minorHAnsi" w:hAnsiTheme="minorHAnsi" w:cstheme="minorHAnsi"/>
            <w:noProof/>
            <w:webHidden/>
            <w:sz w:val="22"/>
            <w:szCs w:val="22"/>
          </w:rPr>
          <w:fldChar w:fldCharType="separate"/>
        </w:r>
        <w:r w:rsidR="00293A51">
          <w:rPr>
            <w:rFonts w:asciiTheme="minorHAnsi" w:hAnsiTheme="minorHAnsi" w:cstheme="minorHAnsi"/>
            <w:noProof/>
            <w:webHidden/>
            <w:sz w:val="22"/>
            <w:szCs w:val="22"/>
          </w:rPr>
          <w:t>47</w:t>
        </w:r>
        <w:r w:rsidR="00541B21" w:rsidRPr="00853EE5">
          <w:rPr>
            <w:rFonts w:asciiTheme="minorHAnsi" w:hAnsiTheme="minorHAnsi" w:cstheme="minorHAnsi"/>
            <w:noProof/>
            <w:webHidden/>
            <w:sz w:val="22"/>
            <w:szCs w:val="22"/>
          </w:rPr>
          <w:fldChar w:fldCharType="end"/>
        </w:r>
      </w:hyperlink>
    </w:p>
    <w:p w14:paraId="3EFAA970" w14:textId="22ED5255" w:rsidR="00541B21" w:rsidRPr="00853EE5" w:rsidRDefault="00665737">
      <w:pPr>
        <w:pStyle w:val="TableofFigures"/>
        <w:tabs>
          <w:tab w:val="right" w:leader="dot" w:pos="9350"/>
        </w:tabs>
        <w:rPr>
          <w:rFonts w:asciiTheme="minorHAnsi" w:eastAsiaTheme="minorEastAsia" w:hAnsiTheme="minorHAnsi" w:cstheme="minorHAnsi"/>
          <w:noProof/>
          <w:color w:val="auto"/>
          <w:sz w:val="22"/>
          <w:szCs w:val="22"/>
        </w:rPr>
      </w:pPr>
      <w:hyperlink w:anchor="_Toc64891342" w:history="1">
        <w:r w:rsidR="00541B21" w:rsidRPr="00853EE5">
          <w:rPr>
            <w:rStyle w:val="Hyperlink"/>
            <w:rFonts w:asciiTheme="minorHAnsi" w:hAnsiTheme="minorHAnsi" w:cstheme="minorHAnsi"/>
            <w:iCs/>
            <w:noProof/>
            <w:sz w:val="22"/>
            <w:szCs w:val="22"/>
          </w:rPr>
          <w:t>Figure 2</w:t>
        </w:r>
        <w:r w:rsidR="00541B21" w:rsidRPr="00853EE5">
          <w:rPr>
            <w:rStyle w:val="Hyperlink"/>
            <w:rFonts w:asciiTheme="minorHAnsi" w:hAnsiTheme="minorHAnsi" w:cstheme="minorHAnsi"/>
            <w:iCs/>
            <w:noProof/>
            <w:sz w:val="22"/>
            <w:szCs w:val="22"/>
          </w:rPr>
          <w:noBreakHyphen/>
          <w:t>17</w:t>
        </w:r>
        <w:r w:rsidR="00541B21" w:rsidRPr="00853EE5">
          <w:rPr>
            <w:rStyle w:val="Hyperlink"/>
            <w:rFonts w:asciiTheme="minorHAnsi" w:eastAsia="Calibri" w:hAnsiTheme="minorHAnsi" w:cstheme="minorHAnsi"/>
            <w:iCs/>
            <w:noProof/>
            <w:sz w:val="22"/>
            <w:szCs w:val="22"/>
          </w:rPr>
          <w:t>. Growth Endpoints for Methomyl Exposure Normalized to 15 g</w:t>
        </w:r>
        <w:r w:rsidR="00997302">
          <w:rPr>
            <w:rStyle w:val="Hyperlink"/>
            <w:rFonts w:asciiTheme="minorHAnsi" w:eastAsia="Calibri" w:hAnsiTheme="minorHAnsi" w:cstheme="minorHAnsi"/>
            <w:noProof/>
            <w:sz w:val="22"/>
            <w:szCs w:val="22"/>
          </w:rPr>
          <w:t xml:space="preserve"> </w:t>
        </w:r>
        <w:r w:rsidR="00541B21" w:rsidRPr="00853EE5">
          <w:rPr>
            <w:rFonts w:asciiTheme="minorHAnsi" w:hAnsiTheme="minorHAnsi" w:cstheme="minorHAnsi"/>
            <w:noProof/>
            <w:webHidden/>
            <w:sz w:val="22"/>
            <w:szCs w:val="22"/>
          </w:rPr>
          <w:tab/>
        </w:r>
        <w:r w:rsidR="00541B21" w:rsidRPr="00853EE5">
          <w:rPr>
            <w:rFonts w:asciiTheme="minorHAnsi" w:hAnsiTheme="minorHAnsi" w:cstheme="minorHAnsi"/>
            <w:noProof/>
            <w:webHidden/>
            <w:sz w:val="22"/>
            <w:szCs w:val="22"/>
          </w:rPr>
          <w:fldChar w:fldCharType="begin"/>
        </w:r>
        <w:r w:rsidR="00541B21" w:rsidRPr="00853EE5">
          <w:rPr>
            <w:rFonts w:asciiTheme="minorHAnsi" w:hAnsiTheme="minorHAnsi" w:cstheme="minorHAnsi"/>
            <w:noProof/>
            <w:webHidden/>
            <w:sz w:val="22"/>
            <w:szCs w:val="22"/>
          </w:rPr>
          <w:instrText xml:space="preserve"> PAGEREF _Toc64891342 \h </w:instrText>
        </w:r>
        <w:r w:rsidR="00541B21" w:rsidRPr="00853EE5">
          <w:rPr>
            <w:rFonts w:asciiTheme="minorHAnsi" w:hAnsiTheme="minorHAnsi" w:cstheme="minorHAnsi"/>
            <w:noProof/>
            <w:webHidden/>
            <w:sz w:val="22"/>
            <w:szCs w:val="22"/>
          </w:rPr>
        </w:r>
        <w:r w:rsidR="00541B21" w:rsidRPr="00853EE5">
          <w:rPr>
            <w:rFonts w:asciiTheme="minorHAnsi" w:hAnsiTheme="minorHAnsi" w:cstheme="minorHAnsi"/>
            <w:noProof/>
            <w:webHidden/>
            <w:sz w:val="22"/>
            <w:szCs w:val="22"/>
          </w:rPr>
          <w:fldChar w:fldCharType="separate"/>
        </w:r>
        <w:r w:rsidR="00293A51">
          <w:rPr>
            <w:rFonts w:asciiTheme="minorHAnsi" w:hAnsiTheme="minorHAnsi" w:cstheme="minorHAnsi"/>
            <w:noProof/>
            <w:webHidden/>
            <w:sz w:val="22"/>
            <w:szCs w:val="22"/>
          </w:rPr>
          <w:t>48</w:t>
        </w:r>
        <w:r w:rsidR="00541B21" w:rsidRPr="00853EE5">
          <w:rPr>
            <w:rFonts w:asciiTheme="minorHAnsi" w:hAnsiTheme="minorHAnsi" w:cstheme="minorHAnsi"/>
            <w:noProof/>
            <w:webHidden/>
            <w:sz w:val="22"/>
            <w:szCs w:val="22"/>
          </w:rPr>
          <w:fldChar w:fldCharType="end"/>
        </w:r>
      </w:hyperlink>
    </w:p>
    <w:p w14:paraId="31430DD2" w14:textId="06A125B9" w:rsidR="00541B21" w:rsidRPr="00853EE5" w:rsidRDefault="00665737">
      <w:pPr>
        <w:pStyle w:val="TableofFigures"/>
        <w:tabs>
          <w:tab w:val="right" w:leader="dot" w:pos="9350"/>
        </w:tabs>
        <w:rPr>
          <w:rFonts w:asciiTheme="minorHAnsi" w:eastAsiaTheme="minorEastAsia" w:hAnsiTheme="minorHAnsi" w:cstheme="minorHAnsi"/>
          <w:noProof/>
          <w:color w:val="auto"/>
          <w:sz w:val="22"/>
          <w:szCs w:val="22"/>
        </w:rPr>
      </w:pPr>
      <w:hyperlink w:anchor="_Toc64891343" w:history="1">
        <w:r w:rsidR="00541B21" w:rsidRPr="00853EE5">
          <w:rPr>
            <w:rStyle w:val="Hyperlink"/>
            <w:rFonts w:asciiTheme="minorHAnsi" w:hAnsiTheme="minorHAnsi" w:cstheme="minorHAnsi"/>
            <w:iCs/>
            <w:noProof/>
            <w:sz w:val="22"/>
            <w:szCs w:val="22"/>
          </w:rPr>
          <w:t>Figure 2</w:t>
        </w:r>
        <w:r w:rsidR="00541B21" w:rsidRPr="00853EE5">
          <w:rPr>
            <w:rStyle w:val="Hyperlink"/>
            <w:rFonts w:asciiTheme="minorHAnsi" w:hAnsiTheme="minorHAnsi" w:cstheme="minorHAnsi"/>
            <w:iCs/>
            <w:noProof/>
            <w:sz w:val="22"/>
            <w:szCs w:val="22"/>
          </w:rPr>
          <w:noBreakHyphen/>
          <w:t>18</w:t>
        </w:r>
        <w:r w:rsidR="00541B21" w:rsidRPr="00853EE5">
          <w:rPr>
            <w:rStyle w:val="Hyperlink"/>
            <w:rFonts w:asciiTheme="minorHAnsi" w:eastAsia="Calibri" w:hAnsiTheme="minorHAnsi" w:cstheme="minorHAnsi"/>
            <w:iCs/>
            <w:noProof/>
            <w:sz w:val="22"/>
            <w:szCs w:val="22"/>
          </w:rPr>
          <w:t>. Reproduction Endpoints for Methomyl Exposure Normalized to 15 g</w:t>
        </w:r>
        <w:r w:rsidR="00541B21" w:rsidRPr="00853EE5">
          <w:rPr>
            <w:rFonts w:asciiTheme="minorHAnsi" w:hAnsiTheme="minorHAnsi" w:cstheme="minorHAnsi"/>
            <w:noProof/>
            <w:webHidden/>
            <w:sz w:val="22"/>
            <w:szCs w:val="22"/>
          </w:rPr>
          <w:tab/>
        </w:r>
        <w:r w:rsidR="00541B21" w:rsidRPr="00853EE5">
          <w:rPr>
            <w:rFonts w:asciiTheme="minorHAnsi" w:hAnsiTheme="minorHAnsi" w:cstheme="minorHAnsi"/>
            <w:noProof/>
            <w:webHidden/>
            <w:sz w:val="22"/>
            <w:szCs w:val="22"/>
          </w:rPr>
          <w:fldChar w:fldCharType="begin"/>
        </w:r>
        <w:r w:rsidR="00541B21" w:rsidRPr="00853EE5">
          <w:rPr>
            <w:rFonts w:asciiTheme="minorHAnsi" w:hAnsiTheme="minorHAnsi" w:cstheme="minorHAnsi"/>
            <w:noProof/>
            <w:webHidden/>
            <w:sz w:val="22"/>
            <w:szCs w:val="22"/>
          </w:rPr>
          <w:instrText xml:space="preserve"> PAGEREF _Toc64891343 \h </w:instrText>
        </w:r>
        <w:r w:rsidR="00541B21" w:rsidRPr="00853EE5">
          <w:rPr>
            <w:rFonts w:asciiTheme="minorHAnsi" w:hAnsiTheme="minorHAnsi" w:cstheme="minorHAnsi"/>
            <w:noProof/>
            <w:webHidden/>
            <w:sz w:val="22"/>
            <w:szCs w:val="22"/>
          </w:rPr>
        </w:r>
        <w:r w:rsidR="00541B21" w:rsidRPr="00853EE5">
          <w:rPr>
            <w:rFonts w:asciiTheme="minorHAnsi" w:hAnsiTheme="minorHAnsi" w:cstheme="minorHAnsi"/>
            <w:noProof/>
            <w:webHidden/>
            <w:sz w:val="22"/>
            <w:szCs w:val="22"/>
          </w:rPr>
          <w:fldChar w:fldCharType="separate"/>
        </w:r>
        <w:r w:rsidR="00293A51">
          <w:rPr>
            <w:rFonts w:asciiTheme="minorHAnsi" w:hAnsiTheme="minorHAnsi" w:cstheme="minorHAnsi"/>
            <w:noProof/>
            <w:webHidden/>
            <w:sz w:val="22"/>
            <w:szCs w:val="22"/>
          </w:rPr>
          <w:t>49</w:t>
        </w:r>
        <w:r w:rsidR="00541B21" w:rsidRPr="00853EE5">
          <w:rPr>
            <w:rFonts w:asciiTheme="minorHAnsi" w:hAnsiTheme="minorHAnsi" w:cstheme="minorHAnsi"/>
            <w:noProof/>
            <w:webHidden/>
            <w:sz w:val="22"/>
            <w:szCs w:val="22"/>
          </w:rPr>
          <w:fldChar w:fldCharType="end"/>
        </w:r>
      </w:hyperlink>
    </w:p>
    <w:p w14:paraId="74760CD9" w14:textId="7962E32F" w:rsidR="00541B21" w:rsidRPr="00853EE5" w:rsidRDefault="00665737">
      <w:pPr>
        <w:pStyle w:val="TableofFigures"/>
        <w:tabs>
          <w:tab w:val="right" w:leader="dot" w:pos="9350"/>
        </w:tabs>
        <w:rPr>
          <w:rFonts w:asciiTheme="minorHAnsi" w:eastAsiaTheme="minorEastAsia" w:hAnsiTheme="minorHAnsi" w:cstheme="minorHAnsi"/>
          <w:noProof/>
          <w:color w:val="auto"/>
          <w:sz w:val="22"/>
          <w:szCs w:val="22"/>
        </w:rPr>
      </w:pPr>
      <w:hyperlink w:anchor="_Toc64891344" w:history="1">
        <w:r w:rsidR="00541B21" w:rsidRPr="00853EE5">
          <w:rPr>
            <w:rStyle w:val="Hyperlink"/>
            <w:rFonts w:asciiTheme="minorHAnsi" w:hAnsiTheme="minorHAnsi" w:cstheme="minorHAnsi"/>
            <w:iCs/>
            <w:noProof/>
            <w:sz w:val="22"/>
            <w:szCs w:val="22"/>
          </w:rPr>
          <w:t>Figure 2</w:t>
        </w:r>
        <w:r w:rsidR="00541B21" w:rsidRPr="00853EE5">
          <w:rPr>
            <w:rStyle w:val="Hyperlink"/>
            <w:rFonts w:asciiTheme="minorHAnsi" w:hAnsiTheme="minorHAnsi" w:cstheme="minorHAnsi"/>
            <w:iCs/>
            <w:noProof/>
            <w:sz w:val="22"/>
            <w:szCs w:val="22"/>
          </w:rPr>
          <w:noBreakHyphen/>
          <w:t>19</w:t>
        </w:r>
        <w:r w:rsidR="00541B21" w:rsidRPr="00853EE5">
          <w:rPr>
            <w:rStyle w:val="Hyperlink"/>
            <w:rFonts w:asciiTheme="minorHAnsi" w:eastAsia="Calibri" w:hAnsiTheme="minorHAnsi" w:cstheme="minorHAnsi"/>
            <w:iCs/>
            <w:noProof/>
            <w:sz w:val="22"/>
            <w:szCs w:val="22"/>
          </w:rPr>
          <w:t>. Mortality Endpoints for Terrestrial Invertebrates Exposed to Methomyl (mg/kg-soil)</w:t>
        </w:r>
        <w:r w:rsidR="00997302">
          <w:rPr>
            <w:rStyle w:val="Hyperlink"/>
            <w:rFonts w:asciiTheme="minorHAnsi" w:eastAsia="Calibri" w:hAnsiTheme="minorHAnsi" w:cstheme="minorHAnsi"/>
            <w:noProof/>
            <w:sz w:val="22"/>
            <w:szCs w:val="22"/>
          </w:rPr>
          <w:t xml:space="preserve"> </w:t>
        </w:r>
        <w:r w:rsidR="00541B21" w:rsidRPr="00853EE5">
          <w:rPr>
            <w:rFonts w:asciiTheme="minorHAnsi" w:hAnsiTheme="minorHAnsi" w:cstheme="minorHAnsi"/>
            <w:noProof/>
            <w:webHidden/>
            <w:sz w:val="22"/>
            <w:szCs w:val="22"/>
          </w:rPr>
          <w:tab/>
        </w:r>
        <w:r w:rsidR="00541B21" w:rsidRPr="00853EE5">
          <w:rPr>
            <w:rFonts w:asciiTheme="minorHAnsi" w:hAnsiTheme="minorHAnsi" w:cstheme="minorHAnsi"/>
            <w:noProof/>
            <w:webHidden/>
            <w:sz w:val="22"/>
            <w:szCs w:val="22"/>
          </w:rPr>
          <w:fldChar w:fldCharType="begin"/>
        </w:r>
        <w:r w:rsidR="00541B21" w:rsidRPr="00853EE5">
          <w:rPr>
            <w:rFonts w:asciiTheme="minorHAnsi" w:hAnsiTheme="minorHAnsi" w:cstheme="minorHAnsi"/>
            <w:noProof/>
            <w:webHidden/>
            <w:sz w:val="22"/>
            <w:szCs w:val="22"/>
          </w:rPr>
          <w:instrText xml:space="preserve"> PAGEREF _Toc64891344 \h </w:instrText>
        </w:r>
        <w:r w:rsidR="00541B21" w:rsidRPr="00853EE5">
          <w:rPr>
            <w:rFonts w:asciiTheme="minorHAnsi" w:hAnsiTheme="minorHAnsi" w:cstheme="minorHAnsi"/>
            <w:noProof/>
            <w:webHidden/>
            <w:sz w:val="22"/>
            <w:szCs w:val="22"/>
          </w:rPr>
        </w:r>
        <w:r w:rsidR="00541B21" w:rsidRPr="00853EE5">
          <w:rPr>
            <w:rFonts w:asciiTheme="minorHAnsi" w:hAnsiTheme="minorHAnsi" w:cstheme="minorHAnsi"/>
            <w:noProof/>
            <w:webHidden/>
            <w:sz w:val="22"/>
            <w:szCs w:val="22"/>
          </w:rPr>
          <w:fldChar w:fldCharType="separate"/>
        </w:r>
        <w:r w:rsidR="00293A51">
          <w:rPr>
            <w:rFonts w:asciiTheme="minorHAnsi" w:hAnsiTheme="minorHAnsi" w:cstheme="minorHAnsi"/>
            <w:noProof/>
            <w:webHidden/>
            <w:sz w:val="22"/>
            <w:szCs w:val="22"/>
          </w:rPr>
          <w:t>57</w:t>
        </w:r>
        <w:r w:rsidR="00541B21" w:rsidRPr="00853EE5">
          <w:rPr>
            <w:rFonts w:asciiTheme="minorHAnsi" w:hAnsiTheme="minorHAnsi" w:cstheme="minorHAnsi"/>
            <w:noProof/>
            <w:webHidden/>
            <w:sz w:val="22"/>
            <w:szCs w:val="22"/>
          </w:rPr>
          <w:fldChar w:fldCharType="end"/>
        </w:r>
      </w:hyperlink>
    </w:p>
    <w:p w14:paraId="6FD7DFAF" w14:textId="537D84D8" w:rsidR="00541B21" w:rsidRPr="00853EE5" w:rsidRDefault="00665737">
      <w:pPr>
        <w:pStyle w:val="TableofFigures"/>
        <w:tabs>
          <w:tab w:val="right" w:leader="dot" w:pos="9350"/>
        </w:tabs>
        <w:rPr>
          <w:rFonts w:asciiTheme="minorHAnsi" w:eastAsiaTheme="minorEastAsia" w:hAnsiTheme="minorHAnsi" w:cstheme="minorHAnsi"/>
          <w:noProof/>
          <w:color w:val="auto"/>
          <w:sz w:val="22"/>
          <w:szCs w:val="22"/>
        </w:rPr>
      </w:pPr>
      <w:hyperlink w:anchor="_Toc64891345" w:history="1">
        <w:r w:rsidR="00541B21" w:rsidRPr="00853EE5">
          <w:rPr>
            <w:rStyle w:val="Hyperlink"/>
            <w:rFonts w:asciiTheme="minorHAnsi" w:hAnsiTheme="minorHAnsi" w:cstheme="minorHAnsi"/>
            <w:iCs/>
            <w:noProof/>
            <w:sz w:val="22"/>
            <w:szCs w:val="22"/>
          </w:rPr>
          <w:t>Figure 2</w:t>
        </w:r>
        <w:r w:rsidR="00541B21" w:rsidRPr="00853EE5">
          <w:rPr>
            <w:rStyle w:val="Hyperlink"/>
            <w:rFonts w:asciiTheme="minorHAnsi" w:hAnsiTheme="minorHAnsi" w:cstheme="minorHAnsi"/>
            <w:iCs/>
            <w:noProof/>
            <w:sz w:val="22"/>
            <w:szCs w:val="22"/>
          </w:rPr>
          <w:noBreakHyphen/>
          <w:t>20</w:t>
        </w:r>
        <w:r w:rsidR="00541B21" w:rsidRPr="00853EE5">
          <w:rPr>
            <w:rStyle w:val="Hyperlink"/>
            <w:rFonts w:asciiTheme="minorHAnsi" w:eastAsia="Calibri" w:hAnsiTheme="minorHAnsi" w:cstheme="minorHAnsi"/>
            <w:iCs/>
            <w:noProof/>
            <w:sz w:val="22"/>
            <w:szCs w:val="22"/>
          </w:rPr>
          <w:t>. Mortality Endpoints for Terrestrial Invertebrates Exposed to Methomyl (lb a.i./acre)</w:t>
        </w:r>
        <w:r w:rsidR="00997302">
          <w:rPr>
            <w:rStyle w:val="Hyperlink"/>
            <w:rFonts w:asciiTheme="minorHAnsi" w:eastAsia="Calibri" w:hAnsiTheme="minorHAnsi" w:cstheme="minorHAnsi"/>
            <w:noProof/>
            <w:sz w:val="22"/>
            <w:szCs w:val="22"/>
          </w:rPr>
          <w:t xml:space="preserve"> </w:t>
        </w:r>
        <w:r w:rsidR="00541B21" w:rsidRPr="00853EE5">
          <w:rPr>
            <w:rFonts w:asciiTheme="minorHAnsi" w:hAnsiTheme="minorHAnsi" w:cstheme="minorHAnsi"/>
            <w:noProof/>
            <w:webHidden/>
            <w:sz w:val="22"/>
            <w:szCs w:val="22"/>
          </w:rPr>
          <w:tab/>
        </w:r>
        <w:r w:rsidR="00541B21" w:rsidRPr="00853EE5">
          <w:rPr>
            <w:rFonts w:asciiTheme="minorHAnsi" w:hAnsiTheme="minorHAnsi" w:cstheme="minorHAnsi"/>
            <w:noProof/>
            <w:webHidden/>
            <w:sz w:val="22"/>
            <w:szCs w:val="22"/>
          </w:rPr>
          <w:fldChar w:fldCharType="begin"/>
        </w:r>
        <w:r w:rsidR="00541B21" w:rsidRPr="00853EE5">
          <w:rPr>
            <w:rFonts w:asciiTheme="minorHAnsi" w:hAnsiTheme="minorHAnsi" w:cstheme="minorHAnsi"/>
            <w:noProof/>
            <w:webHidden/>
            <w:sz w:val="22"/>
            <w:szCs w:val="22"/>
          </w:rPr>
          <w:instrText xml:space="preserve"> PAGEREF _Toc64891345 \h </w:instrText>
        </w:r>
        <w:r w:rsidR="00541B21" w:rsidRPr="00853EE5">
          <w:rPr>
            <w:rFonts w:asciiTheme="minorHAnsi" w:hAnsiTheme="minorHAnsi" w:cstheme="minorHAnsi"/>
            <w:noProof/>
            <w:webHidden/>
            <w:sz w:val="22"/>
            <w:szCs w:val="22"/>
          </w:rPr>
        </w:r>
        <w:r w:rsidR="00541B21" w:rsidRPr="00853EE5">
          <w:rPr>
            <w:rFonts w:asciiTheme="minorHAnsi" w:hAnsiTheme="minorHAnsi" w:cstheme="minorHAnsi"/>
            <w:noProof/>
            <w:webHidden/>
            <w:sz w:val="22"/>
            <w:szCs w:val="22"/>
          </w:rPr>
          <w:fldChar w:fldCharType="separate"/>
        </w:r>
        <w:r w:rsidR="00293A51">
          <w:rPr>
            <w:rFonts w:asciiTheme="minorHAnsi" w:hAnsiTheme="minorHAnsi" w:cstheme="minorHAnsi"/>
            <w:noProof/>
            <w:webHidden/>
            <w:sz w:val="22"/>
            <w:szCs w:val="22"/>
          </w:rPr>
          <w:t>59</w:t>
        </w:r>
        <w:r w:rsidR="00541B21" w:rsidRPr="00853EE5">
          <w:rPr>
            <w:rFonts w:asciiTheme="minorHAnsi" w:hAnsiTheme="minorHAnsi" w:cstheme="minorHAnsi"/>
            <w:noProof/>
            <w:webHidden/>
            <w:sz w:val="22"/>
            <w:szCs w:val="22"/>
          </w:rPr>
          <w:fldChar w:fldCharType="end"/>
        </w:r>
      </w:hyperlink>
    </w:p>
    <w:p w14:paraId="47AD2A58" w14:textId="08FE6653" w:rsidR="00541B21" w:rsidRPr="00853EE5" w:rsidRDefault="00665737">
      <w:pPr>
        <w:pStyle w:val="TableofFigures"/>
        <w:tabs>
          <w:tab w:val="right" w:leader="dot" w:pos="9350"/>
        </w:tabs>
        <w:rPr>
          <w:rFonts w:asciiTheme="minorHAnsi" w:eastAsiaTheme="minorEastAsia" w:hAnsiTheme="minorHAnsi" w:cstheme="minorHAnsi"/>
          <w:noProof/>
          <w:color w:val="auto"/>
          <w:sz w:val="22"/>
          <w:szCs w:val="22"/>
        </w:rPr>
      </w:pPr>
      <w:hyperlink w:anchor="_Toc64891346" w:history="1">
        <w:r w:rsidR="00541B21" w:rsidRPr="00853EE5">
          <w:rPr>
            <w:rStyle w:val="Hyperlink"/>
            <w:rFonts w:asciiTheme="minorHAnsi" w:hAnsiTheme="minorHAnsi" w:cstheme="minorHAnsi"/>
            <w:iCs/>
            <w:noProof/>
            <w:sz w:val="22"/>
            <w:szCs w:val="22"/>
          </w:rPr>
          <w:t>Figure 2</w:t>
        </w:r>
        <w:r w:rsidR="00541B21" w:rsidRPr="00853EE5">
          <w:rPr>
            <w:rStyle w:val="Hyperlink"/>
            <w:rFonts w:asciiTheme="minorHAnsi" w:hAnsiTheme="minorHAnsi" w:cstheme="minorHAnsi"/>
            <w:iCs/>
            <w:noProof/>
            <w:sz w:val="22"/>
            <w:szCs w:val="22"/>
          </w:rPr>
          <w:noBreakHyphen/>
          <w:t>21</w:t>
        </w:r>
        <w:r w:rsidR="00541B21" w:rsidRPr="00853EE5">
          <w:rPr>
            <w:rStyle w:val="Hyperlink"/>
            <w:rFonts w:asciiTheme="minorHAnsi" w:eastAsia="Calibri" w:hAnsiTheme="minorHAnsi" w:cstheme="minorHAnsi"/>
            <w:iCs/>
            <w:noProof/>
            <w:sz w:val="22"/>
            <w:szCs w:val="22"/>
          </w:rPr>
          <w:t>. Population-Level Endpoints for Terrestrial Invertebrates Exposed to Methomyl (lb a.i./acre)</w:t>
        </w:r>
        <w:r w:rsidR="000E1575">
          <w:rPr>
            <w:rStyle w:val="Hyperlink"/>
            <w:rFonts w:asciiTheme="minorHAnsi" w:eastAsia="Calibri" w:hAnsiTheme="minorHAnsi" w:cstheme="minorHAnsi"/>
            <w:iCs/>
            <w:noProof/>
            <w:sz w:val="22"/>
            <w:szCs w:val="22"/>
          </w:rPr>
          <w:t xml:space="preserve"> </w:t>
        </w:r>
        <w:r w:rsidR="00541B21" w:rsidRPr="00853EE5">
          <w:rPr>
            <w:rFonts w:asciiTheme="minorHAnsi" w:hAnsiTheme="minorHAnsi" w:cstheme="minorHAnsi"/>
            <w:noProof/>
            <w:webHidden/>
            <w:sz w:val="22"/>
            <w:szCs w:val="22"/>
          </w:rPr>
          <w:tab/>
        </w:r>
        <w:r w:rsidR="00541B21" w:rsidRPr="00853EE5">
          <w:rPr>
            <w:rFonts w:asciiTheme="minorHAnsi" w:hAnsiTheme="minorHAnsi" w:cstheme="minorHAnsi"/>
            <w:noProof/>
            <w:webHidden/>
            <w:sz w:val="22"/>
            <w:szCs w:val="22"/>
          </w:rPr>
          <w:fldChar w:fldCharType="begin"/>
        </w:r>
        <w:r w:rsidR="00541B21" w:rsidRPr="00853EE5">
          <w:rPr>
            <w:rFonts w:asciiTheme="minorHAnsi" w:hAnsiTheme="minorHAnsi" w:cstheme="minorHAnsi"/>
            <w:noProof/>
            <w:webHidden/>
            <w:sz w:val="22"/>
            <w:szCs w:val="22"/>
          </w:rPr>
          <w:instrText xml:space="preserve"> PAGEREF _Toc64891346 \h </w:instrText>
        </w:r>
        <w:r w:rsidR="00541B21" w:rsidRPr="00853EE5">
          <w:rPr>
            <w:rFonts w:asciiTheme="minorHAnsi" w:hAnsiTheme="minorHAnsi" w:cstheme="minorHAnsi"/>
            <w:noProof/>
            <w:webHidden/>
            <w:sz w:val="22"/>
            <w:szCs w:val="22"/>
          </w:rPr>
        </w:r>
        <w:r w:rsidR="00541B21" w:rsidRPr="00853EE5">
          <w:rPr>
            <w:rFonts w:asciiTheme="minorHAnsi" w:hAnsiTheme="minorHAnsi" w:cstheme="minorHAnsi"/>
            <w:noProof/>
            <w:webHidden/>
            <w:sz w:val="22"/>
            <w:szCs w:val="22"/>
          </w:rPr>
          <w:fldChar w:fldCharType="separate"/>
        </w:r>
        <w:r w:rsidR="00293A51">
          <w:rPr>
            <w:rFonts w:asciiTheme="minorHAnsi" w:hAnsiTheme="minorHAnsi" w:cstheme="minorHAnsi"/>
            <w:noProof/>
            <w:webHidden/>
            <w:sz w:val="22"/>
            <w:szCs w:val="22"/>
          </w:rPr>
          <w:t>60</w:t>
        </w:r>
        <w:r w:rsidR="00541B21" w:rsidRPr="00853EE5">
          <w:rPr>
            <w:rFonts w:asciiTheme="minorHAnsi" w:hAnsiTheme="minorHAnsi" w:cstheme="minorHAnsi"/>
            <w:noProof/>
            <w:webHidden/>
            <w:sz w:val="22"/>
            <w:szCs w:val="22"/>
          </w:rPr>
          <w:fldChar w:fldCharType="end"/>
        </w:r>
      </w:hyperlink>
    </w:p>
    <w:p w14:paraId="593E4FDA" w14:textId="27619A46" w:rsidR="00541B21" w:rsidRPr="00853EE5" w:rsidRDefault="00665737">
      <w:pPr>
        <w:pStyle w:val="TableofFigures"/>
        <w:tabs>
          <w:tab w:val="right" w:leader="dot" w:pos="9350"/>
        </w:tabs>
        <w:rPr>
          <w:rFonts w:asciiTheme="minorHAnsi" w:eastAsiaTheme="minorEastAsia" w:hAnsiTheme="minorHAnsi" w:cstheme="minorHAnsi"/>
          <w:noProof/>
          <w:color w:val="auto"/>
          <w:sz w:val="22"/>
          <w:szCs w:val="22"/>
        </w:rPr>
      </w:pPr>
      <w:hyperlink w:anchor="_Toc64891347" w:history="1">
        <w:r w:rsidR="00541B21" w:rsidRPr="00853EE5">
          <w:rPr>
            <w:rStyle w:val="Hyperlink"/>
            <w:rFonts w:asciiTheme="minorHAnsi" w:hAnsiTheme="minorHAnsi" w:cstheme="minorHAnsi"/>
            <w:iCs/>
            <w:noProof/>
            <w:sz w:val="22"/>
            <w:szCs w:val="22"/>
          </w:rPr>
          <w:t>Figure 2</w:t>
        </w:r>
        <w:r w:rsidR="00541B21" w:rsidRPr="00853EE5">
          <w:rPr>
            <w:rStyle w:val="Hyperlink"/>
            <w:rFonts w:asciiTheme="minorHAnsi" w:hAnsiTheme="minorHAnsi" w:cstheme="minorHAnsi"/>
            <w:iCs/>
            <w:noProof/>
            <w:sz w:val="22"/>
            <w:szCs w:val="22"/>
          </w:rPr>
          <w:noBreakHyphen/>
          <w:t>22</w:t>
        </w:r>
        <w:r w:rsidR="00541B21" w:rsidRPr="00853EE5">
          <w:rPr>
            <w:rStyle w:val="Hyperlink"/>
            <w:rFonts w:asciiTheme="minorHAnsi" w:eastAsia="Calibri" w:hAnsiTheme="minorHAnsi" w:cstheme="minorHAnsi"/>
            <w:iCs/>
            <w:noProof/>
            <w:sz w:val="22"/>
            <w:szCs w:val="22"/>
          </w:rPr>
          <w:t>. Population-Level Endpoints for Terrestrial Invertebrates Exposed to Methomyl (lb a.i./acre)</w:t>
        </w:r>
        <w:r w:rsidR="00B132E0">
          <w:rPr>
            <w:rStyle w:val="Hyperlink"/>
            <w:rFonts w:asciiTheme="minorHAnsi" w:eastAsia="Calibri" w:hAnsiTheme="minorHAnsi" w:cstheme="minorHAnsi"/>
            <w:iCs/>
            <w:noProof/>
            <w:sz w:val="22"/>
            <w:szCs w:val="22"/>
          </w:rPr>
          <w:t xml:space="preserve"> </w:t>
        </w:r>
        <w:r w:rsidR="00541B21" w:rsidRPr="00853EE5">
          <w:rPr>
            <w:rFonts w:asciiTheme="minorHAnsi" w:hAnsiTheme="minorHAnsi" w:cstheme="minorHAnsi"/>
            <w:noProof/>
            <w:webHidden/>
            <w:sz w:val="22"/>
            <w:szCs w:val="22"/>
          </w:rPr>
          <w:tab/>
        </w:r>
        <w:r w:rsidR="00541B21" w:rsidRPr="00853EE5">
          <w:rPr>
            <w:rFonts w:asciiTheme="minorHAnsi" w:hAnsiTheme="minorHAnsi" w:cstheme="minorHAnsi"/>
            <w:noProof/>
            <w:webHidden/>
            <w:sz w:val="22"/>
            <w:szCs w:val="22"/>
          </w:rPr>
          <w:fldChar w:fldCharType="begin"/>
        </w:r>
        <w:r w:rsidR="00541B21" w:rsidRPr="00853EE5">
          <w:rPr>
            <w:rFonts w:asciiTheme="minorHAnsi" w:hAnsiTheme="minorHAnsi" w:cstheme="minorHAnsi"/>
            <w:noProof/>
            <w:webHidden/>
            <w:sz w:val="22"/>
            <w:szCs w:val="22"/>
          </w:rPr>
          <w:instrText xml:space="preserve"> PAGEREF _Toc64891347 \h </w:instrText>
        </w:r>
        <w:r w:rsidR="00541B21" w:rsidRPr="00853EE5">
          <w:rPr>
            <w:rFonts w:asciiTheme="minorHAnsi" w:hAnsiTheme="minorHAnsi" w:cstheme="minorHAnsi"/>
            <w:noProof/>
            <w:webHidden/>
            <w:sz w:val="22"/>
            <w:szCs w:val="22"/>
          </w:rPr>
        </w:r>
        <w:r w:rsidR="00541B21" w:rsidRPr="00853EE5">
          <w:rPr>
            <w:rFonts w:asciiTheme="minorHAnsi" w:hAnsiTheme="minorHAnsi" w:cstheme="minorHAnsi"/>
            <w:noProof/>
            <w:webHidden/>
            <w:sz w:val="22"/>
            <w:szCs w:val="22"/>
          </w:rPr>
          <w:fldChar w:fldCharType="separate"/>
        </w:r>
        <w:r w:rsidR="00293A51">
          <w:rPr>
            <w:rFonts w:asciiTheme="minorHAnsi" w:hAnsiTheme="minorHAnsi" w:cstheme="minorHAnsi"/>
            <w:noProof/>
            <w:webHidden/>
            <w:sz w:val="22"/>
            <w:szCs w:val="22"/>
          </w:rPr>
          <w:t>61</w:t>
        </w:r>
        <w:r w:rsidR="00541B21" w:rsidRPr="00853EE5">
          <w:rPr>
            <w:rFonts w:asciiTheme="minorHAnsi" w:hAnsiTheme="minorHAnsi" w:cstheme="minorHAnsi"/>
            <w:noProof/>
            <w:webHidden/>
            <w:sz w:val="22"/>
            <w:szCs w:val="22"/>
          </w:rPr>
          <w:fldChar w:fldCharType="end"/>
        </w:r>
      </w:hyperlink>
    </w:p>
    <w:p w14:paraId="468A4EE3" w14:textId="3B7B3CEC" w:rsidR="00541B21" w:rsidRPr="00853EE5" w:rsidRDefault="00665737">
      <w:pPr>
        <w:pStyle w:val="TableofFigures"/>
        <w:tabs>
          <w:tab w:val="right" w:leader="dot" w:pos="9350"/>
        </w:tabs>
        <w:rPr>
          <w:rFonts w:asciiTheme="minorHAnsi" w:eastAsiaTheme="minorEastAsia" w:hAnsiTheme="minorHAnsi" w:cstheme="minorHAnsi"/>
          <w:noProof/>
          <w:color w:val="auto"/>
          <w:sz w:val="22"/>
          <w:szCs w:val="22"/>
        </w:rPr>
      </w:pPr>
      <w:hyperlink w:anchor="_Toc64891348" w:history="1">
        <w:r w:rsidR="00541B21" w:rsidRPr="00853EE5">
          <w:rPr>
            <w:rStyle w:val="Hyperlink"/>
            <w:rFonts w:asciiTheme="minorHAnsi" w:hAnsiTheme="minorHAnsi" w:cstheme="minorHAnsi"/>
            <w:iCs/>
            <w:noProof/>
            <w:sz w:val="22"/>
            <w:szCs w:val="22"/>
          </w:rPr>
          <w:t>Figure 2</w:t>
        </w:r>
        <w:r w:rsidR="00541B21" w:rsidRPr="00853EE5">
          <w:rPr>
            <w:rStyle w:val="Hyperlink"/>
            <w:rFonts w:asciiTheme="minorHAnsi" w:hAnsiTheme="minorHAnsi" w:cstheme="minorHAnsi"/>
            <w:iCs/>
            <w:noProof/>
            <w:sz w:val="22"/>
            <w:szCs w:val="22"/>
          </w:rPr>
          <w:noBreakHyphen/>
          <w:t>23</w:t>
        </w:r>
        <w:r w:rsidR="00541B21" w:rsidRPr="00853EE5">
          <w:rPr>
            <w:rStyle w:val="Hyperlink"/>
            <w:rFonts w:asciiTheme="minorHAnsi" w:eastAsia="Calibri" w:hAnsiTheme="minorHAnsi" w:cstheme="minorHAnsi"/>
            <w:iCs/>
            <w:noProof/>
            <w:sz w:val="22"/>
            <w:szCs w:val="22"/>
          </w:rPr>
          <w:t>. Population-Level Endpoints for Terrestrial Invertebrates Exposed to Methomyl (lb a.i./acre)</w:t>
        </w:r>
        <w:r w:rsidR="00FD270A">
          <w:rPr>
            <w:rStyle w:val="Hyperlink"/>
            <w:rFonts w:asciiTheme="minorHAnsi" w:eastAsia="Calibri" w:hAnsiTheme="minorHAnsi" w:cstheme="minorHAnsi"/>
            <w:iCs/>
            <w:noProof/>
            <w:sz w:val="22"/>
            <w:szCs w:val="22"/>
          </w:rPr>
          <w:t xml:space="preserve"> </w:t>
        </w:r>
        <w:r w:rsidR="00541B21" w:rsidRPr="00853EE5">
          <w:rPr>
            <w:rFonts w:asciiTheme="minorHAnsi" w:hAnsiTheme="minorHAnsi" w:cstheme="minorHAnsi"/>
            <w:noProof/>
            <w:webHidden/>
            <w:sz w:val="22"/>
            <w:szCs w:val="22"/>
          </w:rPr>
          <w:tab/>
        </w:r>
        <w:r w:rsidR="00541B21" w:rsidRPr="00853EE5">
          <w:rPr>
            <w:rFonts w:asciiTheme="minorHAnsi" w:hAnsiTheme="minorHAnsi" w:cstheme="minorHAnsi"/>
            <w:noProof/>
            <w:webHidden/>
            <w:sz w:val="22"/>
            <w:szCs w:val="22"/>
          </w:rPr>
          <w:fldChar w:fldCharType="begin"/>
        </w:r>
        <w:r w:rsidR="00541B21" w:rsidRPr="00853EE5">
          <w:rPr>
            <w:rFonts w:asciiTheme="minorHAnsi" w:hAnsiTheme="minorHAnsi" w:cstheme="minorHAnsi"/>
            <w:noProof/>
            <w:webHidden/>
            <w:sz w:val="22"/>
            <w:szCs w:val="22"/>
          </w:rPr>
          <w:instrText xml:space="preserve"> PAGEREF _Toc64891348 \h </w:instrText>
        </w:r>
        <w:r w:rsidR="00541B21" w:rsidRPr="00853EE5">
          <w:rPr>
            <w:rFonts w:asciiTheme="minorHAnsi" w:hAnsiTheme="minorHAnsi" w:cstheme="minorHAnsi"/>
            <w:noProof/>
            <w:webHidden/>
            <w:sz w:val="22"/>
            <w:szCs w:val="22"/>
          </w:rPr>
        </w:r>
        <w:r w:rsidR="00541B21" w:rsidRPr="00853EE5">
          <w:rPr>
            <w:rFonts w:asciiTheme="minorHAnsi" w:hAnsiTheme="minorHAnsi" w:cstheme="minorHAnsi"/>
            <w:noProof/>
            <w:webHidden/>
            <w:sz w:val="22"/>
            <w:szCs w:val="22"/>
          </w:rPr>
          <w:fldChar w:fldCharType="separate"/>
        </w:r>
        <w:r w:rsidR="00293A51">
          <w:rPr>
            <w:rFonts w:asciiTheme="minorHAnsi" w:hAnsiTheme="minorHAnsi" w:cstheme="minorHAnsi"/>
            <w:noProof/>
            <w:webHidden/>
            <w:sz w:val="22"/>
            <w:szCs w:val="22"/>
          </w:rPr>
          <w:t>62</w:t>
        </w:r>
        <w:r w:rsidR="00541B21" w:rsidRPr="00853EE5">
          <w:rPr>
            <w:rFonts w:asciiTheme="minorHAnsi" w:hAnsiTheme="minorHAnsi" w:cstheme="minorHAnsi"/>
            <w:noProof/>
            <w:webHidden/>
            <w:sz w:val="22"/>
            <w:szCs w:val="22"/>
          </w:rPr>
          <w:fldChar w:fldCharType="end"/>
        </w:r>
      </w:hyperlink>
    </w:p>
    <w:p w14:paraId="43013B7F" w14:textId="36D9A49F" w:rsidR="00541B21" w:rsidRPr="00853EE5" w:rsidRDefault="00665737">
      <w:pPr>
        <w:pStyle w:val="TableofFigures"/>
        <w:tabs>
          <w:tab w:val="right" w:leader="dot" w:pos="9350"/>
        </w:tabs>
        <w:rPr>
          <w:rFonts w:asciiTheme="minorHAnsi" w:eastAsiaTheme="minorEastAsia" w:hAnsiTheme="minorHAnsi" w:cstheme="minorHAnsi"/>
          <w:noProof/>
          <w:color w:val="auto"/>
          <w:sz w:val="22"/>
          <w:szCs w:val="22"/>
        </w:rPr>
      </w:pPr>
      <w:hyperlink w:anchor="_Toc64891349" w:history="1">
        <w:r w:rsidR="00541B21" w:rsidRPr="00853EE5">
          <w:rPr>
            <w:rStyle w:val="Hyperlink"/>
            <w:rFonts w:asciiTheme="minorHAnsi" w:hAnsiTheme="minorHAnsi" w:cstheme="minorHAnsi"/>
            <w:iCs/>
            <w:noProof/>
            <w:sz w:val="22"/>
            <w:szCs w:val="22"/>
          </w:rPr>
          <w:t>Figure 2</w:t>
        </w:r>
        <w:r w:rsidR="00541B21" w:rsidRPr="00853EE5">
          <w:rPr>
            <w:rStyle w:val="Hyperlink"/>
            <w:rFonts w:asciiTheme="minorHAnsi" w:hAnsiTheme="minorHAnsi" w:cstheme="minorHAnsi"/>
            <w:iCs/>
            <w:noProof/>
            <w:sz w:val="22"/>
            <w:szCs w:val="22"/>
          </w:rPr>
          <w:noBreakHyphen/>
          <w:t>24</w:t>
        </w:r>
        <w:r w:rsidR="00541B21" w:rsidRPr="00853EE5">
          <w:rPr>
            <w:rStyle w:val="Hyperlink"/>
            <w:rFonts w:asciiTheme="minorHAnsi" w:eastAsia="Calibri" w:hAnsiTheme="minorHAnsi" w:cstheme="minorHAnsi"/>
            <w:iCs/>
            <w:noProof/>
            <w:sz w:val="22"/>
            <w:szCs w:val="22"/>
          </w:rPr>
          <w:t>. Population-Level Endpoints for Terrestrial Invertebrates Exposed to Methomyl (lb a.i./acre)</w:t>
        </w:r>
        <w:r w:rsidR="00FD270A">
          <w:rPr>
            <w:rStyle w:val="Hyperlink"/>
            <w:rFonts w:asciiTheme="minorHAnsi" w:eastAsia="Calibri" w:hAnsiTheme="minorHAnsi" w:cstheme="minorHAnsi"/>
            <w:iCs/>
            <w:noProof/>
            <w:sz w:val="22"/>
            <w:szCs w:val="22"/>
          </w:rPr>
          <w:t xml:space="preserve"> </w:t>
        </w:r>
        <w:r w:rsidR="00541B21" w:rsidRPr="00853EE5">
          <w:rPr>
            <w:rFonts w:asciiTheme="minorHAnsi" w:hAnsiTheme="minorHAnsi" w:cstheme="minorHAnsi"/>
            <w:noProof/>
            <w:webHidden/>
            <w:sz w:val="22"/>
            <w:szCs w:val="22"/>
          </w:rPr>
          <w:tab/>
        </w:r>
        <w:r w:rsidR="00541B21" w:rsidRPr="00853EE5">
          <w:rPr>
            <w:rFonts w:asciiTheme="minorHAnsi" w:hAnsiTheme="minorHAnsi" w:cstheme="minorHAnsi"/>
            <w:noProof/>
            <w:webHidden/>
            <w:sz w:val="22"/>
            <w:szCs w:val="22"/>
          </w:rPr>
          <w:fldChar w:fldCharType="begin"/>
        </w:r>
        <w:r w:rsidR="00541B21" w:rsidRPr="00853EE5">
          <w:rPr>
            <w:rFonts w:asciiTheme="minorHAnsi" w:hAnsiTheme="minorHAnsi" w:cstheme="minorHAnsi"/>
            <w:noProof/>
            <w:webHidden/>
            <w:sz w:val="22"/>
            <w:szCs w:val="22"/>
          </w:rPr>
          <w:instrText xml:space="preserve"> PAGEREF _Toc64891349 \h </w:instrText>
        </w:r>
        <w:r w:rsidR="00541B21" w:rsidRPr="00853EE5">
          <w:rPr>
            <w:rFonts w:asciiTheme="minorHAnsi" w:hAnsiTheme="minorHAnsi" w:cstheme="minorHAnsi"/>
            <w:noProof/>
            <w:webHidden/>
            <w:sz w:val="22"/>
            <w:szCs w:val="22"/>
          </w:rPr>
        </w:r>
        <w:r w:rsidR="00541B21" w:rsidRPr="00853EE5">
          <w:rPr>
            <w:rFonts w:asciiTheme="minorHAnsi" w:hAnsiTheme="minorHAnsi" w:cstheme="minorHAnsi"/>
            <w:noProof/>
            <w:webHidden/>
            <w:sz w:val="22"/>
            <w:szCs w:val="22"/>
          </w:rPr>
          <w:fldChar w:fldCharType="separate"/>
        </w:r>
        <w:r w:rsidR="00293A51">
          <w:rPr>
            <w:rFonts w:asciiTheme="minorHAnsi" w:hAnsiTheme="minorHAnsi" w:cstheme="minorHAnsi"/>
            <w:noProof/>
            <w:webHidden/>
            <w:sz w:val="22"/>
            <w:szCs w:val="22"/>
          </w:rPr>
          <w:t>63</w:t>
        </w:r>
        <w:r w:rsidR="00541B21" w:rsidRPr="00853EE5">
          <w:rPr>
            <w:rFonts w:asciiTheme="minorHAnsi" w:hAnsiTheme="minorHAnsi" w:cstheme="minorHAnsi"/>
            <w:noProof/>
            <w:webHidden/>
            <w:sz w:val="22"/>
            <w:szCs w:val="22"/>
          </w:rPr>
          <w:fldChar w:fldCharType="end"/>
        </w:r>
      </w:hyperlink>
    </w:p>
    <w:p w14:paraId="21545998" w14:textId="0BC06BD0" w:rsidR="00541B21" w:rsidRPr="00853EE5" w:rsidRDefault="00665737">
      <w:pPr>
        <w:pStyle w:val="TableofFigures"/>
        <w:tabs>
          <w:tab w:val="right" w:leader="dot" w:pos="9350"/>
        </w:tabs>
        <w:rPr>
          <w:rFonts w:asciiTheme="minorHAnsi" w:eastAsiaTheme="minorEastAsia" w:hAnsiTheme="minorHAnsi" w:cstheme="minorHAnsi"/>
          <w:noProof/>
          <w:color w:val="auto"/>
          <w:sz w:val="22"/>
          <w:szCs w:val="22"/>
        </w:rPr>
      </w:pPr>
      <w:hyperlink w:anchor="_Toc64891350" w:history="1">
        <w:r w:rsidR="00541B21" w:rsidRPr="00853EE5">
          <w:rPr>
            <w:rStyle w:val="Hyperlink"/>
            <w:rFonts w:asciiTheme="minorHAnsi" w:hAnsiTheme="minorHAnsi" w:cstheme="minorHAnsi"/>
            <w:iCs/>
            <w:noProof/>
            <w:sz w:val="22"/>
            <w:szCs w:val="22"/>
          </w:rPr>
          <w:t>Figure 2</w:t>
        </w:r>
        <w:r w:rsidR="00541B21" w:rsidRPr="00853EE5">
          <w:rPr>
            <w:rStyle w:val="Hyperlink"/>
            <w:rFonts w:asciiTheme="minorHAnsi" w:hAnsiTheme="minorHAnsi" w:cstheme="minorHAnsi"/>
            <w:iCs/>
            <w:noProof/>
            <w:sz w:val="22"/>
            <w:szCs w:val="22"/>
          </w:rPr>
          <w:noBreakHyphen/>
          <w:t>25</w:t>
        </w:r>
        <w:r w:rsidR="00541B21" w:rsidRPr="00853EE5">
          <w:rPr>
            <w:rStyle w:val="Hyperlink"/>
            <w:rFonts w:asciiTheme="minorHAnsi" w:eastAsia="Calibri" w:hAnsiTheme="minorHAnsi" w:cstheme="minorHAnsi"/>
            <w:iCs/>
            <w:noProof/>
            <w:sz w:val="22"/>
            <w:szCs w:val="22"/>
          </w:rPr>
          <w:t>. Mortality Endpoints for Terrestrial Invertebrates Exposed to Methomyl (µg a.i./bee)</w:t>
        </w:r>
        <w:r w:rsidR="00FD270A">
          <w:rPr>
            <w:rStyle w:val="Hyperlink"/>
            <w:rFonts w:asciiTheme="minorHAnsi" w:eastAsia="Calibri" w:hAnsiTheme="minorHAnsi" w:cstheme="minorHAnsi"/>
            <w:noProof/>
            <w:sz w:val="22"/>
            <w:szCs w:val="22"/>
          </w:rPr>
          <w:t xml:space="preserve"> </w:t>
        </w:r>
        <w:r w:rsidR="00541B21" w:rsidRPr="00853EE5">
          <w:rPr>
            <w:rFonts w:asciiTheme="minorHAnsi" w:hAnsiTheme="minorHAnsi" w:cstheme="minorHAnsi"/>
            <w:noProof/>
            <w:webHidden/>
            <w:sz w:val="22"/>
            <w:szCs w:val="22"/>
          </w:rPr>
          <w:tab/>
        </w:r>
        <w:r w:rsidR="00541B21" w:rsidRPr="00853EE5">
          <w:rPr>
            <w:rFonts w:asciiTheme="minorHAnsi" w:hAnsiTheme="minorHAnsi" w:cstheme="minorHAnsi"/>
            <w:noProof/>
            <w:webHidden/>
            <w:sz w:val="22"/>
            <w:szCs w:val="22"/>
          </w:rPr>
          <w:fldChar w:fldCharType="begin"/>
        </w:r>
        <w:r w:rsidR="00541B21" w:rsidRPr="00853EE5">
          <w:rPr>
            <w:rFonts w:asciiTheme="minorHAnsi" w:hAnsiTheme="minorHAnsi" w:cstheme="minorHAnsi"/>
            <w:noProof/>
            <w:webHidden/>
            <w:sz w:val="22"/>
            <w:szCs w:val="22"/>
          </w:rPr>
          <w:instrText xml:space="preserve"> PAGEREF _Toc64891350 \h </w:instrText>
        </w:r>
        <w:r w:rsidR="00541B21" w:rsidRPr="00853EE5">
          <w:rPr>
            <w:rFonts w:asciiTheme="minorHAnsi" w:hAnsiTheme="minorHAnsi" w:cstheme="minorHAnsi"/>
            <w:noProof/>
            <w:webHidden/>
            <w:sz w:val="22"/>
            <w:szCs w:val="22"/>
          </w:rPr>
        </w:r>
        <w:r w:rsidR="00541B21" w:rsidRPr="00853EE5">
          <w:rPr>
            <w:rFonts w:asciiTheme="minorHAnsi" w:hAnsiTheme="minorHAnsi" w:cstheme="minorHAnsi"/>
            <w:noProof/>
            <w:webHidden/>
            <w:sz w:val="22"/>
            <w:szCs w:val="22"/>
          </w:rPr>
          <w:fldChar w:fldCharType="separate"/>
        </w:r>
        <w:r w:rsidR="00293A51">
          <w:rPr>
            <w:rFonts w:asciiTheme="minorHAnsi" w:hAnsiTheme="minorHAnsi" w:cstheme="minorHAnsi"/>
            <w:noProof/>
            <w:webHidden/>
            <w:sz w:val="22"/>
            <w:szCs w:val="22"/>
          </w:rPr>
          <w:t>65</w:t>
        </w:r>
        <w:r w:rsidR="00541B21" w:rsidRPr="00853EE5">
          <w:rPr>
            <w:rFonts w:asciiTheme="minorHAnsi" w:hAnsiTheme="minorHAnsi" w:cstheme="minorHAnsi"/>
            <w:noProof/>
            <w:webHidden/>
            <w:sz w:val="22"/>
            <w:szCs w:val="22"/>
          </w:rPr>
          <w:fldChar w:fldCharType="end"/>
        </w:r>
      </w:hyperlink>
    </w:p>
    <w:p w14:paraId="3BFDE99F" w14:textId="29B496C2" w:rsidR="00541B21" w:rsidRPr="00853EE5" w:rsidRDefault="00665737">
      <w:pPr>
        <w:pStyle w:val="TableofFigures"/>
        <w:tabs>
          <w:tab w:val="right" w:leader="dot" w:pos="9350"/>
        </w:tabs>
        <w:rPr>
          <w:rFonts w:asciiTheme="minorHAnsi" w:eastAsiaTheme="minorEastAsia" w:hAnsiTheme="minorHAnsi" w:cstheme="minorHAnsi"/>
          <w:noProof/>
          <w:color w:val="auto"/>
          <w:sz w:val="22"/>
          <w:szCs w:val="22"/>
        </w:rPr>
      </w:pPr>
      <w:hyperlink w:anchor="_Toc64891351" w:history="1">
        <w:r w:rsidR="00541B21" w:rsidRPr="00853EE5">
          <w:rPr>
            <w:rStyle w:val="Hyperlink"/>
            <w:rFonts w:asciiTheme="minorHAnsi" w:hAnsiTheme="minorHAnsi" w:cstheme="minorHAnsi"/>
            <w:iCs/>
            <w:noProof/>
            <w:sz w:val="22"/>
            <w:szCs w:val="22"/>
          </w:rPr>
          <w:t>Figure 2</w:t>
        </w:r>
        <w:r w:rsidR="00541B21" w:rsidRPr="00853EE5">
          <w:rPr>
            <w:rStyle w:val="Hyperlink"/>
            <w:rFonts w:asciiTheme="minorHAnsi" w:hAnsiTheme="minorHAnsi" w:cstheme="minorHAnsi"/>
            <w:iCs/>
            <w:noProof/>
            <w:sz w:val="22"/>
            <w:szCs w:val="22"/>
          </w:rPr>
          <w:noBreakHyphen/>
          <w:t>26</w:t>
        </w:r>
        <w:r w:rsidR="00541B21" w:rsidRPr="00853EE5">
          <w:rPr>
            <w:rStyle w:val="Hyperlink"/>
            <w:rFonts w:asciiTheme="minorHAnsi" w:eastAsia="Calibri" w:hAnsiTheme="minorHAnsi" w:cstheme="minorHAnsi"/>
            <w:iCs/>
            <w:noProof/>
            <w:sz w:val="22"/>
            <w:szCs w:val="22"/>
          </w:rPr>
          <w:t>. Reproduction Endpoints for Terrestrial Invertebrates Exposed to Methomyl (lb a.i./acre)</w:t>
        </w:r>
        <w:r w:rsidR="00541B21" w:rsidRPr="00853EE5">
          <w:rPr>
            <w:rStyle w:val="Hyperlink"/>
            <w:rFonts w:asciiTheme="minorHAnsi" w:eastAsia="Calibri" w:hAnsiTheme="minorHAnsi" w:cstheme="minorHAnsi"/>
            <w:noProof/>
            <w:sz w:val="22"/>
            <w:szCs w:val="22"/>
          </w:rPr>
          <w:t>.</w:t>
        </w:r>
        <w:r w:rsidR="00FD270A">
          <w:rPr>
            <w:rStyle w:val="Hyperlink"/>
            <w:rFonts w:asciiTheme="minorHAnsi" w:eastAsia="Calibri" w:hAnsiTheme="minorHAnsi" w:cstheme="minorHAnsi"/>
            <w:noProof/>
            <w:sz w:val="22"/>
            <w:szCs w:val="22"/>
          </w:rPr>
          <w:t xml:space="preserve"> </w:t>
        </w:r>
        <w:r w:rsidR="00541B21" w:rsidRPr="00853EE5">
          <w:rPr>
            <w:rFonts w:asciiTheme="minorHAnsi" w:hAnsiTheme="minorHAnsi" w:cstheme="minorHAnsi"/>
            <w:noProof/>
            <w:webHidden/>
            <w:sz w:val="22"/>
            <w:szCs w:val="22"/>
          </w:rPr>
          <w:tab/>
        </w:r>
        <w:r w:rsidR="00541B21" w:rsidRPr="00853EE5">
          <w:rPr>
            <w:rFonts w:asciiTheme="minorHAnsi" w:hAnsiTheme="minorHAnsi" w:cstheme="minorHAnsi"/>
            <w:noProof/>
            <w:webHidden/>
            <w:sz w:val="22"/>
            <w:szCs w:val="22"/>
          </w:rPr>
          <w:fldChar w:fldCharType="begin"/>
        </w:r>
        <w:r w:rsidR="00541B21" w:rsidRPr="00853EE5">
          <w:rPr>
            <w:rFonts w:asciiTheme="minorHAnsi" w:hAnsiTheme="minorHAnsi" w:cstheme="minorHAnsi"/>
            <w:noProof/>
            <w:webHidden/>
            <w:sz w:val="22"/>
            <w:szCs w:val="22"/>
          </w:rPr>
          <w:instrText xml:space="preserve"> PAGEREF _Toc64891351 \h </w:instrText>
        </w:r>
        <w:r w:rsidR="00541B21" w:rsidRPr="00853EE5">
          <w:rPr>
            <w:rFonts w:asciiTheme="minorHAnsi" w:hAnsiTheme="minorHAnsi" w:cstheme="minorHAnsi"/>
            <w:noProof/>
            <w:webHidden/>
            <w:sz w:val="22"/>
            <w:szCs w:val="22"/>
          </w:rPr>
        </w:r>
        <w:r w:rsidR="00541B21" w:rsidRPr="00853EE5">
          <w:rPr>
            <w:rFonts w:asciiTheme="minorHAnsi" w:hAnsiTheme="minorHAnsi" w:cstheme="minorHAnsi"/>
            <w:noProof/>
            <w:webHidden/>
            <w:sz w:val="22"/>
            <w:szCs w:val="22"/>
          </w:rPr>
          <w:fldChar w:fldCharType="separate"/>
        </w:r>
        <w:r w:rsidR="00293A51">
          <w:rPr>
            <w:rFonts w:asciiTheme="minorHAnsi" w:hAnsiTheme="minorHAnsi" w:cstheme="minorHAnsi"/>
            <w:noProof/>
            <w:webHidden/>
            <w:sz w:val="22"/>
            <w:szCs w:val="22"/>
          </w:rPr>
          <w:t>67</w:t>
        </w:r>
        <w:r w:rsidR="00541B21" w:rsidRPr="00853EE5">
          <w:rPr>
            <w:rFonts w:asciiTheme="minorHAnsi" w:hAnsiTheme="minorHAnsi" w:cstheme="minorHAnsi"/>
            <w:noProof/>
            <w:webHidden/>
            <w:sz w:val="22"/>
            <w:szCs w:val="22"/>
          </w:rPr>
          <w:fldChar w:fldCharType="end"/>
        </w:r>
      </w:hyperlink>
    </w:p>
    <w:p w14:paraId="16F84498" w14:textId="0A7BF095" w:rsidR="00541B21" w:rsidRPr="00853EE5" w:rsidRDefault="00665737">
      <w:pPr>
        <w:pStyle w:val="TableofFigures"/>
        <w:tabs>
          <w:tab w:val="right" w:leader="dot" w:pos="9350"/>
        </w:tabs>
        <w:rPr>
          <w:rFonts w:asciiTheme="minorHAnsi" w:eastAsiaTheme="minorEastAsia" w:hAnsiTheme="minorHAnsi" w:cstheme="minorHAnsi"/>
          <w:noProof/>
          <w:color w:val="auto"/>
          <w:sz w:val="22"/>
          <w:szCs w:val="22"/>
        </w:rPr>
      </w:pPr>
      <w:hyperlink w:anchor="_Toc64891352" w:history="1">
        <w:r w:rsidR="00541B21" w:rsidRPr="00853EE5">
          <w:rPr>
            <w:rStyle w:val="Hyperlink"/>
            <w:rFonts w:asciiTheme="minorHAnsi" w:hAnsiTheme="minorHAnsi" w:cstheme="minorHAnsi"/>
            <w:noProof/>
            <w:sz w:val="22"/>
            <w:szCs w:val="22"/>
          </w:rPr>
          <w:t>Figure 2</w:t>
        </w:r>
        <w:r w:rsidR="00541B21" w:rsidRPr="00853EE5">
          <w:rPr>
            <w:rStyle w:val="Hyperlink"/>
            <w:rFonts w:asciiTheme="minorHAnsi" w:hAnsiTheme="minorHAnsi" w:cstheme="minorHAnsi"/>
            <w:noProof/>
            <w:sz w:val="22"/>
            <w:szCs w:val="22"/>
          </w:rPr>
          <w:noBreakHyphen/>
          <w:t>27</w:t>
        </w:r>
        <w:r w:rsidR="00541B21" w:rsidRPr="00853EE5">
          <w:rPr>
            <w:rStyle w:val="Hyperlink"/>
            <w:rFonts w:asciiTheme="minorHAnsi" w:eastAsia="Calibri" w:hAnsiTheme="minorHAnsi" w:cstheme="minorHAnsi"/>
            <w:noProof/>
            <w:sz w:val="22"/>
            <w:szCs w:val="22"/>
          </w:rPr>
          <w:t>. Effects Endpoints for Terrestrial Plants Exposed to Methomyl (lb a.i./acre)</w:t>
        </w:r>
        <w:r w:rsidR="00D916F7">
          <w:rPr>
            <w:rStyle w:val="Hyperlink"/>
            <w:rFonts w:asciiTheme="minorHAnsi" w:eastAsia="Calibri" w:hAnsiTheme="minorHAnsi" w:cstheme="minorHAnsi"/>
            <w:noProof/>
            <w:sz w:val="22"/>
            <w:szCs w:val="22"/>
          </w:rPr>
          <w:t xml:space="preserve"> </w:t>
        </w:r>
        <w:r w:rsidR="00541B21" w:rsidRPr="00853EE5">
          <w:rPr>
            <w:rFonts w:asciiTheme="minorHAnsi" w:hAnsiTheme="minorHAnsi" w:cstheme="minorHAnsi"/>
            <w:noProof/>
            <w:webHidden/>
            <w:sz w:val="22"/>
            <w:szCs w:val="22"/>
          </w:rPr>
          <w:tab/>
        </w:r>
        <w:r w:rsidR="00541B21" w:rsidRPr="00853EE5">
          <w:rPr>
            <w:rFonts w:asciiTheme="minorHAnsi" w:hAnsiTheme="minorHAnsi" w:cstheme="minorHAnsi"/>
            <w:noProof/>
            <w:webHidden/>
            <w:sz w:val="22"/>
            <w:szCs w:val="22"/>
          </w:rPr>
          <w:fldChar w:fldCharType="begin"/>
        </w:r>
        <w:r w:rsidR="00541B21" w:rsidRPr="00853EE5">
          <w:rPr>
            <w:rFonts w:asciiTheme="minorHAnsi" w:hAnsiTheme="minorHAnsi" w:cstheme="minorHAnsi"/>
            <w:noProof/>
            <w:webHidden/>
            <w:sz w:val="22"/>
            <w:szCs w:val="22"/>
          </w:rPr>
          <w:instrText xml:space="preserve"> PAGEREF _Toc64891352 \h </w:instrText>
        </w:r>
        <w:r w:rsidR="00541B21" w:rsidRPr="00853EE5">
          <w:rPr>
            <w:rFonts w:asciiTheme="minorHAnsi" w:hAnsiTheme="minorHAnsi" w:cstheme="minorHAnsi"/>
            <w:noProof/>
            <w:webHidden/>
            <w:sz w:val="22"/>
            <w:szCs w:val="22"/>
          </w:rPr>
        </w:r>
        <w:r w:rsidR="00541B21" w:rsidRPr="00853EE5">
          <w:rPr>
            <w:rFonts w:asciiTheme="minorHAnsi" w:hAnsiTheme="minorHAnsi" w:cstheme="minorHAnsi"/>
            <w:noProof/>
            <w:webHidden/>
            <w:sz w:val="22"/>
            <w:szCs w:val="22"/>
          </w:rPr>
          <w:fldChar w:fldCharType="separate"/>
        </w:r>
        <w:r w:rsidR="00293A51">
          <w:rPr>
            <w:rFonts w:asciiTheme="minorHAnsi" w:hAnsiTheme="minorHAnsi" w:cstheme="minorHAnsi"/>
            <w:noProof/>
            <w:webHidden/>
            <w:sz w:val="22"/>
            <w:szCs w:val="22"/>
          </w:rPr>
          <w:t>71</w:t>
        </w:r>
        <w:r w:rsidR="00541B21" w:rsidRPr="00853EE5">
          <w:rPr>
            <w:rFonts w:asciiTheme="minorHAnsi" w:hAnsiTheme="minorHAnsi" w:cstheme="minorHAnsi"/>
            <w:noProof/>
            <w:webHidden/>
            <w:sz w:val="22"/>
            <w:szCs w:val="22"/>
          </w:rPr>
          <w:fldChar w:fldCharType="end"/>
        </w:r>
      </w:hyperlink>
    </w:p>
    <w:p w14:paraId="4D6C27CD" w14:textId="5550E113" w:rsidR="00541B21" w:rsidRPr="00853EE5" w:rsidRDefault="00665737">
      <w:pPr>
        <w:pStyle w:val="TableofFigures"/>
        <w:tabs>
          <w:tab w:val="right" w:leader="dot" w:pos="9350"/>
        </w:tabs>
        <w:rPr>
          <w:rFonts w:asciiTheme="minorHAnsi" w:eastAsiaTheme="minorEastAsia" w:hAnsiTheme="minorHAnsi" w:cstheme="minorHAnsi"/>
          <w:noProof/>
          <w:color w:val="auto"/>
          <w:sz w:val="22"/>
          <w:szCs w:val="22"/>
        </w:rPr>
      </w:pPr>
      <w:hyperlink w:anchor="_Toc64891353" w:history="1">
        <w:r w:rsidR="00541B21" w:rsidRPr="00853EE5">
          <w:rPr>
            <w:rStyle w:val="Hyperlink"/>
            <w:rFonts w:asciiTheme="minorHAnsi" w:hAnsiTheme="minorHAnsi" w:cstheme="minorHAnsi"/>
            <w:noProof/>
            <w:sz w:val="22"/>
            <w:szCs w:val="22"/>
          </w:rPr>
          <w:t>Figure 2</w:t>
        </w:r>
        <w:r w:rsidR="00541B21" w:rsidRPr="00853EE5">
          <w:rPr>
            <w:rStyle w:val="Hyperlink"/>
            <w:rFonts w:asciiTheme="minorHAnsi" w:hAnsiTheme="minorHAnsi" w:cstheme="minorHAnsi"/>
            <w:noProof/>
            <w:sz w:val="22"/>
            <w:szCs w:val="22"/>
          </w:rPr>
          <w:noBreakHyphen/>
          <w:t>28</w:t>
        </w:r>
        <w:r w:rsidR="00541B21" w:rsidRPr="00853EE5">
          <w:rPr>
            <w:rStyle w:val="Hyperlink"/>
            <w:rFonts w:asciiTheme="minorHAnsi" w:eastAsia="Calibri" w:hAnsiTheme="minorHAnsi" w:cstheme="minorHAnsi"/>
            <w:noProof/>
            <w:sz w:val="22"/>
            <w:szCs w:val="22"/>
          </w:rPr>
          <w:t>. Effects Endpoints for Monocots Exposed to Methomyl (lb a.i./acre)</w:t>
        </w:r>
        <w:r w:rsidR="00D916F7">
          <w:rPr>
            <w:rStyle w:val="Hyperlink"/>
            <w:rFonts w:asciiTheme="minorHAnsi" w:eastAsia="Calibri" w:hAnsiTheme="minorHAnsi" w:cstheme="minorHAnsi"/>
            <w:noProof/>
            <w:sz w:val="22"/>
            <w:szCs w:val="22"/>
          </w:rPr>
          <w:t xml:space="preserve"> </w:t>
        </w:r>
        <w:r w:rsidR="00541B21" w:rsidRPr="00853EE5">
          <w:rPr>
            <w:rFonts w:asciiTheme="minorHAnsi" w:hAnsiTheme="minorHAnsi" w:cstheme="minorHAnsi"/>
            <w:noProof/>
            <w:webHidden/>
            <w:sz w:val="22"/>
            <w:szCs w:val="22"/>
          </w:rPr>
          <w:tab/>
        </w:r>
        <w:r w:rsidR="00541B21" w:rsidRPr="00853EE5">
          <w:rPr>
            <w:rFonts w:asciiTheme="minorHAnsi" w:hAnsiTheme="minorHAnsi" w:cstheme="minorHAnsi"/>
            <w:noProof/>
            <w:webHidden/>
            <w:sz w:val="22"/>
            <w:szCs w:val="22"/>
          </w:rPr>
          <w:fldChar w:fldCharType="begin"/>
        </w:r>
        <w:r w:rsidR="00541B21" w:rsidRPr="00853EE5">
          <w:rPr>
            <w:rFonts w:asciiTheme="minorHAnsi" w:hAnsiTheme="minorHAnsi" w:cstheme="minorHAnsi"/>
            <w:noProof/>
            <w:webHidden/>
            <w:sz w:val="22"/>
            <w:szCs w:val="22"/>
          </w:rPr>
          <w:instrText xml:space="preserve"> PAGEREF _Toc64891353 \h </w:instrText>
        </w:r>
        <w:r w:rsidR="00541B21" w:rsidRPr="00853EE5">
          <w:rPr>
            <w:rFonts w:asciiTheme="minorHAnsi" w:hAnsiTheme="minorHAnsi" w:cstheme="minorHAnsi"/>
            <w:noProof/>
            <w:webHidden/>
            <w:sz w:val="22"/>
            <w:szCs w:val="22"/>
          </w:rPr>
        </w:r>
        <w:r w:rsidR="00541B21" w:rsidRPr="00853EE5">
          <w:rPr>
            <w:rFonts w:asciiTheme="minorHAnsi" w:hAnsiTheme="minorHAnsi" w:cstheme="minorHAnsi"/>
            <w:noProof/>
            <w:webHidden/>
            <w:sz w:val="22"/>
            <w:szCs w:val="22"/>
          </w:rPr>
          <w:fldChar w:fldCharType="separate"/>
        </w:r>
        <w:r w:rsidR="00293A51">
          <w:rPr>
            <w:rFonts w:asciiTheme="minorHAnsi" w:hAnsiTheme="minorHAnsi" w:cstheme="minorHAnsi"/>
            <w:noProof/>
            <w:webHidden/>
            <w:sz w:val="22"/>
            <w:szCs w:val="22"/>
          </w:rPr>
          <w:t>72</w:t>
        </w:r>
        <w:r w:rsidR="00541B21" w:rsidRPr="00853EE5">
          <w:rPr>
            <w:rFonts w:asciiTheme="minorHAnsi" w:hAnsiTheme="minorHAnsi" w:cstheme="minorHAnsi"/>
            <w:noProof/>
            <w:webHidden/>
            <w:sz w:val="22"/>
            <w:szCs w:val="22"/>
          </w:rPr>
          <w:fldChar w:fldCharType="end"/>
        </w:r>
      </w:hyperlink>
    </w:p>
    <w:p w14:paraId="493FC03C" w14:textId="20E30A66" w:rsidR="00541B21" w:rsidRPr="00853EE5" w:rsidRDefault="00665737">
      <w:pPr>
        <w:pStyle w:val="TableofFigures"/>
        <w:tabs>
          <w:tab w:val="right" w:leader="dot" w:pos="9350"/>
        </w:tabs>
        <w:rPr>
          <w:rFonts w:asciiTheme="minorHAnsi" w:eastAsiaTheme="minorEastAsia" w:hAnsiTheme="minorHAnsi" w:cstheme="minorHAnsi"/>
          <w:noProof/>
          <w:color w:val="auto"/>
          <w:sz w:val="22"/>
          <w:szCs w:val="22"/>
        </w:rPr>
      </w:pPr>
      <w:hyperlink w:anchor="_Toc64891354" w:history="1">
        <w:r w:rsidR="00541B21" w:rsidRPr="00853EE5">
          <w:rPr>
            <w:rStyle w:val="Hyperlink"/>
            <w:rFonts w:asciiTheme="minorHAnsi" w:hAnsiTheme="minorHAnsi" w:cstheme="minorHAnsi"/>
            <w:noProof/>
            <w:sz w:val="22"/>
            <w:szCs w:val="22"/>
          </w:rPr>
          <w:t>Figure 2</w:t>
        </w:r>
        <w:r w:rsidR="00541B21" w:rsidRPr="00853EE5">
          <w:rPr>
            <w:rStyle w:val="Hyperlink"/>
            <w:rFonts w:asciiTheme="minorHAnsi" w:hAnsiTheme="minorHAnsi" w:cstheme="minorHAnsi"/>
            <w:noProof/>
            <w:sz w:val="22"/>
            <w:szCs w:val="22"/>
          </w:rPr>
          <w:noBreakHyphen/>
          <w:t>29</w:t>
        </w:r>
        <w:r w:rsidR="00541B21" w:rsidRPr="00853EE5">
          <w:rPr>
            <w:rStyle w:val="Hyperlink"/>
            <w:rFonts w:asciiTheme="minorHAnsi" w:eastAsia="Calibri" w:hAnsiTheme="minorHAnsi" w:cstheme="minorHAnsi"/>
            <w:noProof/>
            <w:sz w:val="22"/>
            <w:szCs w:val="22"/>
          </w:rPr>
          <w:t>. Effects Endpoints for Dicots Exposed to Methomyl (lb a.i./acre)</w:t>
        </w:r>
        <w:r w:rsidR="00D916F7">
          <w:rPr>
            <w:rStyle w:val="Hyperlink"/>
            <w:rFonts w:asciiTheme="minorHAnsi" w:eastAsia="Calibri" w:hAnsiTheme="minorHAnsi" w:cstheme="minorHAnsi"/>
            <w:noProof/>
            <w:sz w:val="22"/>
            <w:szCs w:val="22"/>
          </w:rPr>
          <w:t xml:space="preserve"> </w:t>
        </w:r>
        <w:r w:rsidR="00541B21" w:rsidRPr="00853EE5">
          <w:rPr>
            <w:rFonts w:asciiTheme="minorHAnsi" w:hAnsiTheme="minorHAnsi" w:cstheme="minorHAnsi"/>
            <w:noProof/>
            <w:webHidden/>
            <w:sz w:val="22"/>
            <w:szCs w:val="22"/>
          </w:rPr>
          <w:tab/>
        </w:r>
        <w:r w:rsidR="00541B21" w:rsidRPr="00853EE5">
          <w:rPr>
            <w:rFonts w:asciiTheme="minorHAnsi" w:hAnsiTheme="minorHAnsi" w:cstheme="minorHAnsi"/>
            <w:noProof/>
            <w:webHidden/>
            <w:sz w:val="22"/>
            <w:szCs w:val="22"/>
          </w:rPr>
          <w:fldChar w:fldCharType="begin"/>
        </w:r>
        <w:r w:rsidR="00541B21" w:rsidRPr="00853EE5">
          <w:rPr>
            <w:rFonts w:asciiTheme="minorHAnsi" w:hAnsiTheme="minorHAnsi" w:cstheme="minorHAnsi"/>
            <w:noProof/>
            <w:webHidden/>
            <w:sz w:val="22"/>
            <w:szCs w:val="22"/>
          </w:rPr>
          <w:instrText xml:space="preserve"> PAGEREF _Toc64891354 \h </w:instrText>
        </w:r>
        <w:r w:rsidR="00541B21" w:rsidRPr="00853EE5">
          <w:rPr>
            <w:rFonts w:asciiTheme="minorHAnsi" w:hAnsiTheme="minorHAnsi" w:cstheme="minorHAnsi"/>
            <w:noProof/>
            <w:webHidden/>
            <w:sz w:val="22"/>
            <w:szCs w:val="22"/>
          </w:rPr>
        </w:r>
        <w:r w:rsidR="00541B21" w:rsidRPr="00853EE5">
          <w:rPr>
            <w:rFonts w:asciiTheme="minorHAnsi" w:hAnsiTheme="minorHAnsi" w:cstheme="minorHAnsi"/>
            <w:noProof/>
            <w:webHidden/>
            <w:sz w:val="22"/>
            <w:szCs w:val="22"/>
          </w:rPr>
          <w:fldChar w:fldCharType="separate"/>
        </w:r>
        <w:r w:rsidR="00293A51">
          <w:rPr>
            <w:rFonts w:asciiTheme="minorHAnsi" w:hAnsiTheme="minorHAnsi" w:cstheme="minorHAnsi"/>
            <w:noProof/>
            <w:webHidden/>
            <w:sz w:val="22"/>
            <w:szCs w:val="22"/>
          </w:rPr>
          <w:t>73</w:t>
        </w:r>
        <w:r w:rsidR="00541B21" w:rsidRPr="00853EE5">
          <w:rPr>
            <w:rFonts w:asciiTheme="minorHAnsi" w:hAnsiTheme="minorHAnsi" w:cstheme="minorHAnsi"/>
            <w:noProof/>
            <w:webHidden/>
            <w:sz w:val="22"/>
            <w:szCs w:val="22"/>
          </w:rPr>
          <w:fldChar w:fldCharType="end"/>
        </w:r>
      </w:hyperlink>
    </w:p>
    <w:p w14:paraId="5C8DC715" w14:textId="7D55103B" w:rsidR="00EE7E37" w:rsidRPr="0088631D" w:rsidRDefault="00EE7E37" w:rsidP="00EE7E37">
      <w:pPr>
        <w:rPr>
          <w:rFonts w:asciiTheme="minorHAnsi" w:eastAsiaTheme="majorEastAsia" w:hAnsiTheme="minorHAnsi" w:cstheme="minorHAnsi"/>
          <w:szCs w:val="24"/>
        </w:rPr>
      </w:pPr>
      <w:r w:rsidRPr="0088631D">
        <w:rPr>
          <w:rFonts w:asciiTheme="minorHAnsi" w:eastAsiaTheme="majorEastAsia" w:hAnsiTheme="minorHAnsi" w:cstheme="minorHAnsi"/>
          <w:sz w:val="22"/>
          <w:szCs w:val="22"/>
        </w:rPr>
        <w:fldChar w:fldCharType="end"/>
      </w:r>
    </w:p>
    <w:p w14:paraId="1942D0DB" w14:textId="21C23B39" w:rsidR="00EE7E37" w:rsidRPr="00EE7E37" w:rsidRDefault="00EE7E37" w:rsidP="00CC690C">
      <w:pPr>
        <w:rPr>
          <w:rFonts w:asciiTheme="minorHAnsi" w:eastAsiaTheme="majorEastAsia" w:hAnsiTheme="minorHAnsi" w:cstheme="minorHAnsi"/>
          <w:color w:val="auto"/>
          <w:spacing w:val="-10"/>
          <w:kern w:val="28"/>
          <w:szCs w:val="24"/>
        </w:rPr>
      </w:pPr>
      <w:r w:rsidRPr="00BD749F">
        <w:rPr>
          <w:rFonts w:asciiTheme="minorHAnsi" w:eastAsiaTheme="majorEastAsia" w:hAnsiTheme="minorHAnsi" w:cstheme="minorHAnsi"/>
          <w:color w:val="auto"/>
          <w:spacing w:val="-10"/>
          <w:kern w:val="28"/>
          <w:szCs w:val="24"/>
        </w:rPr>
        <w:br w:type="page"/>
      </w:r>
    </w:p>
    <w:p w14:paraId="3567ADDD" w14:textId="0F0D23EE" w:rsidR="00741D5D" w:rsidRPr="00B37C79" w:rsidRDefault="00741D5D" w:rsidP="00AB1256">
      <w:pPr>
        <w:pStyle w:val="BEMethomylChapterSectionHeader-JDF"/>
        <w:rPr>
          <w:rFonts w:asciiTheme="minorHAnsi" w:hAnsiTheme="minorHAnsi" w:cstheme="minorHAnsi"/>
        </w:rPr>
      </w:pPr>
      <w:bookmarkStart w:id="0" w:name="_Toc434489028"/>
      <w:bookmarkStart w:id="1" w:name="_Toc64891255"/>
      <w:r w:rsidRPr="00B37C79">
        <w:rPr>
          <w:rFonts w:asciiTheme="minorHAnsi" w:hAnsiTheme="minorHAnsi" w:cstheme="minorHAnsi"/>
        </w:rPr>
        <w:lastRenderedPageBreak/>
        <w:t>Introduction</w:t>
      </w:r>
      <w:bookmarkEnd w:id="0"/>
      <w:bookmarkEnd w:id="1"/>
    </w:p>
    <w:p w14:paraId="6585BF11" w14:textId="77777777" w:rsidR="0099555F" w:rsidRPr="00BD749F" w:rsidRDefault="0099555F" w:rsidP="007C0E1C">
      <w:pPr>
        <w:rPr>
          <w:rFonts w:asciiTheme="minorHAnsi" w:hAnsiTheme="minorHAnsi" w:cstheme="minorHAnsi"/>
          <w:color w:val="auto"/>
          <w:sz w:val="22"/>
          <w:szCs w:val="22"/>
        </w:rPr>
      </w:pPr>
    </w:p>
    <w:p w14:paraId="56FFC977" w14:textId="37A61D04" w:rsidR="00120320" w:rsidRPr="006010BB" w:rsidRDefault="00120320" w:rsidP="007C0E1C">
      <w:pPr>
        <w:rPr>
          <w:rFonts w:asciiTheme="minorHAnsi" w:hAnsiTheme="minorHAnsi" w:cstheme="minorHAnsi"/>
          <w:color w:val="auto"/>
          <w:sz w:val="22"/>
          <w:szCs w:val="22"/>
        </w:rPr>
      </w:pPr>
      <w:r w:rsidRPr="006010BB">
        <w:rPr>
          <w:rFonts w:asciiTheme="minorHAnsi" w:hAnsiTheme="minorHAnsi" w:cstheme="minorHAnsi"/>
          <w:color w:val="auto"/>
          <w:sz w:val="22"/>
          <w:szCs w:val="22"/>
        </w:rPr>
        <w:t>Methomyl</w:t>
      </w:r>
      <w:r w:rsidR="00410561">
        <w:rPr>
          <w:rFonts w:asciiTheme="minorHAnsi" w:hAnsiTheme="minorHAnsi" w:cstheme="minorHAnsi"/>
          <w:color w:val="auto"/>
          <w:sz w:val="22"/>
          <w:szCs w:val="22"/>
        </w:rPr>
        <w:t xml:space="preserve"> </w:t>
      </w:r>
      <w:r w:rsidR="00410561" w:rsidRPr="00410561">
        <w:rPr>
          <w:rFonts w:asciiTheme="minorHAnsi" w:hAnsiTheme="minorHAnsi" w:cstheme="minorHAnsi"/>
          <w:color w:val="auto"/>
          <w:sz w:val="22"/>
          <w:szCs w:val="22"/>
        </w:rPr>
        <w:t>(</w:t>
      </w:r>
      <w:r w:rsidR="00410561" w:rsidRPr="000007A9">
        <w:rPr>
          <w:rFonts w:asciiTheme="minorHAnsi" w:hAnsiTheme="minorHAnsi" w:cstheme="minorHAnsi"/>
          <w:color w:val="auto"/>
          <w:sz w:val="22"/>
          <w:szCs w:val="22"/>
        </w:rPr>
        <w:t xml:space="preserve">CAS number </w:t>
      </w:r>
      <w:r w:rsidR="00D53FDB" w:rsidRPr="00D53FDB">
        <w:rPr>
          <w:rFonts w:asciiTheme="minorHAnsi" w:hAnsiTheme="minorHAnsi" w:cstheme="minorHAnsi"/>
          <w:color w:val="auto"/>
          <w:sz w:val="22"/>
          <w:szCs w:val="22"/>
        </w:rPr>
        <w:t>16752-77-5</w:t>
      </w:r>
      <w:r w:rsidR="00410561" w:rsidRPr="00410561">
        <w:rPr>
          <w:rFonts w:asciiTheme="minorHAnsi" w:hAnsiTheme="minorHAnsi" w:cstheme="minorHAnsi"/>
          <w:color w:val="auto"/>
          <w:sz w:val="22"/>
          <w:szCs w:val="22"/>
        </w:rPr>
        <w:t>) [</w:t>
      </w:r>
      <w:r w:rsidR="00D53FDB" w:rsidRPr="00D53FDB">
        <w:rPr>
          <w:rFonts w:asciiTheme="minorHAnsi" w:hAnsiTheme="minorHAnsi" w:cstheme="minorHAnsi"/>
          <w:i/>
          <w:iCs/>
          <w:color w:val="auto"/>
          <w:sz w:val="22"/>
          <w:szCs w:val="22"/>
        </w:rPr>
        <w:t>(1E)-N-(methylcarbamoyloxy)ethanimidothioate</w:t>
      </w:r>
      <w:r w:rsidR="00410561" w:rsidRPr="00410561">
        <w:rPr>
          <w:rFonts w:asciiTheme="minorHAnsi" w:hAnsiTheme="minorHAnsi" w:cstheme="minorHAnsi"/>
          <w:color w:val="auto"/>
          <w:sz w:val="22"/>
          <w:szCs w:val="22"/>
        </w:rPr>
        <w:t>]</w:t>
      </w:r>
      <w:r w:rsidRPr="006010BB">
        <w:rPr>
          <w:rFonts w:asciiTheme="minorHAnsi" w:hAnsiTheme="minorHAnsi" w:cstheme="minorHAnsi"/>
          <w:color w:val="auto"/>
          <w:sz w:val="22"/>
          <w:szCs w:val="22"/>
        </w:rPr>
        <w:t xml:space="preserve"> is a carbamate insecticide that acts by inhibiting cholinesterase activity, thereby preventing the natural breakdown of various cholines and ultimately causing the neuromuscular system to seize. This may lead to a series of various effects, which may culminate in death</w:t>
      </w:r>
      <w:r w:rsidR="00940A1D" w:rsidRPr="006010BB">
        <w:rPr>
          <w:rFonts w:asciiTheme="minorHAnsi" w:hAnsiTheme="minorHAnsi" w:cstheme="minorHAnsi"/>
          <w:color w:val="auto"/>
          <w:sz w:val="22"/>
          <w:szCs w:val="22"/>
        </w:rPr>
        <w:t xml:space="preserve"> if exposure is sufficient</w:t>
      </w:r>
      <w:r w:rsidRPr="006010BB">
        <w:rPr>
          <w:rFonts w:asciiTheme="minorHAnsi" w:hAnsiTheme="minorHAnsi" w:cstheme="minorHAnsi"/>
          <w:color w:val="auto"/>
          <w:sz w:val="22"/>
          <w:szCs w:val="22"/>
        </w:rPr>
        <w:t xml:space="preserve">. </w:t>
      </w:r>
      <w:r w:rsidR="00D55A9A" w:rsidRPr="000007A9">
        <w:rPr>
          <w:rFonts w:asciiTheme="minorHAnsi" w:hAnsiTheme="minorHAnsi" w:cstheme="minorHAnsi"/>
          <w:color w:val="auto"/>
          <w:sz w:val="22"/>
          <w:szCs w:val="22"/>
        </w:rPr>
        <w:t>Methomyl</w:t>
      </w:r>
      <w:r w:rsidR="00D55A9A" w:rsidRPr="00D53FDB">
        <w:rPr>
          <w:rFonts w:asciiTheme="minorHAnsi" w:hAnsiTheme="minorHAnsi" w:cstheme="minorHAnsi"/>
          <w:color w:val="auto"/>
          <w:sz w:val="22"/>
          <w:szCs w:val="22"/>
        </w:rPr>
        <w:t xml:space="preserve"> is a foliar, non-selective</w:t>
      </w:r>
      <w:r w:rsidR="00354F9A" w:rsidRPr="000007A9">
        <w:rPr>
          <w:rFonts w:asciiTheme="minorHAnsi" w:hAnsiTheme="minorHAnsi" w:cstheme="minorHAnsi"/>
          <w:color w:val="auto"/>
          <w:sz w:val="22"/>
          <w:szCs w:val="22"/>
        </w:rPr>
        <w:t xml:space="preserve"> </w:t>
      </w:r>
      <w:r w:rsidR="00D55A9A" w:rsidRPr="000007A9">
        <w:rPr>
          <w:rFonts w:asciiTheme="minorHAnsi" w:hAnsiTheme="minorHAnsi" w:cstheme="minorHAnsi"/>
          <w:color w:val="auto"/>
          <w:sz w:val="22"/>
          <w:szCs w:val="22"/>
        </w:rPr>
        <w:t>insecticide</w:t>
      </w:r>
      <w:r w:rsidR="00D55A9A" w:rsidRPr="00D53FDB">
        <w:rPr>
          <w:rFonts w:asciiTheme="minorHAnsi" w:hAnsiTheme="minorHAnsi" w:cstheme="minorHAnsi"/>
          <w:color w:val="auto"/>
          <w:sz w:val="22"/>
          <w:szCs w:val="22"/>
        </w:rPr>
        <w:t xml:space="preserve"> </w:t>
      </w:r>
      <w:r w:rsidR="003F0D68" w:rsidRPr="000007A9">
        <w:rPr>
          <w:rFonts w:asciiTheme="minorHAnsi" w:hAnsiTheme="minorHAnsi" w:cstheme="minorHAnsi"/>
          <w:color w:val="auto"/>
          <w:sz w:val="22"/>
          <w:szCs w:val="22"/>
        </w:rPr>
        <w:t>used on a wide variety of terrestrial food and feed crops, terrestrial non-food crops, and non-agricultural indoor and outdoor sites.</w:t>
      </w:r>
    </w:p>
    <w:p w14:paraId="2DE0AF5A" w14:textId="77777777" w:rsidR="0099555F" w:rsidRPr="006010BB" w:rsidRDefault="0099555F" w:rsidP="007C0E1C">
      <w:pPr>
        <w:rPr>
          <w:rFonts w:asciiTheme="minorHAnsi" w:hAnsiTheme="minorHAnsi" w:cstheme="minorHAnsi"/>
          <w:color w:val="auto"/>
          <w:sz w:val="22"/>
          <w:szCs w:val="22"/>
        </w:rPr>
      </w:pPr>
    </w:p>
    <w:p w14:paraId="60C9CB02" w14:textId="4AED343F" w:rsidR="005E4CCE" w:rsidRDefault="00522B5B" w:rsidP="007C0E1C">
      <w:pPr>
        <w:rPr>
          <w:rFonts w:asciiTheme="minorHAnsi" w:hAnsiTheme="minorHAnsi" w:cstheme="minorHAnsi"/>
          <w:color w:val="auto"/>
          <w:sz w:val="22"/>
          <w:szCs w:val="22"/>
        </w:rPr>
      </w:pPr>
      <w:r w:rsidRPr="00522B5B">
        <w:rPr>
          <w:rFonts w:asciiTheme="minorHAnsi" w:hAnsiTheme="minorHAnsi" w:cstheme="minorHAnsi"/>
          <w:color w:val="auto"/>
          <w:sz w:val="22"/>
          <w:szCs w:val="22"/>
        </w:rPr>
        <w:t xml:space="preserve">The following sections discuss toxicity data available for </w:t>
      </w:r>
      <w:r>
        <w:rPr>
          <w:rFonts w:asciiTheme="minorHAnsi" w:hAnsiTheme="minorHAnsi" w:cstheme="minorHAnsi"/>
          <w:color w:val="auto"/>
          <w:sz w:val="22"/>
          <w:szCs w:val="22"/>
        </w:rPr>
        <w:t>methomyl</w:t>
      </w:r>
      <w:r w:rsidRPr="00522B5B">
        <w:rPr>
          <w:rFonts w:asciiTheme="minorHAnsi" w:hAnsiTheme="minorHAnsi" w:cstheme="minorHAnsi"/>
          <w:color w:val="auto"/>
          <w:sz w:val="22"/>
          <w:szCs w:val="22"/>
        </w:rPr>
        <w:t xml:space="preserve"> divided into major taxonomic groups of fish and aquatic</w:t>
      </w:r>
      <w:r w:rsidR="005B088B">
        <w:rPr>
          <w:rFonts w:asciiTheme="minorHAnsi" w:hAnsiTheme="minorHAnsi" w:cstheme="minorHAnsi"/>
          <w:color w:val="auto"/>
          <w:sz w:val="22"/>
          <w:szCs w:val="22"/>
        </w:rPr>
        <w:t>-phase</w:t>
      </w:r>
      <w:r w:rsidRPr="00522B5B">
        <w:rPr>
          <w:rFonts w:asciiTheme="minorHAnsi" w:hAnsiTheme="minorHAnsi" w:cstheme="minorHAnsi"/>
          <w:color w:val="auto"/>
          <w:sz w:val="22"/>
          <w:szCs w:val="22"/>
        </w:rPr>
        <w:t>amphibians, aquatic invertebrates, aquatic plants, birds, reptiles, terrestrial-phase amphibians, mammals, terrestrial invertebrates</w:t>
      </w:r>
      <w:r w:rsidR="00611E01">
        <w:rPr>
          <w:rFonts w:asciiTheme="minorHAnsi" w:hAnsiTheme="minorHAnsi" w:cstheme="minorHAnsi"/>
          <w:color w:val="auto"/>
          <w:sz w:val="22"/>
          <w:szCs w:val="22"/>
        </w:rPr>
        <w:t>,</w:t>
      </w:r>
      <w:r w:rsidRPr="00522B5B">
        <w:rPr>
          <w:rFonts w:asciiTheme="minorHAnsi" w:hAnsiTheme="minorHAnsi" w:cstheme="minorHAnsi"/>
          <w:color w:val="auto"/>
          <w:sz w:val="22"/>
          <w:szCs w:val="22"/>
        </w:rPr>
        <w:t xml:space="preserve"> and terrestrial plants. Based on these data, mortality and sublethal effects (</w:t>
      </w:r>
      <w:r w:rsidRPr="00522B5B">
        <w:rPr>
          <w:rFonts w:asciiTheme="minorHAnsi" w:hAnsiTheme="minorHAnsi" w:cstheme="minorHAnsi"/>
          <w:i/>
          <w:color w:val="auto"/>
          <w:sz w:val="22"/>
          <w:szCs w:val="22"/>
        </w:rPr>
        <w:t xml:space="preserve">i.e., </w:t>
      </w:r>
      <w:r w:rsidRPr="00522B5B">
        <w:rPr>
          <w:rFonts w:asciiTheme="minorHAnsi" w:hAnsiTheme="minorHAnsi" w:cstheme="minorHAnsi"/>
          <w:color w:val="auto"/>
          <w:sz w:val="22"/>
          <w:szCs w:val="22"/>
        </w:rPr>
        <w:t>growth and reproduction) endpoints are determined and are used to evaluate direct effects to a listed species or effects to plants or animals that a species uses for prey, pollination, habitat, and/or dispersal.</w:t>
      </w:r>
    </w:p>
    <w:p w14:paraId="5AC3DBB9" w14:textId="77777777" w:rsidR="00522B5B" w:rsidRDefault="00522B5B" w:rsidP="007C0E1C">
      <w:pPr>
        <w:rPr>
          <w:rFonts w:asciiTheme="minorHAnsi" w:hAnsiTheme="minorHAnsi" w:cstheme="minorHAnsi"/>
          <w:color w:val="auto"/>
          <w:sz w:val="22"/>
          <w:szCs w:val="22"/>
        </w:rPr>
      </w:pPr>
    </w:p>
    <w:p w14:paraId="3B4D132E" w14:textId="3780BC6F" w:rsidR="00035E0A" w:rsidRPr="006010BB" w:rsidRDefault="00035E0A" w:rsidP="007C0E1C">
      <w:pPr>
        <w:rPr>
          <w:rFonts w:asciiTheme="minorHAnsi" w:hAnsiTheme="minorHAnsi" w:cstheme="minorHAnsi"/>
          <w:color w:val="auto"/>
          <w:sz w:val="22"/>
          <w:szCs w:val="22"/>
        </w:rPr>
      </w:pPr>
      <w:r w:rsidRPr="006010BB">
        <w:rPr>
          <w:rFonts w:asciiTheme="minorHAnsi" w:hAnsiTheme="minorHAnsi" w:cstheme="minorHAnsi"/>
          <w:color w:val="auto"/>
          <w:sz w:val="22"/>
          <w:szCs w:val="22"/>
        </w:rPr>
        <w:t xml:space="preserve">For aquatic taxa, separate thresholds </w:t>
      </w:r>
      <w:r w:rsidR="00120320" w:rsidRPr="006010BB">
        <w:rPr>
          <w:rFonts w:asciiTheme="minorHAnsi" w:hAnsiTheme="minorHAnsi" w:cstheme="minorHAnsi"/>
          <w:color w:val="auto"/>
          <w:sz w:val="22"/>
          <w:szCs w:val="22"/>
        </w:rPr>
        <w:t>were considered</w:t>
      </w:r>
      <w:r w:rsidRPr="006010BB">
        <w:rPr>
          <w:rFonts w:asciiTheme="minorHAnsi" w:hAnsiTheme="minorHAnsi" w:cstheme="minorHAnsi"/>
          <w:color w:val="auto"/>
          <w:sz w:val="22"/>
          <w:szCs w:val="22"/>
        </w:rPr>
        <w:t xml:space="preserve"> for technical grade </w:t>
      </w:r>
      <w:r w:rsidR="003364CD">
        <w:rPr>
          <w:rFonts w:asciiTheme="minorHAnsi" w:hAnsiTheme="minorHAnsi" w:cstheme="minorHAnsi"/>
          <w:color w:val="auto"/>
          <w:sz w:val="22"/>
          <w:szCs w:val="22"/>
        </w:rPr>
        <w:t xml:space="preserve">active ingredient (TGAI) </w:t>
      </w:r>
      <w:r w:rsidRPr="006010BB">
        <w:rPr>
          <w:rFonts w:asciiTheme="minorHAnsi" w:hAnsiTheme="minorHAnsi" w:cstheme="minorHAnsi"/>
          <w:color w:val="auto"/>
          <w:sz w:val="22"/>
          <w:szCs w:val="22"/>
        </w:rPr>
        <w:t xml:space="preserve">and formulated </w:t>
      </w:r>
      <w:r w:rsidR="00FA1B9F" w:rsidRPr="006010BB">
        <w:rPr>
          <w:rFonts w:asciiTheme="minorHAnsi" w:hAnsiTheme="minorHAnsi" w:cstheme="minorHAnsi"/>
          <w:color w:val="auto"/>
          <w:sz w:val="22"/>
          <w:szCs w:val="22"/>
        </w:rPr>
        <w:t>methomyl</w:t>
      </w:r>
      <w:r w:rsidRPr="006010BB">
        <w:rPr>
          <w:rFonts w:asciiTheme="minorHAnsi" w:hAnsiTheme="minorHAnsi" w:cstheme="minorHAnsi"/>
          <w:color w:val="auto"/>
          <w:sz w:val="22"/>
          <w:szCs w:val="22"/>
        </w:rPr>
        <w:t xml:space="preserve"> to address limitations in modeling the different fate characteristics of the formulated product components. </w:t>
      </w:r>
      <w:r w:rsidRPr="006010BB">
        <w:rPr>
          <w:rFonts w:asciiTheme="minorHAnsi" w:eastAsia="Calibri" w:hAnsiTheme="minorHAnsi" w:cstheme="minorHAnsi"/>
          <w:color w:val="auto"/>
          <w:sz w:val="22"/>
          <w:szCs w:val="22"/>
        </w:rPr>
        <w:t>In this situation the toxicity of the formulated product</w:t>
      </w:r>
      <w:r w:rsidR="00120320" w:rsidRPr="006010BB">
        <w:rPr>
          <w:rFonts w:asciiTheme="minorHAnsi" w:eastAsia="Calibri" w:hAnsiTheme="minorHAnsi" w:cstheme="minorHAnsi"/>
          <w:color w:val="auto"/>
          <w:sz w:val="22"/>
          <w:szCs w:val="22"/>
        </w:rPr>
        <w:t xml:space="preserve"> would be</w:t>
      </w:r>
      <w:r w:rsidRPr="006010BB">
        <w:rPr>
          <w:rFonts w:asciiTheme="minorHAnsi" w:eastAsia="Calibri" w:hAnsiTheme="minorHAnsi" w:cstheme="minorHAnsi"/>
          <w:color w:val="auto"/>
          <w:sz w:val="22"/>
          <w:szCs w:val="22"/>
        </w:rPr>
        <w:t xml:space="preserve"> compared to the exposure from spray drift </w:t>
      </w:r>
      <w:r w:rsidR="000C550E" w:rsidRPr="006010BB">
        <w:rPr>
          <w:rFonts w:asciiTheme="minorHAnsi" w:eastAsia="Calibri" w:hAnsiTheme="minorHAnsi" w:cstheme="minorHAnsi"/>
          <w:color w:val="auto"/>
          <w:sz w:val="22"/>
          <w:szCs w:val="22"/>
        </w:rPr>
        <w:t xml:space="preserve">only </w:t>
      </w:r>
      <w:r w:rsidRPr="006010BB">
        <w:rPr>
          <w:rFonts w:asciiTheme="minorHAnsi" w:eastAsia="Calibri" w:hAnsiTheme="minorHAnsi" w:cstheme="minorHAnsi"/>
          <w:color w:val="auto"/>
          <w:sz w:val="22"/>
          <w:szCs w:val="22"/>
        </w:rPr>
        <w:t xml:space="preserve">while the </w:t>
      </w:r>
      <w:r w:rsidR="003364CD">
        <w:rPr>
          <w:rFonts w:asciiTheme="minorHAnsi" w:eastAsia="Calibri" w:hAnsiTheme="minorHAnsi" w:cstheme="minorHAnsi"/>
          <w:color w:val="auto"/>
          <w:sz w:val="22"/>
          <w:szCs w:val="22"/>
        </w:rPr>
        <w:t xml:space="preserve">TGAI </w:t>
      </w:r>
      <w:r w:rsidRPr="006010BB">
        <w:rPr>
          <w:rFonts w:asciiTheme="minorHAnsi" w:eastAsia="Calibri" w:hAnsiTheme="minorHAnsi" w:cstheme="minorHAnsi"/>
          <w:color w:val="auto"/>
          <w:sz w:val="22"/>
          <w:szCs w:val="22"/>
        </w:rPr>
        <w:t xml:space="preserve">toxicity </w:t>
      </w:r>
      <w:r w:rsidR="000C550E" w:rsidRPr="006010BB">
        <w:rPr>
          <w:rFonts w:asciiTheme="minorHAnsi" w:eastAsia="Calibri" w:hAnsiTheme="minorHAnsi" w:cstheme="minorHAnsi"/>
          <w:color w:val="auto"/>
          <w:sz w:val="22"/>
          <w:szCs w:val="22"/>
        </w:rPr>
        <w:t xml:space="preserve">is </w:t>
      </w:r>
      <w:r w:rsidRPr="006010BB">
        <w:rPr>
          <w:rFonts w:asciiTheme="minorHAnsi" w:eastAsia="Calibri" w:hAnsiTheme="minorHAnsi" w:cstheme="minorHAnsi"/>
          <w:color w:val="auto"/>
          <w:sz w:val="22"/>
          <w:szCs w:val="22"/>
        </w:rPr>
        <w:t xml:space="preserve">compared to the combined exposures from runoff and spray drift. </w:t>
      </w:r>
      <w:r w:rsidRPr="006010BB">
        <w:rPr>
          <w:rFonts w:asciiTheme="minorHAnsi" w:hAnsiTheme="minorHAnsi" w:cstheme="minorHAnsi"/>
          <w:color w:val="auto"/>
          <w:sz w:val="22"/>
          <w:szCs w:val="22"/>
        </w:rPr>
        <w:t>This is only necessary when the lowest toxi</w:t>
      </w:r>
      <w:r w:rsidR="00911AC3" w:rsidRPr="006010BB">
        <w:rPr>
          <w:rFonts w:asciiTheme="minorHAnsi" w:hAnsiTheme="minorHAnsi" w:cstheme="minorHAnsi"/>
          <w:color w:val="auto"/>
          <w:sz w:val="22"/>
          <w:szCs w:val="22"/>
        </w:rPr>
        <w:t>city value for a particular taxon</w:t>
      </w:r>
      <w:r w:rsidRPr="006010BB">
        <w:rPr>
          <w:rFonts w:asciiTheme="minorHAnsi" w:hAnsiTheme="minorHAnsi" w:cstheme="minorHAnsi"/>
          <w:color w:val="auto"/>
          <w:sz w:val="22"/>
          <w:szCs w:val="22"/>
        </w:rPr>
        <w:t xml:space="preserve"> is from a study with the formulated product</w:t>
      </w:r>
      <w:r w:rsidRPr="00BD749F">
        <w:rPr>
          <w:rFonts w:asciiTheme="minorHAnsi" w:hAnsiTheme="minorHAnsi" w:cstheme="minorHAnsi"/>
          <w:color w:val="auto"/>
          <w:sz w:val="22"/>
          <w:szCs w:val="22"/>
        </w:rPr>
        <w:t>.</w:t>
      </w:r>
      <w:r w:rsidR="00120320" w:rsidRPr="00BD749F">
        <w:rPr>
          <w:rFonts w:asciiTheme="minorHAnsi" w:hAnsiTheme="minorHAnsi" w:cstheme="minorHAnsi"/>
          <w:color w:val="auto"/>
          <w:sz w:val="22"/>
          <w:szCs w:val="22"/>
        </w:rPr>
        <w:t xml:space="preserve"> </w:t>
      </w:r>
    </w:p>
    <w:p w14:paraId="16E58F26" w14:textId="704BF86F" w:rsidR="0099555F" w:rsidRDefault="0099555F" w:rsidP="007C0E1C">
      <w:pPr>
        <w:rPr>
          <w:rFonts w:asciiTheme="minorHAnsi" w:hAnsiTheme="minorHAnsi" w:cstheme="minorHAnsi"/>
          <w:color w:val="auto"/>
          <w:sz w:val="22"/>
          <w:szCs w:val="22"/>
        </w:rPr>
      </w:pPr>
    </w:p>
    <w:p w14:paraId="2D86B090" w14:textId="08FA37B9" w:rsidR="004509EE" w:rsidRDefault="004509EE" w:rsidP="007C0E1C">
      <w:pPr>
        <w:rPr>
          <w:rFonts w:asciiTheme="minorHAnsi" w:hAnsiTheme="minorHAnsi" w:cstheme="minorBidi"/>
          <w:color w:val="auto"/>
          <w:sz w:val="22"/>
          <w:szCs w:val="22"/>
        </w:rPr>
      </w:pPr>
      <w:r w:rsidRPr="25E883DD">
        <w:rPr>
          <w:rFonts w:asciiTheme="minorHAnsi" w:hAnsiTheme="minorHAnsi" w:cstheme="minorBidi"/>
          <w:color w:val="auto"/>
          <w:sz w:val="22"/>
          <w:szCs w:val="22"/>
        </w:rPr>
        <w:t>In establishing the sublethal thresholds and endpoints used in the analysis, EPA used the most sensitive sublethal endpoint based on growth or reproduction or any sublethal endpoints that are strongly linked to survival, growth</w:t>
      </w:r>
      <w:r w:rsidR="000602F8">
        <w:rPr>
          <w:rFonts w:asciiTheme="minorHAnsi" w:hAnsiTheme="minorHAnsi" w:cstheme="minorBidi"/>
          <w:color w:val="auto"/>
          <w:sz w:val="22"/>
          <w:szCs w:val="22"/>
        </w:rPr>
        <w:t>,</w:t>
      </w:r>
      <w:r w:rsidRPr="25E883DD">
        <w:rPr>
          <w:rFonts w:asciiTheme="minorHAnsi" w:hAnsiTheme="minorHAnsi" w:cstheme="minorBidi"/>
          <w:color w:val="auto"/>
          <w:sz w:val="22"/>
          <w:szCs w:val="22"/>
        </w:rPr>
        <w:t xml:space="preserve"> or reproduction. In determining whether toxicity endpoints are strongly linked to apical endpoints, EPA staff used best professional judgment, also considering factors such as data quality and relevance to effects on survival and reproduction. Specific consideration was given to any endpoints associated with sensory or behavioral effects. It was determined that no other endpoints in these categories were more sensitive and relevant than the most sensitive growth or reproduction endpoint available for each taxon. The sublethal endpoint used for each taxon therefore represents a growth or reproductive endpoint directly. Information on additional endpoints is found in </w:t>
      </w:r>
      <w:r w:rsidRPr="25E883DD">
        <w:rPr>
          <w:rFonts w:asciiTheme="minorHAnsi" w:hAnsiTheme="minorHAnsi" w:cstheme="minorBidi"/>
          <w:b/>
          <w:color w:val="auto"/>
          <w:sz w:val="22"/>
          <w:szCs w:val="22"/>
        </w:rPr>
        <w:t xml:space="preserve">APPENDIX 2-1 </w:t>
      </w:r>
      <w:r w:rsidRPr="25E883DD">
        <w:rPr>
          <w:rFonts w:asciiTheme="minorHAnsi" w:hAnsiTheme="minorHAnsi" w:cstheme="minorBidi"/>
          <w:color w:val="auto"/>
          <w:sz w:val="22"/>
          <w:szCs w:val="22"/>
        </w:rPr>
        <w:t xml:space="preserve">and </w:t>
      </w:r>
      <w:r w:rsidRPr="25E883DD">
        <w:rPr>
          <w:rFonts w:asciiTheme="minorHAnsi" w:hAnsiTheme="minorHAnsi" w:cstheme="minorBidi"/>
          <w:b/>
          <w:color w:val="auto"/>
          <w:sz w:val="22"/>
          <w:szCs w:val="22"/>
        </w:rPr>
        <w:t>APPENDIX 2-2</w:t>
      </w:r>
      <w:r w:rsidRPr="25E883DD">
        <w:rPr>
          <w:rFonts w:asciiTheme="minorHAnsi" w:hAnsiTheme="minorHAnsi" w:cstheme="minorBidi"/>
          <w:color w:val="auto"/>
          <w:sz w:val="22"/>
          <w:szCs w:val="22"/>
        </w:rPr>
        <w:t xml:space="preserve">.  </w:t>
      </w:r>
    </w:p>
    <w:p w14:paraId="0F7C6828" w14:textId="77777777" w:rsidR="004509EE" w:rsidRPr="006010BB" w:rsidRDefault="004509EE" w:rsidP="007C0E1C">
      <w:pPr>
        <w:rPr>
          <w:rFonts w:asciiTheme="minorHAnsi" w:hAnsiTheme="minorHAnsi" w:cstheme="minorHAnsi"/>
          <w:color w:val="auto"/>
          <w:sz w:val="22"/>
          <w:szCs w:val="22"/>
        </w:rPr>
      </w:pPr>
    </w:p>
    <w:p w14:paraId="63FBBEDB" w14:textId="33FF2B48" w:rsidR="006B3386" w:rsidRDefault="006B3386" w:rsidP="006B3386">
      <w:pPr>
        <w:rPr>
          <w:rFonts w:asciiTheme="minorHAnsi" w:hAnsiTheme="minorHAnsi" w:cstheme="minorHAnsi"/>
          <w:color w:val="auto"/>
          <w:sz w:val="22"/>
          <w:szCs w:val="22"/>
        </w:rPr>
      </w:pPr>
      <w:bookmarkStart w:id="2" w:name="_Hlk62552265"/>
      <w:r w:rsidRPr="006B3386">
        <w:rPr>
          <w:rFonts w:asciiTheme="minorHAnsi" w:hAnsiTheme="minorHAnsi" w:cstheme="minorHAnsi"/>
          <w:color w:val="auto"/>
          <w:sz w:val="22"/>
          <w:szCs w:val="22"/>
        </w:rPr>
        <w:t xml:space="preserve">If sufficient data are available, </w:t>
      </w:r>
      <w:bookmarkEnd w:id="2"/>
      <w:r w:rsidRPr="006B3386">
        <w:rPr>
          <w:rFonts w:asciiTheme="minorHAnsi" w:hAnsiTheme="minorHAnsi" w:cstheme="minorHAnsi"/>
          <w:color w:val="auto"/>
          <w:sz w:val="22"/>
          <w:szCs w:val="22"/>
        </w:rPr>
        <w:t xml:space="preserve">the toxicity data for each taxon are presented as summary data arrays (developed using the Data Array Builder v.1.0; described in </w:t>
      </w:r>
      <w:r w:rsidRPr="006B3386">
        <w:rPr>
          <w:rFonts w:asciiTheme="minorHAnsi" w:hAnsiTheme="minorHAnsi" w:cstheme="minorHAnsi"/>
          <w:b/>
          <w:color w:val="auto"/>
          <w:sz w:val="22"/>
          <w:szCs w:val="22"/>
        </w:rPr>
        <w:t>ATTACHMENT 2-1</w:t>
      </w:r>
      <w:r w:rsidRPr="006B3386">
        <w:rPr>
          <w:rFonts w:asciiTheme="minorHAnsi" w:hAnsiTheme="minorHAnsi" w:cstheme="minorHAnsi"/>
          <w:color w:val="auto"/>
          <w:sz w:val="22"/>
          <w:szCs w:val="22"/>
        </w:rPr>
        <w:t xml:space="preserve">). Alternatively, data are presented in a tabular format if only limited data </w:t>
      </w:r>
      <w:r w:rsidR="00AA04CA">
        <w:rPr>
          <w:rFonts w:asciiTheme="minorHAnsi" w:hAnsiTheme="minorHAnsi" w:cstheme="minorHAnsi"/>
          <w:color w:val="auto"/>
          <w:sz w:val="22"/>
          <w:szCs w:val="22"/>
        </w:rPr>
        <w:t>are</w:t>
      </w:r>
      <w:r w:rsidRPr="006B3386">
        <w:rPr>
          <w:rFonts w:asciiTheme="minorHAnsi" w:hAnsiTheme="minorHAnsi" w:cstheme="minorHAnsi"/>
          <w:color w:val="auto"/>
          <w:sz w:val="22"/>
          <w:szCs w:val="22"/>
        </w:rPr>
        <w:t xml:space="preserve"> available. The arrays contain data from both laboratory and field experiments (</w:t>
      </w:r>
      <w:r w:rsidRPr="006B3386">
        <w:rPr>
          <w:rFonts w:asciiTheme="minorHAnsi" w:hAnsiTheme="minorHAnsi" w:cstheme="minorHAnsi"/>
          <w:i/>
          <w:color w:val="auto"/>
          <w:sz w:val="22"/>
          <w:szCs w:val="22"/>
        </w:rPr>
        <w:t>e.g.</w:t>
      </w:r>
      <w:r w:rsidRPr="006B3386">
        <w:rPr>
          <w:rFonts w:asciiTheme="minorHAnsi" w:hAnsiTheme="minorHAnsi" w:cstheme="minorHAnsi"/>
          <w:color w:val="auto"/>
          <w:sz w:val="22"/>
          <w:szCs w:val="22"/>
        </w:rPr>
        <w:t>, mesocosms). Data in these arrays are grouped by the type of effect (</w:t>
      </w:r>
      <w:r w:rsidRPr="006B3386">
        <w:rPr>
          <w:rFonts w:asciiTheme="minorHAnsi" w:hAnsiTheme="minorHAnsi" w:cstheme="minorHAnsi"/>
          <w:i/>
          <w:color w:val="auto"/>
          <w:sz w:val="22"/>
          <w:szCs w:val="22"/>
        </w:rPr>
        <w:t>e.g.,</w:t>
      </w:r>
      <w:r w:rsidRPr="006B3386">
        <w:rPr>
          <w:rFonts w:asciiTheme="minorHAnsi" w:hAnsiTheme="minorHAnsi" w:cstheme="minorHAnsi"/>
          <w:color w:val="auto"/>
          <w:sz w:val="22"/>
          <w:szCs w:val="22"/>
        </w:rPr>
        <w:t xml:space="preserve"> mortality, growth, and reproduction), and present the range of effects endpoints [</w:t>
      </w:r>
      <w:r w:rsidRPr="006B3386">
        <w:rPr>
          <w:rFonts w:asciiTheme="minorHAnsi" w:hAnsiTheme="minorHAnsi" w:cstheme="minorHAnsi"/>
          <w:i/>
          <w:iCs/>
          <w:color w:val="auto"/>
          <w:sz w:val="22"/>
          <w:szCs w:val="22"/>
        </w:rPr>
        <w:t>e.g.</w:t>
      </w:r>
      <w:r w:rsidRPr="006B3386">
        <w:rPr>
          <w:rFonts w:asciiTheme="minorHAnsi" w:hAnsiTheme="minorHAnsi" w:cstheme="minorHAnsi"/>
          <w:color w:val="auto"/>
          <w:sz w:val="22"/>
          <w:szCs w:val="22"/>
        </w:rPr>
        <w:t>, LOAECs and NOAECs (NOAECs must have a corresponding LOAEC to be represented in array)] for each effect type. The effect</w:t>
      </w:r>
      <w:r w:rsidR="00AA04CA">
        <w:rPr>
          <w:rFonts w:asciiTheme="minorHAnsi" w:hAnsiTheme="minorHAnsi" w:cstheme="minorHAnsi"/>
          <w:color w:val="auto"/>
          <w:sz w:val="22"/>
          <w:szCs w:val="22"/>
        </w:rPr>
        <w:t>s</w:t>
      </w:r>
      <w:r w:rsidRPr="006B3386">
        <w:rPr>
          <w:rFonts w:asciiTheme="minorHAnsi" w:hAnsiTheme="minorHAnsi" w:cstheme="minorHAnsi"/>
          <w:color w:val="auto"/>
          <w:sz w:val="22"/>
          <w:szCs w:val="22"/>
        </w:rPr>
        <w:t xml:space="preserve"> related to mortality, growth, and reproduction are discussed in further detail within each taxon effects characterization. All endpoints are reported in terms of active ingredient</w:t>
      </w:r>
      <w:r w:rsidR="00AA04CA">
        <w:rPr>
          <w:rFonts w:asciiTheme="minorHAnsi" w:hAnsiTheme="minorHAnsi" w:cstheme="minorHAnsi"/>
          <w:color w:val="auto"/>
          <w:sz w:val="22"/>
          <w:szCs w:val="22"/>
        </w:rPr>
        <w:t xml:space="preserve"> (the amount of methomyl, that is mg/L reflects mg methomyl/L)</w:t>
      </w:r>
      <w:r w:rsidRPr="006B3386">
        <w:rPr>
          <w:rFonts w:asciiTheme="minorHAnsi" w:hAnsiTheme="minorHAnsi" w:cstheme="minorHAnsi"/>
          <w:color w:val="auto"/>
          <w:sz w:val="22"/>
          <w:szCs w:val="22"/>
        </w:rPr>
        <w:t xml:space="preserve">, unless otherwise specified.  Data used in the arrays are available for each taxon in </w:t>
      </w:r>
      <w:r w:rsidRPr="006B3386">
        <w:rPr>
          <w:rFonts w:asciiTheme="minorHAnsi" w:hAnsiTheme="minorHAnsi" w:cstheme="minorHAnsi"/>
          <w:b/>
          <w:color w:val="auto"/>
          <w:sz w:val="22"/>
          <w:szCs w:val="22"/>
        </w:rPr>
        <w:t>APPENDIX 2-1</w:t>
      </w:r>
      <w:r w:rsidRPr="006B3386">
        <w:rPr>
          <w:rFonts w:asciiTheme="minorHAnsi" w:hAnsiTheme="minorHAnsi" w:cstheme="minorHAnsi"/>
          <w:color w:val="auto"/>
          <w:sz w:val="22"/>
          <w:szCs w:val="22"/>
        </w:rPr>
        <w:t xml:space="preserve">. Studies for which exposure units were not in or could not be converted to environmentally relevant units were not included in the data arrays. Endpoints reported in the ECOTOX database are presented in </w:t>
      </w:r>
      <w:r w:rsidRPr="006B3386">
        <w:rPr>
          <w:rFonts w:asciiTheme="minorHAnsi" w:hAnsiTheme="minorHAnsi" w:cstheme="minorHAnsi"/>
          <w:b/>
          <w:color w:val="auto"/>
          <w:sz w:val="22"/>
          <w:szCs w:val="22"/>
        </w:rPr>
        <w:t>APPENDIX 2-2</w:t>
      </w:r>
      <w:r w:rsidRPr="006B3386">
        <w:rPr>
          <w:rFonts w:asciiTheme="minorHAnsi" w:hAnsiTheme="minorHAnsi" w:cstheme="minorHAnsi"/>
          <w:color w:val="auto"/>
          <w:sz w:val="22"/>
          <w:szCs w:val="22"/>
        </w:rPr>
        <w:t xml:space="preserve">. Reviews of open literature studies </w:t>
      </w:r>
      <w:r w:rsidR="00AA04CA">
        <w:rPr>
          <w:rFonts w:asciiTheme="minorHAnsi" w:hAnsiTheme="minorHAnsi" w:cstheme="minorHAnsi"/>
          <w:color w:val="auto"/>
          <w:sz w:val="22"/>
          <w:szCs w:val="22"/>
        </w:rPr>
        <w:t xml:space="preserve">reviewed for the effects characterization </w:t>
      </w:r>
      <w:r w:rsidRPr="006B3386">
        <w:rPr>
          <w:rFonts w:asciiTheme="minorHAnsi" w:hAnsiTheme="minorHAnsi" w:cstheme="minorHAnsi"/>
          <w:color w:val="auto"/>
          <w:sz w:val="22"/>
          <w:szCs w:val="22"/>
        </w:rPr>
        <w:t xml:space="preserve">are presented in </w:t>
      </w:r>
      <w:r w:rsidRPr="006B3386">
        <w:rPr>
          <w:rFonts w:asciiTheme="minorHAnsi" w:hAnsiTheme="minorHAnsi" w:cstheme="minorHAnsi"/>
          <w:b/>
          <w:color w:val="auto"/>
          <w:sz w:val="22"/>
          <w:szCs w:val="22"/>
        </w:rPr>
        <w:t>APPENDIX 2-3</w:t>
      </w:r>
      <w:r w:rsidRPr="006B3386">
        <w:rPr>
          <w:rFonts w:asciiTheme="minorHAnsi" w:hAnsiTheme="minorHAnsi" w:cstheme="minorHAnsi"/>
          <w:color w:val="auto"/>
          <w:sz w:val="22"/>
          <w:szCs w:val="22"/>
        </w:rPr>
        <w:t xml:space="preserve">. Citations for registrant submitted studies are presented in </w:t>
      </w:r>
      <w:r w:rsidRPr="006B3386">
        <w:rPr>
          <w:rFonts w:asciiTheme="minorHAnsi" w:hAnsiTheme="minorHAnsi" w:cstheme="minorHAnsi"/>
          <w:b/>
          <w:bCs/>
          <w:color w:val="auto"/>
          <w:sz w:val="22"/>
          <w:szCs w:val="22"/>
        </w:rPr>
        <w:t>APPENDIX 2-4</w:t>
      </w:r>
      <w:r w:rsidRPr="006B3386">
        <w:rPr>
          <w:rFonts w:asciiTheme="minorHAnsi" w:hAnsiTheme="minorHAnsi" w:cstheme="minorHAnsi"/>
          <w:color w:val="auto"/>
          <w:sz w:val="22"/>
          <w:szCs w:val="22"/>
        </w:rPr>
        <w:t>.</w:t>
      </w:r>
    </w:p>
    <w:p w14:paraId="24E71A6E" w14:textId="50EDA615" w:rsidR="008C65DC" w:rsidRDefault="008C65DC" w:rsidP="006B3386">
      <w:pPr>
        <w:rPr>
          <w:rFonts w:asciiTheme="minorHAnsi" w:hAnsiTheme="minorHAnsi" w:cstheme="minorHAnsi"/>
          <w:color w:val="auto"/>
          <w:sz w:val="22"/>
          <w:szCs w:val="22"/>
        </w:rPr>
      </w:pPr>
    </w:p>
    <w:p w14:paraId="6F4843D7" w14:textId="77777777" w:rsidR="008C65DC" w:rsidDel="00B11838" w:rsidRDefault="008C65DC" w:rsidP="00853EE5">
      <w:pPr>
        <w:pStyle w:val="BEMethomylSubSectionHeader-JDF"/>
      </w:pPr>
      <w:bookmarkStart w:id="3" w:name="_Toc64891256"/>
      <w:r>
        <w:t>Endpoints Used in Effects Determinations</w:t>
      </w:r>
      <w:bookmarkStart w:id="4" w:name="_Toc64014557"/>
      <w:bookmarkEnd w:id="3"/>
      <w:bookmarkEnd w:id="4"/>
    </w:p>
    <w:p w14:paraId="425F91B5" w14:textId="77777777" w:rsidR="008C65DC" w:rsidDel="00B11838" w:rsidRDefault="008C65DC" w:rsidP="008C65DC">
      <w:pPr>
        <w:rPr>
          <w:rFonts w:asciiTheme="minorHAnsi" w:hAnsiTheme="minorHAnsi"/>
          <w:color w:val="auto"/>
        </w:rPr>
      </w:pPr>
      <w:bookmarkStart w:id="5" w:name="_Toc64014558"/>
      <w:bookmarkEnd w:id="5"/>
    </w:p>
    <w:p w14:paraId="6765974E" w14:textId="4F689A34" w:rsidR="008C65DC" w:rsidRPr="00853EE5" w:rsidDel="00B11838" w:rsidRDefault="008C65DC" w:rsidP="008C65DC">
      <w:pPr>
        <w:rPr>
          <w:rFonts w:asciiTheme="minorHAnsi" w:hAnsiTheme="minorHAnsi"/>
          <w:color w:val="auto"/>
          <w:sz w:val="22"/>
          <w:szCs w:val="18"/>
        </w:rPr>
      </w:pPr>
      <w:r w:rsidRPr="00853EE5">
        <w:rPr>
          <w:rFonts w:asciiTheme="minorHAnsi" w:hAnsiTheme="minorHAnsi"/>
          <w:color w:val="auto"/>
          <w:sz w:val="22"/>
          <w:szCs w:val="18"/>
        </w:rPr>
        <w:t xml:space="preserve">Toxicity data available for </w:t>
      </w:r>
      <w:r w:rsidR="00C7183B">
        <w:rPr>
          <w:rFonts w:asciiTheme="minorHAnsi" w:hAnsiTheme="minorHAnsi"/>
          <w:color w:val="auto"/>
          <w:sz w:val="22"/>
          <w:szCs w:val="18"/>
        </w:rPr>
        <w:t>methom</w:t>
      </w:r>
      <w:r w:rsidR="00C7183B" w:rsidRPr="00853EE5">
        <w:rPr>
          <w:rFonts w:asciiTheme="minorHAnsi" w:hAnsiTheme="minorHAnsi"/>
          <w:color w:val="auto"/>
          <w:sz w:val="22"/>
          <w:szCs w:val="18"/>
        </w:rPr>
        <w:t xml:space="preserve">yl </w:t>
      </w:r>
      <w:r w:rsidRPr="00853EE5">
        <w:rPr>
          <w:rFonts w:asciiTheme="minorHAnsi" w:hAnsiTheme="minorHAnsi"/>
          <w:color w:val="auto"/>
          <w:sz w:val="22"/>
          <w:szCs w:val="18"/>
        </w:rPr>
        <w:t>was reviewed and divided into major taxonomic groups, including: fish and aquatic amphibians, aquatic invertebrates, aquatic plants, birds, reptiles, terrestrial-phase amphibians, mammals, terrestrial invertebrates, and terrestrial plants. For each of these groups, endpoints are determined for each taxon for mortality (animals only) and sublethal effects (</w:t>
      </w:r>
      <w:r w:rsidRPr="00853EE5">
        <w:rPr>
          <w:rFonts w:asciiTheme="minorHAnsi" w:hAnsiTheme="minorHAnsi"/>
          <w:i/>
          <w:iCs/>
          <w:color w:val="auto"/>
          <w:sz w:val="22"/>
          <w:szCs w:val="18"/>
        </w:rPr>
        <w:t>i.e.,</w:t>
      </w:r>
      <w:r w:rsidRPr="00853EE5">
        <w:rPr>
          <w:rFonts w:asciiTheme="minorHAnsi" w:hAnsiTheme="minorHAnsi"/>
          <w:color w:val="auto"/>
          <w:sz w:val="22"/>
          <w:szCs w:val="18"/>
        </w:rPr>
        <w:t xml:space="preserve"> growth or reproduction). These endpoints are used to establish thresholds, which are then used in conjunction with exposure data to make effects determinations based on the taxon with which they are associated. These data are described more fully in each relevant toxicity section below. Table 2-1 through Table 2-6 summarizes the </w:t>
      </w:r>
      <w:r w:rsidR="00471C6A">
        <w:rPr>
          <w:rFonts w:asciiTheme="minorHAnsi" w:hAnsiTheme="minorHAnsi"/>
          <w:color w:val="auto"/>
          <w:sz w:val="22"/>
          <w:szCs w:val="18"/>
        </w:rPr>
        <w:t>methom</w:t>
      </w:r>
      <w:r w:rsidRPr="00853EE5">
        <w:rPr>
          <w:rFonts w:asciiTheme="minorHAnsi" w:hAnsiTheme="minorHAnsi"/>
          <w:color w:val="auto"/>
          <w:sz w:val="22"/>
          <w:szCs w:val="18"/>
        </w:rPr>
        <w:t>yl toxicity endpoints used in the effects determinations for all taxa. The available toxicity data for each taxon is discussed further later in this chapter.</w:t>
      </w:r>
      <w:bookmarkStart w:id="6" w:name="_Toc64014559"/>
      <w:bookmarkEnd w:id="6"/>
    </w:p>
    <w:p w14:paraId="2BE18924" w14:textId="77777777" w:rsidR="008C65DC" w:rsidRDefault="008C65DC" w:rsidP="006B3386">
      <w:pPr>
        <w:rPr>
          <w:rFonts w:asciiTheme="minorHAnsi" w:hAnsiTheme="minorHAnsi" w:cstheme="minorHAnsi"/>
          <w:color w:val="auto"/>
          <w:sz w:val="22"/>
          <w:szCs w:val="22"/>
        </w:rPr>
        <w:sectPr w:rsidR="008C65DC" w:rsidSect="00293A51">
          <w:pgSz w:w="12240" w:h="15840"/>
          <w:pgMar w:top="1440" w:right="1440" w:bottom="1440" w:left="1440" w:header="0" w:footer="1008" w:gutter="0"/>
          <w:cols w:space="720"/>
          <w:docGrid w:linePitch="326"/>
        </w:sectPr>
      </w:pPr>
    </w:p>
    <w:p w14:paraId="63D7D8F1" w14:textId="0BD6ADDD" w:rsidR="00CA3E09" w:rsidRDefault="00253419" w:rsidP="00853EE5">
      <w:pPr>
        <w:pStyle w:val="BE-TableHeader"/>
      </w:pPr>
      <w:bookmarkStart w:id="7" w:name="_Toc56714970"/>
      <w:bookmarkStart w:id="8" w:name="_Toc65058410"/>
      <w:r>
        <w:lastRenderedPageBreak/>
        <w:t>Table 2-</w:t>
      </w:r>
      <w:r>
        <w:fldChar w:fldCharType="begin"/>
      </w:r>
      <w:r>
        <w:instrText>SEQ Table_2- \* ARABIC</w:instrText>
      </w:r>
      <w:r>
        <w:fldChar w:fldCharType="separate"/>
      </w:r>
      <w:r w:rsidR="00541B21">
        <w:rPr>
          <w:noProof/>
        </w:rPr>
        <w:t>1</w:t>
      </w:r>
      <w:r>
        <w:fldChar w:fldCharType="end"/>
      </w:r>
      <w:r>
        <w:t xml:space="preserve">. Terrestrial mortality endpoints used to evaluate impacts to species and impacts to </w:t>
      </w:r>
      <w:r w:rsidR="009C41E9">
        <w:t>methomyl</w:t>
      </w:r>
      <w:r>
        <w:t>.</w:t>
      </w:r>
      <w:bookmarkStart w:id="9" w:name="_Toc64014560"/>
      <w:bookmarkEnd w:id="7"/>
      <w:bookmarkEnd w:id="8"/>
      <w:bookmarkEnd w:id="9"/>
    </w:p>
    <w:tbl>
      <w:tblPr>
        <w:tblStyle w:val="SignatureTable1"/>
        <w:tblW w:w="13675" w:type="dxa"/>
        <w:tblLook w:val="04A0" w:firstRow="1" w:lastRow="0" w:firstColumn="1" w:lastColumn="0" w:noHBand="0" w:noVBand="1"/>
      </w:tblPr>
      <w:tblGrid>
        <w:gridCol w:w="1284"/>
        <w:gridCol w:w="1423"/>
        <w:gridCol w:w="1605"/>
        <w:gridCol w:w="1048"/>
        <w:gridCol w:w="875"/>
        <w:gridCol w:w="1243"/>
        <w:gridCol w:w="797"/>
        <w:gridCol w:w="1440"/>
        <w:gridCol w:w="2340"/>
        <w:gridCol w:w="1620"/>
      </w:tblGrid>
      <w:tr w:rsidR="00B54664" w:rsidRPr="00853EE5" w:rsidDel="00B11838" w14:paraId="610605DF" w14:textId="77777777" w:rsidTr="00CE79AE">
        <w:trPr>
          <w:trHeight w:val="300"/>
          <w:tblHeader/>
        </w:trPr>
        <w:tc>
          <w:tcPr>
            <w:tcW w:w="1284" w:type="dxa"/>
            <w:shd w:val="clear" w:color="auto" w:fill="D9D9D9"/>
            <w:noWrap/>
            <w:vAlign w:val="center"/>
            <w:hideMark/>
          </w:tcPr>
          <w:p w14:paraId="6B25365F" w14:textId="77777777" w:rsidR="00B54664" w:rsidRPr="00853EE5" w:rsidDel="00B11838" w:rsidRDefault="00B54664" w:rsidP="00B54664">
            <w:pPr>
              <w:rPr>
                <w:rFonts w:asciiTheme="minorHAnsi" w:eastAsia="Times New Roman" w:hAnsiTheme="minorHAnsi" w:cstheme="minorHAnsi"/>
                <w:b/>
                <w:bCs/>
                <w:sz w:val="20"/>
                <w:szCs w:val="20"/>
              </w:rPr>
            </w:pPr>
            <w:r w:rsidRPr="00853EE5">
              <w:rPr>
                <w:rFonts w:asciiTheme="minorHAnsi" w:eastAsia="Times New Roman" w:hAnsiTheme="minorHAnsi" w:cstheme="minorHAnsi"/>
                <w:b/>
                <w:bCs/>
                <w:sz w:val="20"/>
                <w:szCs w:val="20"/>
              </w:rPr>
              <w:t>Type of Threshold</w:t>
            </w:r>
            <w:bookmarkStart w:id="10" w:name="_Toc64014561"/>
            <w:bookmarkEnd w:id="10"/>
          </w:p>
        </w:tc>
        <w:tc>
          <w:tcPr>
            <w:tcW w:w="1423" w:type="dxa"/>
            <w:shd w:val="clear" w:color="auto" w:fill="D9D9D9"/>
            <w:noWrap/>
            <w:vAlign w:val="center"/>
            <w:hideMark/>
          </w:tcPr>
          <w:p w14:paraId="0DA3D3D3" w14:textId="77777777" w:rsidR="00B54664" w:rsidRPr="00853EE5" w:rsidDel="00B11838" w:rsidRDefault="00B54664" w:rsidP="00B54664">
            <w:pPr>
              <w:rPr>
                <w:rFonts w:asciiTheme="minorHAnsi" w:eastAsia="Times New Roman" w:hAnsiTheme="minorHAnsi" w:cstheme="minorHAnsi"/>
                <w:b/>
                <w:bCs/>
                <w:sz w:val="20"/>
                <w:szCs w:val="20"/>
              </w:rPr>
            </w:pPr>
            <w:r w:rsidRPr="00853EE5">
              <w:rPr>
                <w:rFonts w:asciiTheme="minorHAnsi" w:eastAsia="Times New Roman" w:hAnsiTheme="minorHAnsi" w:cstheme="minorHAnsi"/>
                <w:b/>
                <w:bCs/>
                <w:sz w:val="20"/>
                <w:szCs w:val="20"/>
              </w:rPr>
              <w:t>Taxon</w:t>
            </w:r>
            <w:bookmarkStart w:id="11" w:name="_Toc64014562"/>
            <w:bookmarkEnd w:id="11"/>
          </w:p>
        </w:tc>
        <w:tc>
          <w:tcPr>
            <w:tcW w:w="1605" w:type="dxa"/>
            <w:shd w:val="clear" w:color="auto" w:fill="D9D9D9"/>
            <w:noWrap/>
            <w:vAlign w:val="center"/>
            <w:hideMark/>
          </w:tcPr>
          <w:p w14:paraId="6101FC20" w14:textId="77777777" w:rsidR="00B54664" w:rsidRPr="00853EE5" w:rsidDel="00B11838" w:rsidRDefault="00B54664" w:rsidP="00B54664">
            <w:pPr>
              <w:rPr>
                <w:rFonts w:asciiTheme="minorHAnsi" w:eastAsia="Times New Roman" w:hAnsiTheme="minorHAnsi" w:cstheme="minorHAnsi"/>
                <w:b/>
                <w:bCs/>
                <w:sz w:val="20"/>
                <w:szCs w:val="20"/>
              </w:rPr>
            </w:pPr>
            <w:r w:rsidRPr="00853EE5">
              <w:rPr>
                <w:rFonts w:asciiTheme="minorHAnsi" w:eastAsia="Times New Roman" w:hAnsiTheme="minorHAnsi" w:cstheme="minorHAnsi"/>
                <w:b/>
                <w:bCs/>
                <w:sz w:val="20"/>
                <w:szCs w:val="20"/>
              </w:rPr>
              <w:t>Test Species</w:t>
            </w:r>
            <w:bookmarkStart w:id="12" w:name="_Toc64014563"/>
            <w:bookmarkEnd w:id="12"/>
          </w:p>
        </w:tc>
        <w:tc>
          <w:tcPr>
            <w:tcW w:w="1048" w:type="dxa"/>
            <w:shd w:val="clear" w:color="auto" w:fill="D9D9D9"/>
            <w:noWrap/>
            <w:vAlign w:val="center"/>
            <w:hideMark/>
          </w:tcPr>
          <w:p w14:paraId="2432337D" w14:textId="77777777" w:rsidR="00B54664" w:rsidRPr="00853EE5" w:rsidDel="00B11838" w:rsidRDefault="00B54664" w:rsidP="00B54664">
            <w:pPr>
              <w:rPr>
                <w:rFonts w:asciiTheme="minorHAnsi" w:eastAsia="Times New Roman" w:hAnsiTheme="minorHAnsi" w:cstheme="minorHAnsi"/>
                <w:b/>
                <w:bCs/>
                <w:sz w:val="20"/>
                <w:szCs w:val="20"/>
              </w:rPr>
            </w:pPr>
            <w:r w:rsidRPr="00853EE5">
              <w:rPr>
                <w:rFonts w:asciiTheme="minorHAnsi" w:eastAsia="Times New Roman" w:hAnsiTheme="minorHAnsi" w:cstheme="minorHAnsi"/>
                <w:b/>
                <w:bCs/>
                <w:sz w:val="20"/>
                <w:szCs w:val="20"/>
              </w:rPr>
              <w:t>Type of endpoint</w:t>
            </w:r>
            <w:bookmarkStart w:id="13" w:name="_Toc64014564"/>
            <w:bookmarkEnd w:id="13"/>
          </w:p>
        </w:tc>
        <w:tc>
          <w:tcPr>
            <w:tcW w:w="875" w:type="dxa"/>
            <w:shd w:val="clear" w:color="auto" w:fill="D9D9D9"/>
            <w:noWrap/>
            <w:vAlign w:val="center"/>
            <w:hideMark/>
          </w:tcPr>
          <w:p w14:paraId="34EE1069" w14:textId="77777777" w:rsidR="00B54664" w:rsidRPr="00853EE5" w:rsidDel="00B11838" w:rsidRDefault="00B54664" w:rsidP="00B54664">
            <w:pPr>
              <w:rPr>
                <w:rFonts w:asciiTheme="minorHAnsi" w:eastAsia="Times New Roman" w:hAnsiTheme="minorHAnsi" w:cstheme="minorHAnsi"/>
                <w:b/>
                <w:bCs/>
                <w:sz w:val="20"/>
                <w:szCs w:val="20"/>
              </w:rPr>
            </w:pPr>
            <w:r w:rsidRPr="00853EE5">
              <w:rPr>
                <w:rFonts w:asciiTheme="minorHAnsi" w:eastAsia="Times New Roman" w:hAnsiTheme="minorHAnsi" w:cstheme="minorHAnsi"/>
                <w:b/>
                <w:bCs/>
                <w:sz w:val="20"/>
                <w:szCs w:val="20"/>
              </w:rPr>
              <w:t>Value</w:t>
            </w:r>
            <w:bookmarkStart w:id="14" w:name="_Toc64014565"/>
            <w:bookmarkEnd w:id="14"/>
          </w:p>
        </w:tc>
        <w:tc>
          <w:tcPr>
            <w:tcW w:w="1243" w:type="dxa"/>
            <w:shd w:val="clear" w:color="auto" w:fill="D9D9D9"/>
            <w:noWrap/>
            <w:vAlign w:val="center"/>
            <w:hideMark/>
          </w:tcPr>
          <w:p w14:paraId="2BF8695B" w14:textId="77777777" w:rsidR="00B54664" w:rsidRPr="00853EE5" w:rsidDel="00B11838" w:rsidRDefault="00B54664" w:rsidP="00B54664">
            <w:pPr>
              <w:rPr>
                <w:rFonts w:asciiTheme="minorHAnsi" w:eastAsia="Times New Roman" w:hAnsiTheme="minorHAnsi" w:cstheme="minorHAnsi"/>
                <w:b/>
                <w:bCs/>
                <w:sz w:val="20"/>
                <w:szCs w:val="20"/>
              </w:rPr>
            </w:pPr>
            <w:r w:rsidRPr="00853EE5">
              <w:rPr>
                <w:rFonts w:asciiTheme="minorHAnsi" w:eastAsia="Times New Roman" w:hAnsiTheme="minorHAnsi" w:cstheme="minorHAnsi"/>
                <w:b/>
                <w:bCs/>
                <w:sz w:val="20"/>
                <w:szCs w:val="20"/>
              </w:rPr>
              <w:t>Units</w:t>
            </w:r>
            <w:bookmarkStart w:id="15" w:name="_Toc64014566"/>
            <w:bookmarkEnd w:id="15"/>
          </w:p>
        </w:tc>
        <w:tc>
          <w:tcPr>
            <w:tcW w:w="797" w:type="dxa"/>
            <w:shd w:val="clear" w:color="auto" w:fill="D9D9D9"/>
            <w:noWrap/>
            <w:vAlign w:val="center"/>
            <w:hideMark/>
          </w:tcPr>
          <w:p w14:paraId="73EEA065" w14:textId="77777777" w:rsidR="00B54664" w:rsidRPr="00853EE5" w:rsidDel="00B11838" w:rsidRDefault="00B54664" w:rsidP="00B54664">
            <w:pPr>
              <w:rPr>
                <w:rFonts w:asciiTheme="minorHAnsi" w:eastAsia="Times New Roman" w:hAnsiTheme="minorHAnsi" w:cstheme="minorHAnsi"/>
                <w:b/>
                <w:bCs/>
                <w:sz w:val="20"/>
                <w:szCs w:val="20"/>
              </w:rPr>
            </w:pPr>
            <w:r w:rsidRPr="00853EE5">
              <w:rPr>
                <w:rFonts w:asciiTheme="minorHAnsi" w:eastAsia="Times New Roman" w:hAnsiTheme="minorHAnsi" w:cstheme="minorHAnsi"/>
                <w:b/>
                <w:bCs/>
                <w:sz w:val="20"/>
                <w:szCs w:val="20"/>
              </w:rPr>
              <w:t>Slope</w:t>
            </w:r>
            <w:bookmarkStart w:id="16" w:name="_Toc64014567"/>
            <w:bookmarkEnd w:id="16"/>
          </w:p>
        </w:tc>
        <w:tc>
          <w:tcPr>
            <w:tcW w:w="1440" w:type="dxa"/>
            <w:shd w:val="clear" w:color="auto" w:fill="D9D9D9"/>
            <w:noWrap/>
            <w:vAlign w:val="center"/>
            <w:hideMark/>
          </w:tcPr>
          <w:p w14:paraId="248C48D1" w14:textId="77777777" w:rsidR="00B54664" w:rsidRPr="00853EE5" w:rsidDel="00B11838" w:rsidRDefault="00B54664" w:rsidP="00B54664">
            <w:pPr>
              <w:rPr>
                <w:rFonts w:asciiTheme="minorHAnsi" w:eastAsia="Times New Roman" w:hAnsiTheme="minorHAnsi" w:cstheme="minorHAnsi"/>
                <w:b/>
                <w:bCs/>
                <w:sz w:val="20"/>
                <w:szCs w:val="20"/>
              </w:rPr>
            </w:pPr>
            <w:r w:rsidRPr="00853EE5">
              <w:rPr>
                <w:rFonts w:asciiTheme="minorHAnsi" w:eastAsia="Times New Roman" w:hAnsiTheme="minorHAnsi" w:cstheme="minorHAnsi"/>
                <w:b/>
                <w:bCs/>
                <w:sz w:val="20"/>
                <w:szCs w:val="20"/>
              </w:rPr>
              <w:t>Weight of test animal (g)</w:t>
            </w:r>
            <w:bookmarkStart w:id="17" w:name="_Toc64014568"/>
            <w:bookmarkEnd w:id="17"/>
          </w:p>
        </w:tc>
        <w:tc>
          <w:tcPr>
            <w:tcW w:w="2340" w:type="dxa"/>
            <w:shd w:val="clear" w:color="auto" w:fill="D9D9D9"/>
            <w:noWrap/>
            <w:vAlign w:val="center"/>
            <w:hideMark/>
          </w:tcPr>
          <w:p w14:paraId="34D232CC" w14:textId="77777777" w:rsidR="00B54664" w:rsidRPr="00853EE5" w:rsidDel="00B11838" w:rsidRDefault="00B54664" w:rsidP="00B54664">
            <w:pPr>
              <w:rPr>
                <w:rFonts w:asciiTheme="minorHAnsi" w:eastAsia="Times New Roman" w:hAnsiTheme="minorHAnsi" w:cstheme="minorHAnsi"/>
                <w:b/>
                <w:bCs/>
                <w:sz w:val="20"/>
                <w:szCs w:val="20"/>
              </w:rPr>
            </w:pPr>
            <w:r w:rsidRPr="00853EE5">
              <w:rPr>
                <w:rFonts w:asciiTheme="minorHAnsi" w:eastAsia="Times New Roman" w:hAnsiTheme="minorHAnsi" w:cstheme="minorHAnsi"/>
                <w:b/>
                <w:bCs/>
                <w:sz w:val="20"/>
                <w:szCs w:val="20"/>
              </w:rPr>
              <w:t>Comments</w:t>
            </w:r>
            <w:bookmarkStart w:id="18" w:name="_Toc64014569"/>
            <w:bookmarkEnd w:id="18"/>
          </w:p>
        </w:tc>
        <w:tc>
          <w:tcPr>
            <w:tcW w:w="1620" w:type="dxa"/>
            <w:shd w:val="clear" w:color="auto" w:fill="D9D9D9"/>
            <w:noWrap/>
            <w:vAlign w:val="center"/>
            <w:hideMark/>
          </w:tcPr>
          <w:p w14:paraId="7EF390C6" w14:textId="77777777" w:rsidR="00B54664" w:rsidRPr="00853EE5" w:rsidDel="00B11838" w:rsidRDefault="00B54664" w:rsidP="00B54664">
            <w:pPr>
              <w:rPr>
                <w:rFonts w:asciiTheme="minorHAnsi" w:eastAsia="Times New Roman" w:hAnsiTheme="minorHAnsi" w:cstheme="minorHAnsi"/>
                <w:b/>
                <w:bCs/>
                <w:sz w:val="20"/>
                <w:szCs w:val="20"/>
              </w:rPr>
            </w:pPr>
            <w:r w:rsidRPr="00853EE5">
              <w:rPr>
                <w:rFonts w:asciiTheme="minorHAnsi" w:eastAsia="Times New Roman" w:hAnsiTheme="minorHAnsi" w:cstheme="minorHAnsi"/>
                <w:b/>
                <w:bCs/>
                <w:sz w:val="20"/>
                <w:szCs w:val="20"/>
              </w:rPr>
              <w:t>Reference</w:t>
            </w:r>
            <w:bookmarkStart w:id="19" w:name="_Toc64014570"/>
            <w:bookmarkEnd w:id="19"/>
          </w:p>
        </w:tc>
      </w:tr>
      <w:tr w:rsidR="002D5C15" w:rsidRPr="00853EE5" w:rsidDel="00B11838" w14:paraId="75EBE04B" w14:textId="77777777" w:rsidTr="00CE79AE">
        <w:trPr>
          <w:trHeight w:val="300"/>
        </w:trPr>
        <w:tc>
          <w:tcPr>
            <w:tcW w:w="1284" w:type="dxa"/>
            <w:vMerge w:val="restart"/>
            <w:shd w:val="clear" w:color="auto" w:fill="auto"/>
            <w:noWrap/>
            <w:vAlign w:val="center"/>
          </w:tcPr>
          <w:p w14:paraId="38D42EC5" w14:textId="3D34B1B3" w:rsidR="002D5C15" w:rsidRPr="00853EE5" w:rsidRDefault="002D5C15" w:rsidP="002D5C15">
            <w:pPr>
              <w:rPr>
                <w:rFonts w:asciiTheme="minorHAnsi" w:hAnsiTheme="minorHAnsi" w:cstheme="minorHAnsi"/>
                <w:b/>
                <w:bCs/>
                <w:sz w:val="20"/>
                <w:szCs w:val="20"/>
              </w:rPr>
            </w:pPr>
            <w:r w:rsidRPr="00853EE5">
              <w:rPr>
                <w:rFonts w:asciiTheme="minorHAnsi" w:hAnsiTheme="minorHAnsi" w:cstheme="minorHAnsi"/>
                <w:color w:val="000000"/>
                <w:sz w:val="20"/>
                <w:szCs w:val="20"/>
              </w:rPr>
              <w:t>DOSE BASED MORTALITY</w:t>
            </w:r>
          </w:p>
        </w:tc>
        <w:tc>
          <w:tcPr>
            <w:tcW w:w="1423" w:type="dxa"/>
            <w:shd w:val="clear" w:color="auto" w:fill="auto"/>
            <w:noWrap/>
            <w:vAlign w:val="center"/>
          </w:tcPr>
          <w:p w14:paraId="3F131CE6" w14:textId="76F448D7" w:rsidR="002D5C15" w:rsidRPr="00853EE5" w:rsidRDefault="002D5C15" w:rsidP="002D5C15">
            <w:pPr>
              <w:rPr>
                <w:rFonts w:asciiTheme="minorHAnsi" w:hAnsiTheme="minorHAnsi" w:cstheme="minorHAnsi"/>
                <w:b/>
                <w:bCs/>
                <w:sz w:val="20"/>
                <w:szCs w:val="20"/>
              </w:rPr>
            </w:pPr>
            <w:r w:rsidRPr="00853EE5">
              <w:rPr>
                <w:rFonts w:asciiTheme="minorHAnsi" w:hAnsiTheme="minorHAnsi" w:cstheme="minorHAnsi"/>
                <w:sz w:val="20"/>
                <w:szCs w:val="20"/>
              </w:rPr>
              <w:t>Mammals</w:t>
            </w:r>
          </w:p>
        </w:tc>
        <w:tc>
          <w:tcPr>
            <w:tcW w:w="1605" w:type="dxa"/>
            <w:shd w:val="clear" w:color="auto" w:fill="auto"/>
            <w:noWrap/>
            <w:vAlign w:val="center"/>
          </w:tcPr>
          <w:p w14:paraId="5B487B85" w14:textId="1D61B77E" w:rsidR="002D5C15" w:rsidRPr="00853EE5" w:rsidRDefault="002D5C15" w:rsidP="002D5C15">
            <w:pPr>
              <w:rPr>
                <w:rFonts w:asciiTheme="minorHAnsi" w:hAnsiTheme="minorHAnsi" w:cstheme="minorHAnsi"/>
                <w:b/>
                <w:bCs/>
                <w:sz w:val="20"/>
                <w:szCs w:val="20"/>
              </w:rPr>
            </w:pPr>
            <w:r w:rsidRPr="006010BB">
              <w:rPr>
                <w:rFonts w:asciiTheme="minorHAnsi" w:hAnsiTheme="minorHAnsi" w:cstheme="minorHAnsi"/>
                <w:sz w:val="20"/>
              </w:rPr>
              <w:t>Harlan Sprague-Dawley Rat</w:t>
            </w:r>
            <w:r>
              <w:rPr>
                <w:rFonts w:asciiTheme="minorHAnsi" w:hAnsiTheme="minorHAnsi" w:cstheme="minorHAnsi"/>
                <w:sz w:val="20"/>
              </w:rPr>
              <w:t xml:space="preserve"> (</w:t>
            </w:r>
            <w:r w:rsidRPr="006010BB">
              <w:rPr>
                <w:rFonts w:asciiTheme="minorHAnsi" w:hAnsiTheme="minorHAnsi" w:cstheme="minorHAnsi"/>
                <w:i/>
                <w:sz w:val="20"/>
              </w:rPr>
              <w:t xml:space="preserve">Rattus </w:t>
            </w:r>
            <w:r>
              <w:rPr>
                <w:rFonts w:asciiTheme="minorHAnsi" w:hAnsiTheme="minorHAnsi" w:cstheme="minorHAnsi"/>
                <w:i/>
                <w:sz w:val="20"/>
              </w:rPr>
              <w:t>n</w:t>
            </w:r>
            <w:r w:rsidRPr="006010BB">
              <w:rPr>
                <w:rFonts w:asciiTheme="minorHAnsi" w:hAnsiTheme="minorHAnsi" w:cstheme="minorHAnsi"/>
                <w:i/>
                <w:sz w:val="20"/>
              </w:rPr>
              <w:t>orvegicus</w:t>
            </w:r>
            <w:r>
              <w:rPr>
                <w:rFonts w:asciiTheme="minorHAnsi" w:hAnsiTheme="minorHAnsi" w:cstheme="minorHAnsi"/>
                <w:i/>
                <w:sz w:val="20"/>
              </w:rPr>
              <w:t>)</w:t>
            </w:r>
          </w:p>
        </w:tc>
        <w:tc>
          <w:tcPr>
            <w:tcW w:w="1048" w:type="dxa"/>
            <w:shd w:val="clear" w:color="auto" w:fill="auto"/>
            <w:noWrap/>
            <w:vAlign w:val="bottom"/>
          </w:tcPr>
          <w:p w14:paraId="06B7809A" w14:textId="157BD9FA" w:rsidR="002D5C15" w:rsidRPr="00853EE5" w:rsidRDefault="002D5C15" w:rsidP="002D5C15">
            <w:pPr>
              <w:rPr>
                <w:rFonts w:asciiTheme="minorHAnsi" w:hAnsiTheme="minorHAnsi" w:cstheme="minorHAnsi"/>
                <w:b/>
                <w:bCs/>
                <w:sz w:val="20"/>
                <w:szCs w:val="20"/>
              </w:rPr>
            </w:pPr>
            <w:r w:rsidRPr="00853EE5">
              <w:rPr>
                <w:rFonts w:asciiTheme="minorHAnsi" w:hAnsiTheme="minorHAnsi" w:cstheme="minorHAnsi"/>
                <w:sz w:val="20"/>
                <w:szCs w:val="20"/>
              </w:rPr>
              <w:t>LD</w:t>
            </w:r>
            <w:r w:rsidRPr="009C41E9">
              <w:rPr>
                <w:rFonts w:asciiTheme="minorHAnsi" w:hAnsiTheme="minorHAnsi" w:cstheme="minorHAnsi"/>
                <w:sz w:val="20"/>
                <w:szCs w:val="20"/>
                <w:vertAlign w:val="subscript"/>
              </w:rPr>
              <w:t>50</w:t>
            </w:r>
          </w:p>
        </w:tc>
        <w:tc>
          <w:tcPr>
            <w:tcW w:w="875" w:type="dxa"/>
            <w:shd w:val="clear" w:color="auto" w:fill="auto"/>
            <w:noWrap/>
            <w:vAlign w:val="bottom"/>
          </w:tcPr>
          <w:p w14:paraId="48CD3AE8" w14:textId="4B661985" w:rsidR="002D5C15" w:rsidRPr="00853EE5" w:rsidRDefault="002D5C15" w:rsidP="002D5C15">
            <w:pPr>
              <w:rPr>
                <w:rFonts w:asciiTheme="minorHAnsi" w:hAnsiTheme="minorHAnsi" w:cstheme="minorHAnsi"/>
                <w:b/>
                <w:bCs/>
                <w:sz w:val="20"/>
                <w:szCs w:val="20"/>
              </w:rPr>
            </w:pPr>
            <w:r w:rsidRPr="00853EE5">
              <w:rPr>
                <w:rFonts w:asciiTheme="minorHAnsi" w:hAnsiTheme="minorHAnsi" w:cstheme="minorHAnsi"/>
                <w:sz w:val="20"/>
                <w:szCs w:val="20"/>
              </w:rPr>
              <w:t>7.14</w:t>
            </w:r>
          </w:p>
        </w:tc>
        <w:tc>
          <w:tcPr>
            <w:tcW w:w="1243" w:type="dxa"/>
            <w:shd w:val="clear" w:color="auto" w:fill="auto"/>
            <w:noWrap/>
            <w:vAlign w:val="bottom"/>
          </w:tcPr>
          <w:p w14:paraId="0459C182" w14:textId="27B5882E" w:rsidR="002D5C15" w:rsidRPr="00853EE5" w:rsidRDefault="002D5C15" w:rsidP="002D5C15">
            <w:pPr>
              <w:rPr>
                <w:rFonts w:asciiTheme="minorHAnsi" w:hAnsiTheme="minorHAnsi" w:cstheme="minorHAnsi"/>
                <w:b/>
                <w:bCs/>
                <w:sz w:val="20"/>
                <w:szCs w:val="20"/>
              </w:rPr>
            </w:pPr>
            <w:r w:rsidRPr="00853EE5">
              <w:rPr>
                <w:rFonts w:asciiTheme="minorHAnsi" w:hAnsiTheme="minorHAnsi" w:cstheme="minorHAnsi"/>
                <w:color w:val="000000"/>
                <w:sz w:val="20"/>
                <w:szCs w:val="20"/>
              </w:rPr>
              <w:t>mg ai/kg-bw</w:t>
            </w:r>
          </w:p>
        </w:tc>
        <w:tc>
          <w:tcPr>
            <w:tcW w:w="797" w:type="dxa"/>
            <w:shd w:val="clear" w:color="auto" w:fill="auto"/>
            <w:noWrap/>
            <w:vAlign w:val="bottom"/>
          </w:tcPr>
          <w:p w14:paraId="026148EF" w14:textId="04D88EB9" w:rsidR="002D5C15" w:rsidRPr="00853EE5" w:rsidRDefault="002D5C15" w:rsidP="002D5C15">
            <w:pPr>
              <w:rPr>
                <w:rFonts w:asciiTheme="minorHAnsi" w:hAnsiTheme="minorHAnsi" w:cstheme="minorHAnsi"/>
                <w:b/>
                <w:bCs/>
                <w:sz w:val="20"/>
                <w:szCs w:val="20"/>
              </w:rPr>
            </w:pPr>
            <w:r w:rsidRPr="00853EE5">
              <w:rPr>
                <w:rFonts w:asciiTheme="minorHAnsi" w:hAnsiTheme="minorHAnsi" w:cstheme="minorHAnsi"/>
                <w:sz w:val="20"/>
                <w:szCs w:val="20"/>
              </w:rPr>
              <w:t>4.5</w:t>
            </w:r>
          </w:p>
        </w:tc>
        <w:tc>
          <w:tcPr>
            <w:tcW w:w="1440" w:type="dxa"/>
            <w:shd w:val="clear" w:color="auto" w:fill="auto"/>
            <w:noWrap/>
            <w:vAlign w:val="bottom"/>
          </w:tcPr>
          <w:p w14:paraId="6937AED8" w14:textId="02E7F619" w:rsidR="002D5C15" w:rsidRPr="00853EE5" w:rsidRDefault="002D5C15" w:rsidP="002D5C15">
            <w:pPr>
              <w:rPr>
                <w:rFonts w:asciiTheme="minorHAnsi" w:hAnsiTheme="minorHAnsi" w:cstheme="minorHAnsi"/>
                <w:b/>
                <w:bCs/>
                <w:sz w:val="20"/>
                <w:szCs w:val="20"/>
              </w:rPr>
            </w:pPr>
            <w:r w:rsidRPr="00853EE5">
              <w:rPr>
                <w:rFonts w:asciiTheme="minorHAnsi" w:hAnsiTheme="minorHAnsi" w:cstheme="minorHAnsi"/>
                <w:sz w:val="20"/>
                <w:szCs w:val="20"/>
              </w:rPr>
              <w:t>200</w:t>
            </w:r>
          </w:p>
        </w:tc>
        <w:tc>
          <w:tcPr>
            <w:tcW w:w="2340" w:type="dxa"/>
            <w:shd w:val="clear" w:color="auto" w:fill="auto"/>
            <w:noWrap/>
            <w:vAlign w:val="bottom"/>
          </w:tcPr>
          <w:p w14:paraId="183B9341" w14:textId="3F7E0528" w:rsidR="002D5C15" w:rsidRPr="00853EE5" w:rsidRDefault="002D5C15" w:rsidP="002D5C15">
            <w:pPr>
              <w:rPr>
                <w:rFonts w:asciiTheme="minorHAnsi" w:hAnsiTheme="minorHAnsi" w:cstheme="minorHAnsi"/>
                <w:b/>
                <w:bCs/>
                <w:sz w:val="20"/>
                <w:szCs w:val="20"/>
              </w:rPr>
            </w:pPr>
            <w:r w:rsidRPr="00853EE5">
              <w:rPr>
                <w:rFonts w:asciiTheme="minorHAnsi" w:hAnsiTheme="minorHAnsi" w:cstheme="minorHAnsi"/>
                <w:sz w:val="20"/>
                <w:szCs w:val="20"/>
              </w:rPr>
              <w:t>LD50 CI: 6.22 - 8.19.</w:t>
            </w:r>
          </w:p>
        </w:tc>
        <w:tc>
          <w:tcPr>
            <w:tcW w:w="1620" w:type="dxa"/>
            <w:shd w:val="clear" w:color="auto" w:fill="auto"/>
            <w:noWrap/>
            <w:vAlign w:val="center"/>
          </w:tcPr>
          <w:p w14:paraId="7E2FE8CA" w14:textId="77777777" w:rsidR="002D5C15" w:rsidRPr="006010BB" w:rsidRDefault="002D5C15" w:rsidP="002D5C15">
            <w:pPr>
              <w:ind w:left="-54" w:right="-126"/>
              <w:rPr>
                <w:rFonts w:asciiTheme="minorHAnsi" w:hAnsiTheme="minorHAnsi" w:cstheme="minorHAnsi"/>
                <w:sz w:val="20"/>
              </w:rPr>
            </w:pPr>
            <w:r w:rsidRPr="006010BB">
              <w:rPr>
                <w:rFonts w:asciiTheme="minorHAnsi" w:hAnsiTheme="minorHAnsi" w:cstheme="minorHAnsi"/>
                <w:sz w:val="20"/>
              </w:rPr>
              <w:t>MRID 48226104</w:t>
            </w:r>
          </w:p>
          <w:p w14:paraId="408CD59E" w14:textId="0F0298A4" w:rsidR="002D5C15" w:rsidRPr="00853EE5" w:rsidRDefault="002D5C15" w:rsidP="002D5C15">
            <w:pPr>
              <w:rPr>
                <w:rFonts w:asciiTheme="minorHAnsi" w:hAnsiTheme="minorHAnsi" w:cstheme="minorHAnsi"/>
                <w:b/>
                <w:bCs/>
                <w:sz w:val="20"/>
                <w:szCs w:val="20"/>
              </w:rPr>
            </w:pPr>
            <w:r w:rsidRPr="006010BB">
              <w:rPr>
                <w:rFonts w:asciiTheme="minorHAnsi" w:hAnsiTheme="minorHAnsi" w:cstheme="minorHAnsi"/>
                <w:sz w:val="20"/>
              </w:rPr>
              <w:t>(Kuhn 1996)</w:t>
            </w:r>
          </w:p>
        </w:tc>
      </w:tr>
      <w:tr w:rsidR="00134F2A" w:rsidRPr="00853EE5" w:rsidDel="00B11838" w14:paraId="00CD5F83" w14:textId="77777777" w:rsidTr="00CE79AE">
        <w:trPr>
          <w:trHeight w:val="300"/>
        </w:trPr>
        <w:tc>
          <w:tcPr>
            <w:tcW w:w="1284" w:type="dxa"/>
            <w:vMerge/>
            <w:shd w:val="clear" w:color="auto" w:fill="auto"/>
            <w:noWrap/>
            <w:vAlign w:val="center"/>
          </w:tcPr>
          <w:p w14:paraId="2EEAA29F" w14:textId="77777777" w:rsidR="00134F2A" w:rsidRPr="00853EE5" w:rsidRDefault="00134F2A" w:rsidP="00331B3F">
            <w:pPr>
              <w:rPr>
                <w:rFonts w:asciiTheme="minorHAnsi" w:hAnsiTheme="minorHAnsi" w:cstheme="minorHAnsi"/>
                <w:sz w:val="20"/>
                <w:szCs w:val="20"/>
              </w:rPr>
            </w:pPr>
          </w:p>
        </w:tc>
        <w:tc>
          <w:tcPr>
            <w:tcW w:w="1423" w:type="dxa"/>
            <w:shd w:val="clear" w:color="auto" w:fill="auto"/>
            <w:noWrap/>
            <w:vAlign w:val="center"/>
          </w:tcPr>
          <w:p w14:paraId="7A6D741E" w14:textId="149B4616" w:rsidR="00134F2A" w:rsidRPr="00853EE5" w:rsidRDefault="00134F2A" w:rsidP="00331B3F">
            <w:pPr>
              <w:rPr>
                <w:rFonts w:asciiTheme="minorHAnsi" w:hAnsiTheme="minorHAnsi" w:cstheme="minorHAnsi"/>
                <w:b/>
                <w:bCs/>
                <w:sz w:val="20"/>
                <w:szCs w:val="20"/>
              </w:rPr>
            </w:pPr>
            <w:r w:rsidRPr="00853EE5">
              <w:rPr>
                <w:rFonts w:asciiTheme="minorHAnsi" w:hAnsiTheme="minorHAnsi" w:cstheme="minorHAnsi"/>
                <w:sz w:val="20"/>
                <w:szCs w:val="20"/>
              </w:rPr>
              <w:t>Birds</w:t>
            </w:r>
          </w:p>
        </w:tc>
        <w:tc>
          <w:tcPr>
            <w:tcW w:w="1605" w:type="dxa"/>
            <w:shd w:val="clear" w:color="auto" w:fill="auto"/>
            <w:noWrap/>
            <w:vAlign w:val="center"/>
          </w:tcPr>
          <w:p w14:paraId="540C923E" w14:textId="3833F5BD" w:rsidR="00134F2A" w:rsidRPr="00853EE5" w:rsidRDefault="001F2349" w:rsidP="00331B3F">
            <w:pPr>
              <w:rPr>
                <w:rFonts w:asciiTheme="minorHAnsi" w:hAnsiTheme="minorHAnsi" w:cstheme="minorHAnsi"/>
                <w:b/>
                <w:bCs/>
                <w:sz w:val="20"/>
                <w:szCs w:val="20"/>
              </w:rPr>
            </w:pPr>
            <w:r w:rsidRPr="006010BB">
              <w:rPr>
                <w:rFonts w:asciiTheme="minorHAnsi" w:hAnsiTheme="minorHAnsi" w:cstheme="minorHAnsi"/>
                <w:sz w:val="20"/>
              </w:rPr>
              <w:t>Zebra Finch</w:t>
            </w:r>
            <w:r>
              <w:rPr>
                <w:rFonts w:asciiTheme="minorHAnsi" w:hAnsiTheme="minorHAnsi" w:cstheme="minorHAnsi"/>
                <w:sz w:val="20"/>
              </w:rPr>
              <w:t xml:space="preserve"> (</w:t>
            </w:r>
            <w:r w:rsidRPr="006010BB">
              <w:rPr>
                <w:rFonts w:asciiTheme="minorHAnsi" w:hAnsiTheme="minorHAnsi" w:cstheme="minorHAnsi"/>
                <w:i/>
                <w:sz w:val="20"/>
              </w:rPr>
              <w:t>Taeniopygia guttata</w:t>
            </w:r>
            <w:r>
              <w:rPr>
                <w:rFonts w:asciiTheme="minorHAnsi" w:hAnsiTheme="minorHAnsi" w:cstheme="minorHAnsi"/>
                <w:i/>
                <w:sz w:val="20"/>
              </w:rPr>
              <w:t>)</w:t>
            </w:r>
          </w:p>
        </w:tc>
        <w:tc>
          <w:tcPr>
            <w:tcW w:w="1048" w:type="dxa"/>
            <w:shd w:val="clear" w:color="auto" w:fill="auto"/>
            <w:noWrap/>
            <w:vAlign w:val="bottom"/>
          </w:tcPr>
          <w:p w14:paraId="01532B5F" w14:textId="26EDEB05" w:rsidR="00134F2A" w:rsidRPr="00853EE5" w:rsidRDefault="00134F2A" w:rsidP="00331B3F">
            <w:pPr>
              <w:rPr>
                <w:rFonts w:asciiTheme="minorHAnsi" w:hAnsiTheme="minorHAnsi" w:cstheme="minorHAnsi"/>
                <w:b/>
                <w:bCs/>
                <w:sz w:val="20"/>
                <w:szCs w:val="20"/>
              </w:rPr>
            </w:pPr>
            <w:r w:rsidRPr="00853EE5">
              <w:rPr>
                <w:rFonts w:asciiTheme="minorHAnsi" w:hAnsiTheme="minorHAnsi" w:cstheme="minorHAnsi"/>
                <w:sz w:val="20"/>
                <w:szCs w:val="20"/>
              </w:rPr>
              <w:t>LD</w:t>
            </w:r>
            <w:r w:rsidRPr="009C41E9">
              <w:rPr>
                <w:rFonts w:asciiTheme="minorHAnsi" w:hAnsiTheme="minorHAnsi" w:cstheme="minorHAnsi"/>
                <w:sz w:val="20"/>
                <w:szCs w:val="20"/>
                <w:vertAlign w:val="subscript"/>
              </w:rPr>
              <w:t>50</w:t>
            </w:r>
          </w:p>
        </w:tc>
        <w:tc>
          <w:tcPr>
            <w:tcW w:w="875" w:type="dxa"/>
            <w:shd w:val="clear" w:color="auto" w:fill="auto"/>
            <w:noWrap/>
            <w:vAlign w:val="bottom"/>
          </w:tcPr>
          <w:p w14:paraId="6EB37CA1" w14:textId="105DE148" w:rsidR="00134F2A" w:rsidRPr="00853EE5" w:rsidRDefault="00134F2A" w:rsidP="00331B3F">
            <w:pPr>
              <w:rPr>
                <w:rFonts w:asciiTheme="minorHAnsi" w:hAnsiTheme="minorHAnsi" w:cstheme="minorHAnsi"/>
                <w:b/>
                <w:bCs/>
                <w:sz w:val="20"/>
                <w:szCs w:val="20"/>
              </w:rPr>
            </w:pPr>
            <w:r w:rsidRPr="00853EE5">
              <w:rPr>
                <w:rFonts w:asciiTheme="minorHAnsi" w:hAnsiTheme="minorHAnsi" w:cstheme="minorHAnsi"/>
                <w:sz w:val="20"/>
                <w:szCs w:val="20"/>
              </w:rPr>
              <w:t>2.03</w:t>
            </w:r>
          </w:p>
        </w:tc>
        <w:tc>
          <w:tcPr>
            <w:tcW w:w="1243" w:type="dxa"/>
            <w:shd w:val="clear" w:color="auto" w:fill="auto"/>
            <w:noWrap/>
            <w:vAlign w:val="bottom"/>
          </w:tcPr>
          <w:p w14:paraId="76C11144" w14:textId="7A360F9E" w:rsidR="00134F2A" w:rsidRPr="00853EE5" w:rsidRDefault="00134F2A" w:rsidP="00331B3F">
            <w:pPr>
              <w:rPr>
                <w:rFonts w:asciiTheme="minorHAnsi" w:hAnsiTheme="minorHAnsi" w:cstheme="minorHAnsi"/>
                <w:b/>
                <w:bCs/>
                <w:sz w:val="20"/>
                <w:szCs w:val="20"/>
              </w:rPr>
            </w:pPr>
            <w:r w:rsidRPr="00853EE5">
              <w:rPr>
                <w:rFonts w:asciiTheme="minorHAnsi" w:hAnsiTheme="minorHAnsi" w:cstheme="minorHAnsi"/>
                <w:color w:val="000000"/>
                <w:sz w:val="20"/>
                <w:szCs w:val="20"/>
              </w:rPr>
              <w:t>mg ai/kg-bw</w:t>
            </w:r>
          </w:p>
        </w:tc>
        <w:tc>
          <w:tcPr>
            <w:tcW w:w="797" w:type="dxa"/>
            <w:shd w:val="clear" w:color="auto" w:fill="auto"/>
            <w:noWrap/>
            <w:vAlign w:val="bottom"/>
          </w:tcPr>
          <w:p w14:paraId="67C04EEB" w14:textId="17D8DAFA" w:rsidR="00134F2A" w:rsidRPr="00853EE5" w:rsidRDefault="00134F2A" w:rsidP="00331B3F">
            <w:pPr>
              <w:rPr>
                <w:rFonts w:asciiTheme="minorHAnsi" w:hAnsiTheme="minorHAnsi" w:cstheme="minorHAnsi"/>
                <w:b/>
                <w:bCs/>
                <w:sz w:val="20"/>
                <w:szCs w:val="20"/>
              </w:rPr>
            </w:pPr>
            <w:r w:rsidRPr="00853EE5">
              <w:rPr>
                <w:rFonts w:asciiTheme="minorHAnsi" w:hAnsiTheme="minorHAnsi" w:cstheme="minorHAnsi"/>
                <w:sz w:val="20"/>
                <w:szCs w:val="20"/>
              </w:rPr>
              <w:t>4.5</w:t>
            </w:r>
          </w:p>
        </w:tc>
        <w:tc>
          <w:tcPr>
            <w:tcW w:w="1440" w:type="dxa"/>
            <w:shd w:val="clear" w:color="auto" w:fill="auto"/>
            <w:noWrap/>
            <w:vAlign w:val="bottom"/>
          </w:tcPr>
          <w:p w14:paraId="57A078E4" w14:textId="75555DA5" w:rsidR="00134F2A" w:rsidRPr="00853EE5" w:rsidRDefault="00134F2A" w:rsidP="00331B3F">
            <w:pPr>
              <w:rPr>
                <w:rFonts w:asciiTheme="minorHAnsi" w:hAnsiTheme="minorHAnsi" w:cstheme="minorHAnsi"/>
                <w:b/>
                <w:bCs/>
                <w:sz w:val="20"/>
                <w:szCs w:val="20"/>
              </w:rPr>
            </w:pPr>
            <w:r w:rsidRPr="00853EE5">
              <w:rPr>
                <w:rFonts w:asciiTheme="minorHAnsi" w:hAnsiTheme="minorHAnsi" w:cstheme="minorHAnsi"/>
                <w:sz w:val="20"/>
                <w:szCs w:val="20"/>
              </w:rPr>
              <w:t>13.2</w:t>
            </w:r>
          </w:p>
        </w:tc>
        <w:tc>
          <w:tcPr>
            <w:tcW w:w="2340" w:type="dxa"/>
            <w:shd w:val="clear" w:color="auto" w:fill="auto"/>
            <w:noWrap/>
            <w:vAlign w:val="bottom"/>
          </w:tcPr>
          <w:p w14:paraId="424AB5C5" w14:textId="06BF4B5D" w:rsidR="00134F2A" w:rsidRPr="00853EE5" w:rsidRDefault="00134F2A" w:rsidP="00331B3F">
            <w:pPr>
              <w:rPr>
                <w:rFonts w:asciiTheme="minorHAnsi" w:hAnsiTheme="minorHAnsi" w:cstheme="minorHAnsi"/>
                <w:b/>
                <w:bCs/>
                <w:sz w:val="20"/>
                <w:szCs w:val="20"/>
              </w:rPr>
            </w:pPr>
            <w:r w:rsidRPr="00853EE5">
              <w:rPr>
                <w:rFonts w:asciiTheme="minorHAnsi" w:hAnsiTheme="minorHAnsi" w:cstheme="minorHAnsi"/>
                <w:sz w:val="20"/>
                <w:szCs w:val="20"/>
              </w:rPr>
              <w:t>Default weight</w:t>
            </w:r>
            <w:r w:rsidR="001F2349">
              <w:rPr>
                <w:rFonts w:asciiTheme="minorHAnsi" w:hAnsiTheme="minorHAnsi" w:cstheme="minorHAnsi"/>
                <w:sz w:val="20"/>
                <w:szCs w:val="20"/>
              </w:rPr>
              <w:t xml:space="preserve"> and</w:t>
            </w:r>
            <w:r w:rsidRPr="00853EE5">
              <w:rPr>
                <w:rFonts w:asciiTheme="minorHAnsi" w:hAnsiTheme="minorHAnsi" w:cstheme="minorHAnsi"/>
                <w:sz w:val="20"/>
                <w:szCs w:val="20"/>
              </w:rPr>
              <w:t xml:space="preserve"> default slope</w:t>
            </w:r>
            <w:r w:rsidR="001F2349">
              <w:rPr>
                <w:rFonts w:asciiTheme="minorHAnsi" w:hAnsiTheme="minorHAnsi" w:cstheme="minorHAnsi"/>
                <w:sz w:val="20"/>
                <w:szCs w:val="20"/>
              </w:rPr>
              <w:t>.</w:t>
            </w:r>
          </w:p>
        </w:tc>
        <w:tc>
          <w:tcPr>
            <w:tcW w:w="1620" w:type="dxa"/>
            <w:shd w:val="clear" w:color="auto" w:fill="auto"/>
            <w:noWrap/>
            <w:vAlign w:val="center"/>
          </w:tcPr>
          <w:p w14:paraId="472C1278" w14:textId="57020303" w:rsidR="00134F2A" w:rsidRPr="00853EE5" w:rsidRDefault="001F2349" w:rsidP="00331B3F">
            <w:pPr>
              <w:rPr>
                <w:rFonts w:asciiTheme="minorHAnsi" w:hAnsiTheme="minorHAnsi" w:cstheme="minorHAnsi"/>
                <w:b/>
                <w:bCs/>
                <w:sz w:val="20"/>
                <w:szCs w:val="20"/>
              </w:rPr>
            </w:pPr>
            <w:r w:rsidRPr="006010BB">
              <w:rPr>
                <w:rFonts w:asciiTheme="minorHAnsi" w:hAnsiTheme="minorHAnsi" w:cstheme="minorHAnsi"/>
                <w:sz w:val="20"/>
              </w:rPr>
              <w:t xml:space="preserve">MRID 49054101, (Hubbard </w:t>
            </w:r>
            <w:r w:rsidRPr="006010BB">
              <w:rPr>
                <w:rFonts w:asciiTheme="minorHAnsi" w:hAnsiTheme="minorHAnsi" w:cstheme="minorHAnsi"/>
                <w:i/>
                <w:sz w:val="20"/>
              </w:rPr>
              <w:t>et al.,</w:t>
            </w:r>
            <w:r w:rsidRPr="006010BB">
              <w:rPr>
                <w:rFonts w:asciiTheme="minorHAnsi" w:hAnsiTheme="minorHAnsi" w:cstheme="minorHAnsi"/>
                <w:sz w:val="20"/>
              </w:rPr>
              <w:t xml:space="preserve"> 2013)</w:t>
            </w:r>
          </w:p>
        </w:tc>
      </w:tr>
      <w:tr w:rsidR="00134F2A" w:rsidRPr="00853EE5" w:rsidDel="00B11838" w14:paraId="2F2A48E7" w14:textId="77777777" w:rsidTr="00CE79AE">
        <w:trPr>
          <w:trHeight w:val="300"/>
        </w:trPr>
        <w:tc>
          <w:tcPr>
            <w:tcW w:w="1284" w:type="dxa"/>
            <w:vMerge/>
            <w:shd w:val="clear" w:color="auto" w:fill="auto"/>
            <w:noWrap/>
            <w:vAlign w:val="center"/>
          </w:tcPr>
          <w:p w14:paraId="06D8D3C8" w14:textId="77777777" w:rsidR="00134F2A" w:rsidRPr="00853EE5" w:rsidRDefault="00134F2A" w:rsidP="00331B3F">
            <w:pPr>
              <w:rPr>
                <w:rFonts w:asciiTheme="minorHAnsi" w:hAnsiTheme="minorHAnsi" w:cstheme="minorHAnsi"/>
                <w:sz w:val="20"/>
                <w:szCs w:val="20"/>
              </w:rPr>
            </w:pPr>
          </w:p>
        </w:tc>
        <w:tc>
          <w:tcPr>
            <w:tcW w:w="1423" w:type="dxa"/>
            <w:shd w:val="clear" w:color="auto" w:fill="auto"/>
            <w:noWrap/>
            <w:vAlign w:val="center"/>
          </w:tcPr>
          <w:p w14:paraId="47416078" w14:textId="23DC75B6" w:rsidR="00134F2A" w:rsidRPr="00853EE5" w:rsidRDefault="00134F2A" w:rsidP="00331B3F">
            <w:pPr>
              <w:rPr>
                <w:rFonts w:asciiTheme="minorHAnsi" w:hAnsiTheme="minorHAnsi" w:cstheme="minorHAnsi"/>
                <w:b/>
                <w:bCs/>
                <w:sz w:val="20"/>
                <w:szCs w:val="20"/>
              </w:rPr>
            </w:pPr>
            <w:r w:rsidRPr="00853EE5">
              <w:rPr>
                <w:rFonts w:asciiTheme="minorHAnsi" w:hAnsiTheme="minorHAnsi" w:cstheme="minorHAnsi"/>
                <w:sz w:val="20"/>
                <w:szCs w:val="20"/>
              </w:rPr>
              <w:t>Reptiles</w:t>
            </w:r>
          </w:p>
        </w:tc>
        <w:tc>
          <w:tcPr>
            <w:tcW w:w="1605" w:type="dxa"/>
            <w:shd w:val="clear" w:color="auto" w:fill="auto"/>
            <w:noWrap/>
            <w:vAlign w:val="center"/>
          </w:tcPr>
          <w:p w14:paraId="321EBA01" w14:textId="4C3BF661" w:rsidR="00134F2A" w:rsidRPr="00853EE5" w:rsidRDefault="001F2349" w:rsidP="00331B3F">
            <w:pPr>
              <w:rPr>
                <w:rFonts w:asciiTheme="minorHAnsi" w:hAnsiTheme="minorHAnsi" w:cstheme="minorHAnsi"/>
                <w:b/>
                <w:bCs/>
                <w:sz w:val="20"/>
                <w:szCs w:val="20"/>
              </w:rPr>
            </w:pPr>
            <w:r w:rsidRPr="006010BB">
              <w:rPr>
                <w:rFonts w:asciiTheme="minorHAnsi" w:hAnsiTheme="minorHAnsi" w:cstheme="minorHAnsi"/>
                <w:sz w:val="20"/>
              </w:rPr>
              <w:t>Zebra Finch</w:t>
            </w:r>
            <w:r>
              <w:rPr>
                <w:rFonts w:asciiTheme="minorHAnsi" w:hAnsiTheme="minorHAnsi" w:cstheme="minorHAnsi"/>
                <w:sz w:val="20"/>
              </w:rPr>
              <w:t xml:space="preserve"> (</w:t>
            </w:r>
            <w:r w:rsidRPr="006010BB">
              <w:rPr>
                <w:rFonts w:asciiTheme="minorHAnsi" w:hAnsiTheme="minorHAnsi" w:cstheme="minorHAnsi"/>
                <w:i/>
                <w:sz w:val="20"/>
              </w:rPr>
              <w:t>Taeniopygia guttata</w:t>
            </w:r>
            <w:r>
              <w:rPr>
                <w:rFonts w:asciiTheme="minorHAnsi" w:hAnsiTheme="minorHAnsi" w:cstheme="minorHAnsi"/>
                <w:i/>
                <w:sz w:val="20"/>
              </w:rPr>
              <w:t>)</w:t>
            </w:r>
          </w:p>
        </w:tc>
        <w:tc>
          <w:tcPr>
            <w:tcW w:w="1048" w:type="dxa"/>
            <w:shd w:val="clear" w:color="auto" w:fill="auto"/>
            <w:noWrap/>
            <w:vAlign w:val="bottom"/>
          </w:tcPr>
          <w:p w14:paraId="5FD28D1B" w14:textId="7C983F0D" w:rsidR="00134F2A" w:rsidRPr="00853EE5" w:rsidRDefault="00134F2A" w:rsidP="00331B3F">
            <w:pPr>
              <w:rPr>
                <w:rFonts w:asciiTheme="minorHAnsi" w:hAnsiTheme="minorHAnsi" w:cstheme="minorHAnsi"/>
                <w:b/>
                <w:bCs/>
                <w:sz w:val="20"/>
                <w:szCs w:val="20"/>
              </w:rPr>
            </w:pPr>
            <w:r w:rsidRPr="00853EE5">
              <w:rPr>
                <w:rFonts w:asciiTheme="minorHAnsi" w:hAnsiTheme="minorHAnsi" w:cstheme="minorHAnsi"/>
                <w:sz w:val="20"/>
                <w:szCs w:val="20"/>
              </w:rPr>
              <w:t>LD</w:t>
            </w:r>
            <w:r w:rsidRPr="009C41E9">
              <w:rPr>
                <w:rFonts w:asciiTheme="minorHAnsi" w:hAnsiTheme="minorHAnsi" w:cstheme="minorHAnsi"/>
                <w:sz w:val="20"/>
                <w:szCs w:val="20"/>
                <w:vertAlign w:val="subscript"/>
              </w:rPr>
              <w:t>50</w:t>
            </w:r>
          </w:p>
        </w:tc>
        <w:tc>
          <w:tcPr>
            <w:tcW w:w="875" w:type="dxa"/>
            <w:shd w:val="clear" w:color="auto" w:fill="auto"/>
            <w:noWrap/>
            <w:vAlign w:val="bottom"/>
          </w:tcPr>
          <w:p w14:paraId="2B7C2F5C" w14:textId="77B7C2E4" w:rsidR="00134F2A" w:rsidRPr="00853EE5" w:rsidRDefault="00134F2A" w:rsidP="00331B3F">
            <w:pPr>
              <w:rPr>
                <w:rFonts w:asciiTheme="minorHAnsi" w:hAnsiTheme="minorHAnsi" w:cstheme="minorHAnsi"/>
                <w:b/>
                <w:bCs/>
                <w:sz w:val="20"/>
                <w:szCs w:val="20"/>
              </w:rPr>
            </w:pPr>
            <w:r w:rsidRPr="00853EE5">
              <w:rPr>
                <w:rFonts w:asciiTheme="minorHAnsi" w:hAnsiTheme="minorHAnsi" w:cstheme="minorHAnsi"/>
                <w:sz w:val="20"/>
                <w:szCs w:val="20"/>
              </w:rPr>
              <w:t>2.03</w:t>
            </w:r>
          </w:p>
        </w:tc>
        <w:tc>
          <w:tcPr>
            <w:tcW w:w="1243" w:type="dxa"/>
            <w:shd w:val="clear" w:color="auto" w:fill="auto"/>
            <w:noWrap/>
            <w:vAlign w:val="bottom"/>
          </w:tcPr>
          <w:p w14:paraId="56319B23" w14:textId="07022879" w:rsidR="00134F2A" w:rsidRPr="00853EE5" w:rsidRDefault="00134F2A" w:rsidP="00331B3F">
            <w:pPr>
              <w:rPr>
                <w:rFonts w:asciiTheme="minorHAnsi" w:hAnsiTheme="minorHAnsi" w:cstheme="minorHAnsi"/>
                <w:b/>
                <w:bCs/>
                <w:sz w:val="20"/>
                <w:szCs w:val="20"/>
              </w:rPr>
            </w:pPr>
            <w:r w:rsidRPr="00853EE5">
              <w:rPr>
                <w:rFonts w:asciiTheme="minorHAnsi" w:hAnsiTheme="minorHAnsi" w:cstheme="minorHAnsi"/>
                <w:color w:val="000000"/>
                <w:sz w:val="20"/>
                <w:szCs w:val="20"/>
              </w:rPr>
              <w:t>mg ai/kg-bw</w:t>
            </w:r>
          </w:p>
        </w:tc>
        <w:tc>
          <w:tcPr>
            <w:tcW w:w="797" w:type="dxa"/>
            <w:shd w:val="clear" w:color="auto" w:fill="auto"/>
            <w:noWrap/>
            <w:vAlign w:val="bottom"/>
          </w:tcPr>
          <w:p w14:paraId="481968D4" w14:textId="66F675F4" w:rsidR="00134F2A" w:rsidRPr="00853EE5" w:rsidRDefault="00134F2A" w:rsidP="00331B3F">
            <w:pPr>
              <w:rPr>
                <w:rFonts w:asciiTheme="minorHAnsi" w:hAnsiTheme="minorHAnsi" w:cstheme="minorHAnsi"/>
                <w:b/>
                <w:bCs/>
                <w:sz w:val="20"/>
                <w:szCs w:val="20"/>
              </w:rPr>
            </w:pPr>
            <w:r w:rsidRPr="00853EE5">
              <w:rPr>
                <w:rFonts w:asciiTheme="minorHAnsi" w:hAnsiTheme="minorHAnsi" w:cstheme="minorHAnsi"/>
                <w:sz w:val="20"/>
                <w:szCs w:val="20"/>
              </w:rPr>
              <w:t>4.5</w:t>
            </w:r>
          </w:p>
        </w:tc>
        <w:tc>
          <w:tcPr>
            <w:tcW w:w="1440" w:type="dxa"/>
            <w:shd w:val="clear" w:color="auto" w:fill="auto"/>
            <w:noWrap/>
            <w:vAlign w:val="bottom"/>
          </w:tcPr>
          <w:p w14:paraId="11D76210" w14:textId="18180AF4" w:rsidR="00134F2A" w:rsidRPr="00853EE5" w:rsidRDefault="00134F2A" w:rsidP="00331B3F">
            <w:pPr>
              <w:rPr>
                <w:rFonts w:asciiTheme="minorHAnsi" w:hAnsiTheme="minorHAnsi" w:cstheme="minorHAnsi"/>
                <w:b/>
                <w:bCs/>
                <w:sz w:val="20"/>
                <w:szCs w:val="20"/>
              </w:rPr>
            </w:pPr>
            <w:r w:rsidRPr="00853EE5">
              <w:rPr>
                <w:rFonts w:asciiTheme="minorHAnsi" w:hAnsiTheme="minorHAnsi" w:cstheme="minorHAnsi"/>
                <w:sz w:val="20"/>
                <w:szCs w:val="20"/>
              </w:rPr>
              <w:t>13.2</w:t>
            </w:r>
          </w:p>
        </w:tc>
        <w:tc>
          <w:tcPr>
            <w:tcW w:w="2340" w:type="dxa"/>
            <w:shd w:val="clear" w:color="auto" w:fill="auto"/>
            <w:noWrap/>
            <w:vAlign w:val="bottom"/>
          </w:tcPr>
          <w:p w14:paraId="0ED9B983" w14:textId="65F3DA13" w:rsidR="00134F2A" w:rsidRPr="00853EE5" w:rsidRDefault="00134F2A" w:rsidP="00331B3F">
            <w:pPr>
              <w:rPr>
                <w:rFonts w:asciiTheme="minorHAnsi" w:hAnsiTheme="minorHAnsi" w:cstheme="minorHAnsi"/>
                <w:b/>
                <w:bCs/>
                <w:sz w:val="20"/>
                <w:szCs w:val="20"/>
              </w:rPr>
            </w:pPr>
            <w:r w:rsidRPr="00853EE5">
              <w:rPr>
                <w:rFonts w:asciiTheme="minorHAnsi" w:hAnsiTheme="minorHAnsi" w:cstheme="minorHAnsi"/>
                <w:sz w:val="20"/>
                <w:szCs w:val="20"/>
              </w:rPr>
              <w:t>Bird surrogate</w:t>
            </w:r>
            <w:r w:rsidR="001F2349">
              <w:rPr>
                <w:rFonts w:asciiTheme="minorHAnsi" w:hAnsiTheme="minorHAnsi" w:cstheme="minorHAnsi"/>
                <w:sz w:val="20"/>
                <w:szCs w:val="20"/>
              </w:rPr>
              <w:t>.</w:t>
            </w:r>
            <w:r w:rsidRPr="00853EE5">
              <w:rPr>
                <w:rFonts w:asciiTheme="minorHAnsi" w:hAnsiTheme="minorHAnsi" w:cstheme="minorHAnsi"/>
                <w:sz w:val="20"/>
                <w:szCs w:val="20"/>
              </w:rPr>
              <w:t xml:space="preserve"> </w:t>
            </w:r>
          </w:p>
        </w:tc>
        <w:tc>
          <w:tcPr>
            <w:tcW w:w="1620" w:type="dxa"/>
            <w:shd w:val="clear" w:color="auto" w:fill="auto"/>
            <w:noWrap/>
            <w:vAlign w:val="center"/>
          </w:tcPr>
          <w:p w14:paraId="51AE84D2" w14:textId="033A6A74" w:rsidR="00134F2A" w:rsidRPr="00853EE5" w:rsidRDefault="001F2349" w:rsidP="00331B3F">
            <w:pPr>
              <w:rPr>
                <w:rFonts w:asciiTheme="minorHAnsi" w:hAnsiTheme="minorHAnsi" w:cstheme="minorHAnsi"/>
                <w:b/>
                <w:bCs/>
                <w:sz w:val="20"/>
                <w:szCs w:val="20"/>
              </w:rPr>
            </w:pPr>
            <w:r w:rsidRPr="006010BB">
              <w:rPr>
                <w:rFonts w:asciiTheme="minorHAnsi" w:hAnsiTheme="minorHAnsi" w:cstheme="minorHAnsi"/>
                <w:sz w:val="20"/>
              </w:rPr>
              <w:t xml:space="preserve">MRID 49054101, (Hubbard </w:t>
            </w:r>
            <w:r w:rsidRPr="006010BB">
              <w:rPr>
                <w:rFonts w:asciiTheme="minorHAnsi" w:hAnsiTheme="minorHAnsi" w:cstheme="minorHAnsi"/>
                <w:i/>
                <w:sz w:val="20"/>
              </w:rPr>
              <w:t>et al.,</w:t>
            </w:r>
            <w:r w:rsidRPr="006010BB">
              <w:rPr>
                <w:rFonts w:asciiTheme="minorHAnsi" w:hAnsiTheme="minorHAnsi" w:cstheme="minorHAnsi"/>
                <w:sz w:val="20"/>
              </w:rPr>
              <w:t xml:space="preserve"> 2013)</w:t>
            </w:r>
          </w:p>
        </w:tc>
      </w:tr>
      <w:tr w:rsidR="00134F2A" w:rsidRPr="00853EE5" w:rsidDel="00B11838" w14:paraId="71281110" w14:textId="77777777" w:rsidTr="00CE79AE">
        <w:trPr>
          <w:trHeight w:val="300"/>
        </w:trPr>
        <w:tc>
          <w:tcPr>
            <w:tcW w:w="1284" w:type="dxa"/>
            <w:vMerge/>
            <w:shd w:val="clear" w:color="auto" w:fill="auto"/>
            <w:noWrap/>
            <w:vAlign w:val="center"/>
          </w:tcPr>
          <w:p w14:paraId="21DBF994" w14:textId="77777777" w:rsidR="00134F2A" w:rsidRPr="00853EE5" w:rsidRDefault="00134F2A" w:rsidP="00331B3F">
            <w:pPr>
              <w:rPr>
                <w:rFonts w:asciiTheme="minorHAnsi" w:hAnsiTheme="minorHAnsi" w:cstheme="minorHAnsi"/>
                <w:sz w:val="20"/>
                <w:szCs w:val="20"/>
              </w:rPr>
            </w:pPr>
          </w:p>
        </w:tc>
        <w:tc>
          <w:tcPr>
            <w:tcW w:w="1423" w:type="dxa"/>
            <w:shd w:val="clear" w:color="auto" w:fill="auto"/>
            <w:noWrap/>
            <w:vAlign w:val="center"/>
          </w:tcPr>
          <w:p w14:paraId="0F0278F0" w14:textId="5B9C980A" w:rsidR="00134F2A" w:rsidRPr="00853EE5" w:rsidRDefault="00134F2A" w:rsidP="00331B3F">
            <w:pPr>
              <w:rPr>
                <w:rFonts w:asciiTheme="minorHAnsi" w:hAnsiTheme="minorHAnsi" w:cstheme="minorHAnsi"/>
                <w:b/>
                <w:bCs/>
                <w:sz w:val="20"/>
                <w:szCs w:val="20"/>
              </w:rPr>
            </w:pPr>
            <w:r w:rsidRPr="00853EE5">
              <w:rPr>
                <w:rFonts w:asciiTheme="minorHAnsi" w:hAnsiTheme="minorHAnsi" w:cstheme="minorHAnsi"/>
                <w:sz w:val="20"/>
                <w:szCs w:val="20"/>
              </w:rPr>
              <w:t>Terrestrial Invertebrates</w:t>
            </w:r>
          </w:p>
        </w:tc>
        <w:tc>
          <w:tcPr>
            <w:tcW w:w="1605" w:type="dxa"/>
            <w:shd w:val="clear" w:color="auto" w:fill="auto"/>
            <w:noWrap/>
            <w:vAlign w:val="center"/>
          </w:tcPr>
          <w:p w14:paraId="2AF13F26" w14:textId="77777777" w:rsidR="00CE79AE" w:rsidRDefault="00134F2A" w:rsidP="00331B3F">
            <w:pPr>
              <w:rPr>
                <w:rFonts w:asciiTheme="minorHAnsi" w:hAnsiTheme="minorHAnsi" w:cstheme="minorBidi"/>
                <w:sz w:val="20"/>
              </w:rPr>
            </w:pPr>
            <w:r w:rsidRPr="66209AA8">
              <w:rPr>
                <w:rFonts w:asciiTheme="minorHAnsi" w:hAnsiTheme="minorHAnsi" w:cstheme="minorBidi"/>
                <w:sz w:val="20"/>
              </w:rPr>
              <w:t xml:space="preserve">Honey bee </w:t>
            </w:r>
          </w:p>
          <w:p w14:paraId="6CE63E51" w14:textId="36D8819D" w:rsidR="00134F2A" w:rsidRPr="00853EE5" w:rsidRDefault="00134F2A" w:rsidP="00331B3F">
            <w:pPr>
              <w:rPr>
                <w:rFonts w:asciiTheme="minorHAnsi" w:hAnsiTheme="minorHAnsi" w:cstheme="minorHAnsi"/>
                <w:sz w:val="20"/>
                <w:szCs w:val="20"/>
              </w:rPr>
            </w:pPr>
            <w:r w:rsidRPr="66209AA8">
              <w:rPr>
                <w:rFonts w:asciiTheme="minorHAnsi" w:hAnsiTheme="minorHAnsi"/>
                <w:sz w:val="20"/>
              </w:rPr>
              <w:t>(</w:t>
            </w:r>
            <w:r w:rsidRPr="66209AA8">
              <w:rPr>
                <w:rFonts w:asciiTheme="minorHAnsi" w:hAnsiTheme="minorHAnsi"/>
                <w:i/>
                <w:iCs/>
                <w:sz w:val="20"/>
              </w:rPr>
              <w:t>Apis mellifera</w:t>
            </w:r>
            <w:r w:rsidRPr="66209AA8">
              <w:rPr>
                <w:rFonts w:asciiTheme="minorHAnsi" w:hAnsiTheme="minorHAnsi"/>
                <w:sz w:val="20"/>
              </w:rPr>
              <w:t>)</w:t>
            </w:r>
          </w:p>
        </w:tc>
        <w:tc>
          <w:tcPr>
            <w:tcW w:w="1048" w:type="dxa"/>
            <w:shd w:val="clear" w:color="auto" w:fill="auto"/>
            <w:noWrap/>
            <w:vAlign w:val="bottom"/>
          </w:tcPr>
          <w:p w14:paraId="57F18CEE" w14:textId="5FBC97B1" w:rsidR="00134F2A" w:rsidRPr="00853EE5" w:rsidRDefault="00134F2A" w:rsidP="00331B3F">
            <w:pPr>
              <w:rPr>
                <w:rFonts w:asciiTheme="minorHAnsi" w:hAnsiTheme="minorHAnsi" w:cstheme="minorHAnsi"/>
                <w:b/>
                <w:bCs/>
                <w:sz w:val="20"/>
                <w:szCs w:val="20"/>
              </w:rPr>
            </w:pPr>
            <w:r w:rsidRPr="00853EE5">
              <w:rPr>
                <w:rFonts w:asciiTheme="minorHAnsi" w:hAnsiTheme="minorHAnsi" w:cstheme="minorHAnsi"/>
                <w:sz w:val="20"/>
                <w:szCs w:val="20"/>
              </w:rPr>
              <w:t>LD</w:t>
            </w:r>
            <w:r w:rsidRPr="009C41E9">
              <w:rPr>
                <w:rFonts w:asciiTheme="minorHAnsi" w:hAnsiTheme="minorHAnsi" w:cstheme="minorHAnsi"/>
                <w:sz w:val="20"/>
                <w:szCs w:val="20"/>
                <w:vertAlign w:val="subscript"/>
              </w:rPr>
              <w:t>50</w:t>
            </w:r>
          </w:p>
        </w:tc>
        <w:tc>
          <w:tcPr>
            <w:tcW w:w="875" w:type="dxa"/>
            <w:shd w:val="clear" w:color="auto" w:fill="auto"/>
            <w:noWrap/>
            <w:vAlign w:val="bottom"/>
          </w:tcPr>
          <w:p w14:paraId="68B868B1" w14:textId="61144CAC" w:rsidR="00134F2A" w:rsidRPr="00853EE5" w:rsidRDefault="00134F2A" w:rsidP="00331B3F">
            <w:pPr>
              <w:rPr>
                <w:rFonts w:asciiTheme="minorHAnsi" w:hAnsiTheme="minorHAnsi" w:cstheme="minorHAnsi"/>
                <w:b/>
                <w:bCs/>
                <w:sz w:val="20"/>
                <w:szCs w:val="20"/>
              </w:rPr>
            </w:pPr>
            <w:r w:rsidRPr="00853EE5">
              <w:rPr>
                <w:rFonts w:asciiTheme="minorHAnsi" w:hAnsiTheme="minorHAnsi" w:cstheme="minorHAnsi"/>
                <w:sz w:val="20"/>
                <w:szCs w:val="20"/>
              </w:rPr>
              <w:t>0.5</w:t>
            </w:r>
          </w:p>
        </w:tc>
        <w:tc>
          <w:tcPr>
            <w:tcW w:w="1243" w:type="dxa"/>
            <w:shd w:val="clear" w:color="auto" w:fill="auto"/>
            <w:noWrap/>
            <w:vAlign w:val="bottom"/>
          </w:tcPr>
          <w:p w14:paraId="05952D2A" w14:textId="78D75809" w:rsidR="00134F2A" w:rsidRPr="00853EE5" w:rsidRDefault="00134F2A" w:rsidP="00331B3F">
            <w:pPr>
              <w:rPr>
                <w:rFonts w:asciiTheme="minorHAnsi" w:hAnsiTheme="minorHAnsi" w:cstheme="minorHAnsi"/>
                <w:b/>
                <w:bCs/>
                <w:sz w:val="20"/>
                <w:szCs w:val="20"/>
              </w:rPr>
            </w:pPr>
            <w:r w:rsidRPr="00853EE5">
              <w:rPr>
                <w:rFonts w:asciiTheme="minorHAnsi" w:hAnsiTheme="minorHAnsi" w:cstheme="minorHAnsi"/>
                <w:color w:val="000000"/>
                <w:sz w:val="20"/>
                <w:szCs w:val="20"/>
              </w:rPr>
              <w:t>mg ai/kg-bw</w:t>
            </w:r>
          </w:p>
        </w:tc>
        <w:tc>
          <w:tcPr>
            <w:tcW w:w="797" w:type="dxa"/>
            <w:shd w:val="clear" w:color="auto" w:fill="auto"/>
            <w:noWrap/>
            <w:vAlign w:val="bottom"/>
          </w:tcPr>
          <w:p w14:paraId="46F25616" w14:textId="6D68E909" w:rsidR="00134F2A" w:rsidRPr="00853EE5" w:rsidRDefault="00134F2A" w:rsidP="00331B3F">
            <w:pPr>
              <w:rPr>
                <w:rFonts w:asciiTheme="minorHAnsi" w:hAnsiTheme="minorHAnsi" w:cstheme="minorHAnsi"/>
                <w:b/>
                <w:bCs/>
                <w:sz w:val="20"/>
                <w:szCs w:val="20"/>
              </w:rPr>
            </w:pPr>
            <w:r w:rsidRPr="00853EE5">
              <w:rPr>
                <w:rFonts w:asciiTheme="minorHAnsi" w:hAnsiTheme="minorHAnsi" w:cstheme="minorHAnsi"/>
                <w:sz w:val="20"/>
                <w:szCs w:val="20"/>
              </w:rPr>
              <w:t>9</w:t>
            </w:r>
          </w:p>
        </w:tc>
        <w:tc>
          <w:tcPr>
            <w:tcW w:w="1440" w:type="dxa"/>
            <w:shd w:val="clear" w:color="auto" w:fill="auto"/>
            <w:noWrap/>
            <w:vAlign w:val="bottom"/>
          </w:tcPr>
          <w:p w14:paraId="59DD5BD0" w14:textId="6CC0F986" w:rsidR="00134F2A" w:rsidRPr="00853EE5" w:rsidRDefault="00134F2A" w:rsidP="00331B3F">
            <w:pPr>
              <w:rPr>
                <w:rFonts w:asciiTheme="minorHAnsi" w:hAnsiTheme="minorHAnsi" w:cstheme="minorHAnsi"/>
                <w:b/>
                <w:bCs/>
                <w:sz w:val="20"/>
                <w:szCs w:val="20"/>
              </w:rPr>
            </w:pPr>
            <w:r w:rsidRPr="00853EE5">
              <w:rPr>
                <w:rFonts w:asciiTheme="minorHAnsi" w:hAnsiTheme="minorHAnsi" w:cstheme="minorHAnsi"/>
                <w:sz w:val="20"/>
                <w:szCs w:val="20"/>
              </w:rPr>
              <w:t>0.128</w:t>
            </w:r>
          </w:p>
        </w:tc>
        <w:tc>
          <w:tcPr>
            <w:tcW w:w="2340" w:type="dxa"/>
            <w:shd w:val="clear" w:color="auto" w:fill="auto"/>
            <w:noWrap/>
            <w:vAlign w:val="bottom"/>
          </w:tcPr>
          <w:p w14:paraId="1C1821E4" w14:textId="0C65F54C" w:rsidR="00134F2A" w:rsidRPr="00853EE5" w:rsidRDefault="00134F2A" w:rsidP="00331B3F">
            <w:pPr>
              <w:rPr>
                <w:rFonts w:asciiTheme="minorHAnsi" w:hAnsiTheme="minorHAnsi" w:cstheme="minorHAnsi"/>
                <w:b/>
                <w:bCs/>
                <w:sz w:val="20"/>
                <w:szCs w:val="20"/>
              </w:rPr>
            </w:pPr>
            <w:r w:rsidRPr="00853EE5">
              <w:rPr>
                <w:rFonts w:asciiTheme="minorHAnsi" w:hAnsiTheme="minorHAnsi" w:cstheme="minorHAnsi"/>
                <w:sz w:val="20"/>
                <w:szCs w:val="20"/>
              </w:rPr>
              <w:t>Converted from ug a.i./bee (adult honeybee) using Reverse BeeRex, bee weight assumed</w:t>
            </w:r>
          </w:p>
        </w:tc>
        <w:tc>
          <w:tcPr>
            <w:tcW w:w="1620" w:type="dxa"/>
            <w:shd w:val="clear" w:color="auto" w:fill="auto"/>
            <w:noWrap/>
            <w:vAlign w:val="center"/>
          </w:tcPr>
          <w:p w14:paraId="64D8EDCF" w14:textId="3CF4A103" w:rsidR="00134F2A" w:rsidRPr="00853EE5" w:rsidRDefault="00D23FA8" w:rsidP="00331B3F">
            <w:pPr>
              <w:rPr>
                <w:rFonts w:asciiTheme="minorHAnsi" w:hAnsiTheme="minorHAnsi" w:cstheme="minorHAnsi"/>
                <w:b/>
                <w:bCs/>
                <w:sz w:val="20"/>
                <w:szCs w:val="20"/>
              </w:rPr>
            </w:pPr>
            <w:r w:rsidRPr="006010BB">
              <w:rPr>
                <w:rFonts w:asciiTheme="minorHAnsi" w:eastAsiaTheme="minorHAnsi" w:hAnsiTheme="minorHAnsi" w:cstheme="minorHAnsi"/>
                <w:sz w:val="20"/>
              </w:rPr>
              <w:t>E67983</w:t>
            </w:r>
          </w:p>
        </w:tc>
      </w:tr>
      <w:tr w:rsidR="00134F2A" w:rsidRPr="00853EE5" w:rsidDel="00B11838" w14:paraId="5EC2C120" w14:textId="77777777" w:rsidTr="00CE79AE">
        <w:trPr>
          <w:trHeight w:val="300"/>
        </w:trPr>
        <w:tc>
          <w:tcPr>
            <w:tcW w:w="1284" w:type="dxa"/>
            <w:vMerge w:val="restart"/>
            <w:shd w:val="clear" w:color="auto" w:fill="auto"/>
            <w:noWrap/>
            <w:vAlign w:val="center"/>
          </w:tcPr>
          <w:p w14:paraId="0BE8F575" w14:textId="5DCBAE60" w:rsidR="00134F2A" w:rsidRPr="00853EE5" w:rsidRDefault="00134F2A" w:rsidP="005D0840">
            <w:pPr>
              <w:rPr>
                <w:rFonts w:asciiTheme="minorHAnsi" w:hAnsiTheme="minorHAnsi" w:cstheme="minorHAnsi"/>
                <w:sz w:val="20"/>
                <w:szCs w:val="20"/>
              </w:rPr>
            </w:pPr>
            <w:r w:rsidRPr="00853EE5">
              <w:rPr>
                <w:rFonts w:asciiTheme="minorHAnsi" w:hAnsiTheme="minorHAnsi" w:cstheme="minorHAnsi"/>
                <w:sz w:val="20"/>
                <w:szCs w:val="20"/>
              </w:rPr>
              <w:t>DIETARY BASED MORTALITY</w:t>
            </w:r>
          </w:p>
        </w:tc>
        <w:tc>
          <w:tcPr>
            <w:tcW w:w="1423" w:type="dxa"/>
            <w:shd w:val="clear" w:color="auto" w:fill="auto"/>
            <w:noWrap/>
            <w:vAlign w:val="center"/>
          </w:tcPr>
          <w:p w14:paraId="031D2F92" w14:textId="6D4CC98D" w:rsidR="00134F2A" w:rsidRPr="00853EE5" w:rsidRDefault="00134F2A" w:rsidP="005D0840">
            <w:pPr>
              <w:rPr>
                <w:rFonts w:asciiTheme="minorHAnsi" w:hAnsiTheme="minorHAnsi" w:cstheme="minorHAnsi"/>
                <w:sz w:val="20"/>
                <w:szCs w:val="20"/>
              </w:rPr>
            </w:pPr>
            <w:r w:rsidRPr="00853EE5">
              <w:rPr>
                <w:rFonts w:asciiTheme="minorHAnsi" w:hAnsiTheme="minorHAnsi" w:cstheme="minorHAnsi"/>
                <w:sz w:val="20"/>
                <w:szCs w:val="20"/>
              </w:rPr>
              <w:t>Mammals</w:t>
            </w:r>
          </w:p>
        </w:tc>
        <w:tc>
          <w:tcPr>
            <w:tcW w:w="10968" w:type="dxa"/>
            <w:gridSpan w:val="8"/>
            <w:shd w:val="clear" w:color="auto" w:fill="auto"/>
            <w:noWrap/>
            <w:vAlign w:val="center"/>
          </w:tcPr>
          <w:p w14:paraId="62652ED6" w14:textId="4CE1940A" w:rsidR="00134F2A" w:rsidRPr="00853EE5" w:rsidRDefault="00134F2A" w:rsidP="005D0840">
            <w:pPr>
              <w:rPr>
                <w:rFonts w:asciiTheme="minorHAnsi" w:hAnsiTheme="minorHAnsi" w:cstheme="minorHAnsi"/>
                <w:sz w:val="20"/>
                <w:szCs w:val="20"/>
              </w:rPr>
            </w:pPr>
            <w:r w:rsidRPr="00853EE5">
              <w:rPr>
                <w:rFonts w:asciiTheme="minorHAnsi" w:hAnsiTheme="minorHAnsi" w:cstheme="minorHAnsi"/>
                <w:sz w:val="20"/>
                <w:szCs w:val="20"/>
              </w:rPr>
              <w:t xml:space="preserve">No data available </w:t>
            </w:r>
          </w:p>
        </w:tc>
      </w:tr>
      <w:tr w:rsidR="0091064E" w:rsidRPr="00853EE5" w:rsidDel="00B11838" w14:paraId="0141CEF2" w14:textId="77777777" w:rsidTr="00CE79AE">
        <w:trPr>
          <w:trHeight w:val="300"/>
        </w:trPr>
        <w:tc>
          <w:tcPr>
            <w:tcW w:w="1284" w:type="dxa"/>
            <w:vMerge/>
            <w:shd w:val="clear" w:color="auto" w:fill="auto"/>
            <w:noWrap/>
            <w:vAlign w:val="center"/>
          </w:tcPr>
          <w:p w14:paraId="1A34B30E" w14:textId="77777777" w:rsidR="0091064E" w:rsidRPr="00853EE5" w:rsidRDefault="0091064E" w:rsidP="0091064E">
            <w:pPr>
              <w:rPr>
                <w:rFonts w:asciiTheme="minorHAnsi" w:hAnsiTheme="minorHAnsi" w:cstheme="minorHAnsi"/>
                <w:sz w:val="20"/>
                <w:szCs w:val="20"/>
              </w:rPr>
            </w:pPr>
          </w:p>
        </w:tc>
        <w:tc>
          <w:tcPr>
            <w:tcW w:w="1423" w:type="dxa"/>
            <w:shd w:val="clear" w:color="auto" w:fill="auto"/>
            <w:noWrap/>
            <w:vAlign w:val="center"/>
          </w:tcPr>
          <w:p w14:paraId="72C5DA74" w14:textId="35DD2740" w:rsidR="0091064E" w:rsidRPr="00853EE5" w:rsidRDefault="0091064E" w:rsidP="0091064E">
            <w:pPr>
              <w:rPr>
                <w:rFonts w:asciiTheme="minorHAnsi" w:hAnsiTheme="minorHAnsi" w:cstheme="minorHAnsi"/>
                <w:sz w:val="20"/>
                <w:szCs w:val="20"/>
              </w:rPr>
            </w:pPr>
            <w:r w:rsidRPr="00853EE5">
              <w:rPr>
                <w:rFonts w:asciiTheme="minorHAnsi" w:hAnsiTheme="minorHAnsi" w:cstheme="minorHAnsi"/>
                <w:sz w:val="20"/>
                <w:szCs w:val="20"/>
              </w:rPr>
              <w:t>Birds</w:t>
            </w:r>
          </w:p>
        </w:tc>
        <w:tc>
          <w:tcPr>
            <w:tcW w:w="1605" w:type="dxa"/>
            <w:shd w:val="clear" w:color="auto" w:fill="auto"/>
            <w:noWrap/>
          </w:tcPr>
          <w:p w14:paraId="2B5A8117" w14:textId="2E5BD43C" w:rsidR="0091064E" w:rsidRPr="00853EE5" w:rsidRDefault="0091064E" w:rsidP="0091064E">
            <w:pPr>
              <w:rPr>
                <w:rFonts w:asciiTheme="minorHAnsi" w:hAnsiTheme="minorHAnsi" w:cstheme="minorHAnsi"/>
                <w:sz w:val="20"/>
                <w:szCs w:val="20"/>
              </w:rPr>
            </w:pPr>
            <w:r w:rsidRPr="66209AA8">
              <w:rPr>
                <w:rFonts w:asciiTheme="minorHAnsi" w:hAnsiTheme="minorHAnsi" w:cstheme="minorBidi"/>
                <w:sz w:val="20"/>
              </w:rPr>
              <w:t>Bobwhite quail (</w:t>
            </w:r>
            <w:r w:rsidRPr="66209AA8">
              <w:rPr>
                <w:rFonts w:asciiTheme="minorHAnsi" w:hAnsiTheme="minorHAnsi" w:cstheme="minorBidi"/>
                <w:i/>
                <w:iCs/>
                <w:sz w:val="20"/>
              </w:rPr>
              <w:t>Colinus virginianus</w:t>
            </w:r>
            <w:r w:rsidRPr="66209AA8">
              <w:rPr>
                <w:rFonts w:asciiTheme="minorHAnsi" w:hAnsiTheme="minorHAnsi" w:cstheme="minorBidi"/>
                <w:sz w:val="20"/>
              </w:rPr>
              <w:t>)</w:t>
            </w:r>
          </w:p>
        </w:tc>
        <w:tc>
          <w:tcPr>
            <w:tcW w:w="1048" w:type="dxa"/>
            <w:shd w:val="clear" w:color="auto" w:fill="auto"/>
            <w:noWrap/>
            <w:vAlign w:val="bottom"/>
          </w:tcPr>
          <w:p w14:paraId="4A170707" w14:textId="6F91C28E" w:rsidR="0091064E" w:rsidRPr="00853EE5" w:rsidRDefault="0091064E" w:rsidP="0091064E">
            <w:pPr>
              <w:rPr>
                <w:rFonts w:asciiTheme="minorHAnsi" w:hAnsiTheme="minorHAnsi" w:cstheme="minorHAnsi"/>
                <w:sz w:val="20"/>
                <w:szCs w:val="20"/>
              </w:rPr>
            </w:pPr>
            <w:r w:rsidRPr="00853EE5">
              <w:rPr>
                <w:rFonts w:asciiTheme="minorHAnsi" w:hAnsiTheme="minorHAnsi" w:cstheme="minorHAnsi"/>
                <w:sz w:val="20"/>
                <w:szCs w:val="20"/>
              </w:rPr>
              <w:t>LC</w:t>
            </w:r>
            <w:r w:rsidRPr="009C41E9">
              <w:rPr>
                <w:rFonts w:asciiTheme="minorHAnsi" w:hAnsiTheme="minorHAnsi" w:cstheme="minorHAnsi"/>
                <w:sz w:val="20"/>
                <w:szCs w:val="20"/>
                <w:vertAlign w:val="subscript"/>
              </w:rPr>
              <w:t>50</w:t>
            </w:r>
          </w:p>
        </w:tc>
        <w:tc>
          <w:tcPr>
            <w:tcW w:w="875" w:type="dxa"/>
            <w:shd w:val="clear" w:color="auto" w:fill="auto"/>
            <w:noWrap/>
            <w:vAlign w:val="bottom"/>
          </w:tcPr>
          <w:p w14:paraId="70756FCE" w14:textId="45E1C6A9" w:rsidR="0091064E" w:rsidRPr="00853EE5" w:rsidRDefault="0091064E" w:rsidP="0091064E">
            <w:pPr>
              <w:rPr>
                <w:rFonts w:asciiTheme="minorHAnsi" w:hAnsiTheme="minorHAnsi" w:cstheme="minorHAnsi"/>
                <w:sz w:val="20"/>
                <w:szCs w:val="20"/>
              </w:rPr>
            </w:pPr>
            <w:r w:rsidRPr="00853EE5">
              <w:rPr>
                <w:rFonts w:asciiTheme="minorHAnsi" w:hAnsiTheme="minorHAnsi" w:cstheme="minorHAnsi"/>
                <w:sz w:val="20"/>
                <w:szCs w:val="20"/>
              </w:rPr>
              <w:t>1100</w:t>
            </w:r>
          </w:p>
        </w:tc>
        <w:tc>
          <w:tcPr>
            <w:tcW w:w="1243" w:type="dxa"/>
            <w:shd w:val="clear" w:color="auto" w:fill="auto"/>
            <w:noWrap/>
            <w:vAlign w:val="bottom"/>
          </w:tcPr>
          <w:p w14:paraId="644F30FD" w14:textId="60CD9B4C" w:rsidR="0091064E" w:rsidRPr="00853EE5" w:rsidRDefault="0091064E" w:rsidP="0091064E">
            <w:pPr>
              <w:rPr>
                <w:rFonts w:asciiTheme="minorHAnsi" w:hAnsiTheme="minorHAnsi" w:cstheme="minorHAnsi"/>
                <w:sz w:val="20"/>
                <w:szCs w:val="20"/>
              </w:rPr>
            </w:pPr>
            <w:r w:rsidRPr="00853EE5">
              <w:rPr>
                <w:rFonts w:asciiTheme="minorHAnsi" w:hAnsiTheme="minorHAnsi" w:cstheme="minorHAnsi"/>
                <w:color w:val="000000"/>
                <w:sz w:val="20"/>
                <w:szCs w:val="20"/>
              </w:rPr>
              <w:t>mg ai/kg-diet</w:t>
            </w:r>
          </w:p>
        </w:tc>
        <w:tc>
          <w:tcPr>
            <w:tcW w:w="797" w:type="dxa"/>
            <w:shd w:val="clear" w:color="auto" w:fill="auto"/>
            <w:noWrap/>
            <w:vAlign w:val="bottom"/>
          </w:tcPr>
          <w:p w14:paraId="4D173D31" w14:textId="18B9A921" w:rsidR="0091064E" w:rsidRPr="00853EE5" w:rsidRDefault="0091064E" w:rsidP="0091064E">
            <w:pPr>
              <w:rPr>
                <w:rFonts w:asciiTheme="minorHAnsi" w:hAnsiTheme="minorHAnsi" w:cstheme="minorHAnsi"/>
                <w:sz w:val="20"/>
                <w:szCs w:val="20"/>
              </w:rPr>
            </w:pPr>
            <w:r w:rsidRPr="00853EE5">
              <w:rPr>
                <w:rFonts w:asciiTheme="minorHAnsi" w:hAnsiTheme="minorHAnsi" w:cstheme="minorHAnsi"/>
                <w:sz w:val="20"/>
                <w:szCs w:val="20"/>
              </w:rPr>
              <w:t>4.5</w:t>
            </w:r>
          </w:p>
        </w:tc>
        <w:tc>
          <w:tcPr>
            <w:tcW w:w="1440" w:type="dxa"/>
            <w:shd w:val="clear" w:color="auto" w:fill="auto"/>
            <w:noWrap/>
            <w:vAlign w:val="bottom"/>
          </w:tcPr>
          <w:p w14:paraId="0F934E21" w14:textId="259A1F99" w:rsidR="0091064E" w:rsidRPr="00853EE5" w:rsidRDefault="0091064E" w:rsidP="0091064E">
            <w:pPr>
              <w:rPr>
                <w:rFonts w:asciiTheme="minorHAnsi" w:hAnsiTheme="minorHAnsi" w:cstheme="minorHAnsi"/>
                <w:sz w:val="20"/>
                <w:szCs w:val="20"/>
              </w:rPr>
            </w:pPr>
            <w:r w:rsidRPr="00853EE5">
              <w:rPr>
                <w:rFonts w:asciiTheme="minorHAnsi" w:hAnsiTheme="minorHAnsi" w:cstheme="minorHAnsi"/>
                <w:sz w:val="20"/>
                <w:szCs w:val="20"/>
              </w:rPr>
              <w:t>NA</w:t>
            </w:r>
          </w:p>
        </w:tc>
        <w:tc>
          <w:tcPr>
            <w:tcW w:w="2340" w:type="dxa"/>
            <w:shd w:val="clear" w:color="auto" w:fill="auto"/>
            <w:noWrap/>
            <w:vAlign w:val="bottom"/>
          </w:tcPr>
          <w:p w14:paraId="21290CD9" w14:textId="0EC5687C" w:rsidR="0091064E" w:rsidRPr="00853EE5" w:rsidRDefault="0091064E" w:rsidP="0091064E">
            <w:pPr>
              <w:rPr>
                <w:rFonts w:asciiTheme="minorHAnsi" w:hAnsiTheme="minorHAnsi" w:cstheme="minorHAnsi"/>
                <w:sz w:val="20"/>
                <w:szCs w:val="20"/>
              </w:rPr>
            </w:pPr>
            <w:r w:rsidRPr="00853EE5">
              <w:rPr>
                <w:rFonts w:asciiTheme="minorHAnsi" w:hAnsiTheme="minorHAnsi" w:cstheme="minorHAnsi"/>
                <w:sz w:val="20"/>
                <w:szCs w:val="20"/>
              </w:rPr>
              <w:t>default slope</w:t>
            </w:r>
          </w:p>
        </w:tc>
        <w:tc>
          <w:tcPr>
            <w:tcW w:w="1620" w:type="dxa"/>
            <w:shd w:val="clear" w:color="auto" w:fill="auto"/>
            <w:noWrap/>
            <w:vAlign w:val="center"/>
          </w:tcPr>
          <w:p w14:paraId="66BC5BD8" w14:textId="77777777" w:rsidR="0091064E" w:rsidRPr="006010BB" w:rsidRDefault="0091064E" w:rsidP="0091064E">
            <w:pPr>
              <w:ind w:left="-18" w:right="-60"/>
              <w:rPr>
                <w:rFonts w:asciiTheme="minorHAnsi" w:hAnsiTheme="minorHAnsi" w:cstheme="minorHAnsi"/>
                <w:sz w:val="20"/>
              </w:rPr>
            </w:pPr>
            <w:r w:rsidRPr="006010BB">
              <w:rPr>
                <w:rFonts w:asciiTheme="minorHAnsi" w:hAnsiTheme="minorHAnsi" w:cstheme="minorHAnsi"/>
                <w:sz w:val="20"/>
              </w:rPr>
              <w:t>MRID 00022923/ E35243</w:t>
            </w:r>
          </w:p>
          <w:p w14:paraId="3EDEB7E6" w14:textId="631C5D69" w:rsidR="0091064E" w:rsidRPr="00853EE5" w:rsidRDefault="0091064E" w:rsidP="0091064E">
            <w:pPr>
              <w:rPr>
                <w:rFonts w:asciiTheme="minorHAnsi" w:hAnsiTheme="minorHAnsi" w:cstheme="minorHAnsi"/>
                <w:sz w:val="20"/>
                <w:szCs w:val="20"/>
              </w:rPr>
            </w:pPr>
            <w:r w:rsidRPr="006010BB">
              <w:rPr>
                <w:rFonts w:asciiTheme="minorHAnsi" w:hAnsiTheme="minorHAnsi" w:cstheme="minorHAnsi"/>
                <w:sz w:val="20"/>
              </w:rPr>
              <w:t xml:space="preserve">(Hill </w:t>
            </w:r>
            <w:r w:rsidRPr="006010BB">
              <w:rPr>
                <w:rFonts w:asciiTheme="minorHAnsi" w:hAnsiTheme="minorHAnsi" w:cstheme="minorHAnsi"/>
                <w:i/>
                <w:sz w:val="20"/>
              </w:rPr>
              <w:t>et al.,</w:t>
            </w:r>
            <w:r w:rsidRPr="006010BB">
              <w:rPr>
                <w:rFonts w:asciiTheme="minorHAnsi" w:hAnsiTheme="minorHAnsi" w:cstheme="minorHAnsi"/>
                <w:sz w:val="20"/>
              </w:rPr>
              <w:t xml:space="preserve"> 1975)</w:t>
            </w:r>
          </w:p>
        </w:tc>
      </w:tr>
      <w:tr w:rsidR="0091064E" w:rsidRPr="00853EE5" w:rsidDel="00B11838" w14:paraId="223A4131" w14:textId="77777777" w:rsidTr="00CE79AE">
        <w:trPr>
          <w:trHeight w:val="300"/>
        </w:trPr>
        <w:tc>
          <w:tcPr>
            <w:tcW w:w="1284" w:type="dxa"/>
            <w:vMerge/>
            <w:shd w:val="clear" w:color="auto" w:fill="auto"/>
            <w:noWrap/>
            <w:vAlign w:val="center"/>
          </w:tcPr>
          <w:p w14:paraId="348F30CE" w14:textId="77777777" w:rsidR="0091064E" w:rsidRPr="00853EE5" w:rsidRDefault="0091064E" w:rsidP="0091064E">
            <w:pPr>
              <w:rPr>
                <w:rFonts w:asciiTheme="minorHAnsi" w:hAnsiTheme="minorHAnsi" w:cstheme="minorHAnsi"/>
                <w:sz w:val="20"/>
                <w:szCs w:val="20"/>
              </w:rPr>
            </w:pPr>
          </w:p>
        </w:tc>
        <w:tc>
          <w:tcPr>
            <w:tcW w:w="1423" w:type="dxa"/>
            <w:shd w:val="clear" w:color="auto" w:fill="auto"/>
            <w:noWrap/>
            <w:vAlign w:val="center"/>
          </w:tcPr>
          <w:p w14:paraId="74501A96" w14:textId="00379400" w:rsidR="0091064E" w:rsidRPr="00853EE5" w:rsidRDefault="0091064E" w:rsidP="0091064E">
            <w:pPr>
              <w:rPr>
                <w:rFonts w:asciiTheme="minorHAnsi" w:hAnsiTheme="minorHAnsi" w:cstheme="minorHAnsi"/>
                <w:sz w:val="20"/>
                <w:szCs w:val="20"/>
              </w:rPr>
            </w:pPr>
            <w:r w:rsidRPr="00853EE5">
              <w:rPr>
                <w:rFonts w:asciiTheme="minorHAnsi" w:hAnsiTheme="minorHAnsi" w:cstheme="minorHAnsi"/>
                <w:sz w:val="20"/>
                <w:szCs w:val="20"/>
              </w:rPr>
              <w:t>Reptiles</w:t>
            </w:r>
          </w:p>
        </w:tc>
        <w:tc>
          <w:tcPr>
            <w:tcW w:w="1605" w:type="dxa"/>
            <w:shd w:val="clear" w:color="auto" w:fill="auto"/>
            <w:noWrap/>
          </w:tcPr>
          <w:p w14:paraId="4018DED5" w14:textId="54BA2E2C" w:rsidR="0091064E" w:rsidRPr="00853EE5" w:rsidRDefault="0091064E" w:rsidP="0091064E">
            <w:pPr>
              <w:rPr>
                <w:rFonts w:asciiTheme="minorHAnsi" w:hAnsiTheme="minorHAnsi" w:cstheme="minorHAnsi"/>
                <w:sz w:val="20"/>
                <w:szCs w:val="20"/>
              </w:rPr>
            </w:pPr>
            <w:r w:rsidRPr="66209AA8">
              <w:rPr>
                <w:rFonts w:asciiTheme="minorHAnsi" w:hAnsiTheme="minorHAnsi" w:cstheme="minorBidi"/>
                <w:sz w:val="20"/>
              </w:rPr>
              <w:t>Bobwhite quail (</w:t>
            </w:r>
            <w:r w:rsidRPr="66209AA8">
              <w:rPr>
                <w:rFonts w:asciiTheme="minorHAnsi" w:hAnsiTheme="minorHAnsi" w:cstheme="minorBidi"/>
                <w:i/>
                <w:iCs/>
                <w:sz w:val="20"/>
              </w:rPr>
              <w:t>Colinus virginianus</w:t>
            </w:r>
            <w:r w:rsidRPr="66209AA8">
              <w:rPr>
                <w:rFonts w:asciiTheme="minorHAnsi" w:hAnsiTheme="minorHAnsi" w:cstheme="minorBidi"/>
                <w:sz w:val="20"/>
              </w:rPr>
              <w:t>)</w:t>
            </w:r>
          </w:p>
        </w:tc>
        <w:tc>
          <w:tcPr>
            <w:tcW w:w="1048" w:type="dxa"/>
            <w:shd w:val="clear" w:color="auto" w:fill="auto"/>
            <w:noWrap/>
            <w:vAlign w:val="bottom"/>
          </w:tcPr>
          <w:p w14:paraId="1529726A" w14:textId="018F0BA7" w:rsidR="0091064E" w:rsidRPr="00853EE5" w:rsidRDefault="0091064E" w:rsidP="0091064E">
            <w:pPr>
              <w:rPr>
                <w:rFonts w:asciiTheme="minorHAnsi" w:hAnsiTheme="minorHAnsi" w:cstheme="minorHAnsi"/>
                <w:sz w:val="20"/>
                <w:szCs w:val="20"/>
              </w:rPr>
            </w:pPr>
            <w:r w:rsidRPr="00853EE5">
              <w:rPr>
                <w:rFonts w:asciiTheme="minorHAnsi" w:hAnsiTheme="minorHAnsi" w:cstheme="minorHAnsi"/>
                <w:sz w:val="20"/>
                <w:szCs w:val="20"/>
              </w:rPr>
              <w:t>LC</w:t>
            </w:r>
            <w:r w:rsidRPr="009C41E9">
              <w:rPr>
                <w:rFonts w:asciiTheme="minorHAnsi" w:hAnsiTheme="minorHAnsi" w:cstheme="minorHAnsi"/>
                <w:sz w:val="20"/>
                <w:szCs w:val="20"/>
                <w:vertAlign w:val="subscript"/>
              </w:rPr>
              <w:t>50</w:t>
            </w:r>
          </w:p>
        </w:tc>
        <w:tc>
          <w:tcPr>
            <w:tcW w:w="875" w:type="dxa"/>
            <w:shd w:val="clear" w:color="auto" w:fill="auto"/>
            <w:noWrap/>
            <w:vAlign w:val="bottom"/>
          </w:tcPr>
          <w:p w14:paraId="72170899" w14:textId="67BEB95E" w:rsidR="0091064E" w:rsidRPr="00853EE5" w:rsidRDefault="0091064E" w:rsidP="0091064E">
            <w:pPr>
              <w:rPr>
                <w:rFonts w:asciiTheme="minorHAnsi" w:hAnsiTheme="minorHAnsi" w:cstheme="minorHAnsi"/>
                <w:sz w:val="20"/>
                <w:szCs w:val="20"/>
              </w:rPr>
            </w:pPr>
            <w:r w:rsidRPr="00853EE5">
              <w:rPr>
                <w:rFonts w:asciiTheme="minorHAnsi" w:hAnsiTheme="minorHAnsi" w:cstheme="minorHAnsi"/>
                <w:sz w:val="20"/>
                <w:szCs w:val="20"/>
              </w:rPr>
              <w:t>1100</w:t>
            </w:r>
          </w:p>
        </w:tc>
        <w:tc>
          <w:tcPr>
            <w:tcW w:w="1243" w:type="dxa"/>
            <w:shd w:val="clear" w:color="auto" w:fill="auto"/>
            <w:noWrap/>
            <w:vAlign w:val="bottom"/>
          </w:tcPr>
          <w:p w14:paraId="78B1C958" w14:textId="4ACB972A" w:rsidR="0091064E" w:rsidRPr="00853EE5" w:rsidRDefault="0091064E" w:rsidP="0091064E">
            <w:pPr>
              <w:rPr>
                <w:rFonts w:asciiTheme="minorHAnsi" w:hAnsiTheme="minorHAnsi" w:cstheme="minorHAnsi"/>
                <w:sz w:val="20"/>
                <w:szCs w:val="20"/>
              </w:rPr>
            </w:pPr>
            <w:r w:rsidRPr="00853EE5">
              <w:rPr>
                <w:rFonts w:asciiTheme="minorHAnsi" w:hAnsiTheme="minorHAnsi" w:cstheme="minorHAnsi"/>
                <w:color w:val="000000"/>
                <w:sz w:val="20"/>
                <w:szCs w:val="20"/>
              </w:rPr>
              <w:t>mg ai/kg-diet</w:t>
            </w:r>
          </w:p>
        </w:tc>
        <w:tc>
          <w:tcPr>
            <w:tcW w:w="797" w:type="dxa"/>
            <w:shd w:val="clear" w:color="auto" w:fill="auto"/>
            <w:noWrap/>
            <w:vAlign w:val="bottom"/>
          </w:tcPr>
          <w:p w14:paraId="5786273C" w14:textId="24BAE46F" w:rsidR="0091064E" w:rsidRPr="00853EE5" w:rsidRDefault="0091064E" w:rsidP="0091064E">
            <w:pPr>
              <w:rPr>
                <w:rFonts w:asciiTheme="minorHAnsi" w:hAnsiTheme="minorHAnsi" w:cstheme="minorHAnsi"/>
                <w:sz w:val="20"/>
                <w:szCs w:val="20"/>
              </w:rPr>
            </w:pPr>
            <w:r w:rsidRPr="00853EE5">
              <w:rPr>
                <w:rFonts w:asciiTheme="minorHAnsi" w:hAnsiTheme="minorHAnsi" w:cstheme="minorHAnsi"/>
                <w:sz w:val="20"/>
                <w:szCs w:val="20"/>
              </w:rPr>
              <w:t>4.5</w:t>
            </w:r>
          </w:p>
        </w:tc>
        <w:tc>
          <w:tcPr>
            <w:tcW w:w="1440" w:type="dxa"/>
            <w:shd w:val="clear" w:color="auto" w:fill="auto"/>
            <w:noWrap/>
            <w:vAlign w:val="bottom"/>
          </w:tcPr>
          <w:p w14:paraId="509C02C9" w14:textId="30DA447A" w:rsidR="0091064E" w:rsidRPr="00853EE5" w:rsidRDefault="0091064E" w:rsidP="0091064E">
            <w:pPr>
              <w:rPr>
                <w:rFonts w:asciiTheme="minorHAnsi" w:hAnsiTheme="minorHAnsi" w:cstheme="minorHAnsi"/>
                <w:sz w:val="20"/>
                <w:szCs w:val="20"/>
              </w:rPr>
            </w:pPr>
            <w:r w:rsidRPr="00853EE5">
              <w:rPr>
                <w:rFonts w:asciiTheme="minorHAnsi" w:hAnsiTheme="minorHAnsi" w:cstheme="minorHAnsi"/>
                <w:sz w:val="20"/>
                <w:szCs w:val="20"/>
              </w:rPr>
              <w:t>NA</w:t>
            </w:r>
          </w:p>
        </w:tc>
        <w:tc>
          <w:tcPr>
            <w:tcW w:w="2340" w:type="dxa"/>
            <w:shd w:val="clear" w:color="auto" w:fill="auto"/>
            <w:noWrap/>
            <w:vAlign w:val="bottom"/>
          </w:tcPr>
          <w:p w14:paraId="0C23B8A2" w14:textId="1DFD056A" w:rsidR="0091064E" w:rsidRPr="00853EE5" w:rsidRDefault="0091064E" w:rsidP="0091064E">
            <w:pPr>
              <w:rPr>
                <w:rFonts w:asciiTheme="minorHAnsi" w:hAnsiTheme="minorHAnsi" w:cstheme="minorHAnsi"/>
                <w:sz w:val="20"/>
                <w:szCs w:val="20"/>
              </w:rPr>
            </w:pPr>
            <w:r w:rsidRPr="00853EE5">
              <w:rPr>
                <w:rFonts w:asciiTheme="minorHAnsi" w:hAnsiTheme="minorHAnsi" w:cstheme="minorHAnsi"/>
                <w:sz w:val="20"/>
                <w:szCs w:val="20"/>
              </w:rPr>
              <w:t>birds as surrogate</w:t>
            </w:r>
          </w:p>
        </w:tc>
        <w:tc>
          <w:tcPr>
            <w:tcW w:w="1620" w:type="dxa"/>
            <w:shd w:val="clear" w:color="auto" w:fill="auto"/>
            <w:noWrap/>
            <w:vAlign w:val="center"/>
          </w:tcPr>
          <w:p w14:paraId="52386D38" w14:textId="77777777" w:rsidR="0091064E" w:rsidRPr="006010BB" w:rsidRDefault="0091064E" w:rsidP="0091064E">
            <w:pPr>
              <w:ind w:left="-18" w:right="-60"/>
              <w:rPr>
                <w:rFonts w:asciiTheme="minorHAnsi" w:hAnsiTheme="minorHAnsi" w:cstheme="minorHAnsi"/>
                <w:sz w:val="20"/>
              </w:rPr>
            </w:pPr>
            <w:r w:rsidRPr="006010BB">
              <w:rPr>
                <w:rFonts w:asciiTheme="minorHAnsi" w:hAnsiTheme="minorHAnsi" w:cstheme="minorHAnsi"/>
                <w:sz w:val="20"/>
              </w:rPr>
              <w:t>MRID 00022923/ E35243</w:t>
            </w:r>
          </w:p>
          <w:p w14:paraId="516EC9A3" w14:textId="59C2E2A5" w:rsidR="0091064E" w:rsidRPr="00853EE5" w:rsidRDefault="0091064E" w:rsidP="0091064E">
            <w:pPr>
              <w:rPr>
                <w:rFonts w:asciiTheme="minorHAnsi" w:hAnsiTheme="minorHAnsi" w:cstheme="minorHAnsi"/>
                <w:sz w:val="20"/>
                <w:szCs w:val="20"/>
              </w:rPr>
            </w:pPr>
            <w:r w:rsidRPr="006010BB">
              <w:rPr>
                <w:rFonts w:asciiTheme="minorHAnsi" w:hAnsiTheme="minorHAnsi" w:cstheme="minorHAnsi"/>
                <w:sz w:val="20"/>
              </w:rPr>
              <w:t xml:space="preserve">(Hill </w:t>
            </w:r>
            <w:r w:rsidRPr="006010BB">
              <w:rPr>
                <w:rFonts w:asciiTheme="minorHAnsi" w:hAnsiTheme="minorHAnsi" w:cstheme="minorHAnsi"/>
                <w:i/>
                <w:sz w:val="20"/>
              </w:rPr>
              <w:t>et al.,</w:t>
            </w:r>
            <w:r w:rsidRPr="006010BB">
              <w:rPr>
                <w:rFonts w:asciiTheme="minorHAnsi" w:hAnsiTheme="minorHAnsi" w:cstheme="minorHAnsi"/>
                <w:sz w:val="20"/>
              </w:rPr>
              <w:t xml:space="preserve"> 1975)</w:t>
            </w:r>
          </w:p>
        </w:tc>
      </w:tr>
      <w:tr w:rsidR="00134F2A" w:rsidRPr="00853EE5" w:rsidDel="00B11838" w14:paraId="78943E1C" w14:textId="77777777" w:rsidTr="00CE79AE">
        <w:trPr>
          <w:trHeight w:val="300"/>
        </w:trPr>
        <w:tc>
          <w:tcPr>
            <w:tcW w:w="1284" w:type="dxa"/>
            <w:vMerge/>
            <w:shd w:val="clear" w:color="auto" w:fill="auto"/>
            <w:noWrap/>
            <w:vAlign w:val="center"/>
          </w:tcPr>
          <w:p w14:paraId="7D0B8C3D" w14:textId="77777777" w:rsidR="00134F2A" w:rsidRPr="00853EE5" w:rsidRDefault="00134F2A" w:rsidP="005D0840">
            <w:pPr>
              <w:rPr>
                <w:rFonts w:asciiTheme="minorHAnsi" w:hAnsiTheme="minorHAnsi" w:cstheme="minorHAnsi"/>
                <w:sz w:val="20"/>
                <w:szCs w:val="20"/>
              </w:rPr>
            </w:pPr>
          </w:p>
        </w:tc>
        <w:tc>
          <w:tcPr>
            <w:tcW w:w="1423" w:type="dxa"/>
            <w:shd w:val="clear" w:color="auto" w:fill="auto"/>
            <w:noWrap/>
            <w:vAlign w:val="center"/>
          </w:tcPr>
          <w:p w14:paraId="3F0FF37A" w14:textId="6F357DFE" w:rsidR="00134F2A" w:rsidRPr="00853EE5" w:rsidRDefault="00134F2A" w:rsidP="005D0840">
            <w:pPr>
              <w:rPr>
                <w:rFonts w:asciiTheme="minorHAnsi" w:hAnsiTheme="minorHAnsi" w:cstheme="minorHAnsi"/>
                <w:sz w:val="20"/>
                <w:szCs w:val="20"/>
              </w:rPr>
            </w:pPr>
            <w:r w:rsidRPr="00853EE5">
              <w:rPr>
                <w:rFonts w:asciiTheme="minorHAnsi" w:hAnsiTheme="minorHAnsi" w:cstheme="minorHAnsi"/>
                <w:sz w:val="20"/>
                <w:szCs w:val="20"/>
              </w:rPr>
              <w:t>Terrestrial Invertebrates</w:t>
            </w:r>
          </w:p>
        </w:tc>
        <w:tc>
          <w:tcPr>
            <w:tcW w:w="1605" w:type="dxa"/>
            <w:shd w:val="clear" w:color="auto" w:fill="auto"/>
            <w:noWrap/>
            <w:vAlign w:val="center"/>
          </w:tcPr>
          <w:p w14:paraId="5F68141D" w14:textId="77777777" w:rsidR="00CE79AE" w:rsidRDefault="00FE1D56" w:rsidP="005D0840">
            <w:pPr>
              <w:rPr>
                <w:rFonts w:asciiTheme="minorHAnsi" w:hAnsiTheme="minorHAnsi" w:cstheme="minorBidi"/>
                <w:sz w:val="20"/>
              </w:rPr>
            </w:pPr>
            <w:r w:rsidRPr="66209AA8">
              <w:rPr>
                <w:rFonts w:asciiTheme="minorHAnsi" w:hAnsiTheme="minorHAnsi" w:cstheme="minorBidi"/>
                <w:sz w:val="20"/>
              </w:rPr>
              <w:t xml:space="preserve">Honey bee </w:t>
            </w:r>
          </w:p>
          <w:p w14:paraId="61FC57C6" w14:textId="2991F4C6" w:rsidR="00134F2A" w:rsidRPr="00853EE5" w:rsidRDefault="00FE1D56" w:rsidP="005D0840">
            <w:pPr>
              <w:rPr>
                <w:rFonts w:asciiTheme="minorHAnsi" w:hAnsiTheme="minorHAnsi" w:cstheme="minorHAnsi"/>
                <w:sz w:val="20"/>
                <w:szCs w:val="20"/>
              </w:rPr>
            </w:pPr>
            <w:r w:rsidRPr="66209AA8">
              <w:rPr>
                <w:rFonts w:asciiTheme="minorHAnsi" w:hAnsiTheme="minorHAnsi"/>
                <w:sz w:val="20"/>
              </w:rPr>
              <w:t>(</w:t>
            </w:r>
            <w:r w:rsidRPr="66209AA8">
              <w:rPr>
                <w:rFonts w:asciiTheme="minorHAnsi" w:hAnsiTheme="minorHAnsi"/>
                <w:i/>
                <w:iCs/>
                <w:sz w:val="20"/>
              </w:rPr>
              <w:t>Apis mellifera</w:t>
            </w:r>
            <w:r w:rsidRPr="66209AA8">
              <w:rPr>
                <w:rFonts w:asciiTheme="minorHAnsi" w:hAnsiTheme="minorHAnsi"/>
                <w:sz w:val="20"/>
              </w:rPr>
              <w:t>)</w:t>
            </w:r>
          </w:p>
        </w:tc>
        <w:tc>
          <w:tcPr>
            <w:tcW w:w="1048" w:type="dxa"/>
            <w:shd w:val="clear" w:color="auto" w:fill="auto"/>
            <w:noWrap/>
            <w:vAlign w:val="bottom"/>
          </w:tcPr>
          <w:p w14:paraId="28C03992" w14:textId="1ADA31BB" w:rsidR="00134F2A" w:rsidRPr="00853EE5" w:rsidRDefault="00134F2A" w:rsidP="005D0840">
            <w:pPr>
              <w:rPr>
                <w:rFonts w:asciiTheme="minorHAnsi" w:hAnsiTheme="minorHAnsi" w:cstheme="minorHAnsi"/>
                <w:sz w:val="20"/>
                <w:szCs w:val="20"/>
              </w:rPr>
            </w:pPr>
            <w:r w:rsidRPr="00853EE5">
              <w:rPr>
                <w:rFonts w:asciiTheme="minorHAnsi" w:hAnsiTheme="minorHAnsi" w:cstheme="minorHAnsi"/>
                <w:sz w:val="20"/>
                <w:szCs w:val="20"/>
              </w:rPr>
              <w:t>LC</w:t>
            </w:r>
            <w:r w:rsidRPr="009C41E9">
              <w:rPr>
                <w:rFonts w:asciiTheme="minorHAnsi" w:hAnsiTheme="minorHAnsi" w:cstheme="minorHAnsi"/>
                <w:sz w:val="20"/>
                <w:szCs w:val="20"/>
                <w:vertAlign w:val="subscript"/>
              </w:rPr>
              <w:t>50</w:t>
            </w:r>
          </w:p>
        </w:tc>
        <w:tc>
          <w:tcPr>
            <w:tcW w:w="875" w:type="dxa"/>
            <w:shd w:val="clear" w:color="auto" w:fill="auto"/>
            <w:noWrap/>
            <w:vAlign w:val="bottom"/>
          </w:tcPr>
          <w:p w14:paraId="716D6C6E" w14:textId="3FB28510" w:rsidR="00134F2A" w:rsidRPr="00853EE5" w:rsidRDefault="00134F2A" w:rsidP="005D0840">
            <w:pPr>
              <w:rPr>
                <w:rFonts w:asciiTheme="minorHAnsi" w:hAnsiTheme="minorHAnsi" w:cstheme="minorHAnsi"/>
                <w:sz w:val="20"/>
                <w:szCs w:val="20"/>
              </w:rPr>
            </w:pPr>
            <w:r w:rsidRPr="00853EE5">
              <w:rPr>
                <w:rFonts w:asciiTheme="minorHAnsi" w:hAnsiTheme="minorHAnsi" w:cstheme="minorHAnsi"/>
                <w:sz w:val="20"/>
                <w:szCs w:val="20"/>
              </w:rPr>
              <w:t>0.5</w:t>
            </w:r>
          </w:p>
        </w:tc>
        <w:tc>
          <w:tcPr>
            <w:tcW w:w="1243" w:type="dxa"/>
            <w:shd w:val="clear" w:color="auto" w:fill="auto"/>
            <w:noWrap/>
            <w:vAlign w:val="bottom"/>
          </w:tcPr>
          <w:p w14:paraId="0DE5A25D" w14:textId="7F72F6F4" w:rsidR="00134F2A" w:rsidRPr="00853EE5" w:rsidRDefault="00134F2A" w:rsidP="005D0840">
            <w:pPr>
              <w:rPr>
                <w:rFonts w:asciiTheme="minorHAnsi" w:hAnsiTheme="minorHAnsi" w:cstheme="minorHAnsi"/>
                <w:sz w:val="20"/>
                <w:szCs w:val="20"/>
              </w:rPr>
            </w:pPr>
            <w:r w:rsidRPr="00853EE5">
              <w:rPr>
                <w:rFonts w:asciiTheme="minorHAnsi" w:hAnsiTheme="minorHAnsi" w:cstheme="minorHAnsi"/>
                <w:color w:val="000000"/>
                <w:sz w:val="20"/>
                <w:szCs w:val="20"/>
              </w:rPr>
              <w:t>mg ai/kg-diet</w:t>
            </w:r>
          </w:p>
        </w:tc>
        <w:tc>
          <w:tcPr>
            <w:tcW w:w="797" w:type="dxa"/>
            <w:shd w:val="clear" w:color="auto" w:fill="auto"/>
            <w:noWrap/>
            <w:vAlign w:val="bottom"/>
          </w:tcPr>
          <w:p w14:paraId="3D927A90" w14:textId="4081C11B" w:rsidR="00134F2A" w:rsidRPr="00853EE5" w:rsidRDefault="00134F2A" w:rsidP="005D0840">
            <w:pPr>
              <w:rPr>
                <w:rFonts w:asciiTheme="minorHAnsi" w:hAnsiTheme="minorHAnsi" w:cstheme="minorHAnsi"/>
                <w:sz w:val="20"/>
                <w:szCs w:val="20"/>
              </w:rPr>
            </w:pPr>
            <w:r w:rsidRPr="00853EE5">
              <w:rPr>
                <w:rFonts w:asciiTheme="minorHAnsi" w:hAnsiTheme="minorHAnsi" w:cstheme="minorHAnsi"/>
                <w:sz w:val="20"/>
                <w:szCs w:val="20"/>
              </w:rPr>
              <w:t>2.28</w:t>
            </w:r>
          </w:p>
        </w:tc>
        <w:tc>
          <w:tcPr>
            <w:tcW w:w="1440" w:type="dxa"/>
            <w:shd w:val="clear" w:color="auto" w:fill="auto"/>
            <w:noWrap/>
            <w:vAlign w:val="bottom"/>
          </w:tcPr>
          <w:p w14:paraId="3774C9AB" w14:textId="4CD9F8E8" w:rsidR="00134F2A" w:rsidRPr="00853EE5" w:rsidRDefault="00134F2A" w:rsidP="005D0840">
            <w:pPr>
              <w:rPr>
                <w:rFonts w:asciiTheme="minorHAnsi" w:hAnsiTheme="minorHAnsi" w:cstheme="minorHAnsi"/>
                <w:sz w:val="20"/>
                <w:szCs w:val="20"/>
              </w:rPr>
            </w:pPr>
            <w:r w:rsidRPr="00853EE5">
              <w:rPr>
                <w:rFonts w:asciiTheme="minorHAnsi" w:hAnsiTheme="minorHAnsi" w:cstheme="minorHAnsi"/>
                <w:sz w:val="20"/>
                <w:szCs w:val="20"/>
              </w:rPr>
              <w:t>NA</w:t>
            </w:r>
          </w:p>
        </w:tc>
        <w:tc>
          <w:tcPr>
            <w:tcW w:w="2340" w:type="dxa"/>
            <w:shd w:val="clear" w:color="auto" w:fill="auto"/>
            <w:noWrap/>
            <w:vAlign w:val="bottom"/>
          </w:tcPr>
          <w:p w14:paraId="1669796B" w14:textId="370547B0" w:rsidR="00134F2A" w:rsidRPr="00853EE5" w:rsidRDefault="00134F2A" w:rsidP="005D0840">
            <w:pPr>
              <w:rPr>
                <w:rFonts w:asciiTheme="minorHAnsi" w:hAnsiTheme="minorHAnsi" w:cstheme="minorHAnsi"/>
                <w:sz w:val="20"/>
                <w:szCs w:val="20"/>
              </w:rPr>
            </w:pPr>
            <w:r w:rsidRPr="00853EE5">
              <w:rPr>
                <w:rFonts w:asciiTheme="minorHAnsi" w:hAnsiTheme="minorHAnsi" w:cstheme="minorHAnsi"/>
                <w:sz w:val="20"/>
                <w:szCs w:val="20"/>
              </w:rPr>
              <w:t>From AAO study.</w:t>
            </w:r>
          </w:p>
        </w:tc>
        <w:tc>
          <w:tcPr>
            <w:tcW w:w="1620" w:type="dxa"/>
            <w:shd w:val="clear" w:color="auto" w:fill="auto"/>
            <w:noWrap/>
            <w:vAlign w:val="center"/>
          </w:tcPr>
          <w:p w14:paraId="6763BE9B" w14:textId="4753B080" w:rsidR="00134F2A" w:rsidRPr="00853EE5" w:rsidRDefault="00134F2A" w:rsidP="005D0840">
            <w:pPr>
              <w:rPr>
                <w:rFonts w:asciiTheme="minorHAnsi" w:hAnsiTheme="minorHAnsi" w:cstheme="minorHAnsi"/>
                <w:sz w:val="20"/>
                <w:szCs w:val="20"/>
              </w:rPr>
            </w:pPr>
            <w:r w:rsidRPr="00853EE5">
              <w:rPr>
                <w:rFonts w:asciiTheme="minorHAnsi" w:hAnsiTheme="minorHAnsi" w:cstheme="minorHAnsi"/>
                <w:sz w:val="20"/>
                <w:szCs w:val="20"/>
              </w:rPr>
              <w:t>MRID 45093001</w:t>
            </w:r>
          </w:p>
        </w:tc>
      </w:tr>
      <w:tr w:rsidR="00134F2A" w:rsidRPr="00853EE5" w:rsidDel="00B11838" w14:paraId="3915877C" w14:textId="77777777" w:rsidTr="00CE79AE">
        <w:trPr>
          <w:trHeight w:val="300"/>
        </w:trPr>
        <w:tc>
          <w:tcPr>
            <w:tcW w:w="1284" w:type="dxa"/>
            <w:vMerge w:val="restart"/>
            <w:shd w:val="clear" w:color="auto" w:fill="auto"/>
            <w:noWrap/>
            <w:vAlign w:val="center"/>
          </w:tcPr>
          <w:p w14:paraId="75834DC1" w14:textId="2B593E1D" w:rsidR="00134F2A" w:rsidRPr="00853EE5" w:rsidRDefault="00134F2A" w:rsidP="00CA3E09">
            <w:pPr>
              <w:rPr>
                <w:rFonts w:asciiTheme="minorHAnsi" w:hAnsiTheme="minorHAnsi" w:cstheme="minorHAnsi"/>
                <w:sz w:val="20"/>
                <w:szCs w:val="20"/>
              </w:rPr>
            </w:pPr>
            <w:r w:rsidRPr="00853EE5">
              <w:rPr>
                <w:rFonts w:asciiTheme="minorHAnsi" w:hAnsiTheme="minorHAnsi" w:cstheme="minorHAnsi"/>
                <w:sz w:val="20"/>
                <w:szCs w:val="20"/>
              </w:rPr>
              <w:t>MORTALITY</w:t>
            </w:r>
          </w:p>
        </w:tc>
        <w:tc>
          <w:tcPr>
            <w:tcW w:w="1423" w:type="dxa"/>
            <w:shd w:val="clear" w:color="auto" w:fill="auto"/>
            <w:noWrap/>
            <w:vAlign w:val="center"/>
          </w:tcPr>
          <w:p w14:paraId="494ACB8A" w14:textId="0E3D1A15" w:rsidR="00134F2A" w:rsidRPr="00853EE5" w:rsidRDefault="00134F2A" w:rsidP="00CA3E09">
            <w:pPr>
              <w:rPr>
                <w:rFonts w:asciiTheme="minorHAnsi" w:hAnsiTheme="minorHAnsi" w:cstheme="minorHAnsi"/>
                <w:sz w:val="20"/>
                <w:szCs w:val="20"/>
              </w:rPr>
            </w:pPr>
            <w:r w:rsidRPr="00853EE5">
              <w:rPr>
                <w:rFonts w:asciiTheme="minorHAnsi" w:hAnsiTheme="minorHAnsi" w:cstheme="minorHAnsi"/>
                <w:sz w:val="20"/>
                <w:szCs w:val="20"/>
              </w:rPr>
              <w:t>Terrestrial Invertebrates</w:t>
            </w:r>
          </w:p>
        </w:tc>
        <w:tc>
          <w:tcPr>
            <w:tcW w:w="1605" w:type="dxa"/>
            <w:shd w:val="clear" w:color="auto" w:fill="auto"/>
            <w:noWrap/>
            <w:vAlign w:val="center"/>
          </w:tcPr>
          <w:p w14:paraId="556F52A9" w14:textId="2B36402E" w:rsidR="00134F2A" w:rsidRPr="00853EE5" w:rsidRDefault="00134F2A" w:rsidP="00CA3E09">
            <w:pPr>
              <w:rPr>
                <w:rFonts w:asciiTheme="minorHAnsi" w:hAnsiTheme="minorHAnsi" w:cstheme="minorHAnsi"/>
                <w:sz w:val="20"/>
                <w:szCs w:val="20"/>
              </w:rPr>
            </w:pPr>
            <w:r w:rsidRPr="66209AA8">
              <w:rPr>
                <w:rFonts w:asciiTheme="minorHAnsi" w:hAnsiTheme="minorHAnsi"/>
                <w:sz w:val="20"/>
              </w:rPr>
              <w:t>Earthworm (</w:t>
            </w:r>
            <w:r w:rsidRPr="66209AA8">
              <w:rPr>
                <w:rFonts w:asciiTheme="minorHAnsi" w:hAnsiTheme="minorHAnsi"/>
                <w:i/>
                <w:iCs/>
                <w:sz w:val="20"/>
              </w:rPr>
              <w:t>Allolobophora tuberculata</w:t>
            </w:r>
            <w:r w:rsidRPr="66209AA8">
              <w:rPr>
                <w:rFonts w:asciiTheme="minorHAnsi" w:hAnsiTheme="minorHAnsi"/>
                <w:sz w:val="20"/>
              </w:rPr>
              <w:t>)</w:t>
            </w:r>
          </w:p>
        </w:tc>
        <w:tc>
          <w:tcPr>
            <w:tcW w:w="1048" w:type="dxa"/>
            <w:shd w:val="clear" w:color="auto" w:fill="auto"/>
            <w:noWrap/>
            <w:vAlign w:val="bottom"/>
          </w:tcPr>
          <w:p w14:paraId="2AC2FBF5" w14:textId="5F6C3EB3" w:rsidR="00134F2A" w:rsidRPr="00853EE5" w:rsidRDefault="00134F2A" w:rsidP="00CA3E09">
            <w:pPr>
              <w:rPr>
                <w:rFonts w:asciiTheme="minorHAnsi" w:hAnsiTheme="minorHAnsi" w:cstheme="minorHAnsi"/>
                <w:sz w:val="20"/>
                <w:szCs w:val="20"/>
              </w:rPr>
            </w:pPr>
            <w:r w:rsidRPr="00853EE5">
              <w:rPr>
                <w:rFonts w:asciiTheme="minorHAnsi" w:hAnsiTheme="minorHAnsi" w:cstheme="minorHAnsi"/>
                <w:sz w:val="20"/>
                <w:szCs w:val="20"/>
              </w:rPr>
              <w:t>LC</w:t>
            </w:r>
            <w:r w:rsidRPr="009C41E9">
              <w:rPr>
                <w:rFonts w:asciiTheme="minorHAnsi" w:hAnsiTheme="minorHAnsi" w:cstheme="minorHAnsi"/>
                <w:sz w:val="20"/>
                <w:szCs w:val="20"/>
                <w:vertAlign w:val="subscript"/>
              </w:rPr>
              <w:t>50</w:t>
            </w:r>
          </w:p>
        </w:tc>
        <w:tc>
          <w:tcPr>
            <w:tcW w:w="875" w:type="dxa"/>
            <w:shd w:val="clear" w:color="auto" w:fill="auto"/>
            <w:noWrap/>
            <w:vAlign w:val="bottom"/>
          </w:tcPr>
          <w:p w14:paraId="1548A253" w14:textId="56AE2FA5" w:rsidR="00134F2A" w:rsidRPr="00853EE5" w:rsidRDefault="00134F2A" w:rsidP="00CA3E09">
            <w:pPr>
              <w:rPr>
                <w:rFonts w:asciiTheme="minorHAnsi" w:hAnsiTheme="minorHAnsi" w:cstheme="minorHAnsi"/>
                <w:sz w:val="20"/>
                <w:szCs w:val="20"/>
              </w:rPr>
            </w:pPr>
            <w:r w:rsidRPr="00853EE5">
              <w:rPr>
                <w:rFonts w:asciiTheme="minorHAnsi" w:hAnsiTheme="minorHAnsi" w:cstheme="minorHAnsi"/>
                <w:sz w:val="20"/>
                <w:szCs w:val="20"/>
              </w:rPr>
              <w:t>4.75</w:t>
            </w:r>
          </w:p>
        </w:tc>
        <w:tc>
          <w:tcPr>
            <w:tcW w:w="1243" w:type="dxa"/>
            <w:shd w:val="clear" w:color="auto" w:fill="auto"/>
            <w:noWrap/>
            <w:vAlign w:val="bottom"/>
          </w:tcPr>
          <w:p w14:paraId="1E880619" w14:textId="7DFC4CFE" w:rsidR="00134F2A" w:rsidRPr="00853EE5" w:rsidRDefault="00134F2A" w:rsidP="00CA3E09">
            <w:pPr>
              <w:rPr>
                <w:rFonts w:asciiTheme="minorHAnsi" w:hAnsiTheme="minorHAnsi" w:cstheme="minorHAnsi"/>
                <w:sz w:val="20"/>
                <w:szCs w:val="20"/>
              </w:rPr>
            </w:pPr>
            <w:r w:rsidRPr="00853EE5">
              <w:rPr>
                <w:rFonts w:asciiTheme="minorHAnsi" w:hAnsiTheme="minorHAnsi" w:cstheme="minorHAnsi"/>
                <w:color w:val="000000"/>
                <w:sz w:val="20"/>
                <w:szCs w:val="20"/>
              </w:rPr>
              <w:t>mg ai/kg-soil</w:t>
            </w:r>
          </w:p>
        </w:tc>
        <w:tc>
          <w:tcPr>
            <w:tcW w:w="797" w:type="dxa"/>
            <w:shd w:val="clear" w:color="auto" w:fill="auto"/>
            <w:noWrap/>
            <w:vAlign w:val="bottom"/>
          </w:tcPr>
          <w:p w14:paraId="635EAC8B" w14:textId="1ECECC5E" w:rsidR="00134F2A" w:rsidRPr="00853EE5" w:rsidRDefault="00134F2A" w:rsidP="00CA3E09">
            <w:pPr>
              <w:rPr>
                <w:rFonts w:asciiTheme="minorHAnsi" w:hAnsiTheme="minorHAnsi" w:cstheme="minorHAnsi"/>
                <w:sz w:val="20"/>
                <w:szCs w:val="20"/>
              </w:rPr>
            </w:pPr>
            <w:r w:rsidRPr="00853EE5">
              <w:rPr>
                <w:rFonts w:asciiTheme="minorHAnsi" w:hAnsiTheme="minorHAnsi" w:cstheme="minorHAnsi"/>
                <w:sz w:val="20"/>
                <w:szCs w:val="20"/>
              </w:rPr>
              <w:t>4.5</w:t>
            </w:r>
          </w:p>
        </w:tc>
        <w:tc>
          <w:tcPr>
            <w:tcW w:w="1440" w:type="dxa"/>
            <w:shd w:val="clear" w:color="auto" w:fill="auto"/>
            <w:noWrap/>
            <w:vAlign w:val="bottom"/>
          </w:tcPr>
          <w:p w14:paraId="420E4AEE" w14:textId="7E82FD73" w:rsidR="00134F2A" w:rsidRPr="00853EE5" w:rsidRDefault="00134F2A" w:rsidP="00CA3E09">
            <w:pPr>
              <w:rPr>
                <w:rFonts w:asciiTheme="minorHAnsi" w:hAnsiTheme="minorHAnsi" w:cstheme="minorHAnsi"/>
                <w:sz w:val="20"/>
                <w:szCs w:val="20"/>
              </w:rPr>
            </w:pPr>
            <w:r w:rsidRPr="00853EE5">
              <w:rPr>
                <w:rFonts w:asciiTheme="minorHAnsi" w:hAnsiTheme="minorHAnsi" w:cstheme="minorHAnsi"/>
                <w:sz w:val="20"/>
                <w:szCs w:val="20"/>
              </w:rPr>
              <w:t>NA</w:t>
            </w:r>
          </w:p>
        </w:tc>
        <w:tc>
          <w:tcPr>
            <w:tcW w:w="2340" w:type="dxa"/>
            <w:shd w:val="clear" w:color="auto" w:fill="auto"/>
            <w:noWrap/>
            <w:vAlign w:val="bottom"/>
          </w:tcPr>
          <w:p w14:paraId="395D5EA8" w14:textId="5A95E49D" w:rsidR="00134F2A" w:rsidRPr="00853EE5" w:rsidRDefault="0005775A" w:rsidP="00CA3E09">
            <w:pPr>
              <w:rPr>
                <w:rFonts w:asciiTheme="minorHAnsi" w:hAnsiTheme="minorHAnsi" w:cstheme="minorHAnsi"/>
                <w:sz w:val="20"/>
                <w:szCs w:val="20"/>
              </w:rPr>
            </w:pPr>
            <w:r w:rsidRPr="006010BB">
              <w:rPr>
                <w:rFonts w:asciiTheme="minorHAnsi" w:eastAsiaTheme="minorHAnsi" w:hAnsiTheme="minorHAnsi" w:cstheme="minorHAnsi"/>
                <w:sz w:val="20"/>
              </w:rPr>
              <w:t>The most sensitive endpoint available is an EC</w:t>
            </w:r>
            <w:r w:rsidRPr="006010BB">
              <w:rPr>
                <w:rFonts w:asciiTheme="minorHAnsi" w:eastAsiaTheme="minorHAnsi" w:hAnsiTheme="minorHAnsi" w:cstheme="minorHAnsi"/>
                <w:sz w:val="20"/>
                <w:vertAlign w:val="subscript"/>
              </w:rPr>
              <w:t>50</w:t>
            </w:r>
            <w:r w:rsidRPr="006010BB">
              <w:rPr>
                <w:rFonts w:asciiTheme="minorHAnsi" w:eastAsiaTheme="minorHAnsi" w:hAnsiTheme="minorHAnsi" w:cstheme="minorHAnsi"/>
                <w:sz w:val="20"/>
              </w:rPr>
              <w:t xml:space="preserve">; study was conducted in natural soil/cow dung mixture using a 25WP formulation for 37 days. </w:t>
            </w:r>
            <w:r>
              <w:rPr>
                <w:rFonts w:asciiTheme="minorHAnsi" w:hAnsiTheme="minorHAnsi" w:cstheme="minorHAnsi"/>
                <w:sz w:val="20"/>
                <w:szCs w:val="20"/>
              </w:rPr>
              <w:t>D</w:t>
            </w:r>
            <w:r w:rsidR="00134F2A" w:rsidRPr="00853EE5">
              <w:rPr>
                <w:rFonts w:asciiTheme="minorHAnsi" w:hAnsiTheme="minorHAnsi" w:cstheme="minorHAnsi"/>
                <w:sz w:val="20"/>
                <w:szCs w:val="20"/>
              </w:rPr>
              <w:t>efault slope</w:t>
            </w:r>
            <w:r>
              <w:rPr>
                <w:rFonts w:asciiTheme="minorHAnsi" w:hAnsiTheme="minorHAnsi" w:cstheme="minorHAnsi"/>
                <w:sz w:val="20"/>
                <w:szCs w:val="20"/>
              </w:rPr>
              <w:t>.</w:t>
            </w:r>
          </w:p>
        </w:tc>
        <w:tc>
          <w:tcPr>
            <w:tcW w:w="1620" w:type="dxa"/>
            <w:shd w:val="clear" w:color="auto" w:fill="auto"/>
            <w:noWrap/>
            <w:vAlign w:val="center"/>
          </w:tcPr>
          <w:p w14:paraId="4E0536D6" w14:textId="74F211AA" w:rsidR="00134F2A" w:rsidRPr="00853EE5" w:rsidRDefault="00FE1D56" w:rsidP="00CA3E09">
            <w:pPr>
              <w:rPr>
                <w:rFonts w:asciiTheme="minorHAnsi" w:hAnsiTheme="minorHAnsi" w:cstheme="minorHAnsi"/>
                <w:sz w:val="20"/>
                <w:szCs w:val="20"/>
              </w:rPr>
            </w:pPr>
            <w:r w:rsidRPr="006010BB">
              <w:rPr>
                <w:rFonts w:asciiTheme="minorHAnsi" w:eastAsiaTheme="minorHAnsi" w:hAnsiTheme="minorHAnsi" w:cstheme="minorHAnsi"/>
                <w:sz w:val="20"/>
              </w:rPr>
              <w:t>E40226</w:t>
            </w:r>
          </w:p>
        </w:tc>
      </w:tr>
      <w:tr w:rsidR="0005775A" w:rsidRPr="00853EE5" w:rsidDel="00B11838" w14:paraId="1EF91828" w14:textId="77777777" w:rsidTr="00CE79AE">
        <w:trPr>
          <w:trHeight w:val="300"/>
        </w:trPr>
        <w:tc>
          <w:tcPr>
            <w:tcW w:w="1284" w:type="dxa"/>
            <w:vMerge/>
            <w:shd w:val="clear" w:color="auto" w:fill="auto"/>
            <w:noWrap/>
            <w:vAlign w:val="center"/>
          </w:tcPr>
          <w:p w14:paraId="697FB792" w14:textId="77777777" w:rsidR="0005775A" w:rsidRPr="00853EE5" w:rsidRDefault="0005775A" w:rsidP="0005775A">
            <w:pPr>
              <w:rPr>
                <w:rFonts w:asciiTheme="minorHAnsi" w:hAnsiTheme="minorHAnsi" w:cstheme="minorHAnsi"/>
                <w:sz w:val="20"/>
                <w:szCs w:val="20"/>
              </w:rPr>
            </w:pPr>
          </w:p>
        </w:tc>
        <w:tc>
          <w:tcPr>
            <w:tcW w:w="1423" w:type="dxa"/>
            <w:shd w:val="clear" w:color="auto" w:fill="auto"/>
            <w:noWrap/>
            <w:vAlign w:val="center"/>
          </w:tcPr>
          <w:p w14:paraId="63B25AE4" w14:textId="591E4256" w:rsidR="0005775A" w:rsidRPr="00853EE5" w:rsidRDefault="0005775A" w:rsidP="0005775A">
            <w:pPr>
              <w:rPr>
                <w:rFonts w:asciiTheme="minorHAnsi" w:hAnsiTheme="minorHAnsi" w:cstheme="minorHAnsi"/>
                <w:sz w:val="20"/>
                <w:szCs w:val="20"/>
              </w:rPr>
            </w:pPr>
            <w:r w:rsidRPr="00853EE5">
              <w:rPr>
                <w:rFonts w:asciiTheme="minorHAnsi" w:hAnsiTheme="minorHAnsi" w:cstheme="minorHAnsi"/>
                <w:sz w:val="20"/>
                <w:szCs w:val="20"/>
              </w:rPr>
              <w:t>Terrestrial Invertebrates</w:t>
            </w:r>
          </w:p>
        </w:tc>
        <w:tc>
          <w:tcPr>
            <w:tcW w:w="1605" w:type="dxa"/>
            <w:shd w:val="clear" w:color="auto" w:fill="auto"/>
            <w:noWrap/>
            <w:vAlign w:val="center"/>
          </w:tcPr>
          <w:p w14:paraId="04B989E5" w14:textId="77777777" w:rsidR="00CE79AE" w:rsidRDefault="0005775A" w:rsidP="0005775A">
            <w:pPr>
              <w:rPr>
                <w:rFonts w:asciiTheme="minorHAnsi" w:hAnsiTheme="minorHAnsi" w:cstheme="minorBidi"/>
                <w:sz w:val="20"/>
              </w:rPr>
            </w:pPr>
            <w:r w:rsidRPr="66209AA8">
              <w:rPr>
                <w:rFonts w:asciiTheme="minorHAnsi" w:hAnsiTheme="minorHAnsi" w:cstheme="minorBidi"/>
                <w:sz w:val="20"/>
              </w:rPr>
              <w:t xml:space="preserve">Honey bee </w:t>
            </w:r>
          </w:p>
          <w:p w14:paraId="4C55CA86" w14:textId="041069DA" w:rsidR="0005775A" w:rsidRPr="00853EE5" w:rsidRDefault="0005775A" w:rsidP="0005775A">
            <w:pPr>
              <w:rPr>
                <w:rFonts w:asciiTheme="minorHAnsi" w:hAnsiTheme="minorHAnsi" w:cstheme="minorHAnsi"/>
                <w:sz w:val="20"/>
                <w:szCs w:val="20"/>
              </w:rPr>
            </w:pPr>
            <w:r w:rsidRPr="66209AA8">
              <w:rPr>
                <w:rFonts w:asciiTheme="minorHAnsi" w:hAnsiTheme="minorHAnsi"/>
                <w:sz w:val="20"/>
              </w:rPr>
              <w:t>(</w:t>
            </w:r>
            <w:r w:rsidRPr="66209AA8">
              <w:rPr>
                <w:rFonts w:asciiTheme="minorHAnsi" w:hAnsiTheme="minorHAnsi"/>
                <w:i/>
                <w:iCs/>
                <w:sz w:val="20"/>
              </w:rPr>
              <w:t>Apis mellifera</w:t>
            </w:r>
            <w:r w:rsidRPr="66209AA8">
              <w:rPr>
                <w:rFonts w:asciiTheme="minorHAnsi" w:hAnsiTheme="minorHAnsi"/>
                <w:sz w:val="20"/>
              </w:rPr>
              <w:t>)</w:t>
            </w:r>
          </w:p>
        </w:tc>
        <w:tc>
          <w:tcPr>
            <w:tcW w:w="1048" w:type="dxa"/>
            <w:shd w:val="clear" w:color="auto" w:fill="auto"/>
            <w:noWrap/>
            <w:vAlign w:val="bottom"/>
          </w:tcPr>
          <w:p w14:paraId="12474D86" w14:textId="7366A5E1" w:rsidR="0005775A" w:rsidRPr="00853EE5" w:rsidRDefault="0005775A" w:rsidP="0005775A">
            <w:pPr>
              <w:rPr>
                <w:rFonts w:asciiTheme="minorHAnsi" w:hAnsiTheme="minorHAnsi" w:cstheme="minorHAnsi"/>
                <w:sz w:val="20"/>
                <w:szCs w:val="20"/>
              </w:rPr>
            </w:pPr>
            <w:r w:rsidRPr="00853EE5">
              <w:rPr>
                <w:rFonts w:asciiTheme="minorHAnsi" w:hAnsiTheme="minorHAnsi" w:cstheme="minorHAnsi"/>
                <w:sz w:val="20"/>
                <w:szCs w:val="20"/>
              </w:rPr>
              <w:t>LD</w:t>
            </w:r>
            <w:r w:rsidRPr="009C41E9">
              <w:rPr>
                <w:rFonts w:asciiTheme="minorHAnsi" w:hAnsiTheme="minorHAnsi" w:cstheme="minorHAnsi"/>
                <w:sz w:val="20"/>
                <w:szCs w:val="20"/>
                <w:vertAlign w:val="subscript"/>
              </w:rPr>
              <w:t>50</w:t>
            </w:r>
          </w:p>
        </w:tc>
        <w:tc>
          <w:tcPr>
            <w:tcW w:w="875" w:type="dxa"/>
            <w:shd w:val="clear" w:color="auto" w:fill="auto"/>
            <w:noWrap/>
            <w:vAlign w:val="bottom"/>
          </w:tcPr>
          <w:p w14:paraId="5475D529" w14:textId="43F699E1" w:rsidR="0005775A" w:rsidRPr="00853EE5" w:rsidRDefault="0005775A" w:rsidP="0005775A">
            <w:pPr>
              <w:rPr>
                <w:rFonts w:asciiTheme="minorHAnsi" w:hAnsiTheme="minorHAnsi" w:cstheme="minorHAnsi"/>
                <w:sz w:val="20"/>
                <w:szCs w:val="20"/>
              </w:rPr>
            </w:pPr>
            <w:r w:rsidRPr="00853EE5">
              <w:rPr>
                <w:rFonts w:asciiTheme="minorHAnsi" w:hAnsiTheme="minorHAnsi" w:cstheme="minorHAnsi"/>
                <w:sz w:val="20"/>
                <w:szCs w:val="20"/>
              </w:rPr>
              <w:t>0.068</w:t>
            </w:r>
          </w:p>
        </w:tc>
        <w:tc>
          <w:tcPr>
            <w:tcW w:w="1243" w:type="dxa"/>
            <w:shd w:val="clear" w:color="auto" w:fill="auto"/>
            <w:noWrap/>
            <w:vAlign w:val="bottom"/>
          </w:tcPr>
          <w:p w14:paraId="477F6AAC" w14:textId="5322AFFF" w:rsidR="0005775A" w:rsidRPr="00853EE5" w:rsidRDefault="0005775A" w:rsidP="0005775A">
            <w:pPr>
              <w:rPr>
                <w:rFonts w:asciiTheme="minorHAnsi" w:hAnsiTheme="minorHAnsi" w:cstheme="minorHAnsi"/>
                <w:sz w:val="20"/>
                <w:szCs w:val="20"/>
              </w:rPr>
            </w:pPr>
            <w:r w:rsidRPr="00853EE5">
              <w:rPr>
                <w:rFonts w:asciiTheme="minorHAnsi" w:hAnsiTheme="minorHAnsi" w:cstheme="minorHAnsi"/>
                <w:color w:val="000000"/>
                <w:sz w:val="20"/>
                <w:szCs w:val="20"/>
              </w:rPr>
              <w:t>ug ai/bee</w:t>
            </w:r>
          </w:p>
        </w:tc>
        <w:tc>
          <w:tcPr>
            <w:tcW w:w="797" w:type="dxa"/>
            <w:shd w:val="clear" w:color="auto" w:fill="auto"/>
            <w:noWrap/>
            <w:vAlign w:val="bottom"/>
          </w:tcPr>
          <w:p w14:paraId="7E2C2E15" w14:textId="024213AD" w:rsidR="0005775A" w:rsidRPr="00853EE5" w:rsidRDefault="0005775A" w:rsidP="0005775A">
            <w:pPr>
              <w:rPr>
                <w:rFonts w:asciiTheme="minorHAnsi" w:hAnsiTheme="minorHAnsi" w:cstheme="minorHAnsi"/>
                <w:sz w:val="20"/>
                <w:szCs w:val="20"/>
              </w:rPr>
            </w:pPr>
            <w:r w:rsidRPr="00853EE5">
              <w:rPr>
                <w:rFonts w:asciiTheme="minorHAnsi" w:hAnsiTheme="minorHAnsi" w:cstheme="minorHAnsi"/>
                <w:sz w:val="20"/>
                <w:szCs w:val="20"/>
              </w:rPr>
              <w:t>9</w:t>
            </w:r>
          </w:p>
        </w:tc>
        <w:tc>
          <w:tcPr>
            <w:tcW w:w="1440" w:type="dxa"/>
            <w:shd w:val="clear" w:color="auto" w:fill="auto"/>
            <w:noWrap/>
            <w:vAlign w:val="bottom"/>
          </w:tcPr>
          <w:p w14:paraId="7FF0E784" w14:textId="3BF980BB" w:rsidR="0005775A" w:rsidRPr="00853EE5" w:rsidRDefault="0005775A" w:rsidP="0005775A">
            <w:pPr>
              <w:rPr>
                <w:rFonts w:asciiTheme="minorHAnsi" w:hAnsiTheme="minorHAnsi" w:cstheme="minorHAnsi"/>
                <w:sz w:val="20"/>
                <w:szCs w:val="20"/>
              </w:rPr>
            </w:pPr>
            <w:r w:rsidRPr="00853EE5">
              <w:rPr>
                <w:rFonts w:asciiTheme="minorHAnsi" w:hAnsiTheme="minorHAnsi" w:cstheme="minorHAnsi"/>
                <w:sz w:val="20"/>
                <w:szCs w:val="20"/>
              </w:rPr>
              <w:t>NA</w:t>
            </w:r>
          </w:p>
        </w:tc>
        <w:tc>
          <w:tcPr>
            <w:tcW w:w="2340" w:type="dxa"/>
            <w:shd w:val="clear" w:color="auto" w:fill="auto"/>
            <w:noWrap/>
            <w:vAlign w:val="center"/>
          </w:tcPr>
          <w:p w14:paraId="57EEB7F3" w14:textId="15D6C24D" w:rsidR="0005775A" w:rsidRPr="00853EE5" w:rsidRDefault="0005775A" w:rsidP="0005775A">
            <w:pPr>
              <w:rPr>
                <w:rFonts w:asciiTheme="minorHAnsi" w:hAnsiTheme="minorHAnsi" w:cstheme="minorHAnsi"/>
                <w:sz w:val="20"/>
                <w:szCs w:val="20"/>
              </w:rPr>
            </w:pPr>
            <w:r w:rsidRPr="006010BB">
              <w:rPr>
                <w:rFonts w:asciiTheme="minorHAnsi" w:eastAsiaTheme="minorHAnsi" w:hAnsiTheme="minorHAnsi" w:cstheme="minorHAnsi"/>
                <w:sz w:val="20"/>
              </w:rPr>
              <w:t xml:space="preserve">Test used 7-day old worker bees; contact exposure; slope was 9.03 </w:t>
            </w:r>
          </w:p>
        </w:tc>
        <w:tc>
          <w:tcPr>
            <w:tcW w:w="1620" w:type="dxa"/>
            <w:shd w:val="clear" w:color="auto" w:fill="auto"/>
            <w:noWrap/>
            <w:vAlign w:val="center"/>
          </w:tcPr>
          <w:p w14:paraId="7C13CEFF" w14:textId="104DB53D" w:rsidR="0005775A" w:rsidRPr="00853EE5" w:rsidRDefault="0005775A" w:rsidP="0005775A">
            <w:pPr>
              <w:rPr>
                <w:rFonts w:asciiTheme="minorHAnsi" w:hAnsiTheme="minorHAnsi" w:cstheme="minorHAnsi"/>
                <w:sz w:val="20"/>
                <w:szCs w:val="20"/>
              </w:rPr>
            </w:pPr>
            <w:r w:rsidRPr="006010BB">
              <w:rPr>
                <w:rFonts w:asciiTheme="minorHAnsi" w:eastAsiaTheme="minorHAnsi" w:hAnsiTheme="minorHAnsi" w:cstheme="minorHAnsi"/>
                <w:sz w:val="20"/>
              </w:rPr>
              <w:t>E67983</w:t>
            </w:r>
          </w:p>
        </w:tc>
      </w:tr>
      <w:tr w:rsidR="0005775A" w:rsidRPr="00853EE5" w:rsidDel="00B11838" w14:paraId="6CFDF4BC" w14:textId="77777777" w:rsidTr="00CE79AE">
        <w:trPr>
          <w:trHeight w:val="300"/>
        </w:trPr>
        <w:tc>
          <w:tcPr>
            <w:tcW w:w="1284" w:type="dxa"/>
            <w:vMerge/>
            <w:shd w:val="clear" w:color="auto" w:fill="auto"/>
            <w:noWrap/>
            <w:vAlign w:val="center"/>
          </w:tcPr>
          <w:p w14:paraId="05B9D8F7" w14:textId="77777777" w:rsidR="0005775A" w:rsidRPr="00853EE5" w:rsidRDefault="0005775A" w:rsidP="0005775A">
            <w:pPr>
              <w:rPr>
                <w:rFonts w:asciiTheme="minorHAnsi" w:hAnsiTheme="minorHAnsi" w:cstheme="minorHAnsi"/>
                <w:sz w:val="20"/>
                <w:szCs w:val="20"/>
              </w:rPr>
            </w:pPr>
          </w:p>
        </w:tc>
        <w:tc>
          <w:tcPr>
            <w:tcW w:w="1423" w:type="dxa"/>
            <w:shd w:val="clear" w:color="auto" w:fill="auto"/>
            <w:noWrap/>
            <w:vAlign w:val="center"/>
          </w:tcPr>
          <w:p w14:paraId="45C534C0" w14:textId="78E3CB9C" w:rsidR="0005775A" w:rsidRPr="00853EE5" w:rsidRDefault="0005775A" w:rsidP="0005775A">
            <w:pPr>
              <w:rPr>
                <w:rFonts w:asciiTheme="minorHAnsi" w:hAnsiTheme="minorHAnsi" w:cstheme="minorHAnsi"/>
                <w:sz w:val="20"/>
                <w:szCs w:val="20"/>
              </w:rPr>
            </w:pPr>
            <w:r w:rsidRPr="00853EE5">
              <w:rPr>
                <w:rFonts w:asciiTheme="minorHAnsi" w:hAnsiTheme="minorHAnsi" w:cstheme="minorHAnsi"/>
                <w:sz w:val="20"/>
                <w:szCs w:val="20"/>
              </w:rPr>
              <w:t>Terrestrial Invertebrates</w:t>
            </w:r>
          </w:p>
        </w:tc>
        <w:tc>
          <w:tcPr>
            <w:tcW w:w="1605" w:type="dxa"/>
            <w:shd w:val="clear" w:color="auto" w:fill="auto"/>
            <w:noWrap/>
            <w:vAlign w:val="center"/>
          </w:tcPr>
          <w:p w14:paraId="39858C5B" w14:textId="46DF55C4" w:rsidR="0005775A" w:rsidRPr="00853EE5" w:rsidRDefault="0005775A" w:rsidP="0005775A">
            <w:pPr>
              <w:rPr>
                <w:rFonts w:asciiTheme="minorHAnsi" w:hAnsiTheme="minorHAnsi" w:cstheme="minorHAnsi"/>
                <w:sz w:val="20"/>
                <w:szCs w:val="20"/>
              </w:rPr>
            </w:pPr>
            <w:r w:rsidRPr="006010BB">
              <w:rPr>
                <w:rFonts w:asciiTheme="minorHAnsi" w:eastAsiaTheme="minorHAnsi" w:hAnsiTheme="minorHAnsi" w:cstheme="minorHAnsi"/>
                <w:sz w:val="20"/>
              </w:rPr>
              <w:t xml:space="preserve">Parasitoid </w:t>
            </w:r>
            <w:r w:rsidRPr="006010BB">
              <w:rPr>
                <w:rFonts w:asciiTheme="minorHAnsi" w:eastAsiaTheme="minorHAnsi" w:hAnsiTheme="minorHAnsi" w:cstheme="minorHAnsi"/>
                <w:i/>
                <w:sz w:val="20"/>
              </w:rPr>
              <w:t>Aphidius rhopalosiphi</w:t>
            </w:r>
          </w:p>
        </w:tc>
        <w:tc>
          <w:tcPr>
            <w:tcW w:w="1048" w:type="dxa"/>
            <w:shd w:val="clear" w:color="auto" w:fill="auto"/>
            <w:noWrap/>
            <w:vAlign w:val="bottom"/>
          </w:tcPr>
          <w:p w14:paraId="53665A65" w14:textId="667A315D" w:rsidR="0005775A" w:rsidRPr="00853EE5" w:rsidRDefault="0005775A" w:rsidP="0005775A">
            <w:pPr>
              <w:rPr>
                <w:rFonts w:asciiTheme="minorHAnsi" w:hAnsiTheme="minorHAnsi" w:cstheme="minorHAnsi"/>
                <w:sz w:val="20"/>
                <w:szCs w:val="20"/>
              </w:rPr>
            </w:pPr>
            <w:r w:rsidRPr="00853EE5">
              <w:rPr>
                <w:rFonts w:asciiTheme="minorHAnsi" w:hAnsiTheme="minorHAnsi" w:cstheme="minorHAnsi"/>
                <w:sz w:val="20"/>
                <w:szCs w:val="20"/>
              </w:rPr>
              <w:t>LC</w:t>
            </w:r>
            <w:r w:rsidRPr="009C41E9">
              <w:rPr>
                <w:rFonts w:asciiTheme="minorHAnsi" w:hAnsiTheme="minorHAnsi" w:cstheme="minorHAnsi"/>
                <w:sz w:val="20"/>
                <w:szCs w:val="20"/>
                <w:vertAlign w:val="subscript"/>
              </w:rPr>
              <w:t>50</w:t>
            </w:r>
          </w:p>
        </w:tc>
        <w:tc>
          <w:tcPr>
            <w:tcW w:w="875" w:type="dxa"/>
            <w:shd w:val="clear" w:color="auto" w:fill="auto"/>
            <w:noWrap/>
            <w:vAlign w:val="bottom"/>
          </w:tcPr>
          <w:p w14:paraId="18A6BEA5" w14:textId="78C4BAD0" w:rsidR="0005775A" w:rsidRPr="00853EE5" w:rsidRDefault="0005775A" w:rsidP="0005775A">
            <w:pPr>
              <w:rPr>
                <w:rFonts w:asciiTheme="minorHAnsi" w:hAnsiTheme="minorHAnsi" w:cstheme="minorHAnsi"/>
                <w:sz w:val="20"/>
                <w:szCs w:val="20"/>
              </w:rPr>
            </w:pPr>
            <w:r w:rsidRPr="00853EE5">
              <w:rPr>
                <w:rFonts w:asciiTheme="minorHAnsi" w:hAnsiTheme="minorHAnsi" w:cstheme="minorHAnsi"/>
                <w:sz w:val="20"/>
                <w:szCs w:val="20"/>
              </w:rPr>
              <w:t>0.00022</w:t>
            </w:r>
          </w:p>
        </w:tc>
        <w:tc>
          <w:tcPr>
            <w:tcW w:w="1243" w:type="dxa"/>
            <w:shd w:val="clear" w:color="auto" w:fill="auto"/>
            <w:noWrap/>
            <w:vAlign w:val="bottom"/>
          </w:tcPr>
          <w:p w14:paraId="4FEC6D46" w14:textId="74C6BB73" w:rsidR="0005775A" w:rsidRPr="00853EE5" w:rsidRDefault="0005775A" w:rsidP="0005775A">
            <w:pPr>
              <w:rPr>
                <w:rFonts w:asciiTheme="minorHAnsi" w:hAnsiTheme="minorHAnsi" w:cstheme="minorHAnsi"/>
                <w:sz w:val="20"/>
                <w:szCs w:val="20"/>
              </w:rPr>
            </w:pPr>
            <w:r w:rsidRPr="00853EE5">
              <w:rPr>
                <w:rFonts w:asciiTheme="minorHAnsi" w:hAnsiTheme="minorHAnsi" w:cstheme="minorHAnsi"/>
                <w:color w:val="000000"/>
                <w:sz w:val="20"/>
                <w:szCs w:val="20"/>
              </w:rPr>
              <w:t>lb ai/A</w:t>
            </w:r>
          </w:p>
        </w:tc>
        <w:tc>
          <w:tcPr>
            <w:tcW w:w="797" w:type="dxa"/>
            <w:shd w:val="clear" w:color="auto" w:fill="auto"/>
            <w:noWrap/>
            <w:vAlign w:val="bottom"/>
          </w:tcPr>
          <w:p w14:paraId="3C28EC26" w14:textId="6DCC5834" w:rsidR="0005775A" w:rsidRPr="00853EE5" w:rsidRDefault="0005775A" w:rsidP="0005775A">
            <w:pPr>
              <w:rPr>
                <w:rFonts w:asciiTheme="minorHAnsi" w:hAnsiTheme="minorHAnsi" w:cstheme="minorHAnsi"/>
                <w:sz w:val="20"/>
                <w:szCs w:val="20"/>
              </w:rPr>
            </w:pPr>
            <w:r w:rsidRPr="00853EE5">
              <w:rPr>
                <w:rFonts w:asciiTheme="minorHAnsi" w:hAnsiTheme="minorHAnsi" w:cstheme="minorHAnsi"/>
                <w:sz w:val="20"/>
                <w:szCs w:val="20"/>
              </w:rPr>
              <w:t>5.4</w:t>
            </w:r>
          </w:p>
        </w:tc>
        <w:tc>
          <w:tcPr>
            <w:tcW w:w="1440" w:type="dxa"/>
            <w:shd w:val="clear" w:color="auto" w:fill="auto"/>
            <w:noWrap/>
            <w:vAlign w:val="bottom"/>
          </w:tcPr>
          <w:p w14:paraId="08F83FDB" w14:textId="5360C4AA" w:rsidR="0005775A" w:rsidRPr="00853EE5" w:rsidRDefault="0005775A" w:rsidP="0005775A">
            <w:pPr>
              <w:rPr>
                <w:rFonts w:asciiTheme="minorHAnsi" w:hAnsiTheme="minorHAnsi" w:cstheme="minorHAnsi"/>
                <w:sz w:val="20"/>
                <w:szCs w:val="20"/>
              </w:rPr>
            </w:pPr>
            <w:r w:rsidRPr="00853EE5">
              <w:rPr>
                <w:rFonts w:asciiTheme="minorHAnsi" w:hAnsiTheme="minorHAnsi" w:cstheme="minorHAnsi"/>
                <w:sz w:val="20"/>
                <w:szCs w:val="20"/>
              </w:rPr>
              <w:t>NA</w:t>
            </w:r>
          </w:p>
        </w:tc>
        <w:tc>
          <w:tcPr>
            <w:tcW w:w="2340" w:type="dxa"/>
            <w:shd w:val="clear" w:color="auto" w:fill="auto"/>
            <w:noWrap/>
            <w:vAlign w:val="bottom"/>
          </w:tcPr>
          <w:p w14:paraId="36B66410" w14:textId="40ED8BDC" w:rsidR="0005775A" w:rsidRPr="00853EE5" w:rsidRDefault="0005775A" w:rsidP="0005775A">
            <w:pPr>
              <w:rPr>
                <w:rFonts w:asciiTheme="minorHAnsi" w:hAnsiTheme="minorHAnsi" w:cstheme="minorHAnsi"/>
                <w:sz w:val="20"/>
                <w:szCs w:val="20"/>
              </w:rPr>
            </w:pPr>
            <w:r w:rsidRPr="006010BB">
              <w:rPr>
                <w:rFonts w:asciiTheme="minorHAnsi" w:eastAsiaTheme="minorHAnsi" w:hAnsiTheme="minorHAnsi" w:cstheme="minorHAnsi"/>
                <w:sz w:val="20"/>
              </w:rPr>
              <w:t>48-hr study testing effects of Methomyl 20L; test organisms were &lt;48-hrs old; Probit slope was 5.4</w:t>
            </w:r>
          </w:p>
        </w:tc>
        <w:tc>
          <w:tcPr>
            <w:tcW w:w="1620" w:type="dxa"/>
            <w:shd w:val="clear" w:color="auto" w:fill="auto"/>
            <w:noWrap/>
            <w:vAlign w:val="center"/>
          </w:tcPr>
          <w:p w14:paraId="0E2999CD" w14:textId="2F6ABBF6" w:rsidR="0005775A" w:rsidRPr="00853EE5" w:rsidRDefault="0005775A" w:rsidP="0005775A">
            <w:pPr>
              <w:rPr>
                <w:rFonts w:asciiTheme="minorHAnsi" w:hAnsiTheme="minorHAnsi" w:cstheme="minorHAnsi"/>
                <w:sz w:val="20"/>
                <w:szCs w:val="20"/>
              </w:rPr>
            </w:pPr>
            <w:r w:rsidRPr="006010BB">
              <w:rPr>
                <w:rFonts w:asciiTheme="minorHAnsi" w:eastAsiaTheme="minorHAnsi" w:hAnsiTheme="minorHAnsi" w:cstheme="minorHAnsi"/>
                <w:sz w:val="20"/>
              </w:rPr>
              <w:t>MRID 45133301</w:t>
            </w:r>
          </w:p>
        </w:tc>
      </w:tr>
    </w:tbl>
    <w:p w14:paraId="48094F57" w14:textId="0656E9B2" w:rsidR="008C65DC" w:rsidRDefault="008C65DC" w:rsidP="006B3386">
      <w:pPr>
        <w:rPr>
          <w:rFonts w:asciiTheme="minorHAnsi" w:hAnsiTheme="minorHAnsi" w:cstheme="minorHAnsi"/>
          <w:color w:val="auto"/>
          <w:sz w:val="22"/>
          <w:szCs w:val="22"/>
        </w:rPr>
      </w:pPr>
    </w:p>
    <w:p w14:paraId="4F500D4E" w14:textId="06918BF3" w:rsidR="008C65DC" w:rsidRDefault="008C65DC" w:rsidP="006B3386">
      <w:pPr>
        <w:rPr>
          <w:rFonts w:asciiTheme="minorHAnsi" w:hAnsiTheme="minorHAnsi" w:cstheme="minorHAnsi"/>
          <w:color w:val="auto"/>
          <w:sz w:val="22"/>
          <w:szCs w:val="22"/>
        </w:rPr>
      </w:pPr>
    </w:p>
    <w:p w14:paraId="68EEB5D2" w14:textId="702663FC" w:rsidR="009F160F" w:rsidDel="00B11838" w:rsidRDefault="009F160F" w:rsidP="00853EE5">
      <w:pPr>
        <w:pStyle w:val="BE-TableHeader"/>
      </w:pPr>
      <w:bookmarkStart w:id="20" w:name="_Toc56714971"/>
      <w:bookmarkStart w:id="21" w:name="_Toc65058411"/>
      <w:r>
        <w:t>Table 2-</w:t>
      </w:r>
      <w:r>
        <w:fldChar w:fldCharType="begin"/>
      </w:r>
      <w:r>
        <w:instrText>SEQ Table_2- \* ARABIC</w:instrText>
      </w:r>
      <w:r>
        <w:fldChar w:fldCharType="separate"/>
      </w:r>
      <w:r w:rsidR="00541B21">
        <w:rPr>
          <w:noProof/>
        </w:rPr>
        <w:t>2</w:t>
      </w:r>
      <w:r>
        <w:fldChar w:fldCharType="end"/>
      </w:r>
      <w:r>
        <w:t xml:space="preserve">. Terrestrial sublethal endpoints used to evaluate impacts to species and impacts to </w:t>
      </w:r>
      <w:r w:rsidR="009C41E9">
        <w:t>methomyl</w:t>
      </w:r>
      <w:r>
        <w:t>.</w:t>
      </w:r>
      <w:bookmarkStart w:id="22" w:name="_Toc64014688"/>
      <w:bookmarkEnd w:id="20"/>
      <w:bookmarkEnd w:id="21"/>
      <w:bookmarkEnd w:id="22"/>
    </w:p>
    <w:tbl>
      <w:tblPr>
        <w:tblStyle w:val="SignatureTable1"/>
        <w:tblW w:w="12505" w:type="dxa"/>
        <w:tblLook w:val="04A0" w:firstRow="1" w:lastRow="0" w:firstColumn="1" w:lastColumn="0" w:noHBand="0" w:noVBand="1"/>
      </w:tblPr>
      <w:tblGrid>
        <w:gridCol w:w="1284"/>
        <w:gridCol w:w="1423"/>
        <w:gridCol w:w="1605"/>
        <w:gridCol w:w="1078"/>
        <w:gridCol w:w="1078"/>
        <w:gridCol w:w="1243"/>
        <w:gridCol w:w="3084"/>
        <w:gridCol w:w="1710"/>
      </w:tblGrid>
      <w:tr w:rsidR="007765F6" w:rsidRPr="0031194B" w:rsidDel="00B11838" w14:paraId="08279A16" w14:textId="77777777" w:rsidTr="00CE79AE">
        <w:trPr>
          <w:trHeight w:val="300"/>
          <w:tblHeader/>
        </w:trPr>
        <w:tc>
          <w:tcPr>
            <w:tcW w:w="1284" w:type="dxa"/>
            <w:shd w:val="clear" w:color="auto" w:fill="D9D9D9"/>
            <w:noWrap/>
            <w:vAlign w:val="center"/>
            <w:hideMark/>
          </w:tcPr>
          <w:p w14:paraId="1E93DB89" w14:textId="77777777" w:rsidR="007765F6" w:rsidRPr="0031194B" w:rsidDel="00B11838" w:rsidRDefault="007765F6" w:rsidP="00097669">
            <w:pPr>
              <w:rPr>
                <w:rFonts w:asciiTheme="minorHAnsi" w:eastAsia="Times New Roman" w:hAnsiTheme="minorHAnsi" w:cstheme="minorHAnsi"/>
                <w:b/>
                <w:bCs/>
                <w:sz w:val="20"/>
                <w:szCs w:val="20"/>
              </w:rPr>
            </w:pPr>
            <w:r w:rsidRPr="0031194B">
              <w:rPr>
                <w:rFonts w:asciiTheme="minorHAnsi" w:eastAsia="Times New Roman" w:hAnsiTheme="minorHAnsi" w:cstheme="minorHAnsi"/>
                <w:b/>
                <w:bCs/>
                <w:sz w:val="20"/>
                <w:szCs w:val="20"/>
              </w:rPr>
              <w:t>Type of Threshold</w:t>
            </w:r>
          </w:p>
        </w:tc>
        <w:tc>
          <w:tcPr>
            <w:tcW w:w="1423" w:type="dxa"/>
            <w:shd w:val="clear" w:color="auto" w:fill="D9D9D9"/>
            <w:noWrap/>
            <w:vAlign w:val="center"/>
            <w:hideMark/>
          </w:tcPr>
          <w:p w14:paraId="2959E42C" w14:textId="77777777" w:rsidR="007765F6" w:rsidRPr="0031194B" w:rsidDel="00B11838" w:rsidRDefault="007765F6" w:rsidP="00097669">
            <w:pPr>
              <w:rPr>
                <w:rFonts w:asciiTheme="minorHAnsi" w:eastAsia="Times New Roman" w:hAnsiTheme="minorHAnsi" w:cstheme="minorHAnsi"/>
                <w:b/>
                <w:bCs/>
                <w:sz w:val="20"/>
                <w:szCs w:val="20"/>
              </w:rPr>
            </w:pPr>
            <w:r w:rsidRPr="0031194B">
              <w:rPr>
                <w:rFonts w:asciiTheme="minorHAnsi" w:eastAsia="Times New Roman" w:hAnsiTheme="minorHAnsi" w:cstheme="minorHAnsi"/>
                <w:b/>
                <w:bCs/>
                <w:sz w:val="20"/>
                <w:szCs w:val="20"/>
              </w:rPr>
              <w:t>Taxon</w:t>
            </w:r>
          </w:p>
        </w:tc>
        <w:tc>
          <w:tcPr>
            <w:tcW w:w="1605" w:type="dxa"/>
            <w:shd w:val="clear" w:color="auto" w:fill="D9D9D9"/>
            <w:noWrap/>
            <w:vAlign w:val="center"/>
            <w:hideMark/>
          </w:tcPr>
          <w:p w14:paraId="789337CF" w14:textId="77777777" w:rsidR="007765F6" w:rsidRPr="0031194B" w:rsidDel="00B11838" w:rsidRDefault="007765F6" w:rsidP="00097669">
            <w:pPr>
              <w:rPr>
                <w:rFonts w:asciiTheme="minorHAnsi" w:eastAsia="Times New Roman" w:hAnsiTheme="minorHAnsi" w:cstheme="minorHAnsi"/>
                <w:b/>
                <w:bCs/>
                <w:sz w:val="20"/>
                <w:szCs w:val="20"/>
              </w:rPr>
            </w:pPr>
            <w:r w:rsidRPr="0031194B">
              <w:rPr>
                <w:rFonts w:asciiTheme="minorHAnsi" w:eastAsia="Times New Roman" w:hAnsiTheme="minorHAnsi" w:cstheme="minorHAnsi"/>
                <w:b/>
                <w:bCs/>
                <w:sz w:val="20"/>
                <w:szCs w:val="20"/>
              </w:rPr>
              <w:t>Test Species</w:t>
            </w:r>
          </w:p>
        </w:tc>
        <w:tc>
          <w:tcPr>
            <w:tcW w:w="1078" w:type="dxa"/>
            <w:shd w:val="clear" w:color="auto" w:fill="D9D9D9"/>
            <w:noWrap/>
            <w:vAlign w:val="center"/>
            <w:hideMark/>
          </w:tcPr>
          <w:p w14:paraId="42D0F982" w14:textId="1F0B73E8" w:rsidR="007765F6" w:rsidRPr="0031194B" w:rsidDel="00B11838" w:rsidRDefault="007765F6" w:rsidP="00097669">
            <w:pPr>
              <w:rPr>
                <w:rFonts w:asciiTheme="minorHAnsi" w:eastAsia="Times New Roman" w:hAnsiTheme="minorHAnsi" w:cstheme="minorHAnsi"/>
                <w:b/>
                <w:bCs/>
                <w:sz w:val="20"/>
                <w:szCs w:val="20"/>
              </w:rPr>
            </w:pPr>
            <w:r w:rsidRPr="66209AA8">
              <w:rPr>
                <w:rFonts w:asciiTheme="minorHAnsi" w:hAnsiTheme="minorHAnsi"/>
                <w:b/>
                <w:bCs/>
                <w:sz w:val="20"/>
              </w:rPr>
              <w:t>NOAEC (or LOAEC if no NOAEC)</w:t>
            </w:r>
          </w:p>
        </w:tc>
        <w:tc>
          <w:tcPr>
            <w:tcW w:w="1078" w:type="dxa"/>
            <w:shd w:val="clear" w:color="auto" w:fill="D9D9D9"/>
            <w:noWrap/>
            <w:vAlign w:val="center"/>
            <w:hideMark/>
          </w:tcPr>
          <w:p w14:paraId="6600CD10" w14:textId="2B4F039C" w:rsidR="007765F6" w:rsidRPr="0031194B" w:rsidDel="00B11838" w:rsidRDefault="007765F6" w:rsidP="00097669">
            <w:pPr>
              <w:rPr>
                <w:rFonts w:asciiTheme="minorHAnsi" w:eastAsia="Times New Roman" w:hAnsiTheme="minorHAnsi" w:cstheme="minorHAnsi"/>
                <w:b/>
                <w:bCs/>
                <w:sz w:val="20"/>
                <w:szCs w:val="20"/>
              </w:rPr>
            </w:pPr>
            <w:r w:rsidRPr="66209AA8">
              <w:rPr>
                <w:rFonts w:asciiTheme="minorHAnsi" w:hAnsiTheme="minorHAnsi"/>
                <w:b/>
                <w:bCs/>
                <w:sz w:val="20"/>
              </w:rPr>
              <w:t>MATC or LOAEC</w:t>
            </w:r>
          </w:p>
        </w:tc>
        <w:tc>
          <w:tcPr>
            <w:tcW w:w="1243" w:type="dxa"/>
            <w:shd w:val="clear" w:color="auto" w:fill="D9D9D9"/>
            <w:noWrap/>
            <w:vAlign w:val="center"/>
            <w:hideMark/>
          </w:tcPr>
          <w:p w14:paraId="47C7BAAD" w14:textId="77777777" w:rsidR="007765F6" w:rsidRPr="0031194B" w:rsidDel="00B11838" w:rsidRDefault="007765F6" w:rsidP="00097669">
            <w:pPr>
              <w:rPr>
                <w:rFonts w:asciiTheme="minorHAnsi" w:eastAsia="Times New Roman" w:hAnsiTheme="minorHAnsi" w:cstheme="minorHAnsi"/>
                <w:b/>
                <w:bCs/>
                <w:sz w:val="20"/>
                <w:szCs w:val="20"/>
              </w:rPr>
            </w:pPr>
            <w:r w:rsidRPr="0031194B">
              <w:rPr>
                <w:rFonts w:asciiTheme="minorHAnsi" w:eastAsia="Times New Roman" w:hAnsiTheme="minorHAnsi" w:cstheme="minorHAnsi"/>
                <w:b/>
                <w:bCs/>
                <w:sz w:val="20"/>
                <w:szCs w:val="20"/>
              </w:rPr>
              <w:t>Units</w:t>
            </w:r>
          </w:p>
        </w:tc>
        <w:tc>
          <w:tcPr>
            <w:tcW w:w="3084" w:type="dxa"/>
            <w:shd w:val="clear" w:color="auto" w:fill="D9D9D9"/>
            <w:noWrap/>
            <w:vAlign w:val="center"/>
            <w:hideMark/>
          </w:tcPr>
          <w:p w14:paraId="2407C457" w14:textId="77777777" w:rsidR="007765F6" w:rsidRPr="0031194B" w:rsidDel="00B11838" w:rsidRDefault="007765F6" w:rsidP="00097669">
            <w:pPr>
              <w:rPr>
                <w:rFonts w:asciiTheme="minorHAnsi" w:eastAsia="Times New Roman" w:hAnsiTheme="minorHAnsi" w:cstheme="minorHAnsi"/>
                <w:b/>
                <w:bCs/>
                <w:sz w:val="20"/>
                <w:szCs w:val="20"/>
              </w:rPr>
            </w:pPr>
            <w:r w:rsidRPr="0031194B">
              <w:rPr>
                <w:rFonts w:asciiTheme="minorHAnsi" w:eastAsia="Times New Roman" w:hAnsiTheme="minorHAnsi" w:cstheme="minorHAnsi"/>
                <w:b/>
                <w:bCs/>
                <w:sz w:val="20"/>
                <w:szCs w:val="20"/>
              </w:rPr>
              <w:t>Comments</w:t>
            </w:r>
          </w:p>
        </w:tc>
        <w:tc>
          <w:tcPr>
            <w:tcW w:w="1710" w:type="dxa"/>
            <w:shd w:val="clear" w:color="auto" w:fill="D9D9D9"/>
            <w:noWrap/>
            <w:vAlign w:val="center"/>
            <w:hideMark/>
          </w:tcPr>
          <w:p w14:paraId="5903F700" w14:textId="77777777" w:rsidR="007765F6" w:rsidRPr="0031194B" w:rsidDel="00B11838" w:rsidRDefault="007765F6" w:rsidP="00097669">
            <w:pPr>
              <w:rPr>
                <w:rFonts w:asciiTheme="minorHAnsi" w:eastAsia="Times New Roman" w:hAnsiTheme="minorHAnsi" w:cstheme="minorHAnsi"/>
                <w:b/>
                <w:bCs/>
                <w:sz w:val="20"/>
                <w:szCs w:val="20"/>
              </w:rPr>
            </w:pPr>
            <w:r w:rsidRPr="0031194B">
              <w:rPr>
                <w:rFonts w:asciiTheme="minorHAnsi" w:eastAsia="Times New Roman" w:hAnsiTheme="minorHAnsi" w:cstheme="minorHAnsi"/>
                <w:b/>
                <w:bCs/>
                <w:sz w:val="20"/>
                <w:szCs w:val="20"/>
              </w:rPr>
              <w:t>Reference</w:t>
            </w:r>
          </w:p>
        </w:tc>
      </w:tr>
      <w:tr w:rsidR="00134F2A" w:rsidRPr="0031194B" w:rsidDel="00B11838" w14:paraId="0C13A815" w14:textId="77777777" w:rsidTr="00CE79AE">
        <w:trPr>
          <w:trHeight w:val="300"/>
        </w:trPr>
        <w:tc>
          <w:tcPr>
            <w:tcW w:w="1284" w:type="dxa"/>
            <w:vMerge w:val="restart"/>
            <w:shd w:val="clear" w:color="auto" w:fill="auto"/>
            <w:noWrap/>
            <w:vAlign w:val="center"/>
          </w:tcPr>
          <w:p w14:paraId="5C751907" w14:textId="7EC6602D" w:rsidR="00134F2A" w:rsidRPr="0031194B" w:rsidRDefault="00134F2A" w:rsidP="00702E65">
            <w:pPr>
              <w:rPr>
                <w:rFonts w:asciiTheme="minorHAnsi" w:hAnsiTheme="minorHAnsi" w:cstheme="minorHAnsi"/>
                <w:b/>
                <w:bCs/>
                <w:sz w:val="20"/>
                <w:szCs w:val="20"/>
              </w:rPr>
            </w:pPr>
            <w:r w:rsidRPr="0031194B">
              <w:rPr>
                <w:rFonts w:asciiTheme="minorHAnsi" w:hAnsiTheme="minorHAnsi" w:cstheme="minorHAnsi"/>
                <w:color w:val="000000"/>
                <w:sz w:val="20"/>
                <w:szCs w:val="20"/>
              </w:rPr>
              <w:t xml:space="preserve">DOSE BASED </w:t>
            </w:r>
            <w:r>
              <w:rPr>
                <w:rFonts w:asciiTheme="minorHAnsi" w:hAnsiTheme="minorHAnsi" w:cstheme="minorHAnsi"/>
                <w:color w:val="000000"/>
                <w:sz w:val="20"/>
                <w:szCs w:val="20"/>
              </w:rPr>
              <w:t>SUBLETHAL ENDPOINTS</w:t>
            </w:r>
          </w:p>
        </w:tc>
        <w:tc>
          <w:tcPr>
            <w:tcW w:w="1423" w:type="dxa"/>
            <w:shd w:val="clear" w:color="auto" w:fill="auto"/>
            <w:noWrap/>
            <w:vAlign w:val="center"/>
          </w:tcPr>
          <w:p w14:paraId="134E0A12" w14:textId="77777777" w:rsidR="00134F2A" w:rsidRPr="0031194B" w:rsidRDefault="00134F2A" w:rsidP="00702E65">
            <w:pPr>
              <w:rPr>
                <w:rFonts w:asciiTheme="minorHAnsi" w:hAnsiTheme="minorHAnsi" w:cstheme="minorHAnsi"/>
                <w:b/>
                <w:bCs/>
                <w:sz w:val="20"/>
                <w:szCs w:val="20"/>
              </w:rPr>
            </w:pPr>
            <w:r w:rsidRPr="0031194B">
              <w:rPr>
                <w:rFonts w:asciiTheme="minorHAnsi" w:hAnsiTheme="minorHAnsi" w:cstheme="minorHAnsi"/>
                <w:sz w:val="20"/>
                <w:szCs w:val="20"/>
              </w:rPr>
              <w:t>Mammals</w:t>
            </w:r>
          </w:p>
        </w:tc>
        <w:tc>
          <w:tcPr>
            <w:tcW w:w="1605" w:type="dxa"/>
            <w:shd w:val="clear" w:color="auto" w:fill="auto"/>
            <w:noWrap/>
            <w:vAlign w:val="center"/>
          </w:tcPr>
          <w:p w14:paraId="33E516ED" w14:textId="736D1F4A" w:rsidR="00134F2A" w:rsidRPr="0031194B" w:rsidRDefault="00F95607" w:rsidP="00702E65">
            <w:pPr>
              <w:rPr>
                <w:rFonts w:asciiTheme="minorHAnsi" w:hAnsiTheme="minorHAnsi" w:cstheme="minorHAnsi"/>
                <w:b/>
                <w:bCs/>
                <w:sz w:val="20"/>
                <w:szCs w:val="20"/>
              </w:rPr>
            </w:pPr>
            <w:r>
              <w:rPr>
                <w:rFonts w:asciiTheme="minorHAnsi" w:hAnsiTheme="minorHAnsi" w:cstheme="minorHAnsi"/>
                <w:sz w:val="20"/>
                <w:szCs w:val="20"/>
              </w:rPr>
              <w:t>R</w:t>
            </w:r>
            <w:r w:rsidR="00134F2A" w:rsidRPr="0031194B">
              <w:rPr>
                <w:rFonts w:asciiTheme="minorHAnsi" w:hAnsiTheme="minorHAnsi" w:cstheme="minorHAnsi"/>
                <w:sz w:val="20"/>
                <w:szCs w:val="20"/>
              </w:rPr>
              <w:t>at</w:t>
            </w:r>
            <w:r>
              <w:rPr>
                <w:rFonts w:asciiTheme="minorHAnsi" w:hAnsiTheme="minorHAnsi" w:cstheme="minorHAnsi"/>
                <w:sz w:val="20"/>
                <w:szCs w:val="20"/>
              </w:rPr>
              <w:t xml:space="preserve"> (</w:t>
            </w:r>
            <w:r w:rsidRPr="006010BB">
              <w:rPr>
                <w:rFonts w:asciiTheme="minorHAnsi" w:hAnsiTheme="minorHAnsi" w:cstheme="minorHAnsi"/>
                <w:i/>
                <w:sz w:val="20"/>
              </w:rPr>
              <w:t xml:space="preserve">R. </w:t>
            </w:r>
            <w:r>
              <w:rPr>
                <w:rFonts w:asciiTheme="minorHAnsi" w:hAnsiTheme="minorHAnsi" w:cstheme="minorHAnsi"/>
                <w:i/>
                <w:sz w:val="20"/>
              </w:rPr>
              <w:t>n</w:t>
            </w:r>
            <w:r w:rsidRPr="006010BB">
              <w:rPr>
                <w:rFonts w:asciiTheme="minorHAnsi" w:hAnsiTheme="minorHAnsi" w:cstheme="minorHAnsi"/>
                <w:i/>
                <w:sz w:val="20"/>
              </w:rPr>
              <w:t>orvegicus</w:t>
            </w:r>
            <w:r>
              <w:rPr>
                <w:rFonts w:asciiTheme="minorHAnsi" w:hAnsiTheme="minorHAnsi" w:cstheme="minorHAnsi"/>
                <w:i/>
                <w:sz w:val="20"/>
              </w:rPr>
              <w:t>)</w:t>
            </w:r>
          </w:p>
        </w:tc>
        <w:tc>
          <w:tcPr>
            <w:tcW w:w="1078" w:type="dxa"/>
            <w:shd w:val="clear" w:color="auto" w:fill="auto"/>
            <w:noWrap/>
            <w:vAlign w:val="bottom"/>
          </w:tcPr>
          <w:p w14:paraId="76AD5963" w14:textId="7D7962B5" w:rsidR="00134F2A" w:rsidRPr="0031194B" w:rsidRDefault="00134F2A" w:rsidP="00702E65">
            <w:pPr>
              <w:rPr>
                <w:rFonts w:asciiTheme="minorHAnsi" w:hAnsiTheme="minorHAnsi" w:cstheme="minorHAnsi"/>
                <w:b/>
                <w:bCs/>
                <w:sz w:val="20"/>
                <w:szCs w:val="20"/>
              </w:rPr>
            </w:pPr>
            <w:r>
              <w:rPr>
                <w:rFonts w:ascii="Calibri" w:hAnsi="Calibri" w:cs="Calibri"/>
                <w:sz w:val="20"/>
                <w:szCs w:val="20"/>
              </w:rPr>
              <w:t>0.75</w:t>
            </w:r>
          </w:p>
        </w:tc>
        <w:tc>
          <w:tcPr>
            <w:tcW w:w="1078" w:type="dxa"/>
            <w:shd w:val="clear" w:color="auto" w:fill="auto"/>
            <w:noWrap/>
            <w:vAlign w:val="bottom"/>
          </w:tcPr>
          <w:p w14:paraId="734B1C41" w14:textId="2CEB6EF1" w:rsidR="00134F2A" w:rsidRPr="0031194B" w:rsidRDefault="00134F2A" w:rsidP="00702E65">
            <w:pPr>
              <w:rPr>
                <w:rFonts w:asciiTheme="minorHAnsi" w:hAnsiTheme="minorHAnsi" w:cstheme="minorHAnsi"/>
                <w:b/>
                <w:bCs/>
                <w:sz w:val="20"/>
                <w:szCs w:val="20"/>
              </w:rPr>
            </w:pPr>
            <w:r>
              <w:rPr>
                <w:rFonts w:ascii="Calibri" w:hAnsi="Calibri" w:cs="Calibri"/>
                <w:sz w:val="20"/>
                <w:szCs w:val="20"/>
              </w:rPr>
              <w:t>1.2</w:t>
            </w:r>
          </w:p>
        </w:tc>
        <w:tc>
          <w:tcPr>
            <w:tcW w:w="1243" w:type="dxa"/>
            <w:shd w:val="clear" w:color="auto" w:fill="auto"/>
            <w:noWrap/>
            <w:vAlign w:val="bottom"/>
          </w:tcPr>
          <w:p w14:paraId="2387DC08" w14:textId="77777777" w:rsidR="00134F2A" w:rsidRPr="0031194B" w:rsidRDefault="00134F2A" w:rsidP="00702E65">
            <w:pPr>
              <w:rPr>
                <w:rFonts w:asciiTheme="minorHAnsi" w:hAnsiTheme="minorHAnsi" w:cstheme="minorHAnsi"/>
                <w:b/>
                <w:bCs/>
                <w:sz w:val="20"/>
                <w:szCs w:val="20"/>
              </w:rPr>
            </w:pPr>
            <w:r w:rsidRPr="0031194B">
              <w:rPr>
                <w:rFonts w:asciiTheme="minorHAnsi" w:hAnsiTheme="minorHAnsi" w:cstheme="minorHAnsi"/>
                <w:color w:val="000000"/>
                <w:sz w:val="20"/>
                <w:szCs w:val="20"/>
              </w:rPr>
              <w:t>mg ai/kg-bw</w:t>
            </w:r>
          </w:p>
        </w:tc>
        <w:tc>
          <w:tcPr>
            <w:tcW w:w="3084" w:type="dxa"/>
            <w:shd w:val="clear" w:color="auto" w:fill="auto"/>
            <w:noWrap/>
            <w:vAlign w:val="bottom"/>
          </w:tcPr>
          <w:p w14:paraId="492FD943" w14:textId="5D2DB146" w:rsidR="00134F2A" w:rsidRPr="0031194B" w:rsidRDefault="00134F2A" w:rsidP="00702E65">
            <w:pPr>
              <w:rPr>
                <w:rFonts w:asciiTheme="minorHAnsi" w:hAnsiTheme="minorHAnsi" w:cstheme="minorHAnsi"/>
                <w:b/>
                <w:bCs/>
                <w:sz w:val="20"/>
                <w:szCs w:val="20"/>
              </w:rPr>
            </w:pPr>
            <w:r w:rsidRPr="00853EE5">
              <w:rPr>
                <w:rFonts w:ascii="Calibri" w:hAnsi="Calibri" w:cs="Calibri"/>
                <w:sz w:val="20"/>
                <w:szCs w:val="20"/>
              </w:rPr>
              <w:t>73% reduction in body weight gain female rats</w:t>
            </w:r>
            <w:r>
              <w:rPr>
                <w:rFonts w:ascii="Calibri" w:hAnsi="Calibri" w:cs="Calibri"/>
                <w:sz w:val="20"/>
                <w:szCs w:val="20"/>
              </w:rPr>
              <w:t xml:space="preserve"> at LOAEC (</w:t>
            </w:r>
            <w:r w:rsidRPr="0031194B">
              <w:rPr>
                <w:rFonts w:ascii="Calibri" w:hAnsi="Calibri" w:cs="Calibri"/>
                <w:color w:val="444444"/>
                <w:sz w:val="20"/>
                <w:szCs w:val="20"/>
                <w:shd w:val="clear" w:color="auto" w:fill="FFFFFF"/>
              </w:rPr>
              <w:t>2</w:t>
            </w:r>
            <w:r>
              <w:rPr>
                <w:rFonts w:ascii="Calibri" w:hAnsi="Calibri" w:cs="Calibri"/>
                <w:color w:val="444444"/>
                <w:sz w:val="20"/>
                <w:szCs w:val="20"/>
                <w:shd w:val="clear" w:color="auto" w:fill="FFFFFF"/>
              </w:rPr>
              <w:t xml:space="preserve"> </w:t>
            </w:r>
            <w:r w:rsidRPr="0031194B">
              <w:rPr>
                <w:rFonts w:asciiTheme="minorHAnsi" w:hAnsiTheme="minorHAnsi" w:cstheme="minorHAnsi"/>
                <w:color w:val="000000"/>
                <w:sz w:val="20"/>
                <w:szCs w:val="20"/>
              </w:rPr>
              <w:t>mg ai/kg-bw</w:t>
            </w:r>
            <w:r>
              <w:rPr>
                <w:rFonts w:asciiTheme="minorHAnsi" w:hAnsiTheme="minorHAnsi" w:cstheme="minorHAnsi"/>
                <w:color w:val="000000"/>
                <w:sz w:val="20"/>
                <w:szCs w:val="20"/>
              </w:rPr>
              <w:t>)</w:t>
            </w:r>
            <w:r w:rsidRPr="00853EE5">
              <w:rPr>
                <w:rFonts w:ascii="Calibri" w:hAnsi="Calibri" w:cs="Calibri"/>
                <w:sz w:val="20"/>
                <w:szCs w:val="20"/>
              </w:rPr>
              <w:t xml:space="preserve">. </w:t>
            </w:r>
            <w:r w:rsidRPr="00853EE5">
              <w:rPr>
                <w:rFonts w:ascii="Calibri" w:hAnsi="Calibri" w:cs="Calibri"/>
                <w:color w:val="444444"/>
                <w:sz w:val="20"/>
                <w:szCs w:val="20"/>
                <w:shd w:val="clear" w:color="auto" w:fill="FFFFFF"/>
              </w:rPr>
              <w:t xml:space="preserve">MATC used as input. </w:t>
            </w:r>
          </w:p>
        </w:tc>
        <w:tc>
          <w:tcPr>
            <w:tcW w:w="1710" w:type="dxa"/>
            <w:shd w:val="clear" w:color="auto" w:fill="auto"/>
            <w:noWrap/>
            <w:vAlign w:val="center"/>
          </w:tcPr>
          <w:p w14:paraId="055C78C7" w14:textId="77777777" w:rsidR="00F95607" w:rsidRPr="006010BB" w:rsidRDefault="00F95607" w:rsidP="00F95607">
            <w:pPr>
              <w:ind w:left="-54" w:right="-126"/>
              <w:rPr>
                <w:rFonts w:asciiTheme="minorHAnsi" w:hAnsiTheme="minorHAnsi" w:cstheme="minorHAnsi"/>
                <w:sz w:val="20"/>
              </w:rPr>
            </w:pPr>
            <w:r w:rsidRPr="006010BB">
              <w:rPr>
                <w:rFonts w:asciiTheme="minorHAnsi" w:hAnsiTheme="minorHAnsi" w:cstheme="minorHAnsi"/>
                <w:sz w:val="20"/>
              </w:rPr>
              <w:t>MRID 44487501</w:t>
            </w:r>
          </w:p>
          <w:p w14:paraId="4BAECDA2" w14:textId="47923047" w:rsidR="00134F2A" w:rsidRPr="0031194B" w:rsidRDefault="00F95607" w:rsidP="00F95607">
            <w:pPr>
              <w:rPr>
                <w:rFonts w:asciiTheme="minorHAnsi" w:hAnsiTheme="minorHAnsi" w:cstheme="minorHAnsi"/>
                <w:b/>
                <w:bCs/>
                <w:sz w:val="20"/>
                <w:szCs w:val="20"/>
              </w:rPr>
            </w:pPr>
            <w:r w:rsidRPr="006010BB">
              <w:rPr>
                <w:rFonts w:asciiTheme="minorHAnsi" w:hAnsiTheme="minorHAnsi" w:cstheme="minorHAnsi"/>
                <w:sz w:val="20"/>
              </w:rPr>
              <w:t>(Mikles, 1998)</w:t>
            </w:r>
          </w:p>
        </w:tc>
      </w:tr>
      <w:tr w:rsidR="00134F2A" w:rsidRPr="0031194B" w:rsidDel="00B11838" w14:paraId="19C14025" w14:textId="77777777" w:rsidTr="00CE79AE">
        <w:trPr>
          <w:trHeight w:val="300"/>
        </w:trPr>
        <w:tc>
          <w:tcPr>
            <w:tcW w:w="1284" w:type="dxa"/>
            <w:vMerge/>
            <w:shd w:val="clear" w:color="auto" w:fill="auto"/>
            <w:noWrap/>
            <w:vAlign w:val="center"/>
          </w:tcPr>
          <w:p w14:paraId="6923D424" w14:textId="77777777" w:rsidR="00134F2A" w:rsidRPr="0031194B" w:rsidRDefault="00134F2A" w:rsidP="00702E65">
            <w:pPr>
              <w:rPr>
                <w:rFonts w:asciiTheme="minorHAnsi" w:hAnsiTheme="minorHAnsi" w:cstheme="minorHAnsi"/>
                <w:sz w:val="20"/>
                <w:szCs w:val="20"/>
              </w:rPr>
            </w:pPr>
          </w:p>
        </w:tc>
        <w:tc>
          <w:tcPr>
            <w:tcW w:w="1423" w:type="dxa"/>
            <w:shd w:val="clear" w:color="auto" w:fill="auto"/>
            <w:noWrap/>
            <w:vAlign w:val="center"/>
          </w:tcPr>
          <w:p w14:paraId="1E8E50DB" w14:textId="77777777" w:rsidR="00134F2A" w:rsidRPr="00853EE5" w:rsidRDefault="00134F2A" w:rsidP="00702E65">
            <w:pPr>
              <w:rPr>
                <w:rFonts w:asciiTheme="minorHAnsi" w:hAnsiTheme="minorHAnsi" w:cstheme="minorHAnsi"/>
                <w:b/>
                <w:bCs/>
                <w:sz w:val="20"/>
                <w:szCs w:val="20"/>
              </w:rPr>
            </w:pPr>
            <w:r w:rsidRPr="00853EE5">
              <w:rPr>
                <w:rFonts w:asciiTheme="minorHAnsi" w:hAnsiTheme="minorHAnsi" w:cstheme="minorHAnsi"/>
                <w:sz w:val="20"/>
                <w:szCs w:val="20"/>
              </w:rPr>
              <w:t>Birds</w:t>
            </w:r>
          </w:p>
        </w:tc>
        <w:tc>
          <w:tcPr>
            <w:tcW w:w="9798" w:type="dxa"/>
            <w:gridSpan w:val="6"/>
            <w:vMerge w:val="restart"/>
            <w:shd w:val="clear" w:color="auto" w:fill="auto"/>
            <w:noWrap/>
            <w:vAlign w:val="center"/>
          </w:tcPr>
          <w:p w14:paraId="03F99B23" w14:textId="7F82726A" w:rsidR="00134F2A" w:rsidRPr="00853EE5" w:rsidRDefault="00134F2A" w:rsidP="00702E65">
            <w:pPr>
              <w:rPr>
                <w:rFonts w:asciiTheme="minorHAnsi" w:hAnsiTheme="minorHAnsi" w:cstheme="minorHAnsi"/>
                <w:b/>
                <w:bCs/>
                <w:sz w:val="20"/>
                <w:szCs w:val="20"/>
              </w:rPr>
            </w:pPr>
            <w:r w:rsidRPr="00853EE5">
              <w:rPr>
                <w:rFonts w:asciiTheme="minorHAnsi" w:hAnsiTheme="minorHAnsi" w:cstheme="minorHAnsi"/>
                <w:sz w:val="20"/>
                <w:szCs w:val="20"/>
              </w:rPr>
              <w:t>No data available</w:t>
            </w:r>
          </w:p>
        </w:tc>
      </w:tr>
      <w:tr w:rsidR="00134F2A" w:rsidRPr="0031194B" w:rsidDel="00B11838" w14:paraId="25516B04" w14:textId="77777777" w:rsidTr="00CE79AE">
        <w:trPr>
          <w:trHeight w:val="300"/>
        </w:trPr>
        <w:tc>
          <w:tcPr>
            <w:tcW w:w="1284" w:type="dxa"/>
            <w:vMerge/>
            <w:shd w:val="clear" w:color="auto" w:fill="auto"/>
            <w:noWrap/>
            <w:vAlign w:val="center"/>
          </w:tcPr>
          <w:p w14:paraId="25C68849" w14:textId="77777777" w:rsidR="00134F2A" w:rsidRPr="0031194B" w:rsidRDefault="00134F2A" w:rsidP="00702E65">
            <w:pPr>
              <w:rPr>
                <w:rFonts w:asciiTheme="minorHAnsi" w:hAnsiTheme="minorHAnsi" w:cstheme="minorHAnsi"/>
                <w:sz w:val="20"/>
                <w:szCs w:val="20"/>
              </w:rPr>
            </w:pPr>
          </w:p>
        </w:tc>
        <w:tc>
          <w:tcPr>
            <w:tcW w:w="1423" w:type="dxa"/>
            <w:shd w:val="clear" w:color="auto" w:fill="auto"/>
            <w:noWrap/>
            <w:vAlign w:val="center"/>
          </w:tcPr>
          <w:p w14:paraId="4C671EE0" w14:textId="77777777" w:rsidR="00134F2A" w:rsidRPr="00853EE5" w:rsidRDefault="00134F2A" w:rsidP="00702E65">
            <w:pPr>
              <w:rPr>
                <w:rFonts w:asciiTheme="minorHAnsi" w:hAnsiTheme="minorHAnsi" w:cstheme="minorHAnsi"/>
                <w:b/>
                <w:bCs/>
                <w:sz w:val="20"/>
                <w:szCs w:val="20"/>
              </w:rPr>
            </w:pPr>
            <w:r w:rsidRPr="00853EE5">
              <w:rPr>
                <w:rFonts w:asciiTheme="minorHAnsi" w:hAnsiTheme="minorHAnsi" w:cstheme="minorHAnsi"/>
                <w:sz w:val="20"/>
                <w:szCs w:val="20"/>
              </w:rPr>
              <w:t>Reptiles</w:t>
            </w:r>
          </w:p>
        </w:tc>
        <w:tc>
          <w:tcPr>
            <w:tcW w:w="9798" w:type="dxa"/>
            <w:gridSpan w:val="6"/>
            <w:vMerge/>
            <w:shd w:val="clear" w:color="auto" w:fill="auto"/>
            <w:noWrap/>
            <w:vAlign w:val="center"/>
          </w:tcPr>
          <w:p w14:paraId="7863BCDD" w14:textId="0A8BF4A8" w:rsidR="00134F2A" w:rsidRPr="00853EE5" w:rsidRDefault="00134F2A" w:rsidP="00702E65">
            <w:pPr>
              <w:rPr>
                <w:rFonts w:asciiTheme="minorHAnsi" w:hAnsiTheme="minorHAnsi" w:cstheme="minorHAnsi"/>
                <w:b/>
                <w:bCs/>
                <w:sz w:val="20"/>
                <w:szCs w:val="20"/>
              </w:rPr>
            </w:pPr>
          </w:p>
        </w:tc>
      </w:tr>
      <w:tr w:rsidR="00134F2A" w:rsidRPr="0031194B" w:rsidDel="00B11838" w14:paraId="4504D99A" w14:textId="77777777" w:rsidTr="00CE79AE">
        <w:trPr>
          <w:trHeight w:val="300"/>
        </w:trPr>
        <w:tc>
          <w:tcPr>
            <w:tcW w:w="1284" w:type="dxa"/>
            <w:vMerge w:val="restart"/>
            <w:shd w:val="clear" w:color="auto" w:fill="auto"/>
            <w:noWrap/>
            <w:vAlign w:val="center"/>
          </w:tcPr>
          <w:p w14:paraId="33DB5D17" w14:textId="1ED06125" w:rsidR="00134F2A" w:rsidRPr="0031194B" w:rsidRDefault="00134F2A" w:rsidP="003B74CA">
            <w:pPr>
              <w:rPr>
                <w:rFonts w:asciiTheme="minorHAnsi" w:hAnsiTheme="minorHAnsi" w:cstheme="minorHAnsi"/>
                <w:sz w:val="20"/>
                <w:szCs w:val="20"/>
              </w:rPr>
            </w:pPr>
            <w:r w:rsidRPr="0031194B">
              <w:rPr>
                <w:rFonts w:asciiTheme="minorHAnsi" w:hAnsiTheme="minorHAnsi" w:cstheme="minorHAnsi"/>
                <w:sz w:val="20"/>
                <w:szCs w:val="20"/>
              </w:rPr>
              <w:t xml:space="preserve">DIETARY BASED </w:t>
            </w:r>
            <w:r>
              <w:rPr>
                <w:rFonts w:asciiTheme="minorHAnsi" w:hAnsiTheme="minorHAnsi" w:cstheme="minorHAnsi"/>
                <w:color w:val="000000"/>
                <w:sz w:val="20"/>
                <w:szCs w:val="20"/>
              </w:rPr>
              <w:t>SUBLETHAL ENDPOINTS</w:t>
            </w:r>
          </w:p>
        </w:tc>
        <w:tc>
          <w:tcPr>
            <w:tcW w:w="1423" w:type="dxa"/>
            <w:shd w:val="clear" w:color="auto" w:fill="auto"/>
            <w:noWrap/>
            <w:vAlign w:val="center"/>
          </w:tcPr>
          <w:p w14:paraId="018EFF9F" w14:textId="77777777" w:rsidR="00134F2A" w:rsidRPr="00853EE5" w:rsidRDefault="00134F2A" w:rsidP="003B74CA">
            <w:pPr>
              <w:rPr>
                <w:rFonts w:asciiTheme="minorHAnsi" w:hAnsiTheme="minorHAnsi" w:cstheme="minorHAnsi"/>
                <w:sz w:val="20"/>
                <w:szCs w:val="20"/>
              </w:rPr>
            </w:pPr>
            <w:r w:rsidRPr="00853EE5">
              <w:rPr>
                <w:rFonts w:asciiTheme="minorHAnsi" w:hAnsiTheme="minorHAnsi" w:cstheme="minorHAnsi"/>
                <w:sz w:val="20"/>
                <w:szCs w:val="20"/>
              </w:rPr>
              <w:t>Mammals</w:t>
            </w:r>
          </w:p>
        </w:tc>
        <w:tc>
          <w:tcPr>
            <w:tcW w:w="1605" w:type="dxa"/>
            <w:shd w:val="clear" w:color="auto" w:fill="auto"/>
            <w:noWrap/>
            <w:vAlign w:val="center"/>
          </w:tcPr>
          <w:p w14:paraId="65F11614" w14:textId="2B60FDD9" w:rsidR="00134F2A" w:rsidRPr="00853EE5" w:rsidRDefault="000C4AFA" w:rsidP="003B74CA">
            <w:pPr>
              <w:rPr>
                <w:rFonts w:asciiTheme="minorHAnsi" w:hAnsiTheme="minorHAnsi" w:cstheme="minorHAnsi"/>
                <w:sz w:val="20"/>
                <w:szCs w:val="20"/>
              </w:rPr>
            </w:pPr>
            <w:r>
              <w:rPr>
                <w:rFonts w:asciiTheme="minorHAnsi" w:hAnsiTheme="minorHAnsi" w:cstheme="minorHAnsi"/>
                <w:sz w:val="20"/>
                <w:szCs w:val="20"/>
              </w:rPr>
              <w:t>R</w:t>
            </w:r>
            <w:r w:rsidRPr="0031194B">
              <w:rPr>
                <w:rFonts w:asciiTheme="minorHAnsi" w:hAnsiTheme="minorHAnsi" w:cstheme="minorHAnsi"/>
                <w:sz w:val="20"/>
                <w:szCs w:val="20"/>
              </w:rPr>
              <w:t>at</w:t>
            </w:r>
            <w:r>
              <w:rPr>
                <w:rFonts w:asciiTheme="minorHAnsi" w:hAnsiTheme="minorHAnsi" w:cstheme="minorHAnsi"/>
                <w:sz w:val="20"/>
                <w:szCs w:val="20"/>
              </w:rPr>
              <w:t xml:space="preserve"> (</w:t>
            </w:r>
            <w:r w:rsidRPr="006010BB">
              <w:rPr>
                <w:rFonts w:asciiTheme="minorHAnsi" w:hAnsiTheme="minorHAnsi" w:cstheme="minorHAnsi"/>
                <w:i/>
                <w:sz w:val="20"/>
              </w:rPr>
              <w:t xml:space="preserve">R. </w:t>
            </w:r>
            <w:r>
              <w:rPr>
                <w:rFonts w:asciiTheme="minorHAnsi" w:hAnsiTheme="minorHAnsi" w:cstheme="minorHAnsi"/>
                <w:i/>
                <w:sz w:val="20"/>
              </w:rPr>
              <w:t>n</w:t>
            </w:r>
            <w:r w:rsidRPr="006010BB">
              <w:rPr>
                <w:rFonts w:asciiTheme="minorHAnsi" w:hAnsiTheme="minorHAnsi" w:cstheme="minorHAnsi"/>
                <w:i/>
                <w:sz w:val="20"/>
              </w:rPr>
              <w:t>orvegicus</w:t>
            </w:r>
            <w:r>
              <w:rPr>
                <w:rFonts w:asciiTheme="minorHAnsi" w:hAnsiTheme="minorHAnsi" w:cstheme="minorHAnsi"/>
                <w:i/>
                <w:sz w:val="20"/>
              </w:rPr>
              <w:t>)</w:t>
            </w:r>
          </w:p>
        </w:tc>
        <w:tc>
          <w:tcPr>
            <w:tcW w:w="1078" w:type="dxa"/>
            <w:shd w:val="clear" w:color="auto" w:fill="auto"/>
            <w:noWrap/>
            <w:vAlign w:val="bottom"/>
          </w:tcPr>
          <w:p w14:paraId="6CE8FA9F" w14:textId="2F749FCB" w:rsidR="00134F2A" w:rsidRPr="00853EE5" w:rsidRDefault="00134F2A" w:rsidP="003B74CA">
            <w:pPr>
              <w:rPr>
                <w:rFonts w:asciiTheme="minorHAnsi" w:hAnsiTheme="minorHAnsi" w:cstheme="minorHAnsi"/>
                <w:sz w:val="20"/>
                <w:szCs w:val="20"/>
              </w:rPr>
            </w:pPr>
            <w:r w:rsidRPr="00853EE5">
              <w:rPr>
                <w:rFonts w:ascii="Calibri" w:hAnsi="Calibri" w:cs="Calibri"/>
                <w:sz w:val="20"/>
                <w:szCs w:val="20"/>
              </w:rPr>
              <w:t>15</w:t>
            </w:r>
          </w:p>
        </w:tc>
        <w:tc>
          <w:tcPr>
            <w:tcW w:w="1078" w:type="dxa"/>
            <w:shd w:val="clear" w:color="auto" w:fill="auto"/>
            <w:noWrap/>
            <w:vAlign w:val="bottom"/>
          </w:tcPr>
          <w:p w14:paraId="40E386A5" w14:textId="609D703A" w:rsidR="00134F2A" w:rsidRPr="00853EE5" w:rsidRDefault="00134F2A" w:rsidP="003B74CA">
            <w:pPr>
              <w:rPr>
                <w:rFonts w:asciiTheme="minorHAnsi" w:hAnsiTheme="minorHAnsi" w:cstheme="minorHAnsi"/>
                <w:sz w:val="20"/>
                <w:szCs w:val="20"/>
              </w:rPr>
            </w:pPr>
            <w:r w:rsidRPr="00853EE5">
              <w:rPr>
                <w:rFonts w:ascii="Calibri" w:hAnsi="Calibri" w:cs="Calibri"/>
                <w:sz w:val="20"/>
                <w:szCs w:val="20"/>
              </w:rPr>
              <w:t>24</w:t>
            </w:r>
          </w:p>
        </w:tc>
        <w:tc>
          <w:tcPr>
            <w:tcW w:w="1243" w:type="dxa"/>
            <w:shd w:val="clear" w:color="auto" w:fill="auto"/>
            <w:noWrap/>
            <w:vAlign w:val="bottom"/>
          </w:tcPr>
          <w:p w14:paraId="73B13C88" w14:textId="77777777" w:rsidR="00134F2A" w:rsidRPr="00853EE5" w:rsidRDefault="00134F2A" w:rsidP="003B74CA">
            <w:pPr>
              <w:rPr>
                <w:rFonts w:asciiTheme="minorHAnsi" w:hAnsiTheme="minorHAnsi" w:cstheme="minorHAnsi"/>
                <w:sz w:val="20"/>
                <w:szCs w:val="20"/>
              </w:rPr>
            </w:pPr>
            <w:r w:rsidRPr="00853EE5">
              <w:rPr>
                <w:rFonts w:asciiTheme="minorHAnsi" w:hAnsiTheme="minorHAnsi" w:cstheme="minorHAnsi"/>
                <w:color w:val="000000"/>
                <w:sz w:val="20"/>
                <w:szCs w:val="20"/>
              </w:rPr>
              <w:t>mg ai/kg-diet</w:t>
            </w:r>
          </w:p>
        </w:tc>
        <w:tc>
          <w:tcPr>
            <w:tcW w:w="3084" w:type="dxa"/>
            <w:shd w:val="clear" w:color="auto" w:fill="auto"/>
            <w:noWrap/>
            <w:vAlign w:val="bottom"/>
          </w:tcPr>
          <w:p w14:paraId="4501D663" w14:textId="3757D96F" w:rsidR="00134F2A" w:rsidRPr="0031194B" w:rsidRDefault="00134F2A" w:rsidP="003B74CA">
            <w:pPr>
              <w:rPr>
                <w:rFonts w:asciiTheme="minorHAnsi" w:hAnsiTheme="minorHAnsi" w:cstheme="minorHAnsi"/>
                <w:sz w:val="20"/>
                <w:szCs w:val="20"/>
                <w:highlight w:val="yellow"/>
              </w:rPr>
            </w:pPr>
            <w:r>
              <w:rPr>
                <w:rFonts w:ascii="Calibri" w:hAnsi="Calibri" w:cs="Calibri"/>
                <w:sz w:val="20"/>
                <w:szCs w:val="20"/>
              </w:rPr>
              <w:t xml:space="preserve">73% reduction in body weight gain in female rats. </w:t>
            </w:r>
            <w:r w:rsidRPr="003B74CA">
              <w:rPr>
                <w:rFonts w:ascii="Calibri" w:hAnsi="Calibri" w:cs="Calibri"/>
                <w:sz w:val="20"/>
                <w:szCs w:val="20"/>
              </w:rPr>
              <w:t>MATC used, LOAEC = 40</w:t>
            </w:r>
            <w:r>
              <w:rPr>
                <w:rFonts w:ascii="Calibri" w:hAnsi="Calibri" w:cs="Calibri"/>
                <w:sz w:val="20"/>
                <w:szCs w:val="20"/>
              </w:rPr>
              <w:t xml:space="preserve"> </w:t>
            </w:r>
            <w:r w:rsidRPr="0031194B">
              <w:rPr>
                <w:rFonts w:asciiTheme="minorHAnsi" w:hAnsiTheme="minorHAnsi" w:cstheme="minorHAnsi"/>
                <w:color w:val="000000"/>
                <w:sz w:val="20"/>
                <w:szCs w:val="20"/>
              </w:rPr>
              <w:t>mg ai/kg-diet</w:t>
            </w:r>
            <w:r>
              <w:rPr>
                <w:rFonts w:asciiTheme="minorHAnsi" w:hAnsiTheme="minorHAnsi" w:cstheme="minorHAnsi"/>
                <w:sz w:val="20"/>
                <w:szCs w:val="20"/>
              </w:rPr>
              <w:t>.</w:t>
            </w:r>
          </w:p>
        </w:tc>
        <w:tc>
          <w:tcPr>
            <w:tcW w:w="1710" w:type="dxa"/>
            <w:shd w:val="clear" w:color="auto" w:fill="auto"/>
            <w:noWrap/>
            <w:vAlign w:val="center"/>
          </w:tcPr>
          <w:p w14:paraId="728A7704" w14:textId="1EEF87F7" w:rsidR="00134F2A" w:rsidRPr="0031194B" w:rsidRDefault="00134F2A" w:rsidP="003B74CA">
            <w:pPr>
              <w:rPr>
                <w:rFonts w:asciiTheme="minorHAnsi" w:hAnsiTheme="minorHAnsi" w:cstheme="minorHAnsi"/>
                <w:sz w:val="20"/>
                <w:szCs w:val="20"/>
                <w:highlight w:val="yellow"/>
              </w:rPr>
            </w:pPr>
            <w:r w:rsidRPr="003B74CA">
              <w:rPr>
                <w:rFonts w:ascii="Calibri" w:hAnsi="Calibri" w:cs="Calibri"/>
                <w:sz w:val="20"/>
                <w:szCs w:val="20"/>
              </w:rPr>
              <w:t>MRID 44487501</w:t>
            </w:r>
          </w:p>
        </w:tc>
      </w:tr>
      <w:tr w:rsidR="00134F2A" w:rsidRPr="0031194B" w:rsidDel="00B11838" w14:paraId="37DE0480" w14:textId="77777777" w:rsidTr="00CE79AE">
        <w:trPr>
          <w:trHeight w:val="300"/>
        </w:trPr>
        <w:tc>
          <w:tcPr>
            <w:tcW w:w="1284" w:type="dxa"/>
            <w:vMerge/>
            <w:shd w:val="clear" w:color="auto" w:fill="auto"/>
            <w:noWrap/>
            <w:vAlign w:val="center"/>
          </w:tcPr>
          <w:p w14:paraId="661CBA3E" w14:textId="77777777" w:rsidR="00134F2A" w:rsidRPr="0031194B" w:rsidRDefault="00134F2A" w:rsidP="003B74CA">
            <w:pPr>
              <w:rPr>
                <w:rFonts w:asciiTheme="minorHAnsi" w:hAnsiTheme="minorHAnsi" w:cstheme="minorHAnsi"/>
                <w:sz w:val="20"/>
                <w:szCs w:val="20"/>
              </w:rPr>
            </w:pPr>
          </w:p>
        </w:tc>
        <w:tc>
          <w:tcPr>
            <w:tcW w:w="1423" w:type="dxa"/>
            <w:shd w:val="clear" w:color="auto" w:fill="auto"/>
            <w:noWrap/>
            <w:vAlign w:val="center"/>
          </w:tcPr>
          <w:p w14:paraId="7721B96E" w14:textId="77777777" w:rsidR="00134F2A" w:rsidRPr="0031194B" w:rsidRDefault="00134F2A" w:rsidP="003B74CA">
            <w:pPr>
              <w:rPr>
                <w:rFonts w:asciiTheme="minorHAnsi" w:hAnsiTheme="minorHAnsi" w:cstheme="minorHAnsi"/>
                <w:sz w:val="20"/>
                <w:szCs w:val="20"/>
              </w:rPr>
            </w:pPr>
            <w:r w:rsidRPr="0031194B">
              <w:rPr>
                <w:rFonts w:asciiTheme="minorHAnsi" w:hAnsiTheme="minorHAnsi" w:cstheme="minorHAnsi"/>
                <w:sz w:val="20"/>
                <w:szCs w:val="20"/>
              </w:rPr>
              <w:t>Birds</w:t>
            </w:r>
          </w:p>
        </w:tc>
        <w:tc>
          <w:tcPr>
            <w:tcW w:w="1605" w:type="dxa"/>
            <w:shd w:val="clear" w:color="auto" w:fill="auto"/>
            <w:noWrap/>
          </w:tcPr>
          <w:p w14:paraId="63D3BA27" w14:textId="77777777" w:rsidR="00134F2A" w:rsidRPr="0031194B" w:rsidRDefault="00134F2A" w:rsidP="003B74CA">
            <w:pPr>
              <w:rPr>
                <w:rFonts w:asciiTheme="minorHAnsi" w:hAnsiTheme="minorHAnsi" w:cstheme="minorHAnsi"/>
                <w:sz w:val="20"/>
                <w:szCs w:val="20"/>
              </w:rPr>
            </w:pPr>
            <w:r w:rsidRPr="66209AA8">
              <w:rPr>
                <w:rFonts w:asciiTheme="minorHAnsi" w:hAnsiTheme="minorHAnsi" w:cstheme="minorBidi"/>
                <w:sz w:val="20"/>
              </w:rPr>
              <w:t>Bobwhite quail (</w:t>
            </w:r>
            <w:r w:rsidRPr="66209AA8">
              <w:rPr>
                <w:rFonts w:asciiTheme="minorHAnsi" w:hAnsiTheme="minorHAnsi" w:cstheme="minorBidi"/>
                <w:i/>
                <w:iCs/>
                <w:sz w:val="20"/>
              </w:rPr>
              <w:t>Colinus virginianus</w:t>
            </w:r>
            <w:r w:rsidRPr="66209AA8">
              <w:rPr>
                <w:rFonts w:asciiTheme="minorHAnsi" w:hAnsiTheme="minorHAnsi" w:cstheme="minorBidi"/>
                <w:sz w:val="20"/>
              </w:rPr>
              <w:t>)</w:t>
            </w:r>
          </w:p>
        </w:tc>
        <w:tc>
          <w:tcPr>
            <w:tcW w:w="1078" w:type="dxa"/>
            <w:shd w:val="clear" w:color="auto" w:fill="auto"/>
            <w:noWrap/>
            <w:vAlign w:val="bottom"/>
          </w:tcPr>
          <w:p w14:paraId="4C995A7C" w14:textId="4D839A87" w:rsidR="00134F2A" w:rsidRPr="0031194B" w:rsidRDefault="00134F2A" w:rsidP="003B74CA">
            <w:pPr>
              <w:rPr>
                <w:rFonts w:asciiTheme="minorHAnsi" w:hAnsiTheme="minorHAnsi" w:cstheme="minorHAnsi"/>
                <w:sz w:val="20"/>
                <w:szCs w:val="20"/>
              </w:rPr>
            </w:pPr>
            <w:r>
              <w:rPr>
                <w:rFonts w:ascii="Calibri" w:hAnsi="Calibri" w:cs="Calibri"/>
                <w:sz w:val="20"/>
                <w:szCs w:val="20"/>
              </w:rPr>
              <w:t>150</w:t>
            </w:r>
          </w:p>
        </w:tc>
        <w:tc>
          <w:tcPr>
            <w:tcW w:w="1078" w:type="dxa"/>
            <w:shd w:val="clear" w:color="auto" w:fill="auto"/>
            <w:noWrap/>
            <w:vAlign w:val="bottom"/>
          </w:tcPr>
          <w:p w14:paraId="32312B9A" w14:textId="4D5E592C" w:rsidR="00134F2A" w:rsidRPr="0031194B" w:rsidRDefault="00134F2A" w:rsidP="003B74CA">
            <w:pPr>
              <w:rPr>
                <w:rFonts w:asciiTheme="minorHAnsi" w:hAnsiTheme="minorHAnsi" w:cstheme="minorHAnsi"/>
                <w:sz w:val="20"/>
                <w:szCs w:val="20"/>
              </w:rPr>
            </w:pPr>
            <w:r>
              <w:rPr>
                <w:rFonts w:ascii="Calibri" w:hAnsi="Calibri" w:cs="Calibri"/>
                <w:sz w:val="20"/>
                <w:szCs w:val="20"/>
              </w:rPr>
              <w:t>262</w:t>
            </w:r>
          </w:p>
        </w:tc>
        <w:tc>
          <w:tcPr>
            <w:tcW w:w="1243" w:type="dxa"/>
            <w:shd w:val="clear" w:color="auto" w:fill="auto"/>
            <w:noWrap/>
            <w:vAlign w:val="bottom"/>
          </w:tcPr>
          <w:p w14:paraId="236283A5" w14:textId="77777777" w:rsidR="00134F2A" w:rsidRPr="0031194B" w:rsidRDefault="00134F2A" w:rsidP="003B74CA">
            <w:pPr>
              <w:rPr>
                <w:rFonts w:asciiTheme="minorHAnsi" w:hAnsiTheme="minorHAnsi" w:cstheme="minorHAnsi"/>
                <w:sz w:val="20"/>
                <w:szCs w:val="20"/>
              </w:rPr>
            </w:pPr>
            <w:r w:rsidRPr="0031194B">
              <w:rPr>
                <w:rFonts w:asciiTheme="minorHAnsi" w:hAnsiTheme="minorHAnsi" w:cstheme="minorHAnsi"/>
                <w:color w:val="000000"/>
                <w:sz w:val="20"/>
                <w:szCs w:val="20"/>
              </w:rPr>
              <w:t>mg ai/kg-diet</w:t>
            </w:r>
          </w:p>
        </w:tc>
        <w:tc>
          <w:tcPr>
            <w:tcW w:w="3084" w:type="dxa"/>
            <w:shd w:val="clear" w:color="auto" w:fill="auto"/>
            <w:noWrap/>
            <w:vAlign w:val="bottom"/>
          </w:tcPr>
          <w:p w14:paraId="6863CAC9" w14:textId="1960851F" w:rsidR="00134F2A" w:rsidRPr="0031194B" w:rsidRDefault="00134F2A" w:rsidP="003B74CA">
            <w:pPr>
              <w:rPr>
                <w:rFonts w:asciiTheme="minorHAnsi" w:hAnsiTheme="minorHAnsi" w:cstheme="minorHAnsi"/>
                <w:sz w:val="20"/>
                <w:szCs w:val="20"/>
              </w:rPr>
            </w:pPr>
            <w:r>
              <w:rPr>
                <w:rFonts w:ascii="Calibri" w:hAnsi="Calibri" w:cs="Calibri"/>
                <w:sz w:val="20"/>
                <w:szCs w:val="20"/>
              </w:rPr>
              <w:t xml:space="preserve">35% reduction in eggs laid per hen. </w:t>
            </w:r>
            <w:r w:rsidRPr="00564DE6">
              <w:rPr>
                <w:rFonts w:ascii="Calibri" w:hAnsi="Calibri" w:cs="Calibri"/>
                <w:sz w:val="20"/>
                <w:szCs w:val="20"/>
              </w:rPr>
              <w:t>MATC used as input; LOAEC = 458</w:t>
            </w:r>
            <w:r>
              <w:rPr>
                <w:rFonts w:ascii="Calibri" w:hAnsi="Calibri" w:cs="Calibri"/>
                <w:sz w:val="20"/>
                <w:szCs w:val="20"/>
              </w:rPr>
              <w:t xml:space="preserve"> </w:t>
            </w:r>
            <w:r w:rsidRPr="0031194B">
              <w:rPr>
                <w:rFonts w:asciiTheme="minorHAnsi" w:hAnsiTheme="minorHAnsi" w:cstheme="minorHAnsi"/>
                <w:color w:val="000000"/>
                <w:sz w:val="20"/>
                <w:szCs w:val="20"/>
              </w:rPr>
              <w:t>mg ai/kg-diet</w:t>
            </w:r>
            <w:r>
              <w:rPr>
                <w:rFonts w:asciiTheme="minorHAnsi" w:hAnsiTheme="minorHAnsi" w:cstheme="minorHAnsi"/>
                <w:color w:val="000000"/>
                <w:sz w:val="20"/>
                <w:szCs w:val="20"/>
              </w:rPr>
              <w:t>.</w:t>
            </w:r>
          </w:p>
        </w:tc>
        <w:tc>
          <w:tcPr>
            <w:tcW w:w="1710" w:type="dxa"/>
            <w:shd w:val="clear" w:color="auto" w:fill="auto"/>
            <w:noWrap/>
            <w:vAlign w:val="center"/>
          </w:tcPr>
          <w:p w14:paraId="297B2995" w14:textId="77777777" w:rsidR="00DC5CDC" w:rsidRPr="006010BB" w:rsidRDefault="00DC5CDC" w:rsidP="00DC5CDC">
            <w:pPr>
              <w:ind w:left="-18" w:right="-60"/>
              <w:rPr>
                <w:rFonts w:asciiTheme="minorHAnsi" w:hAnsiTheme="minorHAnsi" w:cstheme="minorHAnsi"/>
                <w:sz w:val="20"/>
              </w:rPr>
            </w:pPr>
            <w:r w:rsidRPr="006010BB">
              <w:rPr>
                <w:rFonts w:asciiTheme="minorHAnsi" w:hAnsiTheme="minorHAnsi" w:cstheme="minorHAnsi"/>
                <w:sz w:val="20"/>
              </w:rPr>
              <w:t>MRID 41898602</w:t>
            </w:r>
          </w:p>
          <w:p w14:paraId="57677AC7" w14:textId="74F70960" w:rsidR="00134F2A" w:rsidRPr="0031194B" w:rsidRDefault="00DC5CDC" w:rsidP="00DC5CDC">
            <w:pPr>
              <w:rPr>
                <w:rFonts w:asciiTheme="minorHAnsi" w:hAnsiTheme="minorHAnsi" w:cstheme="minorHAnsi"/>
                <w:sz w:val="20"/>
                <w:szCs w:val="20"/>
              </w:rPr>
            </w:pPr>
            <w:r w:rsidRPr="006010BB">
              <w:rPr>
                <w:rFonts w:asciiTheme="minorHAnsi" w:hAnsiTheme="minorHAnsi" w:cstheme="minorHAnsi"/>
                <w:sz w:val="20"/>
              </w:rPr>
              <w:t>(Beavers et al., 1991)</w:t>
            </w:r>
          </w:p>
        </w:tc>
      </w:tr>
      <w:tr w:rsidR="00134F2A" w:rsidRPr="0031194B" w:rsidDel="00B11838" w14:paraId="62BE6DA3" w14:textId="77777777" w:rsidTr="00CE79AE">
        <w:trPr>
          <w:trHeight w:val="300"/>
        </w:trPr>
        <w:tc>
          <w:tcPr>
            <w:tcW w:w="1284" w:type="dxa"/>
            <w:vMerge/>
            <w:shd w:val="clear" w:color="auto" w:fill="auto"/>
            <w:noWrap/>
            <w:vAlign w:val="center"/>
          </w:tcPr>
          <w:p w14:paraId="5B5F8508" w14:textId="77777777" w:rsidR="00134F2A" w:rsidRPr="0031194B" w:rsidRDefault="00134F2A" w:rsidP="003B74CA">
            <w:pPr>
              <w:rPr>
                <w:rFonts w:asciiTheme="minorHAnsi" w:hAnsiTheme="minorHAnsi" w:cstheme="minorHAnsi"/>
                <w:sz w:val="20"/>
                <w:szCs w:val="20"/>
              </w:rPr>
            </w:pPr>
          </w:p>
        </w:tc>
        <w:tc>
          <w:tcPr>
            <w:tcW w:w="1423" w:type="dxa"/>
            <w:shd w:val="clear" w:color="auto" w:fill="auto"/>
            <w:noWrap/>
            <w:vAlign w:val="center"/>
          </w:tcPr>
          <w:p w14:paraId="7A7F5846" w14:textId="77777777" w:rsidR="00134F2A" w:rsidRPr="0031194B" w:rsidRDefault="00134F2A" w:rsidP="003B74CA">
            <w:pPr>
              <w:rPr>
                <w:rFonts w:asciiTheme="minorHAnsi" w:hAnsiTheme="minorHAnsi" w:cstheme="minorHAnsi"/>
                <w:sz w:val="20"/>
                <w:szCs w:val="20"/>
              </w:rPr>
            </w:pPr>
            <w:r w:rsidRPr="0031194B">
              <w:rPr>
                <w:rFonts w:asciiTheme="minorHAnsi" w:hAnsiTheme="minorHAnsi" w:cstheme="minorHAnsi"/>
                <w:sz w:val="20"/>
                <w:szCs w:val="20"/>
              </w:rPr>
              <w:t>Reptiles</w:t>
            </w:r>
          </w:p>
        </w:tc>
        <w:tc>
          <w:tcPr>
            <w:tcW w:w="1605" w:type="dxa"/>
            <w:shd w:val="clear" w:color="auto" w:fill="auto"/>
            <w:noWrap/>
          </w:tcPr>
          <w:p w14:paraId="026A6381" w14:textId="77777777" w:rsidR="00134F2A" w:rsidRPr="0031194B" w:rsidRDefault="00134F2A" w:rsidP="003B74CA">
            <w:pPr>
              <w:rPr>
                <w:rFonts w:asciiTheme="minorHAnsi" w:hAnsiTheme="minorHAnsi" w:cstheme="minorHAnsi"/>
                <w:sz w:val="20"/>
                <w:szCs w:val="20"/>
              </w:rPr>
            </w:pPr>
            <w:r w:rsidRPr="66209AA8">
              <w:rPr>
                <w:rFonts w:asciiTheme="minorHAnsi" w:hAnsiTheme="minorHAnsi" w:cstheme="minorBidi"/>
                <w:sz w:val="20"/>
              </w:rPr>
              <w:t>Bobwhite quail (</w:t>
            </w:r>
            <w:r w:rsidRPr="66209AA8">
              <w:rPr>
                <w:rFonts w:asciiTheme="minorHAnsi" w:hAnsiTheme="minorHAnsi" w:cstheme="minorBidi"/>
                <w:i/>
                <w:iCs/>
                <w:sz w:val="20"/>
              </w:rPr>
              <w:t>Colinus virginianus</w:t>
            </w:r>
            <w:r w:rsidRPr="66209AA8">
              <w:rPr>
                <w:rFonts w:asciiTheme="minorHAnsi" w:hAnsiTheme="minorHAnsi" w:cstheme="minorBidi"/>
                <w:sz w:val="20"/>
              </w:rPr>
              <w:t>)</w:t>
            </w:r>
          </w:p>
        </w:tc>
        <w:tc>
          <w:tcPr>
            <w:tcW w:w="1078" w:type="dxa"/>
            <w:shd w:val="clear" w:color="auto" w:fill="auto"/>
            <w:noWrap/>
            <w:vAlign w:val="bottom"/>
          </w:tcPr>
          <w:p w14:paraId="4677F8E5" w14:textId="252C9766" w:rsidR="00134F2A" w:rsidRPr="0031194B" w:rsidRDefault="00134F2A" w:rsidP="003B74CA">
            <w:pPr>
              <w:rPr>
                <w:rFonts w:asciiTheme="minorHAnsi" w:hAnsiTheme="minorHAnsi" w:cstheme="minorHAnsi"/>
                <w:sz w:val="20"/>
                <w:szCs w:val="20"/>
              </w:rPr>
            </w:pPr>
            <w:r>
              <w:rPr>
                <w:rFonts w:ascii="Calibri" w:hAnsi="Calibri" w:cs="Calibri"/>
                <w:sz w:val="20"/>
                <w:szCs w:val="20"/>
              </w:rPr>
              <w:t>150</w:t>
            </w:r>
          </w:p>
        </w:tc>
        <w:tc>
          <w:tcPr>
            <w:tcW w:w="1078" w:type="dxa"/>
            <w:shd w:val="clear" w:color="auto" w:fill="auto"/>
            <w:noWrap/>
            <w:vAlign w:val="bottom"/>
          </w:tcPr>
          <w:p w14:paraId="03944968" w14:textId="63F442C1" w:rsidR="00134F2A" w:rsidRPr="0031194B" w:rsidRDefault="00134F2A" w:rsidP="003B74CA">
            <w:pPr>
              <w:rPr>
                <w:rFonts w:asciiTheme="minorHAnsi" w:hAnsiTheme="minorHAnsi" w:cstheme="minorHAnsi"/>
                <w:sz w:val="20"/>
                <w:szCs w:val="20"/>
              </w:rPr>
            </w:pPr>
            <w:r>
              <w:rPr>
                <w:rFonts w:ascii="Calibri" w:hAnsi="Calibri" w:cs="Calibri"/>
                <w:sz w:val="20"/>
                <w:szCs w:val="20"/>
              </w:rPr>
              <w:t>262</w:t>
            </w:r>
          </w:p>
        </w:tc>
        <w:tc>
          <w:tcPr>
            <w:tcW w:w="1243" w:type="dxa"/>
            <w:shd w:val="clear" w:color="auto" w:fill="auto"/>
            <w:noWrap/>
            <w:vAlign w:val="bottom"/>
          </w:tcPr>
          <w:p w14:paraId="6AD0C796" w14:textId="77777777" w:rsidR="00134F2A" w:rsidRPr="0031194B" w:rsidRDefault="00134F2A" w:rsidP="003B74CA">
            <w:pPr>
              <w:rPr>
                <w:rFonts w:asciiTheme="minorHAnsi" w:hAnsiTheme="minorHAnsi" w:cstheme="minorHAnsi"/>
                <w:sz w:val="20"/>
                <w:szCs w:val="20"/>
              </w:rPr>
            </w:pPr>
            <w:r w:rsidRPr="0031194B">
              <w:rPr>
                <w:rFonts w:asciiTheme="minorHAnsi" w:hAnsiTheme="minorHAnsi" w:cstheme="minorHAnsi"/>
                <w:color w:val="000000"/>
                <w:sz w:val="20"/>
                <w:szCs w:val="20"/>
              </w:rPr>
              <w:t>mg ai/kg-diet</w:t>
            </w:r>
          </w:p>
        </w:tc>
        <w:tc>
          <w:tcPr>
            <w:tcW w:w="3084" w:type="dxa"/>
            <w:shd w:val="clear" w:color="auto" w:fill="auto"/>
            <w:noWrap/>
            <w:vAlign w:val="bottom"/>
          </w:tcPr>
          <w:p w14:paraId="0045D0B8" w14:textId="6447A7C6" w:rsidR="00134F2A" w:rsidRPr="0031194B" w:rsidRDefault="00134F2A" w:rsidP="003B74CA">
            <w:pPr>
              <w:rPr>
                <w:rFonts w:asciiTheme="minorHAnsi" w:hAnsiTheme="minorHAnsi" w:cstheme="minorHAnsi"/>
                <w:sz w:val="20"/>
                <w:szCs w:val="20"/>
              </w:rPr>
            </w:pPr>
            <w:r>
              <w:rPr>
                <w:rFonts w:ascii="Calibri" w:hAnsi="Calibri" w:cs="Calibri"/>
                <w:sz w:val="20"/>
                <w:szCs w:val="20"/>
              </w:rPr>
              <w:t xml:space="preserve">Bird surrogate. 35% reduction in eggs laid per hen. </w:t>
            </w:r>
            <w:r w:rsidRPr="00564DE6">
              <w:rPr>
                <w:rFonts w:ascii="Calibri" w:hAnsi="Calibri" w:cs="Calibri"/>
                <w:sz w:val="20"/>
                <w:szCs w:val="20"/>
              </w:rPr>
              <w:t>MATC used as input; LOAEC = 458</w:t>
            </w:r>
            <w:r>
              <w:rPr>
                <w:rFonts w:ascii="Calibri" w:hAnsi="Calibri" w:cs="Calibri"/>
                <w:sz w:val="20"/>
                <w:szCs w:val="20"/>
              </w:rPr>
              <w:t xml:space="preserve"> </w:t>
            </w:r>
            <w:r w:rsidRPr="0031194B">
              <w:rPr>
                <w:rFonts w:asciiTheme="minorHAnsi" w:hAnsiTheme="minorHAnsi" w:cstheme="minorHAnsi"/>
                <w:color w:val="000000"/>
                <w:sz w:val="20"/>
                <w:szCs w:val="20"/>
              </w:rPr>
              <w:t>mg ai/kg-diet</w:t>
            </w:r>
            <w:r>
              <w:rPr>
                <w:rFonts w:asciiTheme="minorHAnsi" w:hAnsiTheme="minorHAnsi" w:cstheme="minorHAnsi"/>
                <w:color w:val="000000"/>
                <w:sz w:val="20"/>
                <w:szCs w:val="20"/>
              </w:rPr>
              <w:t>.</w:t>
            </w:r>
          </w:p>
        </w:tc>
        <w:tc>
          <w:tcPr>
            <w:tcW w:w="1710" w:type="dxa"/>
            <w:shd w:val="clear" w:color="auto" w:fill="auto"/>
            <w:noWrap/>
            <w:vAlign w:val="center"/>
          </w:tcPr>
          <w:p w14:paraId="442F9652" w14:textId="77777777" w:rsidR="00DC5CDC" w:rsidRPr="006010BB" w:rsidRDefault="00DC5CDC" w:rsidP="00DC5CDC">
            <w:pPr>
              <w:ind w:left="-18" w:right="-60"/>
              <w:rPr>
                <w:rFonts w:asciiTheme="minorHAnsi" w:hAnsiTheme="minorHAnsi" w:cstheme="minorHAnsi"/>
                <w:sz w:val="20"/>
              </w:rPr>
            </w:pPr>
            <w:r w:rsidRPr="006010BB">
              <w:rPr>
                <w:rFonts w:asciiTheme="minorHAnsi" w:hAnsiTheme="minorHAnsi" w:cstheme="minorHAnsi"/>
                <w:sz w:val="20"/>
              </w:rPr>
              <w:t>MRID 41898602</w:t>
            </w:r>
          </w:p>
          <w:p w14:paraId="1164CAA2" w14:textId="70A697BC" w:rsidR="00134F2A" w:rsidRPr="0031194B" w:rsidRDefault="00DC5CDC" w:rsidP="00DC5CDC">
            <w:pPr>
              <w:rPr>
                <w:rFonts w:asciiTheme="minorHAnsi" w:hAnsiTheme="minorHAnsi" w:cstheme="minorHAnsi"/>
                <w:sz w:val="20"/>
                <w:szCs w:val="20"/>
              </w:rPr>
            </w:pPr>
            <w:r w:rsidRPr="006010BB">
              <w:rPr>
                <w:rFonts w:asciiTheme="minorHAnsi" w:hAnsiTheme="minorHAnsi" w:cstheme="minorHAnsi"/>
                <w:sz w:val="20"/>
              </w:rPr>
              <w:t>(Beavers et al., 1991)</w:t>
            </w:r>
          </w:p>
        </w:tc>
      </w:tr>
      <w:tr w:rsidR="000C42C4" w:rsidRPr="0031194B" w:rsidDel="00B11838" w14:paraId="68F9C49D" w14:textId="77777777" w:rsidTr="00CE79AE">
        <w:trPr>
          <w:trHeight w:val="300"/>
        </w:trPr>
        <w:tc>
          <w:tcPr>
            <w:tcW w:w="1284" w:type="dxa"/>
            <w:vMerge w:val="restart"/>
            <w:shd w:val="clear" w:color="auto" w:fill="auto"/>
            <w:noWrap/>
            <w:vAlign w:val="center"/>
          </w:tcPr>
          <w:p w14:paraId="78B602F7" w14:textId="1E35873A" w:rsidR="000C42C4" w:rsidRPr="0031194B" w:rsidRDefault="000C42C4" w:rsidP="000C42C4">
            <w:pPr>
              <w:rPr>
                <w:rFonts w:asciiTheme="minorHAnsi" w:hAnsiTheme="minorHAnsi" w:cstheme="minorHAnsi"/>
                <w:sz w:val="20"/>
                <w:szCs w:val="20"/>
              </w:rPr>
            </w:pPr>
            <w:r>
              <w:rPr>
                <w:rFonts w:asciiTheme="minorHAnsi" w:hAnsiTheme="minorHAnsi" w:cstheme="minorHAnsi"/>
                <w:sz w:val="20"/>
                <w:szCs w:val="20"/>
              </w:rPr>
              <w:t xml:space="preserve">SUBLETHAL/ </w:t>
            </w:r>
            <w:r w:rsidRPr="0031194B">
              <w:rPr>
                <w:rFonts w:asciiTheme="minorHAnsi" w:hAnsiTheme="minorHAnsi" w:cstheme="minorHAnsi"/>
                <w:sz w:val="20"/>
                <w:szCs w:val="20"/>
              </w:rPr>
              <w:t>MORTALITY</w:t>
            </w:r>
          </w:p>
        </w:tc>
        <w:tc>
          <w:tcPr>
            <w:tcW w:w="1423" w:type="dxa"/>
            <w:shd w:val="clear" w:color="auto" w:fill="auto"/>
            <w:noWrap/>
            <w:vAlign w:val="center"/>
          </w:tcPr>
          <w:p w14:paraId="799CAC8C" w14:textId="77777777" w:rsidR="000C42C4" w:rsidRPr="00853EE5" w:rsidRDefault="000C42C4" w:rsidP="000C42C4">
            <w:pPr>
              <w:rPr>
                <w:rFonts w:asciiTheme="minorHAnsi" w:hAnsiTheme="minorHAnsi" w:cstheme="minorHAnsi"/>
                <w:sz w:val="20"/>
                <w:szCs w:val="20"/>
              </w:rPr>
            </w:pPr>
            <w:r w:rsidRPr="00853EE5">
              <w:rPr>
                <w:rFonts w:asciiTheme="minorHAnsi" w:hAnsiTheme="minorHAnsi" w:cstheme="minorHAnsi"/>
                <w:sz w:val="20"/>
                <w:szCs w:val="20"/>
              </w:rPr>
              <w:t>Terrestrial Invertebrates</w:t>
            </w:r>
          </w:p>
        </w:tc>
        <w:tc>
          <w:tcPr>
            <w:tcW w:w="1605" w:type="dxa"/>
            <w:shd w:val="clear" w:color="auto" w:fill="auto"/>
            <w:noWrap/>
            <w:vAlign w:val="center"/>
          </w:tcPr>
          <w:p w14:paraId="0A946994" w14:textId="45C260F3" w:rsidR="000C42C4" w:rsidRPr="00853EE5" w:rsidRDefault="000C42C4" w:rsidP="000C42C4">
            <w:pPr>
              <w:rPr>
                <w:rFonts w:asciiTheme="minorHAnsi" w:hAnsiTheme="minorHAnsi" w:cstheme="minorHAnsi"/>
                <w:sz w:val="20"/>
                <w:szCs w:val="20"/>
              </w:rPr>
            </w:pPr>
            <w:r w:rsidRPr="00853EE5">
              <w:rPr>
                <w:rFonts w:asciiTheme="minorHAnsi" w:hAnsiTheme="minorHAnsi" w:cstheme="minorBidi"/>
                <w:sz w:val="20"/>
              </w:rPr>
              <w:t xml:space="preserve">Honey bee </w:t>
            </w:r>
            <w:r w:rsidRPr="00853EE5">
              <w:rPr>
                <w:rFonts w:asciiTheme="minorHAnsi" w:hAnsiTheme="minorHAnsi"/>
                <w:sz w:val="20"/>
              </w:rPr>
              <w:t>(</w:t>
            </w:r>
            <w:r w:rsidRPr="00853EE5">
              <w:rPr>
                <w:rFonts w:asciiTheme="minorHAnsi" w:hAnsiTheme="minorHAnsi"/>
                <w:i/>
                <w:iCs/>
                <w:sz w:val="20"/>
              </w:rPr>
              <w:t>Apis mellifera</w:t>
            </w:r>
            <w:r w:rsidRPr="00853EE5">
              <w:rPr>
                <w:rFonts w:asciiTheme="minorHAnsi" w:hAnsiTheme="minorHAnsi"/>
                <w:sz w:val="20"/>
              </w:rPr>
              <w:t>)</w:t>
            </w:r>
          </w:p>
        </w:tc>
        <w:tc>
          <w:tcPr>
            <w:tcW w:w="1078" w:type="dxa"/>
            <w:shd w:val="clear" w:color="auto" w:fill="auto"/>
            <w:noWrap/>
            <w:vAlign w:val="bottom"/>
          </w:tcPr>
          <w:p w14:paraId="7AA309D6" w14:textId="6685E183" w:rsidR="000C42C4" w:rsidRPr="00853EE5" w:rsidRDefault="000C42C4" w:rsidP="000C42C4">
            <w:pPr>
              <w:rPr>
                <w:rFonts w:asciiTheme="minorHAnsi" w:hAnsiTheme="minorHAnsi" w:cstheme="minorHAnsi"/>
                <w:sz w:val="20"/>
                <w:szCs w:val="20"/>
              </w:rPr>
            </w:pPr>
            <w:r w:rsidRPr="00853EE5">
              <w:rPr>
                <w:rFonts w:ascii="Calibri" w:hAnsi="Calibri" w:cs="Calibri"/>
                <w:sz w:val="20"/>
                <w:szCs w:val="20"/>
              </w:rPr>
              <w:t>NA</w:t>
            </w:r>
          </w:p>
        </w:tc>
        <w:tc>
          <w:tcPr>
            <w:tcW w:w="1078" w:type="dxa"/>
            <w:shd w:val="clear" w:color="auto" w:fill="auto"/>
            <w:noWrap/>
            <w:vAlign w:val="bottom"/>
          </w:tcPr>
          <w:p w14:paraId="5BBD43FC" w14:textId="20C4B5C2" w:rsidR="000C42C4" w:rsidRPr="00853EE5" w:rsidRDefault="000C42C4" w:rsidP="000C42C4">
            <w:pPr>
              <w:rPr>
                <w:rFonts w:asciiTheme="minorHAnsi" w:hAnsiTheme="minorHAnsi" w:cstheme="minorHAnsi"/>
                <w:sz w:val="20"/>
                <w:szCs w:val="20"/>
              </w:rPr>
            </w:pPr>
            <w:r w:rsidRPr="00853EE5">
              <w:rPr>
                <w:rFonts w:ascii="Calibri" w:hAnsi="Calibri" w:cs="Calibri"/>
                <w:sz w:val="20"/>
                <w:szCs w:val="20"/>
              </w:rPr>
              <w:t>NA</w:t>
            </w:r>
          </w:p>
        </w:tc>
        <w:tc>
          <w:tcPr>
            <w:tcW w:w="1243" w:type="dxa"/>
            <w:shd w:val="clear" w:color="auto" w:fill="auto"/>
            <w:noWrap/>
            <w:vAlign w:val="bottom"/>
          </w:tcPr>
          <w:p w14:paraId="06E61476" w14:textId="52142EE1" w:rsidR="000C42C4" w:rsidRPr="00853EE5" w:rsidRDefault="000C42C4" w:rsidP="000C42C4">
            <w:pPr>
              <w:rPr>
                <w:rFonts w:asciiTheme="minorHAnsi" w:hAnsiTheme="minorHAnsi" w:cstheme="minorHAnsi"/>
                <w:sz w:val="20"/>
                <w:szCs w:val="20"/>
              </w:rPr>
            </w:pPr>
            <w:r w:rsidRPr="00853EE5">
              <w:rPr>
                <w:rFonts w:ascii="Calibri" w:hAnsi="Calibri" w:cs="Calibri"/>
                <w:color w:val="000000"/>
                <w:sz w:val="20"/>
                <w:szCs w:val="20"/>
              </w:rPr>
              <w:t>mg ai/kg-bw</w:t>
            </w:r>
          </w:p>
        </w:tc>
        <w:tc>
          <w:tcPr>
            <w:tcW w:w="3084" w:type="dxa"/>
            <w:shd w:val="clear" w:color="auto" w:fill="auto"/>
            <w:noWrap/>
            <w:vAlign w:val="bottom"/>
          </w:tcPr>
          <w:p w14:paraId="34C77052" w14:textId="0FD1A866" w:rsidR="000C42C4" w:rsidRPr="00853EE5" w:rsidRDefault="000C42C4" w:rsidP="000C42C4">
            <w:pPr>
              <w:rPr>
                <w:rFonts w:asciiTheme="minorHAnsi" w:hAnsiTheme="minorHAnsi" w:cstheme="minorHAnsi"/>
                <w:sz w:val="20"/>
                <w:szCs w:val="20"/>
              </w:rPr>
            </w:pPr>
            <w:r w:rsidRPr="00853EE5">
              <w:rPr>
                <w:rFonts w:ascii="Calibri" w:hAnsi="Calibri" w:cs="Calibri"/>
                <w:sz w:val="20"/>
                <w:szCs w:val="20"/>
              </w:rPr>
              <w:t>NA</w:t>
            </w:r>
          </w:p>
        </w:tc>
        <w:tc>
          <w:tcPr>
            <w:tcW w:w="1710" w:type="dxa"/>
            <w:shd w:val="clear" w:color="auto" w:fill="auto"/>
            <w:noWrap/>
            <w:vAlign w:val="center"/>
          </w:tcPr>
          <w:p w14:paraId="622CBA73" w14:textId="6FBD6488" w:rsidR="000C42C4" w:rsidRPr="00853EE5" w:rsidRDefault="000C42C4" w:rsidP="000C42C4">
            <w:pPr>
              <w:rPr>
                <w:rFonts w:asciiTheme="minorHAnsi" w:hAnsiTheme="minorHAnsi" w:cstheme="minorHAnsi"/>
                <w:sz w:val="20"/>
                <w:szCs w:val="20"/>
              </w:rPr>
            </w:pPr>
            <w:r w:rsidRPr="006010BB">
              <w:rPr>
                <w:rFonts w:asciiTheme="minorHAnsi" w:eastAsiaTheme="minorHAnsi" w:hAnsiTheme="minorHAnsi" w:cstheme="minorHAnsi"/>
                <w:sz w:val="20"/>
              </w:rPr>
              <w:t>No studies were available that evaluated effects on a mg/kg-bw basis</w:t>
            </w:r>
          </w:p>
        </w:tc>
      </w:tr>
      <w:tr w:rsidR="000C42C4" w:rsidRPr="0031194B" w:rsidDel="00B11838" w14:paraId="417A020C" w14:textId="77777777" w:rsidTr="00CE79AE">
        <w:trPr>
          <w:trHeight w:val="300"/>
        </w:trPr>
        <w:tc>
          <w:tcPr>
            <w:tcW w:w="1284" w:type="dxa"/>
            <w:vMerge/>
            <w:shd w:val="clear" w:color="auto" w:fill="auto"/>
            <w:noWrap/>
            <w:vAlign w:val="center"/>
          </w:tcPr>
          <w:p w14:paraId="50F89805" w14:textId="77777777" w:rsidR="000C42C4" w:rsidRPr="0031194B" w:rsidRDefault="000C42C4" w:rsidP="000C42C4">
            <w:pPr>
              <w:rPr>
                <w:rFonts w:asciiTheme="minorHAnsi" w:hAnsiTheme="minorHAnsi" w:cstheme="minorHAnsi"/>
                <w:sz w:val="20"/>
                <w:szCs w:val="20"/>
              </w:rPr>
            </w:pPr>
          </w:p>
        </w:tc>
        <w:tc>
          <w:tcPr>
            <w:tcW w:w="1423" w:type="dxa"/>
            <w:shd w:val="clear" w:color="auto" w:fill="auto"/>
            <w:noWrap/>
            <w:vAlign w:val="center"/>
          </w:tcPr>
          <w:p w14:paraId="6BECE19D" w14:textId="77777777" w:rsidR="000C42C4" w:rsidRPr="0031194B" w:rsidRDefault="000C42C4" w:rsidP="000C42C4">
            <w:pPr>
              <w:rPr>
                <w:rFonts w:asciiTheme="minorHAnsi" w:hAnsiTheme="minorHAnsi" w:cstheme="minorHAnsi"/>
                <w:sz w:val="20"/>
                <w:szCs w:val="20"/>
              </w:rPr>
            </w:pPr>
            <w:r w:rsidRPr="0031194B">
              <w:rPr>
                <w:rFonts w:asciiTheme="minorHAnsi" w:hAnsiTheme="minorHAnsi" w:cstheme="minorHAnsi"/>
                <w:sz w:val="20"/>
                <w:szCs w:val="20"/>
              </w:rPr>
              <w:t>Terrestrial Invertebrates</w:t>
            </w:r>
          </w:p>
        </w:tc>
        <w:tc>
          <w:tcPr>
            <w:tcW w:w="1605" w:type="dxa"/>
            <w:shd w:val="clear" w:color="auto" w:fill="auto"/>
            <w:noWrap/>
            <w:vAlign w:val="center"/>
          </w:tcPr>
          <w:p w14:paraId="79983027" w14:textId="77777777" w:rsidR="000C42C4" w:rsidRPr="0031194B" w:rsidRDefault="000C42C4" w:rsidP="000C42C4">
            <w:pPr>
              <w:rPr>
                <w:rFonts w:asciiTheme="minorHAnsi" w:hAnsiTheme="minorHAnsi" w:cstheme="minorHAnsi"/>
                <w:sz w:val="20"/>
                <w:szCs w:val="20"/>
              </w:rPr>
            </w:pPr>
            <w:r w:rsidRPr="66209AA8">
              <w:rPr>
                <w:rFonts w:asciiTheme="minorHAnsi" w:hAnsiTheme="minorHAnsi" w:cstheme="minorBidi"/>
                <w:sz w:val="20"/>
              </w:rPr>
              <w:t xml:space="preserve">Honey bee </w:t>
            </w:r>
            <w:r w:rsidRPr="66209AA8">
              <w:rPr>
                <w:rFonts w:asciiTheme="minorHAnsi" w:hAnsiTheme="minorHAnsi"/>
                <w:sz w:val="20"/>
              </w:rPr>
              <w:t>(</w:t>
            </w:r>
            <w:r w:rsidRPr="66209AA8">
              <w:rPr>
                <w:rFonts w:asciiTheme="minorHAnsi" w:hAnsiTheme="minorHAnsi"/>
                <w:i/>
                <w:iCs/>
                <w:sz w:val="20"/>
              </w:rPr>
              <w:t>Apis mellifera</w:t>
            </w:r>
            <w:r w:rsidRPr="66209AA8">
              <w:rPr>
                <w:rFonts w:asciiTheme="minorHAnsi" w:hAnsiTheme="minorHAnsi"/>
                <w:sz w:val="20"/>
              </w:rPr>
              <w:t>)</w:t>
            </w:r>
          </w:p>
        </w:tc>
        <w:tc>
          <w:tcPr>
            <w:tcW w:w="1078" w:type="dxa"/>
            <w:shd w:val="clear" w:color="auto" w:fill="auto"/>
            <w:noWrap/>
            <w:vAlign w:val="bottom"/>
          </w:tcPr>
          <w:p w14:paraId="5E7C4C91" w14:textId="7F9A0C48" w:rsidR="000C42C4" w:rsidRPr="0031194B" w:rsidRDefault="000C42C4" w:rsidP="000C42C4">
            <w:pPr>
              <w:rPr>
                <w:rFonts w:asciiTheme="minorHAnsi" w:hAnsiTheme="minorHAnsi" w:cstheme="minorHAnsi"/>
                <w:sz w:val="20"/>
                <w:szCs w:val="20"/>
              </w:rPr>
            </w:pPr>
            <w:r>
              <w:rPr>
                <w:rFonts w:ascii="Calibri" w:hAnsi="Calibri" w:cs="Calibri"/>
                <w:sz w:val="20"/>
                <w:szCs w:val="20"/>
              </w:rPr>
              <w:t>0.313</w:t>
            </w:r>
          </w:p>
        </w:tc>
        <w:tc>
          <w:tcPr>
            <w:tcW w:w="1078" w:type="dxa"/>
            <w:shd w:val="clear" w:color="auto" w:fill="auto"/>
            <w:noWrap/>
            <w:vAlign w:val="bottom"/>
          </w:tcPr>
          <w:p w14:paraId="61922F04" w14:textId="2E723080" w:rsidR="000C42C4" w:rsidRPr="0031194B" w:rsidRDefault="000C42C4" w:rsidP="000C42C4">
            <w:pPr>
              <w:rPr>
                <w:rFonts w:asciiTheme="minorHAnsi" w:hAnsiTheme="minorHAnsi" w:cstheme="minorHAnsi"/>
                <w:sz w:val="20"/>
                <w:szCs w:val="20"/>
              </w:rPr>
            </w:pPr>
            <w:r>
              <w:rPr>
                <w:rFonts w:ascii="Calibri" w:hAnsi="Calibri" w:cs="Calibri"/>
                <w:sz w:val="20"/>
                <w:szCs w:val="20"/>
              </w:rPr>
              <w:t>0.442</w:t>
            </w:r>
          </w:p>
        </w:tc>
        <w:tc>
          <w:tcPr>
            <w:tcW w:w="1243" w:type="dxa"/>
            <w:shd w:val="clear" w:color="auto" w:fill="auto"/>
            <w:noWrap/>
            <w:vAlign w:val="bottom"/>
          </w:tcPr>
          <w:p w14:paraId="40228C36" w14:textId="10AC300F" w:rsidR="000C42C4" w:rsidRPr="00853EE5" w:rsidRDefault="000C42C4" w:rsidP="000C42C4">
            <w:pPr>
              <w:rPr>
                <w:rFonts w:asciiTheme="minorHAnsi" w:hAnsiTheme="minorHAnsi" w:cstheme="minorHAnsi"/>
                <w:sz w:val="20"/>
                <w:szCs w:val="20"/>
              </w:rPr>
            </w:pPr>
            <w:r w:rsidRPr="00853EE5">
              <w:rPr>
                <w:rFonts w:ascii="Calibri" w:hAnsi="Calibri" w:cs="Calibri"/>
                <w:color w:val="000000"/>
                <w:sz w:val="20"/>
                <w:szCs w:val="20"/>
              </w:rPr>
              <w:t>mg ai/kg-diet</w:t>
            </w:r>
          </w:p>
        </w:tc>
        <w:tc>
          <w:tcPr>
            <w:tcW w:w="3084" w:type="dxa"/>
            <w:shd w:val="clear" w:color="auto" w:fill="auto"/>
            <w:noWrap/>
            <w:vAlign w:val="bottom"/>
          </w:tcPr>
          <w:p w14:paraId="48223315" w14:textId="232BC8F9" w:rsidR="000C42C4" w:rsidRPr="0031194B" w:rsidRDefault="000C42C4" w:rsidP="000C42C4">
            <w:pPr>
              <w:rPr>
                <w:rFonts w:asciiTheme="minorHAnsi" w:hAnsiTheme="minorHAnsi" w:cstheme="minorHAnsi"/>
                <w:sz w:val="20"/>
                <w:szCs w:val="20"/>
              </w:rPr>
            </w:pPr>
            <w:bookmarkStart w:id="23" w:name="Toxicity_inputs!E35"/>
            <w:r>
              <w:rPr>
                <w:rFonts w:ascii="Calibri" w:hAnsi="Calibri" w:cs="Calibri"/>
                <w:sz w:val="20"/>
                <w:szCs w:val="20"/>
              </w:rPr>
              <w:t>Mortality</w:t>
            </w:r>
            <w:bookmarkEnd w:id="23"/>
            <w:r>
              <w:rPr>
                <w:rFonts w:ascii="Calibri" w:hAnsi="Calibri" w:cs="Calibri"/>
                <w:sz w:val="20"/>
                <w:szCs w:val="20"/>
              </w:rPr>
              <w:t xml:space="preserve">. </w:t>
            </w:r>
            <w:r w:rsidRPr="00D57A30">
              <w:rPr>
                <w:rFonts w:ascii="Calibri" w:hAnsi="Calibri" w:cs="Calibri"/>
                <w:sz w:val="20"/>
                <w:szCs w:val="20"/>
              </w:rPr>
              <w:t>From adult honeybee study based on reported dietary concentration, oral exposure; MATC = 0.442, LOAEC = 0.625</w:t>
            </w:r>
          </w:p>
        </w:tc>
        <w:tc>
          <w:tcPr>
            <w:tcW w:w="1710" w:type="dxa"/>
            <w:shd w:val="clear" w:color="auto" w:fill="auto"/>
            <w:noWrap/>
            <w:vAlign w:val="center"/>
          </w:tcPr>
          <w:p w14:paraId="630E9514" w14:textId="50D35578" w:rsidR="000C42C4" w:rsidRPr="0031194B" w:rsidRDefault="00F762D9" w:rsidP="000C42C4">
            <w:pPr>
              <w:rPr>
                <w:rFonts w:asciiTheme="minorHAnsi" w:hAnsiTheme="minorHAnsi" w:cstheme="minorHAnsi"/>
                <w:sz w:val="20"/>
                <w:szCs w:val="20"/>
              </w:rPr>
            </w:pPr>
            <w:r w:rsidRPr="006010BB">
              <w:rPr>
                <w:rFonts w:asciiTheme="minorHAnsi" w:eastAsiaTheme="minorHAnsi" w:hAnsiTheme="minorHAnsi" w:cstheme="minorHAnsi"/>
                <w:sz w:val="20"/>
              </w:rPr>
              <w:t>MRID 49830501</w:t>
            </w:r>
          </w:p>
        </w:tc>
      </w:tr>
      <w:tr w:rsidR="000C42C4" w:rsidRPr="0031194B" w:rsidDel="00B11838" w14:paraId="1E418421" w14:textId="77777777" w:rsidTr="00CE79AE">
        <w:trPr>
          <w:trHeight w:val="300"/>
        </w:trPr>
        <w:tc>
          <w:tcPr>
            <w:tcW w:w="1284" w:type="dxa"/>
            <w:vMerge/>
            <w:shd w:val="clear" w:color="auto" w:fill="auto"/>
            <w:noWrap/>
            <w:vAlign w:val="center"/>
          </w:tcPr>
          <w:p w14:paraId="00AD61C7" w14:textId="77777777" w:rsidR="000C42C4" w:rsidRPr="0031194B" w:rsidRDefault="000C42C4" w:rsidP="000C42C4">
            <w:pPr>
              <w:rPr>
                <w:rFonts w:asciiTheme="minorHAnsi" w:hAnsiTheme="minorHAnsi" w:cstheme="minorHAnsi"/>
                <w:sz w:val="20"/>
                <w:szCs w:val="20"/>
              </w:rPr>
            </w:pPr>
          </w:p>
        </w:tc>
        <w:tc>
          <w:tcPr>
            <w:tcW w:w="1423" w:type="dxa"/>
            <w:shd w:val="clear" w:color="auto" w:fill="auto"/>
            <w:noWrap/>
            <w:vAlign w:val="center"/>
          </w:tcPr>
          <w:p w14:paraId="168CB37C" w14:textId="77777777" w:rsidR="000C42C4" w:rsidRPr="0031194B" w:rsidRDefault="000C42C4" w:rsidP="000C42C4">
            <w:pPr>
              <w:rPr>
                <w:rFonts w:asciiTheme="minorHAnsi" w:hAnsiTheme="minorHAnsi" w:cstheme="minorHAnsi"/>
                <w:sz w:val="20"/>
                <w:szCs w:val="20"/>
              </w:rPr>
            </w:pPr>
            <w:r w:rsidRPr="0031194B">
              <w:rPr>
                <w:rFonts w:asciiTheme="minorHAnsi" w:hAnsiTheme="minorHAnsi" w:cstheme="minorHAnsi"/>
                <w:sz w:val="20"/>
                <w:szCs w:val="20"/>
              </w:rPr>
              <w:t>Terrestrial Invertebrates</w:t>
            </w:r>
          </w:p>
        </w:tc>
        <w:tc>
          <w:tcPr>
            <w:tcW w:w="1605" w:type="dxa"/>
            <w:shd w:val="clear" w:color="auto" w:fill="auto"/>
            <w:noWrap/>
            <w:vAlign w:val="center"/>
          </w:tcPr>
          <w:p w14:paraId="2ECE6BA0" w14:textId="49C1607A" w:rsidR="000C42C4" w:rsidRPr="0031194B" w:rsidRDefault="000C42C4" w:rsidP="000C42C4">
            <w:pPr>
              <w:rPr>
                <w:rFonts w:asciiTheme="minorHAnsi" w:hAnsiTheme="minorHAnsi" w:cstheme="minorHAnsi"/>
                <w:sz w:val="20"/>
                <w:szCs w:val="20"/>
              </w:rPr>
            </w:pPr>
            <w:r w:rsidRPr="66209AA8">
              <w:rPr>
                <w:rFonts w:asciiTheme="minorHAnsi" w:hAnsiTheme="minorHAnsi"/>
                <w:sz w:val="20"/>
              </w:rPr>
              <w:t>Earthworm (</w:t>
            </w:r>
            <w:r w:rsidRPr="66209AA8">
              <w:rPr>
                <w:rFonts w:asciiTheme="minorHAnsi" w:hAnsiTheme="minorHAnsi"/>
                <w:i/>
                <w:iCs/>
                <w:sz w:val="20"/>
              </w:rPr>
              <w:t>Allolobophora tuberculata</w:t>
            </w:r>
            <w:r w:rsidRPr="66209AA8">
              <w:rPr>
                <w:rFonts w:asciiTheme="minorHAnsi" w:hAnsiTheme="minorHAnsi"/>
                <w:sz w:val="20"/>
              </w:rPr>
              <w:t>)</w:t>
            </w:r>
          </w:p>
        </w:tc>
        <w:tc>
          <w:tcPr>
            <w:tcW w:w="1078" w:type="dxa"/>
            <w:shd w:val="clear" w:color="auto" w:fill="auto"/>
            <w:noWrap/>
            <w:vAlign w:val="bottom"/>
          </w:tcPr>
          <w:p w14:paraId="4003945B" w14:textId="5928AD91" w:rsidR="000C42C4" w:rsidRPr="0031194B" w:rsidRDefault="000C42C4" w:rsidP="000C42C4">
            <w:pPr>
              <w:rPr>
                <w:rFonts w:asciiTheme="minorHAnsi" w:hAnsiTheme="minorHAnsi" w:cstheme="minorHAnsi"/>
                <w:sz w:val="20"/>
                <w:szCs w:val="20"/>
              </w:rPr>
            </w:pPr>
            <w:r>
              <w:rPr>
                <w:rFonts w:ascii="Calibri" w:hAnsi="Calibri" w:cs="Calibri"/>
                <w:sz w:val="20"/>
                <w:szCs w:val="20"/>
              </w:rPr>
              <w:t>4.75</w:t>
            </w:r>
          </w:p>
        </w:tc>
        <w:tc>
          <w:tcPr>
            <w:tcW w:w="1078" w:type="dxa"/>
            <w:shd w:val="clear" w:color="auto" w:fill="auto"/>
            <w:noWrap/>
            <w:vAlign w:val="bottom"/>
          </w:tcPr>
          <w:p w14:paraId="645F443B" w14:textId="4980903F" w:rsidR="000C42C4" w:rsidRPr="0031194B" w:rsidRDefault="000C42C4" w:rsidP="000C42C4">
            <w:pPr>
              <w:rPr>
                <w:rFonts w:asciiTheme="minorHAnsi" w:hAnsiTheme="minorHAnsi" w:cstheme="minorHAnsi"/>
                <w:sz w:val="20"/>
                <w:szCs w:val="20"/>
              </w:rPr>
            </w:pPr>
            <w:r>
              <w:rPr>
                <w:rFonts w:ascii="Calibri" w:hAnsi="Calibri" w:cs="Calibri"/>
                <w:sz w:val="20"/>
                <w:szCs w:val="20"/>
              </w:rPr>
              <w:t>4.75</w:t>
            </w:r>
          </w:p>
        </w:tc>
        <w:tc>
          <w:tcPr>
            <w:tcW w:w="1243" w:type="dxa"/>
            <w:shd w:val="clear" w:color="auto" w:fill="auto"/>
            <w:noWrap/>
            <w:vAlign w:val="bottom"/>
          </w:tcPr>
          <w:p w14:paraId="35C9736F" w14:textId="2E9EEA99" w:rsidR="000C42C4" w:rsidRPr="00853EE5" w:rsidRDefault="000C42C4" w:rsidP="000C42C4">
            <w:pPr>
              <w:rPr>
                <w:rFonts w:asciiTheme="minorHAnsi" w:hAnsiTheme="minorHAnsi" w:cstheme="minorHAnsi"/>
                <w:sz w:val="20"/>
                <w:szCs w:val="20"/>
              </w:rPr>
            </w:pPr>
            <w:r w:rsidRPr="00853EE5">
              <w:rPr>
                <w:rFonts w:ascii="Calibri" w:hAnsi="Calibri" w:cs="Calibri"/>
                <w:color w:val="000000"/>
                <w:sz w:val="20"/>
                <w:szCs w:val="20"/>
              </w:rPr>
              <w:t>mg ai/kg-soil</w:t>
            </w:r>
          </w:p>
        </w:tc>
        <w:tc>
          <w:tcPr>
            <w:tcW w:w="3084" w:type="dxa"/>
            <w:shd w:val="clear" w:color="auto" w:fill="auto"/>
            <w:noWrap/>
            <w:vAlign w:val="bottom"/>
          </w:tcPr>
          <w:p w14:paraId="6A441C4A" w14:textId="19D92A57" w:rsidR="000C42C4" w:rsidRPr="0031194B" w:rsidRDefault="000C42C4" w:rsidP="000C42C4">
            <w:pPr>
              <w:rPr>
                <w:rFonts w:asciiTheme="minorHAnsi" w:hAnsiTheme="minorHAnsi" w:cstheme="minorHAnsi"/>
                <w:sz w:val="20"/>
                <w:szCs w:val="20"/>
              </w:rPr>
            </w:pPr>
            <w:r>
              <w:rPr>
                <w:rFonts w:ascii="Calibri" w:hAnsi="Calibri" w:cs="Calibri"/>
                <w:sz w:val="20"/>
                <w:szCs w:val="20"/>
              </w:rPr>
              <w:t>Mortality.</w:t>
            </w:r>
            <w:r w:rsidRPr="002D7DD0">
              <w:rPr>
                <w:rFonts w:ascii="Calibri" w:hAnsi="Calibri" w:cs="Calibri"/>
                <w:sz w:val="20"/>
                <w:szCs w:val="20"/>
              </w:rPr>
              <w:t xml:space="preserve"> </w:t>
            </w:r>
            <w:r>
              <w:rPr>
                <w:rFonts w:ascii="Calibri" w:hAnsi="Calibri" w:cs="Calibri"/>
                <w:sz w:val="20"/>
                <w:szCs w:val="20"/>
              </w:rPr>
              <w:t>M</w:t>
            </w:r>
            <w:r w:rsidRPr="002D7DD0">
              <w:rPr>
                <w:rFonts w:ascii="Calibri" w:hAnsi="Calibri" w:cs="Calibri"/>
                <w:sz w:val="20"/>
                <w:szCs w:val="20"/>
              </w:rPr>
              <w:t>ost sensitive endpoint, EC50</w:t>
            </w:r>
            <w:r>
              <w:rPr>
                <w:rFonts w:ascii="Calibri" w:hAnsi="Calibri" w:cs="Calibri"/>
                <w:sz w:val="20"/>
                <w:szCs w:val="20"/>
              </w:rPr>
              <w:t xml:space="preserve"> used</w:t>
            </w:r>
            <w:r w:rsidRPr="002D7DD0">
              <w:rPr>
                <w:rFonts w:ascii="Calibri" w:hAnsi="Calibri" w:cs="Calibri"/>
                <w:sz w:val="20"/>
                <w:szCs w:val="20"/>
              </w:rPr>
              <w:t xml:space="preserve"> for both values</w:t>
            </w:r>
            <w:r>
              <w:rPr>
                <w:rFonts w:ascii="Calibri" w:hAnsi="Calibri" w:cs="Calibri"/>
                <w:sz w:val="20"/>
                <w:szCs w:val="20"/>
              </w:rPr>
              <w:t>.</w:t>
            </w:r>
          </w:p>
        </w:tc>
        <w:tc>
          <w:tcPr>
            <w:tcW w:w="1710" w:type="dxa"/>
            <w:shd w:val="clear" w:color="auto" w:fill="auto"/>
            <w:noWrap/>
            <w:vAlign w:val="center"/>
          </w:tcPr>
          <w:p w14:paraId="51FE2796" w14:textId="3F303AD7" w:rsidR="000C42C4" w:rsidRPr="0031194B" w:rsidRDefault="001D0F4A" w:rsidP="000C42C4">
            <w:pPr>
              <w:rPr>
                <w:rFonts w:asciiTheme="minorHAnsi" w:hAnsiTheme="minorHAnsi" w:cstheme="minorHAnsi"/>
                <w:sz w:val="20"/>
                <w:szCs w:val="20"/>
              </w:rPr>
            </w:pPr>
            <w:r w:rsidRPr="006010BB">
              <w:rPr>
                <w:rFonts w:asciiTheme="minorHAnsi" w:eastAsiaTheme="minorHAnsi" w:hAnsiTheme="minorHAnsi" w:cstheme="minorHAnsi"/>
                <w:sz w:val="20"/>
              </w:rPr>
              <w:t>E40226</w:t>
            </w:r>
          </w:p>
        </w:tc>
      </w:tr>
      <w:tr w:rsidR="000C42C4" w:rsidRPr="0031194B" w:rsidDel="00B11838" w14:paraId="01C979AC" w14:textId="77777777" w:rsidTr="00CE79AE">
        <w:trPr>
          <w:trHeight w:val="300"/>
        </w:trPr>
        <w:tc>
          <w:tcPr>
            <w:tcW w:w="1284" w:type="dxa"/>
            <w:vMerge/>
            <w:shd w:val="clear" w:color="auto" w:fill="auto"/>
            <w:noWrap/>
            <w:vAlign w:val="center"/>
          </w:tcPr>
          <w:p w14:paraId="78392CCC" w14:textId="77777777" w:rsidR="000C42C4" w:rsidRPr="0031194B" w:rsidRDefault="000C42C4" w:rsidP="000C42C4">
            <w:pPr>
              <w:rPr>
                <w:rFonts w:asciiTheme="minorHAnsi" w:hAnsiTheme="minorHAnsi" w:cstheme="minorHAnsi"/>
                <w:sz w:val="20"/>
              </w:rPr>
            </w:pPr>
          </w:p>
        </w:tc>
        <w:tc>
          <w:tcPr>
            <w:tcW w:w="1423" w:type="dxa"/>
            <w:shd w:val="clear" w:color="auto" w:fill="auto"/>
            <w:noWrap/>
            <w:vAlign w:val="center"/>
          </w:tcPr>
          <w:p w14:paraId="44788ADD" w14:textId="4C956907" w:rsidR="000C42C4" w:rsidRPr="0031194B" w:rsidRDefault="000C42C4" w:rsidP="000C42C4">
            <w:pPr>
              <w:rPr>
                <w:rFonts w:asciiTheme="minorHAnsi" w:hAnsiTheme="minorHAnsi" w:cstheme="minorHAnsi"/>
                <w:sz w:val="20"/>
              </w:rPr>
            </w:pPr>
            <w:r w:rsidRPr="0031194B">
              <w:rPr>
                <w:rFonts w:asciiTheme="minorHAnsi" w:hAnsiTheme="minorHAnsi" w:cstheme="minorHAnsi"/>
                <w:sz w:val="20"/>
                <w:szCs w:val="20"/>
              </w:rPr>
              <w:t>Terrestrial Invertebrates</w:t>
            </w:r>
          </w:p>
        </w:tc>
        <w:tc>
          <w:tcPr>
            <w:tcW w:w="1605" w:type="dxa"/>
            <w:shd w:val="clear" w:color="auto" w:fill="auto"/>
            <w:noWrap/>
            <w:vAlign w:val="center"/>
          </w:tcPr>
          <w:p w14:paraId="5F742AC2" w14:textId="1D82963D" w:rsidR="000C42C4" w:rsidRPr="0031194B" w:rsidRDefault="000C42C4" w:rsidP="000C42C4">
            <w:pPr>
              <w:rPr>
                <w:rFonts w:asciiTheme="minorHAnsi" w:hAnsiTheme="minorHAnsi" w:cstheme="minorHAnsi"/>
                <w:sz w:val="20"/>
              </w:rPr>
            </w:pPr>
            <w:r w:rsidRPr="66209AA8">
              <w:rPr>
                <w:rFonts w:asciiTheme="minorHAnsi" w:hAnsiTheme="minorHAnsi" w:cstheme="minorBidi"/>
                <w:sz w:val="20"/>
              </w:rPr>
              <w:t xml:space="preserve">Honey bee </w:t>
            </w:r>
            <w:r w:rsidRPr="66209AA8">
              <w:rPr>
                <w:rFonts w:asciiTheme="minorHAnsi" w:hAnsiTheme="minorHAnsi"/>
                <w:sz w:val="20"/>
              </w:rPr>
              <w:t>(</w:t>
            </w:r>
            <w:r w:rsidRPr="66209AA8">
              <w:rPr>
                <w:rFonts w:asciiTheme="minorHAnsi" w:hAnsiTheme="minorHAnsi"/>
                <w:i/>
                <w:iCs/>
                <w:sz w:val="20"/>
              </w:rPr>
              <w:t>Apis mellifera</w:t>
            </w:r>
            <w:r w:rsidRPr="66209AA8">
              <w:rPr>
                <w:rFonts w:asciiTheme="minorHAnsi" w:hAnsiTheme="minorHAnsi"/>
                <w:sz w:val="20"/>
              </w:rPr>
              <w:t>)</w:t>
            </w:r>
          </w:p>
        </w:tc>
        <w:tc>
          <w:tcPr>
            <w:tcW w:w="1078" w:type="dxa"/>
            <w:shd w:val="clear" w:color="auto" w:fill="auto"/>
            <w:noWrap/>
            <w:vAlign w:val="bottom"/>
          </w:tcPr>
          <w:p w14:paraId="06993297" w14:textId="089766B3" w:rsidR="000C42C4" w:rsidRPr="0031194B" w:rsidRDefault="000C42C4" w:rsidP="000C42C4">
            <w:pPr>
              <w:rPr>
                <w:rFonts w:asciiTheme="minorHAnsi" w:hAnsiTheme="minorHAnsi" w:cstheme="minorHAnsi"/>
                <w:sz w:val="20"/>
              </w:rPr>
            </w:pPr>
            <w:r>
              <w:rPr>
                <w:rFonts w:ascii="Calibri" w:hAnsi="Calibri" w:cs="Calibri"/>
                <w:sz w:val="20"/>
                <w:szCs w:val="20"/>
              </w:rPr>
              <w:t>0.0106</w:t>
            </w:r>
          </w:p>
        </w:tc>
        <w:tc>
          <w:tcPr>
            <w:tcW w:w="1078" w:type="dxa"/>
            <w:shd w:val="clear" w:color="auto" w:fill="auto"/>
            <w:noWrap/>
            <w:vAlign w:val="bottom"/>
          </w:tcPr>
          <w:p w14:paraId="3E3683BA" w14:textId="642A9CD2" w:rsidR="000C42C4" w:rsidRPr="0031194B" w:rsidRDefault="000C42C4" w:rsidP="000C42C4">
            <w:pPr>
              <w:rPr>
                <w:rFonts w:asciiTheme="minorHAnsi" w:hAnsiTheme="minorHAnsi" w:cstheme="minorHAnsi"/>
                <w:sz w:val="20"/>
              </w:rPr>
            </w:pPr>
            <w:r>
              <w:rPr>
                <w:rFonts w:ascii="Calibri" w:hAnsi="Calibri" w:cs="Calibri"/>
                <w:sz w:val="20"/>
                <w:szCs w:val="20"/>
              </w:rPr>
              <w:t>0.0135</w:t>
            </w:r>
          </w:p>
        </w:tc>
        <w:tc>
          <w:tcPr>
            <w:tcW w:w="1243" w:type="dxa"/>
            <w:shd w:val="clear" w:color="auto" w:fill="auto"/>
            <w:noWrap/>
            <w:vAlign w:val="bottom"/>
          </w:tcPr>
          <w:p w14:paraId="4C684B3D" w14:textId="219ABD96" w:rsidR="000C42C4" w:rsidRPr="00853EE5" w:rsidRDefault="000C42C4" w:rsidP="000C42C4">
            <w:pPr>
              <w:rPr>
                <w:rFonts w:asciiTheme="minorHAnsi" w:hAnsiTheme="minorHAnsi" w:cstheme="minorHAnsi"/>
                <w:sz w:val="20"/>
                <w:szCs w:val="20"/>
              </w:rPr>
            </w:pPr>
            <w:r w:rsidRPr="00853EE5">
              <w:rPr>
                <w:rFonts w:ascii="Calibri" w:hAnsi="Calibri" w:cs="Calibri"/>
                <w:color w:val="000000"/>
                <w:sz w:val="20"/>
                <w:szCs w:val="20"/>
              </w:rPr>
              <w:t>ug ai/bee</w:t>
            </w:r>
          </w:p>
        </w:tc>
        <w:tc>
          <w:tcPr>
            <w:tcW w:w="3084" w:type="dxa"/>
            <w:shd w:val="clear" w:color="auto" w:fill="auto"/>
            <w:noWrap/>
            <w:vAlign w:val="bottom"/>
          </w:tcPr>
          <w:p w14:paraId="220237AA" w14:textId="645CB300" w:rsidR="000C42C4" w:rsidRPr="0031194B" w:rsidRDefault="00F762D9" w:rsidP="000C42C4">
            <w:pPr>
              <w:rPr>
                <w:rFonts w:asciiTheme="minorHAnsi" w:hAnsiTheme="minorHAnsi" w:cstheme="minorHAnsi"/>
                <w:sz w:val="20"/>
              </w:rPr>
            </w:pPr>
            <w:r w:rsidRPr="006010BB">
              <w:rPr>
                <w:rFonts w:asciiTheme="minorHAnsi" w:eastAsiaTheme="minorHAnsi" w:hAnsiTheme="minorHAnsi" w:cstheme="minorHAnsi"/>
                <w:sz w:val="20"/>
              </w:rPr>
              <w:t>10-day feeding study with technical grade methomyl; the NOAELs and LOAELs in the study were the same for both mortality and food consumption</w:t>
            </w:r>
            <w:r w:rsidR="000C42C4" w:rsidRPr="007D7B8A">
              <w:rPr>
                <w:rFonts w:ascii="Calibri" w:hAnsi="Calibri" w:cs="Calibri"/>
                <w:sz w:val="20"/>
                <w:szCs w:val="20"/>
              </w:rPr>
              <w:t>; LOAEC = 0.0172</w:t>
            </w:r>
            <w:r w:rsidR="00B33375">
              <w:rPr>
                <w:rFonts w:ascii="Calibri" w:hAnsi="Calibri" w:cs="Calibri"/>
                <w:sz w:val="20"/>
                <w:szCs w:val="20"/>
              </w:rPr>
              <w:t xml:space="preserve"> </w:t>
            </w:r>
            <w:r w:rsidR="00B33375" w:rsidRPr="0031194B">
              <w:rPr>
                <w:rFonts w:ascii="Calibri" w:hAnsi="Calibri" w:cs="Calibri"/>
                <w:color w:val="000000"/>
                <w:sz w:val="20"/>
                <w:szCs w:val="20"/>
              </w:rPr>
              <w:t>ug ai/bee</w:t>
            </w:r>
            <w:r w:rsidR="00B33375">
              <w:rPr>
                <w:rFonts w:ascii="Calibri" w:hAnsi="Calibri" w:cs="Calibri"/>
                <w:color w:val="000000"/>
                <w:sz w:val="20"/>
                <w:szCs w:val="20"/>
              </w:rPr>
              <w:t>.</w:t>
            </w:r>
          </w:p>
        </w:tc>
        <w:tc>
          <w:tcPr>
            <w:tcW w:w="1710" w:type="dxa"/>
            <w:shd w:val="clear" w:color="auto" w:fill="auto"/>
            <w:noWrap/>
            <w:vAlign w:val="center"/>
          </w:tcPr>
          <w:p w14:paraId="4A1E26F6" w14:textId="5BF1A7EC" w:rsidR="000C42C4" w:rsidRPr="0031194B" w:rsidRDefault="00B33375" w:rsidP="000C42C4">
            <w:pPr>
              <w:rPr>
                <w:rFonts w:asciiTheme="minorHAnsi" w:hAnsiTheme="minorHAnsi" w:cstheme="minorHAnsi"/>
                <w:sz w:val="20"/>
              </w:rPr>
            </w:pPr>
            <w:r w:rsidRPr="006010BB">
              <w:rPr>
                <w:rFonts w:asciiTheme="minorHAnsi" w:eastAsiaTheme="minorHAnsi" w:hAnsiTheme="minorHAnsi" w:cstheme="minorHAnsi"/>
                <w:sz w:val="20"/>
              </w:rPr>
              <w:t>MRID 49830501</w:t>
            </w:r>
          </w:p>
        </w:tc>
      </w:tr>
      <w:tr w:rsidR="00972CF7" w:rsidRPr="0031194B" w:rsidDel="00B11838" w14:paraId="0189647D" w14:textId="77777777" w:rsidTr="00CE79AE">
        <w:trPr>
          <w:trHeight w:val="300"/>
        </w:trPr>
        <w:tc>
          <w:tcPr>
            <w:tcW w:w="1284" w:type="dxa"/>
            <w:vMerge/>
            <w:shd w:val="clear" w:color="auto" w:fill="auto"/>
            <w:noWrap/>
            <w:vAlign w:val="center"/>
          </w:tcPr>
          <w:p w14:paraId="386F2C4A" w14:textId="77777777" w:rsidR="00972CF7" w:rsidRPr="0031194B" w:rsidRDefault="00972CF7" w:rsidP="00972CF7">
            <w:pPr>
              <w:rPr>
                <w:rFonts w:asciiTheme="minorHAnsi" w:hAnsiTheme="minorHAnsi" w:cstheme="minorHAnsi"/>
                <w:sz w:val="20"/>
              </w:rPr>
            </w:pPr>
          </w:p>
        </w:tc>
        <w:tc>
          <w:tcPr>
            <w:tcW w:w="1423" w:type="dxa"/>
            <w:shd w:val="clear" w:color="auto" w:fill="auto"/>
            <w:noWrap/>
            <w:vAlign w:val="center"/>
          </w:tcPr>
          <w:p w14:paraId="1C02DF16" w14:textId="1AEB0EAE" w:rsidR="00972CF7" w:rsidRPr="0031194B" w:rsidRDefault="00972CF7" w:rsidP="00972CF7">
            <w:pPr>
              <w:rPr>
                <w:rFonts w:asciiTheme="minorHAnsi" w:hAnsiTheme="minorHAnsi" w:cstheme="minorHAnsi"/>
                <w:sz w:val="20"/>
              </w:rPr>
            </w:pPr>
            <w:r w:rsidRPr="0031194B">
              <w:rPr>
                <w:rFonts w:asciiTheme="minorHAnsi" w:hAnsiTheme="minorHAnsi" w:cstheme="minorHAnsi"/>
                <w:sz w:val="20"/>
                <w:szCs w:val="20"/>
              </w:rPr>
              <w:t>Terrestrial Invertebrates</w:t>
            </w:r>
          </w:p>
        </w:tc>
        <w:tc>
          <w:tcPr>
            <w:tcW w:w="1605" w:type="dxa"/>
            <w:shd w:val="clear" w:color="auto" w:fill="auto"/>
            <w:noWrap/>
            <w:vAlign w:val="center"/>
          </w:tcPr>
          <w:p w14:paraId="35351E6B" w14:textId="0FC901F1" w:rsidR="00972CF7" w:rsidRPr="0031194B" w:rsidRDefault="00972CF7" w:rsidP="00972CF7">
            <w:pPr>
              <w:rPr>
                <w:rFonts w:asciiTheme="minorHAnsi" w:hAnsiTheme="minorHAnsi" w:cstheme="minorHAnsi"/>
                <w:sz w:val="20"/>
              </w:rPr>
            </w:pPr>
            <w:r w:rsidRPr="006010BB">
              <w:rPr>
                <w:rFonts w:asciiTheme="minorHAnsi" w:eastAsiaTheme="minorHAnsi" w:hAnsiTheme="minorHAnsi" w:cstheme="minorHAnsi"/>
                <w:sz w:val="20"/>
              </w:rPr>
              <w:t>Parasitoid (</w:t>
            </w:r>
            <w:r w:rsidRPr="006010BB">
              <w:rPr>
                <w:rFonts w:asciiTheme="minorHAnsi" w:eastAsiaTheme="minorHAnsi" w:hAnsiTheme="minorHAnsi" w:cstheme="minorHAnsi"/>
                <w:i/>
                <w:iCs/>
                <w:sz w:val="20"/>
              </w:rPr>
              <w:t>Aphidius rhopalosiphi</w:t>
            </w:r>
          </w:p>
        </w:tc>
        <w:tc>
          <w:tcPr>
            <w:tcW w:w="1078" w:type="dxa"/>
            <w:shd w:val="clear" w:color="auto" w:fill="auto"/>
            <w:noWrap/>
            <w:vAlign w:val="bottom"/>
          </w:tcPr>
          <w:p w14:paraId="51DCB707" w14:textId="334B9E65" w:rsidR="00972CF7" w:rsidRPr="0031194B" w:rsidRDefault="00972CF7" w:rsidP="00972CF7">
            <w:pPr>
              <w:rPr>
                <w:rFonts w:asciiTheme="minorHAnsi" w:hAnsiTheme="minorHAnsi" w:cstheme="minorHAnsi"/>
                <w:sz w:val="20"/>
              </w:rPr>
            </w:pPr>
            <w:r>
              <w:rPr>
                <w:rFonts w:ascii="Calibri" w:hAnsi="Calibri" w:cs="Calibri"/>
                <w:sz w:val="20"/>
                <w:szCs w:val="20"/>
              </w:rPr>
              <w:t>0.0000053</w:t>
            </w:r>
          </w:p>
        </w:tc>
        <w:tc>
          <w:tcPr>
            <w:tcW w:w="1078" w:type="dxa"/>
            <w:shd w:val="clear" w:color="auto" w:fill="auto"/>
            <w:noWrap/>
            <w:vAlign w:val="bottom"/>
          </w:tcPr>
          <w:p w14:paraId="1B665E50" w14:textId="51CF1F9F" w:rsidR="00972CF7" w:rsidRPr="0031194B" w:rsidRDefault="00972CF7" w:rsidP="00972CF7">
            <w:pPr>
              <w:rPr>
                <w:rFonts w:asciiTheme="minorHAnsi" w:hAnsiTheme="minorHAnsi" w:cstheme="minorHAnsi"/>
                <w:sz w:val="20"/>
              </w:rPr>
            </w:pPr>
            <w:r>
              <w:rPr>
                <w:rFonts w:ascii="Calibri" w:hAnsi="Calibri" w:cs="Calibri"/>
                <w:sz w:val="20"/>
                <w:szCs w:val="20"/>
              </w:rPr>
              <w:t>0.0000053</w:t>
            </w:r>
          </w:p>
        </w:tc>
        <w:tc>
          <w:tcPr>
            <w:tcW w:w="1243" w:type="dxa"/>
            <w:shd w:val="clear" w:color="auto" w:fill="auto"/>
            <w:noWrap/>
            <w:vAlign w:val="bottom"/>
          </w:tcPr>
          <w:p w14:paraId="413CE393" w14:textId="4867DA57" w:rsidR="00972CF7" w:rsidRPr="00853EE5" w:rsidRDefault="00972CF7" w:rsidP="00972CF7">
            <w:pPr>
              <w:rPr>
                <w:rFonts w:asciiTheme="minorHAnsi" w:hAnsiTheme="minorHAnsi" w:cstheme="minorHAnsi"/>
                <w:sz w:val="20"/>
                <w:szCs w:val="20"/>
              </w:rPr>
            </w:pPr>
            <w:r w:rsidRPr="00853EE5">
              <w:rPr>
                <w:rFonts w:ascii="Calibri" w:hAnsi="Calibri" w:cs="Calibri"/>
                <w:color w:val="000000"/>
                <w:sz w:val="20"/>
                <w:szCs w:val="20"/>
              </w:rPr>
              <w:t>lb ai/A</w:t>
            </w:r>
          </w:p>
        </w:tc>
        <w:tc>
          <w:tcPr>
            <w:tcW w:w="3084" w:type="dxa"/>
            <w:shd w:val="clear" w:color="auto" w:fill="auto"/>
            <w:noWrap/>
            <w:vAlign w:val="bottom"/>
          </w:tcPr>
          <w:p w14:paraId="2D95BF94" w14:textId="30027104" w:rsidR="00972CF7" w:rsidRPr="0031194B" w:rsidRDefault="00972CF7" w:rsidP="00972CF7">
            <w:pPr>
              <w:rPr>
                <w:rFonts w:asciiTheme="minorHAnsi" w:hAnsiTheme="minorHAnsi" w:cstheme="minorHAnsi"/>
                <w:sz w:val="20"/>
              </w:rPr>
            </w:pPr>
            <w:r w:rsidRPr="006010BB">
              <w:rPr>
                <w:rFonts w:asciiTheme="minorHAnsi" w:eastAsiaTheme="minorHAnsi" w:hAnsiTheme="minorHAnsi" w:cstheme="minorHAnsi"/>
                <w:sz w:val="20"/>
              </w:rPr>
              <w:t>48-hr study using Methomyl 25 WP in the lab; LOAEC was based on a 43% decrease in number of mummies per female; a NOAEC was not observed (effects were seen at all test concentrations)</w:t>
            </w:r>
            <w:r>
              <w:rPr>
                <w:rFonts w:asciiTheme="minorHAnsi" w:eastAsiaTheme="minorHAnsi" w:hAnsiTheme="minorHAnsi" w:cstheme="minorHAnsi"/>
                <w:sz w:val="20"/>
              </w:rPr>
              <w:t>.</w:t>
            </w:r>
          </w:p>
        </w:tc>
        <w:tc>
          <w:tcPr>
            <w:tcW w:w="1710" w:type="dxa"/>
            <w:shd w:val="clear" w:color="auto" w:fill="auto"/>
            <w:noWrap/>
            <w:vAlign w:val="center"/>
          </w:tcPr>
          <w:p w14:paraId="64E35D91" w14:textId="213F0FBD" w:rsidR="00972CF7" w:rsidRPr="0031194B" w:rsidRDefault="00972CF7" w:rsidP="00972CF7">
            <w:pPr>
              <w:rPr>
                <w:rFonts w:asciiTheme="minorHAnsi" w:hAnsiTheme="minorHAnsi" w:cstheme="minorHAnsi"/>
                <w:sz w:val="20"/>
              </w:rPr>
            </w:pPr>
            <w:r w:rsidRPr="006010BB">
              <w:rPr>
                <w:rFonts w:asciiTheme="minorHAnsi" w:eastAsiaTheme="minorHAnsi" w:hAnsiTheme="minorHAnsi" w:cstheme="minorHAnsi"/>
                <w:sz w:val="20"/>
              </w:rPr>
              <w:t>MRID 45133302</w:t>
            </w:r>
          </w:p>
        </w:tc>
      </w:tr>
    </w:tbl>
    <w:p w14:paraId="37A0722C" w14:textId="77777777" w:rsidR="008C65DC" w:rsidRDefault="008C65DC" w:rsidP="006B3386">
      <w:pPr>
        <w:rPr>
          <w:rFonts w:asciiTheme="minorHAnsi" w:hAnsiTheme="minorHAnsi" w:cstheme="minorHAnsi"/>
          <w:color w:val="auto"/>
          <w:sz w:val="22"/>
          <w:szCs w:val="22"/>
        </w:rPr>
      </w:pPr>
    </w:p>
    <w:p w14:paraId="04737054" w14:textId="4A0341C3" w:rsidR="00CA3EE7" w:rsidRDefault="00CA3EE7" w:rsidP="006B3386">
      <w:pPr>
        <w:rPr>
          <w:rFonts w:asciiTheme="minorHAnsi" w:hAnsiTheme="minorHAnsi" w:cstheme="minorHAnsi"/>
          <w:color w:val="auto"/>
          <w:sz w:val="22"/>
          <w:szCs w:val="22"/>
        </w:rPr>
      </w:pPr>
    </w:p>
    <w:p w14:paraId="3C94E1A4" w14:textId="709DC89F" w:rsidR="00CA3EE7" w:rsidDel="00B11838" w:rsidRDefault="00CA3EE7" w:rsidP="00853EE5">
      <w:pPr>
        <w:pStyle w:val="BE-TableHeader"/>
      </w:pPr>
      <w:bookmarkStart w:id="24" w:name="_Ref51667841"/>
      <w:bookmarkStart w:id="25" w:name="_Toc56714975"/>
      <w:bookmarkStart w:id="26" w:name="_Toc65058412"/>
      <w:r>
        <w:t>Table 2-</w:t>
      </w:r>
      <w:r>
        <w:fldChar w:fldCharType="begin"/>
      </w:r>
      <w:r>
        <w:instrText>SEQ Table_2- \* ARABIC</w:instrText>
      </w:r>
      <w:r>
        <w:fldChar w:fldCharType="separate"/>
      </w:r>
      <w:r w:rsidR="00541B21">
        <w:rPr>
          <w:noProof/>
        </w:rPr>
        <w:t>3</w:t>
      </w:r>
      <w:r>
        <w:fldChar w:fldCharType="end"/>
      </w:r>
      <w:r>
        <w:t xml:space="preserve">. Terrestrial plant endpoints used to evaluate impacts to species and impacts to </w:t>
      </w:r>
      <w:r w:rsidR="009C41E9">
        <w:t>methomyl</w:t>
      </w:r>
      <w:r>
        <w:t>.</w:t>
      </w:r>
      <w:bookmarkStart w:id="27" w:name="_Toc64014957"/>
      <w:bookmarkEnd w:id="24"/>
      <w:bookmarkEnd w:id="25"/>
      <w:bookmarkEnd w:id="26"/>
      <w:bookmarkEnd w:id="27"/>
    </w:p>
    <w:tbl>
      <w:tblPr>
        <w:tblStyle w:val="TableGrid"/>
        <w:tblW w:w="12578" w:type="dxa"/>
        <w:tblLook w:val="04A0" w:firstRow="1" w:lastRow="0" w:firstColumn="1" w:lastColumn="0" w:noHBand="0" w:noVBand="1"/>
      </w:tblPr>
      <w:tblGrid>
        <w:gridCol w:w="961"/>
        <w:gridCol w:w="1200"/>
        <w:gridCol w:w="808"/>
        <w:gridCol w:w="761"/>
        <w:gridCol w:w="633"/>
        <w:gridCol w:w="653"/>
        <w:gridCol w:w="6487"/>
        <w:gridCol w:w="1075"/>
      </w:tblGrid>
      <w:tr w:rsidR="00AC6715" w:rsidRPr="00EC4AE2" w:rsidDel="00B11838" w14:paraId="5F651BDB" w14:textId="77777777" w:rsidTr="00830D35">
        <w:trPr>
          <w:trHeight w:val="149"/>
        </w:trPr>
        <w:tc>
          <w:tcPr>
            <w:tcW w:w="961" w:type="dxa"/>
            <w:shd w:val="clear" w:color="auto" w:fill="D9D9D9" w:themeFill="background1" w:themeFillShade="D9"/>
            <w:noWrap/>
            <w:vAlign w:val="center"/>
            <w:hideMark/>
          </w:tcPr>
          <w:p w14:paraId="36A117D6" w14:textId="77777777" w:rsidR="00CA3EE7" w:rsidRPr="00EC4AE2" w:rsidDel="00B11838" w:rsidRDefault="00CA3EE7" w:rsidP="003C66D1">
            <w:pPr>
              <w:rPr>
                <w:rFonts w:asciiTheme="minorHAnsi" w:hAnsiTheme="minorHAnsi"/>
                <w:b/>
                <w:bCs/>
                <w:sz w:val="20"/>
              </w:rPr>
            </w:pPr>
            <w:r w:rsidRPr="66209AA8">
              <w:rPr>
                <w:rFonts w:asciiTheme="minorHAnsi" w:hAnsiTheme="minorHAnsi"/>
                <w:b/>
                <w:bCs/>
                <w:sz w:val="20"/>
              </w:rPr>
              <w:t>EPA Category</w:t>
            </w:r>
            <w:bookmarkStart w:id="28" w:name="_Toc64014958"/>
            <w:bookmarkEnd w:id="28"/>
          </w:p>
        </w:tc>
        <w:tc>
          <w:tcPr>
            <w:tcW w:w="1200" w:type="dxa"/>
            <w:shd w:val="clear" w:color="auto" w:fill="D9D9D9" w:themeFill="background1" w:themeFillShade="D9"/>
            <w:noWrap/>
            <w:vAlign w:val="center"/>
            <w:hideMark/>
          </w:tcPr>
          <w:p w14:paraId="5D1C3C9D" w14:textId="77777777" w:rsidR="00CA3EE7" w:rsidRPr="00EC4AE2" w:rsidDel="00B11838" w:rsidRDefault="00CA3EE7" w:rsidP="003C66D1">
            <w:pPr>
              <w:rPr>
                <w:rFonts w:asciiTheme="minorHAnsi" w:hAnsiTheme="minorHAnsi"/>
                <w:b/>
                <w:bCs/>
                <w:sz w:val="20"/>
              </w:rPr>
            </w:pPr>
            <w:r w:rsidRPr="66209AA8">
              <w:rPr>
                <w:rFonts w:asciiTheme="minorHAnsi" w:hAnsiTheme="minorHAnsi"/>
                <w:b/>
                <w:bCs/>
                <w:sz w:val="20"/>
              </w:rPr>
              <w:t>Species</w:t>
            </w:r>
            <w:bookmarkStart w:id="29" w:name="_Toc64014959"/>
            <w:bookmarkEnd w:id="29"/>
          </w:p>
        </w:tc>
        <w:tc>
          <w:tcPr>
            <w:tcW w:w="808" w:type="dxa"/>
            <w:shd w:val="clear" w:color="auto" w:fill="D9D9D9" w:themeFill="background1" w:themeFillShade="D9"/>
            <w:noWrap/>
            <w:vAlign w:val="center"/>
            <w:hideMark/>
          </w:tcPr>
          <w:p w14:paraId="1F4E4501" w14:textId="77777777" w:rsidR="00CA3EE7" w:rsidRPr="00EC4AE2" w:rsidDel="00B11838" w:rsidRDefault="00CA3EE7" w:rsidP="003C66D1">
            <w:pPr>
              <w:rPr>
                <w:rFonts w:asciiTheme="minorHAnsi" w:hAnsiTheme="minorHAnsi"/>
                <w:b/>
                <w:bCs/>
                <w:sz w:val="20"/>
              </w:rPr>
            </w:pPr>
            <w:r w:rsidRPr="66209AA8">
              <w:rPr>
                <w:rFonts w:asciiTheme="minorHAnsi" w:hAnsiTheme="minorHAnsi"/>
                <w:b/>
                <w:bCs/>
                <w:sz w:val="20"/>
              </w:rPr>
              <w:t xml:space="preserve">NOAEC </w:t>
            </w:r>
            <w:bookmarkStart w:id="30" w:name="_Toc64014960"/>
            <w:bookmarkEnd w:id="30"/>
          </w:p>
        </w:tc>
        <w:tc>
          <w:tcPr>
            <w:tcW w:w="761" w:type="dxa"/>
            <w:shd w:val="clear" w:color="auto" w:fill="D9D9D9" w:themeFill="background1" w:themeFillShade="D9"/>
            <w:noWrap/>
            <w:vAlign w:val="center"/>
            <w:hideMark/>
          </w:tcPr>
          <w:p w14:paraId="18B9F568" w14:textId="77777777" w:rsidR="00CA3EE7" w:rsidRPr="00EC4AE2" w:rsidDel="00B11838" w:rsidRDefault="00CA3EE7" w:rsidP="003C66D1">
            <w:pPr>
              <w:rPr>
                <w:rFonts w:asciiTheme="minorHAnsi" w:hAnsiTheme="minorHAnsi"/>
                <w:b/>
                <w:bCs/>
                <w:sz w:val="20"/>
              </w:rPr>
            </w:pPr>
            <w:r w:rsidRPr="66209AA8">
              <w:rPr>
                <w:rFonts w:asciiTheme="minorHAnsi" w:hAnsiTheme="minorHAnsi"/>
                <w:b/>
                <w:bCs/>
                <w:sz w:val="20"/>
              </w:rPr>
              <w:t>MATC or LOAEC</w:t>
            </w:r>
            <w:bookmarkStart w:id="31" w:name="_Toc64014961"/>
            <w:bookmarkEnd w:id="31"/>
          </w:p>
        </w:tc>
        <w:tc>
          <w:tcPr>
            <w:tcW w:w="633" w:type="dxa"/>
            <w:shd w:val="clear" w:color="auto" w:fill="D9D9D9" w:themeFill="background1" w:themeFillShade="D9"/>
            <w:noWrap/>
            <w:vAlign w:val="center"/>
            <w:hideMark/>
          </w:tcPr>
          <w:p w14:paraId="3108598B" w14:textId="77777777" w:rsidR="00CA3EE7" w:rsidRPr="00EC4AE2" w:rsidDel="00B11838" w:rsidRDefault="00CA3EE7" w:rsidP="003C66D1">
            <w:pPr>
              <w:rPr>
                <w:rFonts w:asciiTheme="minorHAnsi" w:hAnsiTheme="minorHAnsi"/>
                <w:b/>
                <w:bCs/>
                <w:sz w:val="20"/>
              </w:rPr>
            </w:pPr>
            <w:r w:rsidRPr="66209AA8">
              <w:rPr>
                <w:rFonts w:asciiTheme="minorHAnsi" w:hAnsiTheme="minorHAnsi"/>
                <w:b/>
                <w:bCs/>
                <w:sz w:val="20"/>
              </w:rPr>
              <w:t>IC</w:t>
            </w:r>
            <w:r w:rsidRPr="66209AA8">
              <w:rPr>
                <w:rFonts w:asciiTheme="minorHAnsi" w:hAnsiTheme="minorHAnsi"/>
                <w:b/>
                <w:bCs/>
                <w:sz w:val="20"/>
                <w:vertAlign w:val="subscript"/>
              </w:rPr>
              <w:t>25</w:t>
            </w:r>
            <w:bookmarkStart w:id="32" w:name="_Toc64014962"/>
            <w:bookmarkEnd w:id="32"/>
          </w:p>
        </w:tc>
        <w:tc>
          <w:tcPr>
            <w:tcW w:w="653" w:type="dxa"/>
            <w:shd w:val="clear" w:color="auto" w:fill="D9D9D9" w:themeFill="background1" w:themeFillShade="D9"/>
            <w:noWrap/>
            <w:vAlign w:val="center"/>
            <w:hideMark/>
          </w:tcPr>
          <w:p w14:paraId="285FFD45" w14:textId="77777777" w:rsidR="00CA3EE7" w:rsidRPr="00EC4AE2" w:rsidDel="00B11838" w:rsidRDefault="00CA3EE7" w:rsidP="003C66D1">
            <w:pPr>
              <w:rPr>
                <w:rFonts w:asciiTheme="minorHAnsi" w:hAnsiTheme="minorHAnsi"/>
                <w:b/>
                <w:bCs/>
                <w:sz w:val="20"/>
              </w:rPr>
            </w:pPr>
            <w:r w:rsidRPr="66209AA8">
              <w:rPr>
                <w:rFonts w:asciiTheme="minorHAnsi" w:hAnsiTheme="minorHAnsi"/>
                <w:b/>
                <w:bCs/>
                <w:sz w:val="20"/>
              </w:rPr>
              <w:t>Units</w:t>
            </w:r>
            <w:bookmarkStart w:id="33" w:name="_Toc64014963"/>
            <w:bookmarkEnd w:id="33"/>
          </w:p>
        </w:tc>
        <w:tc>
          <w:tcPr>
            <w:tcW w:w="6487" w:type="dxa"/>
            <w:shd w:val="clear" w:color="auto" w:fill="D9D9D9" w:themeFill="background1" w:themeFillShade="D9"/>
            <w:noWrap/>
            <w:vAlign w:val="center"/>
            <w:hideMark/>
          </w:tcPr>
          <w:p w14:paraId="0583F665" w14:textId="77777777" w:rsidR="00CA3EE7" w:rsidRPr="00EC4AE2" w:rsidDel="00B11838" w:rsidRDefault="00CA3EE7" w:rsidP="003C66D1">
            <w:pPr>
              <w:rPr>
                <w:rFonts w:asciiTheme="minorHAnsi" w:hAnsiTheme="minorHAnsi"/>
                <w:b/>
                <w:bCs/>
                <w:sz w:val="20"/>
              </w:rPr>
            </w:pPr>
            <w:r w:rsidRPr="66209AA8">
              <w:rPr>
                <w:rFonts w:asciiTheme="minorHAnsi" w:hAnsiTheme="minorHAnsi"/>
                <w:b/>
                <w:bCs/>
                <w:sz w:val="20"/>
              </w:rPr>
              <w:t>Comments</w:t>
            </w:r>
            <w:bookmarkStart w:id="34" w:name="_Toc64014964"/>
            <w:bookmarkEnd w:id="34"/>
          </w:p>
        </w:tc>
        <w:tc>
          <w:tcPr>
            <w:tcW w:w="1075" w:type="dxa"/>
            <w:shd w:val="clear" w:color="auto" w:fill="D9D9D9" w:themeFill="background1" w:themeFillShade="D9"/>
            <w:noWrap/>
            <w:vAlign w:val="center"/>
            <w:hideMark/>
          </w:tcPr>
          <w:p w14:paraId="32902841" w14:textId="77777777" w:rsidR="00CA3EE7" w:rsidRPr="00EC4AE2" w:rsidDel="00B11838" w:rsidRDefault="00CA3EE7" w:rsidP="003C66D1">
            <w:pPr>
              <w:rPr>
                <w:rFonts w:asciiTheme="minorHAnsi" w:hAnsiTheme="minorHAnsi"/>
                <w:b/>
                <w:bCs/>
                <w:sz w:val="20"/>
              </w:rPr>
            </w:pPr>
            <w:r w:rsidRPr="66209AA8">
              <w:rPr>
                <w:rFonts w:asciiTheme="minorHAnsi" w:hAnsiTheme="minorHAnsi"/>
                <w:b/>
                <w:bCs/>
                <w:sz w:val="20"/>
              </w:rPr>
              <w:t>Reference</w:t>
            </w:r>
            <w:bookmarkStart w:id="35" w:name="_Toc64014965"/>
            <w:bookmarkEnd w:id="35"/>
          </w:p>
        </w:tc>
        <w:bookmarkStart w:id="36" w:name="_Toc64014966"/>
        <w:bookmarkEnd w:id="36"/>
      </w:tr>
      <w:tr w:rsidR="00830D35" w:rsidRPr="00EC4AE2" w:rsidDel="00B11838" w14:paraId="62DE6111" w14:textId="77777777" w:rsidTr="00853EE5">
        <w:trPr>
          <w:trHeight w:val="149"/>
        </w:trPr>
        <w:tc>
          <w:tcPr>
            <w:tcW w:w="961" w:type="dxa"/>
            <w:noWrap/>
            <w:vAlign w:val="center"/>
            <w:hideMark/>
          </w:tcPr>
          <w:p w14:paraId="44EA7D05" w14:textId="77777777" w:rsidR="00830D35" w:rsidRPr="00EC4AE2" w:rsidDel="00B11838" w:rsidRDefault="00830D35" w:rsidP="00830D35">
            <w:pPr>
              <w:rPr>
                <w:rFonts w:asciiTheme="minorHAnsi" w:hAnsiTheme="minorHAnsi"/>
                <w:sz w:val="20"/>
              </w:rPr>
            </w:pPr>
            <w:r w:rsidRPr="66209AA8">
              <w:rPr>
                <w:rFonts w:asciiTheme="minorHAnsi" w:hAnsiTheme="minorHAnsi"/>
                <w:sz w:val="20"/>
              </w:rPr>
              <w:t>Monocot</w:t>
            </w:r>
            <w:bookmarkStart w:id="37" w:name="_Toc64014967"/>
            <w:bookmarkEnd w:id="37"/>
          </w:p>
        </w:tc>
        <w:tc>
          <w:tcPr>
            <w:tcW w:w="1200" w:type="dxa"/>
            <w:noWrap/>
            <w:vAlign w:val="center"/>
          </w:tcPr>
          <w:p w14:paraId="72CB0833" w14:textId="1FFBEBE5" w:rsidR="00830D35" w:rsidRPr="000C4AFA" w:rsidDel="00B11838" w:rsidRDefault="000C4AFA" w:rsidP="00830D35">
            <w:pPr>
              <w:rPr>
                <w:rFonts w:asciiTheme="minorHAnsi" w:hAnsiTheme="minorHAnsi"/>
                <w:sz w:val="20"/>
              </w:rPr>
            </w:pPr>
            <w:bookmarkStart w:id="38" w:name="_Toc64014968"/>
            <w:bookmarkEnd w:id="38"/>
            <w:r w:rsidRPr="000C4AFA">
              <w:rPr>
                <w:rFonts w:asciiTheme="minorHAnsi" w:hAnsiTheme="minorHAnsi"/>
                <w:sz w:val="20"/>
              </w:rPr>
              <w:t>NA</w:t>
            </w:r>
          </w:p>
        </w:tc>
        <w:tc>
          <w:tcPr>
            <w:tcW w:w="808" w:type="dxa"/>
            <w:noWrap/>
            <w:vAlign w:val="bottom"/>
            <w:hideMark/>
          </w:tcPr>
          <w:p w14:paraId="72066F21" w14:textId="0C812877" w:rsidR="00830D35" w:rsidRPr="00EC4AE2" w:rsidDel="00B11838" w:rsidRDefault="00830D35" w:rsidP="00830D35">
            <w:pPr>
              <w:rPr>
                <w:rFonts w:asciiTheme="minorHAnsi" w:hAnsiTheme="minorHAnsi"/>
                <w:sz w:val="20"/>
              </w:rPr>
            </w:pPr>
            <w:bookmarkStart w:id="39" w:name="_Toc64014969"/>
            <w:bookmarkEnd w:id="39"/>
            <w:r>
              <w:rPr>
                <w:rFonts w:ascii="Calibri" w:hAnsi="Calibri" w:cs="Calibri"/>
                <w:sz w:val="20"/>
                <w:szCs w:val="20"/>
              </w:rPr>
              <w:t>2.97</w:t>
            </w:r>
          </w:p>
        </w:tc>
        <w:tc>
          <w:tcPr>
            <w:tcW w:w="761" w:type="dxa"/>
            <w:noWrap/>
            <w:vAlign w:val="bottom"/>
            <w:hideMark/>
          </w:tcPr>
          <w:p w14:paraId="7BE246B0" w14:textId="7FC1D40C" w:rsidR="00830D35" w:rsidRPr="00EC4AE2" w:rsidDel="00B11838" w:rsidRDefault="00830D35" w:rsidP="00830D35">
            <w:pPr>
              <w:rPr>
                <w:rFonts w:asciiTheme="minorHAnsi" w:hAnsiTheme="minorHAnsi"/>
                <w:sz w:val="20"/>
              </w:rPr>
            </w:pPr>
            <w:bookmarkStart w:id="40" w:name="_Toc64014970"/>
            <w:bookmarkEnd w:id="40"/>
            <w:r>
              <w:rPr>
                <w:rFonts w:ascii="Calibri" w:hAnsi="Calibri" w:cs="Calibri"/>
                <w:sz w:val="20"/>
                <w:szCs w:val="20"/>
              </w:rPr>
              <w:t>2.97</w:t>
            </w:r>
          </w:p>
        </w:tc>
        <w:tc>
          <w:tcPr>
            <w:tcW w:w="633" w:type="dxa"/>
            <w:noWrap/>
            <w:vAlign w:val="bottom"/>
            <w:hideMark/>
          </w:tcPr>
          <w:p w14:paraId="32BEB7F6" w14:textId="79EDE3A1" w:rsidR="00830D35" w:rsidRPr="00EC4AE2" w:rsidDel="00B11838" w:rsidRDefault="00830D35" w:rsidP="00830D35">
            <w:pPr>
              <w:rPr>
                <w:rFonts w:asciiTheme="minorHAnsi" w:hAnsiTheme="minorHAnsi"/>
                <w:sz w:val="20"/>
              </w:rPr>
            </w:pPr>
            <w:bookmarkStart w:id="41" w:name="_Toc64014971"/>
            <w:bookmarkEnd w:id="41"/>
            <w:r>
              <w:rPr>
                <w:rFonts w:ascii="Calibri" w:hAnsi="Calibri" w:cs="Calibri"/>
                <w:sz w:val="20"/>
                <w:szCs w:val="20"/>
              </w:rPr>
              <w:t>2.97</w:t>
            </w:r>
          </w:p>
        </w:tc>
        <w:tc>
          <w:tcPr>
            <w:tcW w:w="653" w:type="dxa"/>
            <w:noWrap/>
            <w:vAlign w:val="center"/>
            <w:hideMark/>
          </w:tcPr>
          <w:p w14:paraId="59A4331B" w14:textId="77777777" w:rsidR="00830D35" w:rsidRPr="00EC4AE2" w:rsidDel="00B11838" w:rsidRDefault="00830D35" w:rsidP="00830D35">
            <w:pPr>
              <w:rPr>
                <w:rFonts w:asciiTheme="minorHAnsi" w:hAnsiTheme="minorHAnsi"/>
                <w:sz w:val="20"/>
              </w:rPr>
            </w:pPr>
            <w:r w:rsidRPr="66209AA8">
              <w:rPr>
                <w:rFonts w:asciiTheme="minorHAnsi" w:hAnsiTheme="minorHAnsi"/>
                <w:sz w:val="20"/>
              </w:rPr>
              <w:t>lb ai/A</w:t>
            </w:r>
            <w:bookmarkStart w:id="42" w:name="_Toc64014972"/>
            <w:bookmarkEnd w:id="42"/>
          </w:p>
        </w:tc>
        <w:tc>
          <w:tcPr>
            <w:tcW w:w="6487" w:type="dxa"/>
            <w:noWrap/>
            <w:vAlign w:val="center"/>
            <w:hideMark/>
          </w:tcPr>
          <w:p w14:paraId="0B496B61" w14:textId="457F52E8" w:rsidR="00830D35" w:rsidRPr="00EC4AE2" w:rsidDel="00B11838" w:rsidRDefault="00830D35" w:rsidP="00830D35">
            <w:pPr>
              <w:rPr>
                <w:rFonts w:asciiTheme="minorHAnsi" w:hAnsiTheme="minorHAnsi"/>
                <w:sz w:val="20"/>
              </w:rPr>
            </w:pPr>
            <w:bookmarkStart w:id="43" w:name="_Toc64014973"/>
            <w:bookmarkEnd w:id="43"/>
            <w:r>
              <w:rPr>
                <w:rFonts w:asciiTheme="minorHAnsi" w:hAnsiTheme="minorHAnsi"/>
                <w:sz w:val="20"/>
              </w:rPr>
              <w:t xml:space="preserve">No observed effects. </w:t>
            </w:r>
            <w:r w:rsidRPr="00AC6715">
              <w:rPr>
                <w:rFonts w:asciiTheme="minorHAnsi" w:hAnsiTheme="minorHAnsi"/>
                <w:sz w:val="20"/>
              </w:rPr>
              <w:t>NOAEC values, LOAEC and IC25 are &gt;2.97</w:t>
            </w:r>
            <w:r>
              <w:rPr>
                <w:rFonts w:asciiTheme="minorHAnsi" w:hAnsiTheme="minorHAnsi"/>
                <w:sz w:val="20"/>
              </w:rPr>
              <w:t>.</w:t>
            </w:r>
          </w:p>
        </w:tc>
        <w:tc>
          <w:tcPr>
            <w:tcW w:w="1075" w:type="dxa"/>
            <w:noWrap/>
            <w:vAlign w:val="center"/>
          </w:tcPr>
          <w:p w14:paraId="1AA9102D" w14:textId="5AC90AAD" w:rsidR="00830D35" w:rsidRPr="00EC4AE2" w:rsidDel="00B11838" w:rsidRDefault="00830D35" w:rsidP="00830D35">
            <w:pPr>
              <w:rPr>
                <w:rFonts w:asciiTheme="minorHAnsi" w:hAnsiTheme="minorHAnsi"/>
                <w:sz w:val="20"/>
              </w:rPr>
            </w:pPr>
            <w:bookmarkStart w:id="44" w:name="_Toc64014974"/>
            <w:bookmarkEnd w:id="44"/>
            <w:r w:rsidRPr="00F9006D">
              <w:rPr>
                <w:rFonts w:asciiTheme="minorHAnsi" w:eastAsia="Calibri" w:hAnsiTheme="minorHAnsi" w:cstheme="minorHAnsi"/>
                <w:sz w:val="20"/>
              </w:rPr>
              <w:t>MRID 49033401</w:t>
            </w:r>
          </w:p>
        </w:tc>
        <w:bookmarkStart w:id="45" w:name="_Toc64014975"/>
        <w:bookmarkEnd w:id="45"/>
      </w:tr>
      <w:tr w:rsidR="00830D35" w:rsidRPr="00EC4AE2" w:rsidDel="00B11838" w14:paraId="055F2328" w14:textId="77777777" w:rsidTr="00853EE5">
        <w:trPr>
          <w:trHeight w:val="149"/>
        </w:trPr>
        <w:tc>
          <w:tcPr>
            <w:tcW w:w="961" w:type="dxa"/>
            <w:noWrap/>
            <w:vAlign w:val="center"/>
            <w:hideMark/>
          </w:tcPr>
          <w:p w14:paraId="083EB766" w14:textId="77777777" w:rsidR="00830D35" w:rsidRPr="00EC4AE2" w:rsidDel="00B11838" w:rsidRDefault="00830D35" w:rsidP="00830D35">
            <w:pPr>
              <w:rPr>
                <w:rFonts w:asciiTheme="minorHAnsi" w:hAnsiTheme="minorHAnsi"/>
                <w:sz w:val="20"/>
              </w:rPr>
            </w:pPr>
            <w:r w:rsidRPr="66209AA8">
              <w:rPr>
                <w:rFonts w:asciiTheme="minorHAnsi" w:hAnsiTheme="minorHAnsi"/>
                <w:sz w:val="20"/>
              </w:rPr>
              <w:t>Dicot</w:t>
            </w:r>
            <w:bookmarkStart w:id="46" w:name="_Toc64014976"/>
            <w:bookmarkEnd w:id="46"/>
          </w:p>
        </w:tc>
        <w:tc>
          <w:tcPr>
            <w:tcW w:w="1200" w:type="dxa"/>
            <w:noWrap/>
            <w:vAlign w:val="center"/>
          </w:tcPr>
          <w:p w14:paraId="690E7EF2" w14:textId="68DD5216" w:rsidR="00830D35" w:rsidRPr="000C4AFA" w:rsidDel="00B11838" w:rsidRDefault="000C4AFA" w:rsidP="00830D35">
            <w:pPr>
              <w:rPr>
                <w:rFonts w:asciiTheme="minorHAnsi" w:hAnsiTheme="minorHAnsi"/>
                <w:sz w:val="20"/>
              </w:rPr>
            </w:pPr>
            <w:bookmarkStart w:id="47" w:name="_Toc64014977"/>
            <w:bookmarkEnd w:id="47"/>
            <w:r w:rsidRPr="000C4AFA">
              <w:rPr>
                <w:rFonts w:asciiTheme="minorHAnsi" w:hAnsiTheme="minorHAnsi"/>
                <w:sz w:val="20"/>
              </w:rPr>
              <w:t>NA</w:t>
            </w:r>
          </w:p>
        </w:tc>
        <w:tc>
          <w:tcPr>
            <w:tcW w:w="808" w:type="dxa"/>
            <w:noWrap/>
            <w:vAlign w:val="bottom"/>
            <w:hideMark/>
          </w:tcPr>
          <w:p w14:paraId="6C290146" w14:textId="335EDA03" w:rsidR="00830D35" w:rsidRPr="00EC4AE2" w:rsidDel="00B11838" w:rsidRDefault="00830D35" w:rsidP="00830D35">
            <w:pPr>
              <w:rPr>
                <w:rFonts w:asciiTheme="minorHAnsi" w:hAnsiTheme="minorHAnsi"/>
                <w:sz w:val="20"/>
              </w:rPr>
            </w:pPr>
            <w:bookmarkStart w:id="48" w:name="_Toc64014978"/>
            <w:bookmarkEnd w:id="48"/>
            <w:r>
              <w:rPr>
                <w:rFonts w:ascii="Calibri" w:hAnsi="Calibri" w:cs="Calibri"/>
                <w:sz w:val="20"/>
                <w:szCs w:val="20"/>
              </w:rPr>
              <w:t>2.97</w:t>
            </w:r>
          </w:p>
        </w:tc>
        <w:tc>
          <w:tcPr>
            <w:tcW w:w="761" w:type="dxa"/>
            <w:noWrap/>
            <w:vAlign w:val="bottom"/>
            <w:hideMark/>
          </w:tcPr>
          <w:p w14:paraId="7C22C1D4" w14:textId="6AE91FEF" w:rsidR="00830D35" w:rsidRPr="00EC4AE2" w:rsidDel="00B11838" w:rsidRDefault="00830D35" w:rsidP="00830D35">
            <w:pPr>
              <w:rPr>
                <w:rFonts w:asciiTheme="minorHAnsi" w:hAnsiTheme="minorHAnsi"/>
                <w:sz w:val="20"/>
              </w:rPr>
            </w:pPr>
            <w:bookmarkStart w:id="49" w:name="_Toc64014979"/>
            <w:bookmarkEnd w:id="49"/>
            <w:r>
              <w:rPr>
                <w:rFonts w:ascii="Calibri" w:hAnsi="Calibri" w:cs="Calibri"/>
                <w:sz w:val="20"/>
                <w:szCs w:val="20"/>
              </w:rPr>
              <w:t>2.97</w:t>
            </w:r>
          </w:p>
        </w:tc>
        <w:tc>
          <w:tcPr>
            <w:tcW w:w="633" w:type="dxa"/>
            <w:noWrap/>
            <w:vAlign w:val="bottom"/>
            <w:hideMark/>
          </w:tcPr>
          <w:p w14:paraId="5C72D554" w14:textId="30699997" w:rsidR="00830D35" w:rsidRPr="00EC4AE2" w:rsidDel="00B11838" w:rsidRDefault="00830D35" w:rsidP="00830D35">
            <w:pPr>
              <w:rPr>
                <w:rFonts w:asciiTheme="minorHAnsi" w:hAnsiTheme="minorHAnsi"/>
                <w:sz w:val="20"/>
              </w:rPr>
            </w:pPr>
            <w:bookmarkStart w:id="50" w:name="_Toc64014980"/>
            <w:bookmarkEnd w:id="50"/>
            <w:r>
              <w:rPr>
                <w:rFonts w:ascii="Calibri" w:hAnsi="Calibri" w:cs="Calibri"/>
                <w:sz w:val="20"/>
                <w:szCs w:val="20"/>
              </w:rPr>
              <w:t>2.97</w:t>
            </w:r>
          </w:p>
        </w:tc>
        <w:tc>
          <w:tcPr>
            <w:tcW w:w="653" w:type="dxa"/>
            <w:noWrap/>
            <w:vAlign w:val="center"/>
            <w:hideMark/>
          </w:tcPr>
          <w:p w14:paraId="3C6EE656" w14:textId="77777777" w:rsidR="00830D35" w:rsidRPr="00EC4AE2" w:rsidDel="00B11838" w:rsidRDefault="00830D35" w:rsidP="00830D35">
            <w:pPr>
              <w:rPr>
                <w:rFonts w:asciiTheme="minorHAnsi" w:hAnsiTheme="minorHAnsi"/>
                <w:sz w:val="20"/>
              </w:rPr>
            </w:pPr>
            <w:r w:rsidRPr="66209AA8">
              <w:rPr>
                <w:rFonts w:asciiTheme="minorHAnsi" w:hAnsiTheme="minorHAnsi"/>
                <w:sz w:val="20"/>
              </w:rPr>
              <w:t>lb ai/A</w:t>
            </w:r>
            <w:bookmarkStart w:id="51" w:name="_Toc64014981"/>
            <w:bookmarkEnd w:id="51"/>
          </w:p>
        </w:tc>
        <w:tc>
          <w:tcPr>
            <w:tcW w:w="6487" w:type="dxa"/>
            <w:noWrap/>
            <w:vAlign w:val="center"/>
            <w:hideMark/>
          </w:tcPr>
          <w:p w14:paraId="05873D86" w14:textId="3D67A742" w:rsidR="00830D35" w:rsidRPr="00EC4AE2" w:rsidDel="00B11838" w:rsidRDefault="00830D35" w:rsidP="00830D35">
            <w:pPr>
              <w:rPr>
                <w:rFonts w:asciiTheme="minorHAnsi" w:hAnsiTheme="minorHAnsi"/>
                <w:sz w:val="20"/>
              </w:rPr>
            </w:pPr>
            <w:bookmarkStart w:id="52" w:name="_Toc64014982"/>
            <w:bookmarkEnd w:id="52"/>
            <w:r>
              <w:rPr>
                <w:rFonts w:asciiTheme="minorHAnsi" w:hAnsiTheme="minorHAnsi"/>
                <w:sz w:val="20"/>
              </w:rPr>
              <w:t xml:space="preserve">No observed effects. </w:t>
            </w:r>
            <w:r w:rsidRPr="00AC6715">
              <w:rPr>
                <w:rFonts w:asciiTheme="minorHAnsi" w:hAnsiTheme="minorHAnsi"/>
                <w:sz w:val="20"/>
              </w:rPr>
              <w:t>NOAEC values, LOAEC and IC25 are &gt;2.97</w:t>
            </w:r>
            <w:r>
              <w:rPr>
                <w:rFonts w:asciiTheme="minorHAnsi" w:hAnsiTheme="minorHAnsi"/>
                <w:sz w:val="20"/>
              </w:rPr>
              <w:t>.</w:t>
            </w:r>
          </w:p>
        </w:tc>
        <w:tc>
          <w:tcPr>
            <w:tcW w:w="1075" w:type="dxa"/>
            <w:noWrap/>
            <w:vAlign w:val="center"/>
          </w:tcPr>
          <w:p w14:paraId="304FEDB6" w14:textId="0AC0473D" w:rsidR="00830D35" w:rsidRPr="00EC4AE2" w:rsidDel="00B11838" w:rsidRDefault="00830D35" w:rsidP="00830D35">
            <w:pPr>
              <w:rPr>
                <w:rFonts w:asciiTheme="minorHAnsi" w:hAnsiTheme="minorHAnsi"/>
                <w:sz w:val="20"/>
              </w:rPr>
            </w:pPr>
            <w:bookmarkStart w:id="53" w:name="_Toc64014983"/>
            <w:bookmarkEnd w:id="53"/>
            <w:r w:rsidRPr="00F9006D">
              <w:rPr>
                <w:rFonts w:asciiTheme="minorHAnsi" w:eastAsia="Calibri" w:hAnsiTheme="minorHAnsi" w:cstheme="minorHAnsi"/>
                <w:sz w:val="20"/>
              </w:rPr>
              <w:t>MRID 49033401</w:t>
            </w:r>
          </w:p>
        </w:tc>
        <w:bookmarkStart w:id="54" w:name="_Toc64014984"/>
        <w:bookmarkEnd w:id="54"/>
      </w:tr>
    </w:tbl>
    <w:p w14:paraId="79FEBC90" w14:textId="11532BC3" w:rsidR="00CA3EE7" w:rsidRDefault="00CA3EE7" w:rsidP="006B3386">
      <w:pPr>
        <w:rPr>
          <w:rFonts w:asciiTheme="minorHAnsi" w:hAnsiTheme="minorHAnsi" w:cstheme="minorHAnsi"/>
          <w:color w:val="auto"/>
          <w:sz w:val="22"/>
          <w:szCs w:val="22"/>
        </w:rPr>
      </w:pPr>
    </w:p>
    <w:p w14:paraId="3EC29043" w14:textId="49252B90" w:rsidR="00707546" w:rsidRDefault="00707546" w:rsidP="006B3386">
      <w:pPr>
        <w:rPr>
          <w:rFonts w:asciiTheme="minorHAnsi" w:hAnsiTheme="minorHAnsi" w:cstheme="minorHAnsi"/>
          <w:color w:val="auto"/>
          <w:sz w:val="22"/>
          <w:szCs w:val="22"/>
        </w:rPr>
      </w:pPr>
    </w:p>
    <w:p w14:paraId="0640E992" w14:textId="4588108B" w:rsidR="00707546" w:rsidDel="00B11838" w:rsidRDefault="00707546" w:rsidP="00853EE5">
      <w:pPr>
        <w:pStyle w:val="BE-TableHeader"/>
      </w:pPr>
      <w:bookmarkStart w:id="55" w:name="_Toc56714972"/>
      <w:bookmarkStart w:id="56" w:name="_Toc65058413"/>
      <w:r>
        <w:t>Table 2-</w:t>
      </w:r>
      <w:r>
        <w:fldChar w:fldCharType="begin"/>
      </w:r>
      <w:r>
        <w:instrText>SEQ Table_2- \* ARABIC</w:instrText>
      </w:r>
      <w:r>
        <w:fldChar w:fldCharType="separate"/>
      </w:r>
      <w:r w:rsidR="00541B21">
        <w:rPr>
          <w:noProof/>
        </w:rPr>
        <w:t>4</w:t>
      </w:r>
      <w:r>
        <w:fldChar w:fldCharType="end"/>
      </w:r>
      <w:r>
        <w:t xml:space="preserve">. Aquatic mortality endpoints used to evaluate impacts to species and impacts to </w:t>
      </w:r>
      <w:r w:rsidR="009C41E9">
        <w:t>methomyl</w:t>
      </w:r>
      <w:r>
        <w:t>.</w:t>
      </w:r>
      <w:bookmarkStart w:id="57" w:name="_Toc64014791"/>
      <w:bookmarkEnd w:id="55"/>
      <w:bookmarkEnd w:id="56"/>
      <w:bookmarkEnd w:id="57"/>
    </w:p>
    <w:tbl>
      <w:tblPr>
        <w:tblStyle w:val="TableGrid"/>
        <w:tblW w:w="12333" w:type="dxa"/>
        <w:tblLook w:val="04A0" w:firstRow="1" w:lastRow="0" w:firstColumn="1" w:lastColumn="0" w:noHBand="0" w:noVBand="1"/>
      </w:tblPr>
      <w:tblGrid>
        <w:gridCol w:w="1662"/>
        <w:gridCol w:w="2659"/>
        <w:gridCol w:w="1048"/>
        <w:gridCol w:w="1016"/>
        <w:gridCol w:w="900"/>
        <w:gridCol w:w="1260"/>
        <w:gridCol w:w="2646"/>
        <w:gridCol w:w="1142"/>
      </w:tblGrid>
      <w:tr w:rsidR="00707546" w:rsidRPr="00EC4AE2" w:rsidDel="00B11838" w14:paraId="388DDCDE" w14:textId="77777777" w:rsidTr="00CE79AE">
        <w:trPr>
          <w:trHeight w:val="570"/>
          <w:tblHeader/>
        </w:trPr>
        <w:tc>
          <w:tcPr>
            <w:tcW w:w="1662" w:type="dxa"/>
            <w:shd w:val="clear" w:color="auto" w:fill="D9D9D9" w:themeFill="background1" w:themeFillShade="D9"/>
            <w:noWrap/>
            <w:vAlign w:val="center"/>
            <w:hideMark/>
          </w:tcPr>
          <w:p w14:paraId="034D292F" w14:textId="77777777" w:rsidR="00707546" w:rsidRPr="00EC4AE2" w:rsidDel="00B11838" w:rsidRDefault="00707546" w:rsidP="003C66D1">
            <w:pPr>
              <w:rPr>
                <w:rFonts w:asciiTheme="minorHAnsi" w:hAnsiTheme="minorHAnsi"/>
                <w:b/>
                <w:bCs/>
                <w:sz w:val="20"/>
              </w:rPr>
            </w:pPr>
            <w:r w:rsidRPr="66209AA8">
              <w:rPr>
                <w:rFonts w:asciiTheme="minorHAnsi" w:hAnsiTheme="minorHAnsi"/>
                <w:b/>
                <w:bCs/>
                <w:sz w:val="20"/>
              </w:rPr>
              <w:t>Taxon</w:t>
            </w:r>
            <w:bookmarkStart w:id="58" w:name="_Toc64014792"/>
            <w:bookmarkEnd w:id="58"/>
          </w:p>
        </w:tc>
        <w:tc>
          <w:tcPr>
            <w:tcW w:w="2659" w:type="dxa"/>
            <w:shd w:val="clear" w:color="auto" w:fill="D9D9D9" w:themeFill="background1" w:themeFillShade="D9"/>
            <w:noWrap/>
            <w:vAlign w:val="center"/>
            <w:hideMark/>
          </w:tcPr>
          <w:p w14:paraId="4231AAD1" w14:textId="77777777" w:rsidR="00707546" w:rsidRPr="00EC4AE2" w:rsidDel="00B11838" w:rsidRDefault="00707546" w:rsidP="003C66D1">
            <w:pPr>
              <w:rPr>
                <w:rFonts w:asciiTheme="minorHAnsi" w:hAnsiTheme="minorHAnsi"/>
                <w:b/>
                <w:bCs/>
                <w:sz w:val="20"/>
              </w:rPr>
            </w:pPr>
            <w:r w:rsidRPr="66209AA8">
              <w:rPr>
                <w:rFonts w:asciiTheme="minorHAnsi" w:hAnsiTheme="minorHAnsi"/>
                <w:b/>
                <w:bCs/>
                <w:sz w:val="20"/>
              </w:rPr>
              <w:t>Test Species</w:t>
            </w:r>
            <w:bookmarkStart w:id="59" w:name="_Toc64014793"/>
            <w:bookmarkEnd w:id="59"/>
          </w:p>
        </w:tc>
        <w:tc>
          <w:tcPr>
            <w:tcW w:w="1048" w:type="dxa"/>
            <w:shd w:val="clear" w:color="auto" w:fill="D9D9D9" w:themeFill="background1" w:themeFillShade="D9"/>
            <w:noWrap/>
            <w:vAlign w:val="center"/>
            <w:hideMark/>
          </w:tcPr>
          <w:p w14:paraId="0672FD5B" w14:textId="77777777" w:rsidR="00707546" w:rsidRPr="00EC4AE2" w:rsidDel="00B11838" w:rsidRDefault="00707546" w:rsidP="003C66D1">
            <w:pPr>
              <w:rPr>
                <w:rFonts w:asciiTheme="minorHAnsi" w:hAnsiTheme="minorHAnsi"/>
                <w:b/>
                <w:bCs/>
                <w:sz w:val="20"/>
              </w:rPr>
            </w:pPr>
            <w:r w:rsidRPr="66209AA8">
              <w:rPr>
                <w:rFonts w:asciiTheme="minorHAnsi" w:hAnsiTheme="minorHAnsi"/>
                <w:b/>
                <w:bCs/>
                <w:sz w:val="20"/>
              </w:rPr>
              <w:t>Type of endpoint</w:t>
            </w:r>
            <w:bookmarkStart w:id="60" w:name="_Toc64014794"/>
            <w:bookmarkEnd w:id="60"/>
          </w:p>
        </w:tc>
        <w:tc>
          <w:tcPr>
            <w:tcW w:w="1016" w:type="dxa"/>
            <w:shd w:val="clear" w:color="auto" w:fill="D9D9D9" w:themeFill="background1" w:themeFillShade="D9"/>
            <w:noWrap/>
            <w:vAlign w:val="center"/>
            <w:hideMark/>
          </w:tcPr>
          <w:p w14:paraId="046E45FB" w14:textId="1AF73D62" w:rsidR="00707546" w:rsidRPr="00EC4AE2" w:rsidDel="00B11838" w:rsidRDefault="00707546" w:rsidP="003C66D1">
            <w:pPr>
              <w:rPr>
                <w:rFonts w:asciiTheme="minorHAnsi" w:hAnsiTheme="minorHAnsi"/>
                <w:b/>
                <w:bCs/>
                <w:sz w:val="20"/>
              </w:rPr>
            </w:pPr>
            <w:r w:rsidRPr="66209AA8">
              <w:rPr>
                <w:rFonts w:asciiTheme="minorHAnsi" w:hAnsiTheme="minorHAnsi"/>
                <w:b/>
                <w:bCs/>
                <w:sz w:val="20"/>
              </w:rPr>
              <w:t>Value</w:t>
            </w:r>
            <w:bookmarkStart w:id="61" w:name="_Toc64014795"/>
            <w:bookmarkEnd w:id="61"/>
            <w:r w:rsidR="00BD574D">
              <w:rPr>
                <w:rFonts w:asciiTheme="minorHAnsi" w:hAnsiTheme="minorHAnsi"/>
                <w:b/>
                <w:bCs/>
                <w:sz w:val="20"/>
              </w:rPr>
              <w:t xml:space="preserve"> (</w:t>
            </w:r>
            <w:r w:rsidR="00BD574D">
              <w:rPr>
                <w:rFonts w:asciiTheme="minorHAnsi" w:hAnsiTheme="minorHAnsi" w:cstheme="minorHAnsi"/>
                <w:b/>
                <w:bCs/>
                <w:sz w:val="20"/>
              </w:rPr>
              <w:t>µ</w:t>
            </w:r>
            <w:r w:rsidR="00BD574D">
              <w:rPr>
                <w:rFonts w:asciiTheme="minorHAnsi" w:hAnsiTheme="minorHAnsi"/>
                <w:b/>
                <w:bCs/>
                <w:sz w:val="20"/>
              </w:rPr>
              <w:t>g/L)</w:t>
            </w:r>
          </w:p>
        </w:tc>
        <w:tc>
          <w:tcPr>
            <w:tcW w:w="900" w:type="dxa"/>
            <w:shd w:val="clear" w:color="auto" w:fill="D9D9D9" w:themeFill="background1" w:themeFillShade="D9"/>
            <w:noWrap/>
            <w:vAlign w:val="center"/>
            <w:hideMark/>
          </w:tcPr>
          <w:p w14:paraId="157F7153" w14:textId="77777777" w:rsidR="00707546" w:rsidRPr="00EC4AE2" w:rsidDel="00B11838" w:rsidRDefault="00707546" w:rsidP="003C66D1">
            <w:pPr>
              <w:rPr>
                <w:rFonts w:asciiTheme="minorHAnsi" w:hAnsiTheme="minorHAnsi"/>
                <w:b/>
                <w:bCs/>
                <w:sz w:val="20"/>
              </w:rPr>
            </w:pPr>
            <w:r w:rsidRPr="66209AA8">
              <w:rPr>
                <w:rFonts w:asciiTheme="minorHAnsi" w:hAnsiTheme="minorHAnsi"/>
                <w:b/>
                <w:bCs/>
                <w:sz w:val="20"/>
              </w:rPr>
              <w:t>Slope</w:t>
            </w:r>
            <w:bookmarkStart w:id="62" w:name="_Toc64014796"/>
            <w:bookmarkEnd w:id="62"/>
          </w:p>
        </w:tc>
        <w:tc>
          <w:tcPr>
            <w:tcW w:w="1260" w:type="dxa"/>
            <w:shd w:val="clear" w:color="auto" w:fill="D9D9D9" w:themeFill="background1" w:themeFillShade="D9"/>
            <w:noWrap/>
            <w:vAlign w:val="center"/>
            <w:hideMark/>
          </w:tcPr>
          <w:p w14:paraId="552B2709" w14:textId="77777777" w:rsidR="00707546" w:rsidRPr="00EC4AE2" w:rsidDel="00B11838" w:rsidRDefault="00707546" w:rsidP="003C66D1">
            <w:pPr>
              <w:rPr>
                <w:rFonts w:asciiTheme="minorHAnsi" w:hAnsiTheme="minorHAnsi"/>
                <w:b/>
                <w:bCs/>
                <w:sz w:val="20"/>
              </w:rPr>
            </w:pPr>
            <w:r w:rsidRPr="66209AA8">
              <w:rPr>
                <w:rFonts w:asciiTheme="minorHAnsi" w:hAnsiTheme="minorHAnsi"/>
                <w:b/>
                <w:bCs/>
                <w:sz w:val="20"/>
              </w:rPr>
              <w:t>Duration of study (days)</w:t>
            </w:r>
            <w:bookmarkStart w:id="63" w:name="_Toc64014797"/>
            <w:bookmarkEnd w:id="63"/>
          </w:p>
        </w:tc>
        <w:tc>
          <w:tcPr>
            <w:tcW w:w="2646" w:type="dxa"/>
            <w:shd w:val="clear" w:color="auto" w:fill="D9D9D9" w:themeFill="background1" w:themeFillShade="D9"/>
            <w:noWrap/>
            <w:vAlign w:val="center"/>
            <w:hideMark/>
          </w:tcPr>
          <w:p w14:paraId="738572B6" w14:textId="77777777" w:rsidR="00707546" w:rsidRPr="00EC4AE2" w:rsidDel="00B11838" w:rsidRDefault="00707546" w:rsidP="003C66D1">
            <w:pPr>
              <w:rPr>
                <w:rFonts w:asciiTheme="minorHAnsi" w:hAnsiTheme="minorHAnsi"/>
                <w:b/>
                <w:bCs/>
                <w:sz w:val="20"/>
              </w:rPr>
            </w:pPr>
            <w:r w:rsidRPr="66209AA8">
              <w:rPr>
                <w:rFonts w:asciiTheme="minorHAnsi" w:hAnsiTheme="minorHAnsi"/>
                <w:b/>
                <w:bCs/>
                <w:sz w:val="20"/>
              </w:rPr>
              <w:t>Comments</w:t>
            </w:r>
            <w:bookmarkStart w:id="64" w:name="_Toc64014798"/>
            <w:bookmarkEnd w:id="64"/>
          </w:p>
        </w:tc>
        <w:tc>
          <w:tcPr>
            <w:tcW w:w="1142" w:type="dxa"/>
            <w:shd w:val="clear" w:color="auto" w:fill="D9D9D9" w:themeFill="background1" w:themeFillShade="D9"/>
            <w:noWrap/>
            <w:vAlign w:val="center"/>
            <w:hideMark/>
          </w:tcPr>
          <w:p w14:paraId="618EA647" w14:textId="77777777" w:rsidR="00707546" w:rsidRPr="00EC4AE2" w:rsidDel="00B11838" w:rsidRDefault="00707546" w:rsidP="003C66D1">
            <w:pPr>
              <w:rPr>
                <w:rFonts w:asciiTheme="minorHAnsi" w:hAnsiTheme="minorHAnsi"/>
                <w:b/>
                <w:bCs/>
                <w:sz w:val="20"/>
              </w:rPr>
            </w:pPr>
            <w:r w:rsidRPr="66209AA8">
              <w:rPr>
                <w:rFonts w:asciiTheme="minorHAnsi" w:hAnsiTheme="minorHAnsi"/>
                <w:b/>
                <w:bCs/>
                <w:sz w:val="20"/>
              </w:rPr>
              <w:t>Reference</w:t>
            </w:r>
            <w:bookmarkStart w:id="65" w:name="_Toc64014799"/>
            <w:bookmarkEnd w:id="65"/>
          </w:p>
        </w:tc>
        <w:bookmarkStart w:id="66" w:name="_Toc64014800"/>
        <w:bookmarkEnd w:id="66"/>
      </w:tr>
      <w:tr w:rsidR="00676ED9" w:rsidRPr="00EC4AE2" w:rsidDel="00B11838" w14:paraId="448485DE" w14:textId="77777777" w:rsidTr="00853EE5">
        <w:trPr>
          <w:trHeight w:val="300"/>
        </w:trPr>
        <w:tc>
          <w:tcPr>
            <w:tcW w:w="1662" w:type="dxa"/>
            <w:noWrap/>
            <w:vAlign w:val="center"/>
            <w:hideMark/>
          </w:tcPr>
          <w:p w14:paraId="1D1ED467" w14:textId="77777777" w:rsidR="00676ED9" w:rsidRPr="00EC4AE2" w:rsidDel="00B11838" w:rsidRDefault="00676ED9" w:rsidP="00676ED9">
            <w:pPr>
              <w:rPr>
                <w:rFonts w:asciiTheme="minorHAnsi" w:hAnsiTheme="minorHAnsi"/>
                <w:sz w:val="20"/>
              </w:rPr>
            </w:pPr>
            <w:bookmarkStart w:id="67" w:name="_Toc64014801"/>
            <w:bookmarkEnd w:id="67"/>
            <w:r w:rsidRPr="66209AA8">
              <w:rPr>
                <w:rFonts w:asciiTheme="minorHAnsi" w:hAnsiTheme="minorHAnsi"/>
                <w:sz w:val="20"/>
              </w:rPr>
              <w:t>FW FISH</w:t>
            </w:r>
            <w:bookmarkStart w:id="68" w:name="_Toc64014803"/>
            <w:bookmarkEnd w:id="68"/>
          </w:p>
        </w:tc>
        <w:tc>
          <w:tcPr>
            <w:tcW w:w="2659" w:type="dxa"/>
            <w:noWrap/>
            <w:vAlign w:val="center"/>
            <w:hideMark/>
          </w:tcPr>
          <w:p w14:paraId="42C73AD3" w14:textId="77777777" w:rsidR="00676ED9" w:rsidRPr="00486F2D" w:rsidDel="00B11838" w:rsidRDefault="00676ED9" w:rsidP="00676ED9">
            <w:pPr>
              <w:keepNext/>
              <w:keepLines/>
              <w:rPr>
                <w:rFonts w:asciiTheme="minorHAnsi" w:eastAsia="Calibri" w:hAnsiTheme="minorHAnsi" w:cstheme="minorBidi"/>
                <w:sz w:val="20"/>
              </w:rPr>
            </w:pPr>
            <w:r w:rsidRPr="66209AA8">
              <w:rPr>
                <w:rFonts w:asciiTheme="minorHAnsi" w:eastAsia="Calibri" w:hAnsiTheme="minorHAnsi" w:cstheme="minorBidi"/>
                <w:sz w:val="20"/>
              </w:rPr>
              <w:t>Freshwater and Estuarine/</w:t>
            </w:r>
            <w:bookmarkStart w:id="69" w:name="_Toc64014804"/>
            <w:bookmarkEnd w:id="69"/>
          </w:p>
          <w:p w14:paraId="70288E76" w14:textId="77777777" w:rsidR="00676ED9" w:rsidRPr="00EC4AE2" w:rsidDel="00B11838" w:rsidRDefault="00676ED9" w:rsidP="00676ED9">
            <w:pPr>
              <w:rPr>
                <w:rFonts w:asciiTheme="minorHAnsi" w:hAnsiTheme="minorHAnsi"/>
                <w:sz w:val="20"/>
              </w:rPr>
            </w:pPr>
            <w:r w:rsidRPr="66209AA8">
              <w:rPr>
                <w:rFonts w:asciiTheme="minorHAnsi" w:eastAsia="Calibri" w:hAnsiTheme="minorHAnsi" w:cstheme="minorBidi"/>
                <w:sz w:val="20"/>
              </w:rPr>
              <w:t xml:space="preserve">Marine </w:t>
            </w:r>
            <w:r>
              <w:rPr>
                <w:rFonts w:asciiTheme="minorHAnsi" w:eastAsia="Calibri" w:hAnsiTheme="minorHAnsi" w:cstheme="minorBidi"/>
                <w:sz w:val="20"/>
              </w:rPr>
              <w:t>Fish</w:t>
            </w:r>
            <w:bookmarkStart w:id="70" w:name="_Toc64014805"/>
            <w:bookmarkEnd w:id="70"/>
          </w:p>
        </w:tc>
        <w:tc>
          <w:tcPr>
            <w:tcW w:w="1048" w:type="dxa"/>
            <w:noWrap/>
            <w:vAlign w:val="center"/>
            <w:hideMark/>
          </w:tcPr>
          <w:p w14:paraId="5EEE2E97" w14:textId="77777777" w:rsidR="00676ED9" w:rsidRPr="00EC4AE2" w:rsidDel="00B11838" w:rsidRDefault="00676ED9" w:rsidP="00676ED9">
            <w:pPr>
              <w:rPr>
                <w:rFonts w:asciiTheme="minorHAnsi" w:hAnsiTheme="minorHAnsi"/>
                <w:sz w:val="20"/>
              </w:rPr>
            </w:pPr>
            <w:r w:rsidRPr="66209AA8">
              <w:rPr>
                <w:rFonts w:asciiTheme="minorHAnsi" w:hAnsiTheme="minorHAnsi"/>
                <w:sz w:val="20"/>
              </w:rPr>
              <w:t>HC</w:t>
            </w:r>
            <w:r w:rsidRPr="66209AA8">
              <w:rPr>
                <w:rFonts w:asciiTheme="minorHAnsi" w:hAnsiTheme="minorHAnsi"/>
                <w:sz w:val="20"/>
                <w:vertAlign w:val="subscript"/>
              </w:rPr>
              <w:t>05</w:t>
            </w:r>
            <w:bookmarkStart w:id="71" w:name="_Toc64014806"/>
            <w:bookmarkEnd w:id="71"/>
          </w:p>
        </w:tc>
        <w:tc>
          <w:tcPr>
            <w:tcW w:w="1016" w:type="dxa"/>
            <w:noWrap/>
            <w:vAlign w:val="bottom"/>
            <w:hideMark/>
          </w:tcPr>
          <w:p w14:paraId="727E3C15" w14:textId="44C711A4" w:rsidR="00676ED9" w:rsidRPr="00EC4AE2" w:rsidDel="00B11838" w:rsidRDefault="00676ED9" w:rsidP="00676ED9">
            <w:pPr>
              <w:rPr>
                <w:rFonts w:asciiTheme="minorHAnsi" w:hAnsiTheme="minorHAnsi"/>
                <w:sz w:val="20"/>
              </w:rPr>
            </w:pPr>
            <w:bookmarkStart w:id="72" w:name="_Toc64014807"/>
            <w:bookmarkEnd w:id="72"/>
            <w:r>
              <w:rPr>
                <w:rFonts w:ascii="Calibri" w:hAnsi="Calibri" w:cs="Calibri"/>
                <w:sz w:val="20"/>
                <w:szCs w:val="20"/>
              </w:rPr>
              <w:t>335</w:t>
            </w:r>
          </w:p>
        </w:tc>
        <w:tc>
          <w:tcPr>
            <w:tcW w:w="900" w:type="dxa"/>
            <w:noWrap/>
            <w:vAlign w:val="bottom"/>
            <w:hideMark/>
          </w:tcPr>
          <w:p w14:paraId="6FD3DAAD" w14:textId="2AE841A0" w:rsidR="00676ED9" w:rsidRPr="00EC4AE2" w:rsidDel="00B11838" w:rsidRDefault="00676ED9" w:rsidP="00676ED9">
            <w:pPr>
              <w:rPr>
                <w:rFonts w:asciiTheme="minorHAnsi" w:hAnsiTheme="minorHAnsi"/>
                <w:sz w:val="20"/>
              </w:rPr>
            </w:pPr>
            <w:bookmarkStart w:id="73" w:name="_Toc64014808"/>
            <w:bookmarkEnd w:id="73"/>
            <w:r>
              <w:rPr>
                <w:rFonts w:ascii="Calibri" w:hAnsi="Calibri" w:cs="Calibri"/>
                <w:sz w:val="20"/>
                <w:szCs w:val="20"/>
              </w:rPr>
              <w:t>4.2</w:t>
            </w:r>
          </w:p>
        </w:tc>
        <w:tc>
          <w:tcPr>
            <w:tcW w:w="1260" w:type="dxa"/>
            <w:noWrap/>
            <w:vAlign w:val="bottom"/>
            <w:hideMark/>
          </w:tcPr>
          <w:p w14:paraId="2D79122A" w14:textId="1359C6A4" w:rsidR="00676ED9" w:rsidRPr="00EC4AE2" w:rsidDel="00B11838" w:rsidRDefault="00676ED9" w:rsidP="00676ED9">
            <w:pPr>
              <w:rPr>
                <w:rFonts w:asciiTheme="minorHAnsi" w:hAnsiTheme="minorHAnsi"/>
                <w:sz w:val="20"/>
              </w:rPr>
            </w:pPr>
            <w:bookmarkStart w:id="74" w:name="_Toc64014809"/>
            <w:bookmarkEnd w:id="74"/>
            <w:r>
              <w:rPr>
                <w:rFonts w:ascii="Calibri" w:hAnsi="Calibri" w:cs="Calibri"/>
                <w:sz w:val="20"/>
                <w:szCs w:val="20"/>
              </w:rPr>
              <w:t>4</w:t>
            </w:r>
          </w:p>
        </w:tc>
        <w:tc>
          <w:tcPr>
            <w:tcW w:w="2646" w:type="dxa"/>
            <w:noWrap/>
            <w:vAlign w:val="bottom"/>
            <w:hideMark/>
          </w:tcPr>
          <w:p w14:paraId="18BA9DB7" w14:textId="4D35C241" w:rsidR="00676ED9" w:rsidRPr="00EC4AE2" w:rsidDel="00B11838" w:rsidRDefault="00676ED9" w:rsidP="00676ED9">
            <w:pPr>
              <w:rPr>
                <w:rFonts w:asciiTheme="minorHAnsi" w:hAnsiTheme="minorHAnsi"/>
                <w:sz w:val="20"/>
              </w:rPr>
            </w:pPr>
            <w:bookmarkStart w:id="75" w:name="_Toc64014810"/>
            <w:bookmarkEnd w:id="75"/>
            <w:r>
              <w:rPr>
                <w:rFonts w:ascii="Calibri" w:hAnsi="Calibri" w:cs="Calibri"/>
                <w:sz w:val="20"/>
                <w:szCs w:val="20"/>
              </w:rPr>
              <w:t>SSD for all vert</w:t>
            </w:r>
            <w:r w:rsidR="00AC2E2F">
              <w:rPr>
                <w:rFonts w:ascii="Calibri" w:hAnsi="Calibri" w:cs="Calibri"/>
                <w:sz w:val="20"/>
                <w:szCs w:val="20"/>
              </w:rPr>
              <w:t>ebrates.</w:t>
            </w:r>
          </w:p>
        </w:tc>
        <w:tc>
          <w:tcPr>
            <w:tcW w:w="1142" w:type="dxa"/>
            <w:noWrap/>
            <w:vAlign w:val="center"/>
            <w:hideMark/>
          </w:tcPr>
          <w:p w14:paraId="4A4141C2" w14:textId="4218003B" w:rsidR="00676ED9" w:rsidRPr="00EC4AE2" w:rsidDel="00B11838" w:rsidRDefault="00676ED9" w:rsidP="00676ED9">
            <w:pPr>
              <w:rPr>
                <w:rFonts w:asciiTheme="minorHAnsi" w:hAnsiTheme="minorHAnsi"/>
                <w:sz w:val="20"/>
              </w:rPr>
            </w:pPr>
            <w:r w:rsidRPr="66209AA8">
              <w:rPr>
                <w:rFonts w:asciiTheme="minorHAnsi" w:hAnsiTheme="minorHAnsi"/>
                <w:sz w:val="20"/>
              </w:rPr>
              <w:t>NA</w:t>
            </w:r>
            <w:bookmarkStart w:id="76" w:name="_Toc64014811"/>
            <w:bookmarkEnd w:id="76"/>
          </w:p>
        </w:tc>
        <w:bookmarkStart w:id="77" w:name="_Toc64014812"/>
        <w:bookmarkEnd w:id="77"/>
      </w:tr>
      <w:tr w:rsidR="00AC2E2F" w:rsidRPr="00EC4AE2" w:rsidDel="00B11838" w14:paraId="293581C7" w14:textId="77777777" w:rsidTr="00853EE5">
        <w:trPr>
          <w:trHeight w:val="300"/>
        </w:trPr>
        <w:tc>
          <w:tcPr>
            <w:tcW w:w="1662" w:type="dxa"/>
            <w:noWrap/>
            <w:vAlign w:val="center"/>
            <w:hideMark/>
          </w:tcPr>
          <w:p w14:paraId="2B10800C" w14:textId="77777777" w:rsidR="00AC2E2F" w:rsidRPr="00EC4AE2" w:rsidDel="00B11838" w:rsidRDefault="00AC2E2F" w:rsidP="00AC2E2F">
            <w:pPr>
              <w:rPr>
                <w:rFonts w:asciiTheme="minorHAnsi" w:hAnsiTheme="minorHAnsi"/>
                <w:sz w:val="20"/>
              </w:rPr>
            </w:pPr>
            <w:r w:rsidRPr="66209AA8">
              <w:rPr>
                <w:rFonts w:asciiTheme="minorHAnsi" w:hAnsiTheme="minorHAnsi"/>
                <w:sz w:val="20"/>
              </w:rPr>
              <w:lastRenderedPageBreak/>
              <w:t>E/M FISH</w:t>
            </w:r>
            <w:bookmarkStart w:id="78" w:name="_Toc64014813"/>
            <w:bookmarkEnd w:id="78"/>
          </w:p>
        </w:tc>
        <w:tc>
          <w:tcPr>
            <w:tcW w:w="2659" w:type="dxa"/>
            <w:noWrap/>
            <w:vAlign w:val="center"/>
            <w:hideMark/>
          </w:tcPr>
          <w:p w14:paraId="330D2381" w14:textId="77777777" w:rsidR="00AC2E2F" w:rsidRPr="00486F2D" w:rsidDel="00B11838" w:rsidRDefault="00AC2E2F" w:rsidP="00AC2E2F">
            <w:pPr>
              <w:keepNext/>
              <w:keepLines/>
              <w:rPr>
                <w:rFonts w:asciiTheme="minorHAnsi" w:eastAsia="Calibri" w:hAnsiTheme="minorHAnsi" w:cstheme="minorBidi"/>
                <w:sz w:val="20"/>
              </w:rPr>
            </w:pPr>
            <w:r w:rsidRPr="66209AA8">
              <w:rPr>
                <w:rFonts w:asciiTheme="minorHAnsi" w:eastAsia="Calibri" w:hAnsiTheme="minorHAnsi" w:cstheme="minorBidi"/>
                <w:sz w:val="20"/>
              </w:rPr>
              <w:t>Freshwater and Estuarine/</w:t>
            </w:r>
            <w:bookmarkStart w:id="79" w:name="_Toc64014814"/>
            <w:bookmarkEnd w:id="79"/>
          </w:p>
          <w:p w14:paraId="1A17C8DC" w14:textId="77777777" w:rsidR="00AC2E2F" w:rsidRPr="00EC4AE2" w:rsidDel="00B11838" w:rsidRDefault="00AC2E2F" w:rsidP="00AC2E2F">
            <w:pPr>
              <w:rPr>
                <w:rFonts w:asciiTheme="minorHAnsi" w:hAnsiTheme="minorHAnsi"/>
                <w:sz w:val="20"/>
              </w:rPr>
            </w:pPr>
            <w:r w:rsidRPr="66209AA8">
              <w:rPr>
                <w:rFonts w:asciiTheme="minorHAnsi" w:eastAsia="Calibri" w:hAnsiTheme="minorHAnsi" w:cstheme="minorBidi"/>
                <w:sz w:val="20"/>
              </w:rPr>
              <w:t>Marine Fish</w:t>
            </w:r>
            <w:bookmarkStart w:id="80" w:name="_Toc64014815"/>
            <w:bookmarkEnd w:id="80"/>
          </w:p>
        </w:tc>
        <w:tc>
          <w:tcPr>
            <w:tcW w:w="1048" w:type="dxa"/>
            <w:noWrap/>
            <w:vAlign w:val="center"/>
            <w:hideMark/>
          </w:tcPr>
          <w:p w14:paraId="1D814DDB" w14:textId="77777777" w:rsidR="00AC2E2F" w:rsidRPr="00EC4AE2" w:rsidDel="00B11838" w:rsidRDefault="00AC2E2F" w:rsidP="00AC2E2F">
            <w:pPr>
              <w:rPr>
                <w:rFonts w:asciiTheme="minorHAnsi" w:hAnsiTheme="minorHAnsi"/>
                <w:sz w:val="20"/>
              </w:rPr>
            </w:pPr>
            <w:r w:rsidRPr="66209AA8">
              <w:rPr>
                <w:rFonts w:asciiTheme="minorHAnsi" w:hAnsiTheme="minorHAnsi"/>
                <w:sz w:val="20"/>
              </w:rPr>
              <w:t>HC</w:t>
            </w:r>
            <w:r w:rsidRPr="66209AA8">
              <w:rPr>
                <w:rFonts w:asciiTheme="minorHAnsi" w:hAnsiTheme="minorHAnsi"/>
                <w:sz w:val="20"/>
                <w:vertAlign w:val="subscript"/>
              </w:rPr>
              <w:t>05</w:t>
            </w:r>
            <w:bookmarkStart w:id="81" w:name="_Toc64014816"/>
            <w:bookmarkEnd w:id="81"/>
          </w:p>
        </w:tc>
        <w:tc>
          <w:tcPr>
            <w:tcW w:w="1016" w:type="dxa"/>
            <w:noWrap/>
            <w:vAlign w:val="bottom"/>
            <w:hideMark/>
          </w:tcPr>
          <w:p w14:paraId="04948B4D" w14:textId="4ED7A296" w:rsidR="00AC2E2F" w:rsidRPr="00EC4AE2" w:rsidDel="00B11838" w:rsidRDefault="00AC2E2F" w:rsidP="00AC2E2F">
            <w:pPr>
              <w:rPr>
                <w:rFonts w:asciiTheme="minorHAnsi" w:hAnsiTheme="minorHAnsi"/>
                <w:sz w:val="20"/>
              </w:rPr>
            </w:pPr>
            <w:bookmarkStart w:id="82" w:name="_Toc64014817"/>
            <w:bookmarkEnd w:id="82"/>
            <w:r>
              <w:rPr>
                <w:rFonts w:ascii="Calibri" w:hAnsi="Calibri" w:cs="Calibri"/>
                <w:sz w:val="20"/>
                <w:szCs w:val="20"/>
              </w:rPr>
              <w:t>335</w:t>
            </w:r>
          </w:p>
        </w:tc>
        <w:tc>
          <w:tcPr>
            <w:tcW w:w="900" w:type="dxa"/>
            <w:noWrap/>
            <w:vAlign w:val="bottom"/>
            <w:hideMark/>
          </w:tcPr>
          <w:p w14:paraId="51B0BA0D" w14:textId="305761A2" w:rsidR="00AC2E2F" w:rsidRPr="00EC4AE2" w:rsidDel="00B11838" w:rsidRDefault="00AC2E2F" w:rsidP="00AC2E2F">
            <w:pPr>
              <w:rPr>
                <w:rFonts w:asciiTheme="minorHAnsi" w:hAnsiTheme="minorHAnsi"/>
                <w:sz w:val="20"/>
              </w:rPr>
            </w:pPr>
            <w:bookmarkStart w:id="83" w:name="_Toc64014818"/>
            <w:bookmarkEnd w:id="83"/>
            <w:r>
              <w:rPr>
                <w:rFonts w:ascii="Calibri" w:hAnsi="Calibri" w:cs="Calibri"/>
                <w:sz w:val="20"/>
                <w:szCs w:val="20"/>
              </w:rPr>
              <w:t>4.2</w:t>
            </w:r>
          </w:p>
        </w:tc>
        <w:tc>
          <w:tcPr>
            <w:tcW w:w="1260" w:type="dxa"/>
            <w:noWrap/>
            <w:vAlign w:val="bottom"/>
            <w:hideMark/>
          </w:tcPr>
          <w:p w14:paraId="03DE5D97" w14:textId="50852202" w:rsidR="00AC2E2F" w:rsidRPr="00EC4AE2" w:rsidDel="00B11838" w:rsidRDefault="00AC2E2F" w:rsidP="00AC2E2F">
            <w:pPr>
              <w:rPr>
                <w:rFonts w:asciiTheme="minorHAnsi" w:hAnsiTheme="minorHAnsi"/>
                <w:sz w:val="20"/>
              </w:rPr>
            </w:pPr>
            <w:bookmarkStart w:id="84" w:name="_Toc64014819"/>
            <w:bookmarkEnd w:id="84"/>
            <w:r>
              <w:rPr>
                <w:rFonts w:ascii="Calibri" w:hAnsi="Calibri" w:cs="Calibri"/>
                <w:sz w:val="20"/>
                <w:szCs w:val="20"/>
              </w:rPr>
              <w:t>4</w:t>
            </w:r>
          </w:p>
        </w:tc>
        <w:tc>
          <w:tcPr>
            <w:tcW w:w="2646" w:type="dxa"/>
            <w:noWrap/>
            <w:hideMark/>
          </w:tcPr>
          <w:p w14:paraId="04B92DAB" w14:textId="26606743" w:rsidR="00AC2E2F" w:rsidRPr="00EC4AE2" w:rsidDel="00B11838" w:rsidRDefault="00AC2E2F" w:rsidP="00AC2E2F">
            <w:pPr>
              <w:rPr>
                <w:rFonts w:asciiTheme="minorHAnsi" w:hAnsiTheme="minorHAnsi"/>
                <w:sz w:val="20"/>
              </w:rPr>
            </w:pPr>
            <w:bookmarkStart w:id="85" w:name="_Toc64014820"/>
            <w:bookmarkEnd w:id="85"/>
            <w:r w:rsidRPr="008D18F0">
              <w:rPr>
                <w:rFonts w:ascii="Calibri" w:hAnsi="Calibri" w:cs="Calibri"/>
                <w:sz w:val="20"/>
                <w:szCs w:val="20"/>
              </w:rPr>
              <w:t>SSD for all vertebrates.</w:t>
            </w:r>
          </w:p>
        </w:tc>
        <w:tc>
          <w:tcPr>
            <w:tcW w:w="1142" w:type="dxa"/>
            <w:noWrap/>
            <w:vAlign w:val="center"/>
            <w:hideMark/>
          </w:tcPr>
          <w:p w14:paraId="4F19BB5B" w14:textId="2DCDB7DE" w:rsidR="00AC2E2F" w:rsidRPr="00EC4AE2" w:rsidDel="00B11838" w:rsidRDefault="00AC2E2F" w:rsidP="00AC2E2F">
            <w:pPr>
              <w:rPr>
                <w:rFonts w:asciiTheme="minorHAnsi" w:hAnsiTheme="minorHAnsi"/>
                <w:sz w:val="20"/>
              </w:rPr>
            </w:pPr>
            <w:r w:rsidRPr="66209AA8">
              <w:rPr>
                <w:rFonts w:asciiTheme="minorHAnsi" w:hAnsiTheme="minorHAnsi"/>
                <w:sz w:val="20"/>
              </w:rPr>
              <w:t>NA</w:t>
            </w:r>
            <w:bookmarkStart w:id="86" w:name="_Toc64014821"/>
            <w:bookmarkEnd w:id="86"/>
          </w:p>
        </w:tc>
        <w:bookmarkStart w:id="87" w:name="_Toc64014822"/>
        <w:bookmarkEnd w:id="87"/>
      </w:tr>
      <w:tr w:rsidR="00AC2E2F" w:rsidRPr="00EC4AE2" w:rsidDel="00B11838" w14:paraId="315BCECD" w14:textId="77777777" w:rsidTr="00853EE5">
        <w:trPr>
          <w:trHeight w:val="300"/>
        </w:trPr>
        <w:tc>
          <w:tcPr>
            <w:tcW w:w="1662" w:type="dxa"/>
            <w:noWrap/>
            <w:vAlign w:val="center"/>
            <w:hideMark/>
          </w:tcPr>
          <w:p w14:paraId="04C08278" w14:textId="77777777" w:rsidR="00AC2E2F" w:rsidRPr="00EC4AE2" w:rsidDel="00B11838" w:rsidRDefault="00AC2E2F" w:rsidP="00AC2E2F">
            <w:pPr>
              <w:rPr>
                <w:rFonts w:asciiTheme="minorHAnsi" w:hAnsiTheme="minorHAnsi"/>
                <w:sz w:val="20"/>
              </w:rPr>
            </w:pPr>
            <w:r w:rsidRPr="66209AA8">
              <w:rPr>
                <w:rFonts w:asciiTheme="minorHAnsi" w:hAnsiTheme="minorHAnsi"/>
                <w:sz w:val="20"/>
              </w:rPr>
              <w:t>AQ AMPHIBIANS</w:t>
            </w:r>
            <w:bookmarkStart w:id="88" w:name="_Toc64014823"/>
            <w:bookmarkEnd w:id="88"/>
          </w:p>
        </w:tc>
        <w:tc>
          <w:tcPr>
            <w:tcW w:w="2659" w:type="dxa"/>
            <w:noWrap/>
            <w:vAlign w:val="center"/>
            <w:hideMark/>
          </w:tcPr>
          <w:p w14:paraId="6859DA88" w14:textId="77777777" w:rsidR="00AC2E2F" w:rsidRPr="00EC4AE2" w:rsidDel="00B11838" w:rsidRDefault="00AC2E2F" w:rsidP="00AC2E2F">
            <w:pPr>
              <w:rPr>
                <w:rFonts w:asciiTheme="minorHAnsi" w:hAnsiTheme="minorHAnsi"/>
                <w:sz w:val="20"/>
              </w:rPr>
            </w:pPr>
            <w:r w:rsidRPr="66209AA8">
              <w:rPr>
                <w:rFonts w:asciiTheme="minorHAnsi" w:hAnsiTheme="minorHAnsi"/>
                <w:sz w:val="20"/>
              </w:rPr>
              <w:t>Amphibians</w:t>
            </w:r>
            <w:bookmarkStart w:id="89" w:name="_Toc64014824"/>
            <w:bookmarkEnd w:id="89"/>
          </w:p>
        </w:tc>
        <w:tc>
          <w:tcPr>
            <w:tcW w:w="1048" w:type="dxa"/>
            <w:noWrap/>
            <w:vAlign w:val="center"/>
            <w:hideMark/>
          </w:tcPr>
          <w:p w14:paraId="5A21824D" w14:textId="77777777" w:rsidR="00AC2E2F" w:rsidRPr="00EC4AE2" w:rsidDel="00B11838" w:rsidRDefault="00AC2E2F" w:rsidP="00AC2E2F">
            <w:pPr>
              <w:rPr>
                <w:rFonts w:asciiTheme="minorHAnsi" w:hAnsiTheme="minorHAnsi"/>
                <w:sz w:val="20"/>
              </w:rPr>
            </w:pPr>
            <w:r w:rsidRPr="66209AA8">
              <w:rPr>
                <w:rFonts w:asciiTheme="minorHAnsi" w:hAnsiTheme="minorHAnsi"/>
                <w:sz w:val="20"/>
              </w:rPr>
              <w:t>HC</w:t>
            </w:r>
            <w:r w:rsidRPr="66209AA8">
              <w:rPr>
                <w:rFonts w:asciiTheme="minorHAnsi" w:hAnsiTheme="minorHAnsi"/>
                <w:sz w:val="20"/>
                <w:vertAlign w:val="subscript"/>
              </w:rPr>
              <w:t>05</w:t>
            </w:r>
            <w:bookmarkStart w:id="90" w:name="_Toc64014825"/>
            <w:bookmarkEnd w:id="90"/>
          </w:p>
        </w:tc>
        <w:tc>
          <w:tcPr>
            <w:tcW w:w="1016" w:type="dxa"/>
            <w:noWrap/>
            <w:vAlign w:val="bottom"/>
            <w:hideMark/>
          </w:tcPr>
          <w:p w14:paraId="52909738" w14:textId="4531969E" w:rsidR="00AC2E2F" w:rsidRPr="00EC4AE2" w:rsidDel="00B11838" w:rsidRDefault="00AC2E2F" w:rsidP="00AC2E2F">
            <w:pPr>
              <w:rPr>
                <w:rFonts w:asciiTheme="minorHAnsi" w:hAnsiTheme="minorHAnsi"/>
                <w:sz w:val="20"/>
              </w:rPr>
            </w:pPr>
            <w:bookmarkStart w:id="91" w:name="_Toc64014826"/>
            <w:bookmarkEnd w:id="91"/>
            <w:r>
              <w:rPr>
                <w:rFonts w:ascii="Calibri" w:hAnsi="Calibri" w:cs="Calibri"/>
                <w:sz w:val="20"/>
                <w:szCs w:val="20"/>
              </w:rPr>
              <w:t>335</w:t>
            </w:r>
          </w:p>
        </w:tc>
        <w:tc>
          <w:tcPr>
            <w:tcW w:w="900" w:type="dxa"/>
            <w:noWrap/>
            <w:vAlign w:val="bottom"/>
            <w:hideMark/>
          </w:tcPr>
          <w:p w14:paraId="1006119E" w14:textId="3BE1148B" w:rsidR="00AC2E2F" w:rsidRPr="00EC4AE2" w:rsidDel="00B11838" w:rsidRDefault="00AC2E2F" w:rsidP="00AC2E2F">
            <w:pPr>
              <w:rPr>
                <w:rFonts w:asciiTheme="minorHAnsi" w:hAnsiTheme="minorHAnsi"/>
                <w:sz w:val="20"/>
              </w:rPr>
            </w:pPr>
            <w:bookmarkStart w:id="92" w:name="_Toc64014827"/>
            <w:bookmarkEnd w:id="92"/>
            <w:r>
              <w:rPr>
                <w:rFonts w:ascii="Calibri" w:hAnsi="Calibri" w:cs="Calibri"/>
                <w:sz w:val="20"/>
                <w:szCs w:val="20"/>
              </w:rPr>
              <w:t>4.2</w:t>
            </w:r>
          </w:p>
        </w:tc>
        <w:tc>
          <w:tcPr>
            <w:tcW w:w="1260" w:type="dxa"/>
            <w:noWrap/>
            <w:vAlign w:val="bottom"/>
            <w:hideMark/>
          </w:tcPr>
          <w:p w14:paraId="53DE9ECF" w14:textId="0E0EC84D" w:rsidR="00AC2E2F" w:rsidRPr="00EC4AE2" w:rsidDel="00B11838" w:rsidRDefault="00AC2E2F" w:rsidP="00AC2E2F">
            <w:pPr>
              <w:rPr>
                <w:rFonts w:asciiTheme="minorHAnsi" w:hAnsiTheme="minorHAnsi"/>
                <w:sz w:val="20"/>
              </w:rPr>
            </w:pPr>
            <w:bookmarkStart w:id="93" w:name="_Toc64014828"/>
            <w:bookmarkEnd w:id="93"/>
            <w:r>
              <w:rPr>
                <w:rFonts w:ascii="Calibri" w:hAnsi="Calibri" w:cs="Calibri"/>
                <w:sz w:val="20"/>
                <w:szCs w:val="20"/>
              </w:rPr>
              <w:t>4</w:t>
            </w:r>
          </w:p>
        </w:tc>
        <w:tc>
          <w:tcPr>
            <w:tcW w:w="2646" w:type="dxa"/>
            <w:noWrap/>
            <w:hideMark/>
          </w:tcPr>
          <w:p w14:paraId="1E7F3ED2" w14:textId="7DB677DD" w:rsidR="00AC2E2F" w:rsidRPr="00EC4AE2" w:rsidDel="00B11838" w:rsidRDefault="00AC2E2F" w:rsidP="00AC2E2F">
            <w:pPr>
              <w:rPr>
                <w:rFonts w:asciiTheme="minorHAnsi" w:hAnsiTheme="minorHAnsi"/>
                <w:sz w:val="20"/>
              </w:rPr>
            </w:pPr>
            <w:bookmarkStart w:id="94" w:name="_Toc64014829"/>
            <w:bookmarkEnd w:id="94"/>
            <w:r w:rsidRPr="008D18F0">
              <w:rPr>
                <w:rFonts w:ascii="Calibri" w:hAnsi="Calibri" w:cs="Calibri"/>
                <w:sz w:val="20"/>
                <w:szCs w:val="20"/>
              </w:rPr>
              <w:t>SSD for all vertebrates.</w:t>
            </w:r>
          </w:p>
        </w:tc>
        <w:tc>
          <w:tcPr>
            <w:tcW w:w="1142" w:type="dxa"/>
            <w:noWrap/>
            <w:vAlign w:val="center"/>
            <w:hideMark/>
          </w:tcPr>
          <w:p w14:paraId="1299CD0B" w14:textId="481390B8" w:rsidR="00AC2E2F" w:rsidRPr="00EC4AE2" w:rsidDel="00B11838" w:rsidRDefault="00AC2E2F" w:rsidP="00AC2E2F">
            <w:pPr>
              <w:rPr>
                <w:rFonts w:asciiTheme="minorHAnsi" w:hAnsiTheme="minorHAnsi"/>
                <w:sz w:val="20"/>
              </w:rPr>
            </w:pPr>
            <w:r w:rsidRPr="66209AA8">
              <w:rPr>
                <w:rFonts w:asciiTheme="minorHAnsi" w:hAnsiTheme="minorHAnsi"/>
                <w:sz w:val="20"/>
              </w:rPr>
              <w:t>NA</w:t>
            </w:r>
            <w:bookmarkStart w:id="95" w:name="_Toc64014830"/>
            <w:bookmarkEnd w:id="95"/>
          </w:p>
        </w:tc>
        <w:bookmarkStart w:id="96" w:name="_Toc64014831"/>
        <w:bookmarkEnd w:id="96"/>
      </w:tr>
      <w:tr w:rsidR="00676ED9" w:rsidRPr="00EC4AE2" w:rsidDel="00B11838" w14:paraId="4A191EBD" w14:textId="77777777" w:rsidTr="00853EE5">
        <w:trPr>
          <w:trHeight w:val="300"/>
        </w:trPr>
        <w:tc>
          <w:tcPr>
            <w:tcW w:w="1662" w:type="dxa"/>
            <w:noWrap/>
            <w:vAlign w:val="center"/>
            <w:hideMark/>
          </w:tcPr>
          <w:p w14:paraId="2A1963F8" w14:textId="77777777" w:rsidR="00676ED9" w:rsidRPr="00EC4AE2" w:rsidDel="00B11838" w:rsidRDefault="00676ED9" w:rsidP="00676ED9">
            <w:pPr>
              <w:rPr>
                <w:rFonts w:asciiTheme="minorHAnsi" w:hAnsiTheme="minorHAnsi"/>
                <w:sz w:val="20"/>
              </w:rPr>
            </w:pPr>
            <w:r w:rsidRPr="66209AA8">
              <w:rPr>
                <w:rFonts w:asciiTheme="minorHAnsi" w:hAnsiTheme="minorHAnsi"/>
                <w:sz w:val="20"/>
              </w:rPr>
              <w:t>FW INVERTEBRATES</w:t>
            </w:r>
            <w:bookmarkStart w:id="97" w:name="_Toc64014832"/>
            <w:bookmarkEnd w:id="97"/>
          </w:p>
        </w:tc>
        <w:tc>
          <w:tcPr>
            <w:tcW w:w="2659" w:type="dxa"/>
            <w:noWrap/>
            <w:vAlign w:val="center"/>
            <w:hideMark/>
          </w:tcPr>
          <w:p w14:paraId="2B1CDE3D" w14:textId="77777777" w:rsidR="00676ED9" w:rsidRPr="00EC4AE2" w:rsidDel="00B11838" w:rsidRDefault="00676ED9" w:rsidP="00676ED9">
            <w:pPr>
              <w:rPr>
                <w:rFonts w:asciiTheme="minorHAnsi" w:hAnsiTheme="minorHAnsi"/>
                <w:sz w:val="20"/>
              </w:rPr>
            </w:pPr>
            <w:r w:rsidRPr="66209AA8">
              <w:rPr>
                <w:rFonts w:asciiTheme="minorHAnsi" w:hAnsiTheme="minorHAnsi"/>
                <w:sz w:val="20"/>
              </w:rPr>
              <w:t>Non-mollusk aquatic invertebrates</w:t>
            </w:r>
            <w:bookmarkStart w:id="98" w:name="_Toc64014833"/>
            <w:bookmarkEnd w:id="98"/>
          </w:p>
        </w:tc>
        <w:tc>
          <w:tcPr>
            <w:tcW w:w="1048" w:type="dxa"/>
            <w:noWrap/>
            <w:vAlign w:val="center"/>
            <w:hideMark/>
          </w:tcPr>
          <w:p w14:paraId="0D868608" w14:textId="77777777" w:rsidR="00676ED9" w:rsidRPr="00EC4AE2" w:rsidDel="00B11838" w:rsidRDefault="00676ED9" w:rsidP="00676ED9">
            <w:pPr>
              <w:rPr>
                <w:rFonts w:asciiTheme="minorHAnsi" w:hAnsiTheme="minorHAnsi"/>
                <w:sz w:val="20"/>
              </w:rPr>
            </w:pPr>
            <w:r w:rsidRPr="66209AA8">
              <w:rPr>
                <w:rFonts w:asciiTheme="minorHAnsi" w:hAnsiTheme="minorHAnsi"/>
                <w:sz w:val="20"/>
              </w:rPr>
              <w:t>HC</w:t>
            </w:r>
            <w:r w:rsidRPr="66209AA8">
              <w:rPr>
                <w:rFonts w:asciiTheme="minorHAnsi" w:hAnsiTheme="minorHAnsi"/>
                <w:sz w:val="20"/>
                <w:vertAlign w:val="subscript"/>
              </w:rPr>
              <w:t>05</w:t>
            </w:r>
            <w:bookmarkStart w:id="99" w:name="_Toc64014834"/>
            <w:bookmarkEnd w:id="99"/>
          </w:p>
        </w:tc>
        <w:tc>
          <w:tcPr>
            <w:tcW w:w="1016" w:type="dxa"/>
            <w:noWrap/>
            <w:vAlign w:val="bottom"/>
            <w:hideMark/>
          </w:tcPr>
          <w:p w14:paraId="7CD09966" w14:textId="4F236138" w:rsidR="00676ED9" w:rsidRPr="00EC4AE2" w:rsidDel="00B11838" w:rsidRDefault="00676ED9" w:rsidP="00676ED9">
            <w:pPr>
              <w:rPr>
                <w:rFonts w:asciiTheme="minorHAnsi" w:hAnsiTheme="minorHAnsi"/>
                <w:sz w:val="20"/>
              </w:rPr>
            </w:pPr>
            <w:bookmarkStart w:id="100" w:name="_Toc64014835"/>
            <w:bookmarkEnd w:id="100"/>
            <w:r>
              <w:rPr>
                <w:rFonts w:ascii="Calibri" w:hAnsi="Calibri" w:cs="Calibri"/>
                <w:sz w:val="20"/>
                <w:szCs w:val="20"/>
              </w:rPr>
              <w:t>3.94</w:t>
            </w:r>
          </w:p>
        </w:tc>
        <w:tc>
          <w:tcPr>
            <w:tcW w:w="900" w:type="dxa"/>
            <w:noWrap/>
            <w:vAlign w:val="bottom"/>
            <w:hideMark/>
          </w:tcPr>
          <w:p w14:paraId="6999DC9B" w14:textId="37DF7D35" w:rsidR="00676ED9" w:rsidRPr="00EC4AE2" w:rsidDel="00B11838" w:rsidRDefault="00676ED9" w:rsidP="00676ED9">
            <w:pPr>
              <w:rPr>
                <w:rFonts w:asciiTheme="minorHAnsi" w:hAnsiTheme="minorHAnsi"/>
                <w:sz w:val="20"/>
              </w:rPr>
            </w:pPr>
            <w:bookmarkStart w:id="101" w:name="_Toc64014836"/>
            <w:bookmarkEnd w:id="101"/>
            <w:r>
              <w:rPr>
                <w:rFonts w:ascii="Calibri" w:hAnsi="Calibri" w:cs="Calibri"/>
                <w:sz w:val="20"/>
                <w:szCs w:val="20"/>
              </w:rPr>
              <w:t>4.5</w:t>
            </w:r>
          </w:p>
        </w:tc>
        <w:tc>
          <w:tcPr>
            <w:tcW w:w="1260" w:type="dxa"/>
            <w:noWrap/>
            <w:vAlign w:val="bottom"/>
            <w:hideMark/>
          </w:tcPr>
          <w:p w14:paraId="4EB11E91" w14:textId="25941026" w:rsidR="00676ED9" w:rsidRPr="00EC4AE2" w:rsidDel="00B11838" w:rsidRDefault="00676ED9" w:rsidP="00676ED9">
            <w:pPr>
              <w:rPr>
                <w:rFonts w:asciiTheme="minorHAnsi" w:hAnsiTheme="minorHAnsi"/>
                <w:sz w:val="20"/>
              </w:rPr>
            </w:pPr>
            <w:bookmarkStart w:id="102" w:name="_Toc64014837"/>
            <w:bookmarkEnd w:id="102"/>
            <w:r>
              <w:rPr>
                <w:rFonts w:ascii="Calibri" w:hAnsi="Calibri" w:cs="Calibri"/>
                <w:sz w:val="20"/>
                <w:szCs w:val="20"/>
              </w:rPr>
              <w:t>4</w:t>
            </w:r>
          </w:p>
        </w:tc>
        <w:tc>
          <w:tcPr>
            <w:tcW w:w="2646" w:type="dxa"/>
            <w:noWrap/>
            <w:vAlign w:val="bottom"/>
            <w:hideMark/>
          </w:tcPr>
          <w:p w14:paraId="7BEE8EF8" w14:textId="6CD49DC1" w:rsidR="00676ED9" w:rsidRPr="00EC4AE2" w:rsidDel="00B11838" w:rsidRDefault="00676ED9" w:rsidP="00676ED9">
            <w:pPr>
              <w:rPr>
                <w:rFonts w:asciiTheme="minorHAnsi" w:hAnsiTheme="minorHAnsi"/>
                <w:sz w:val="20"/>
              </w:rPr>
            </w:pPr>
            <w:bookmarkStart w:id="103" w:name="_Toc64014838"/>
            <w:bookmarkEnd w:id="103"/>
            <w:r>
              <w:rPr>
                <w:rFonts w:ascii="Calibri" w:hAnsi="Calibri" w:cs="Calibri"/>
                <w:sz w:val="20"/>
                <w:szCs w:val="20"/>
              </w:rPr>
              <w:t>SSD for pooled invert</w:t>
            </w:r>
            <w:r w:rsidR="00AC2E2F">
              <w:rPr>
                <w:rFonts w:ascii="Calibri" w:hAnsi="Calibri" w:cs="Calibri"/>
                <w:sz w:val="20"/>
                <w:szCs w:val="20"/>
              </w:rPr>
              <w:t>ebrate</w:t>
            </w:r>
            <w:r>
              <w:rPr>
                <w:rFonts w:ascii="Calibri" w:hAnsi="Calibri" w:cs="Calibri"/>
                <w:sz w:val="20"/>
                <w:szCs w:val="20"/>
              </w:rPr>
              <w:t>s</w:t>
            </w:r>
            <w:r w:rsidR="00AC2E2F">
              <w:rPr>
                <w:rFonts w:ascii="Calibri" w:hAnsi="Calibri" w:cs="Calibri"/>
                <w:sz w:val="20"/>
                <w:szCs w:val="20"/>
              </w:rPr>
              <w:t xml:space="preserve">. </w:t>
            </w:r>
            <w:r>
              <w:rPr>
                <w:rFonts w:ascii="Calibri" w:hAnsi="Calibri" w:cs="Calibri"/>
                <w:sz w:val="20"/>
                <w:szCs w:val="20"/>
              </w:rPr>
              <w:t xml:space="preserve">Study durations </w:t>
            </w:r>
            <w:r w:rsidR="00AC2E2F">
              <w:rPr>
                <w:rFonts w:ascii="Calibri" w:hAnsi="Calibri" w:cs="Calibri"/>
                <w:sz w:val="20"/>
                <w:szCs w:val="20"/>
              </w:rPr>
              <w:t xml:space="preserve">are </w:t>
            </w:r>
            <w:r>
              <w:rPr>
                <w:rFonts w:ascii="Calibri" w:hAnsi="Calibri" w:cs="Calibri"/>
                <w:sz w:val="20"/>
                <w:szCs w:val="20"/>
              </w:rPr>
              <w:t>2-4 days</w:t>
            </w:r>
            <w:r w:rsidR="00AC2E2F">
              <w:rPr>
                <w:rFonts w:ascii="Calibri" w:hAnsi="Calibri" w:cs="Calibri"/>
                <w:sz w:val="20"/>
                <w:szCs w:val="20"/>
              </w:rPr>
              <w:t>.</w:t>
            </w:r>
          </w:p>
        </w:tc>
        <w:tc>
          <w:tcPr>
            <w:tcW w:w="1142" w:type="dxa"/>
            <w:noWrap/>
            <w:vAlign w:val="center"/>
            <w:hideMark/>
          </w:tcPr>
          <w:p w14:paraId="09EFA853" w14:textId="31A3D137" w:rsidR="00676ED9" w:rsidRPr="00EC4AE2" w:rsidDel="00B11838" w:rsidRDefault="00676ED9" w:rsidP="00676ED9">
            <w:pPr>
              <w:rPr>
                <w:rFonts w:asciiTheme="minorHAnsi" w:hAnsiTheme="minorHAnsi"/>
                <w:sz w:val="20"/>
              </w:rPr>
            </w:pPr>
            <w:r w:rsidRPr="66209AA8">
              <w:rPr>
                <w:rFonts w:asciiTheme="minorHAnsi" w:hAnsiTheme="minorHAnsi"/>
                <w:sz w:val="20"/>
              </w:rPr>
              <w:t>NA</w:t>
            </w:r>
            <w:bookmarkStart w:id="104" w:name="_Toc64014839"/>
            <w:bookmarkEnd w:id="104"/>
          </w:p>
        </w:tc>
        <w:bookmarkStart w:id="105" w:name="_Toc64014840"/>
        <w:bookmarkEnd w:id="105"/>
      </w:tr>
      <w:tr w:rsidR="00FE66F7" w:rsidRPr="00EC4AE2" w:rsidDel="00B11838" w14:paraId="284DD885" w14:textId="77777777" w:rsidTr="00853EE5">
        <w:trPr>
          <w:trHeight w:val="300"/>
        </w:trPr>
        <w:tc>
          <w:tcPr>
            <w:tcW w:w="1662" w:type="dxa"/>
            <w:noWrap/>
            <w:vAlign w:val="center"/>
            <w:hideMark/>
          </w:tcPr>
          <w:p w14:paraId="40BD2768" w14:textId="77777777" w:rsidR="00FE66F7" w:rsidRPr="00EC4AE2" w:rsidDel="00B11838" w:rsidRDefault="00FE66F7" w:rsidP="00FE66F7">
            <w:pPr>
              <w:rPr>
                <w:rFonts w:asciiTheme="minorHAnsi" w:hAnsiTheme="minorHAnsi"/>
                <w:sz w:val="20"/>
              </w:rPr>
            </w:pPr>
            <w:r w:rsidRPr="66209AA8">
              <w:rPr>
                <w:rFonts w:asciiTheme="minorHAnsi" w:hAnsiTheme="minorHAnsi"/>
                <w:sz w:val="20"/>
              </w:rPr>
              <w:t>E/M INVERTEBRATES</w:t>
            </w:r>
            <w:bookmarkStart w:id="106" w:name="_Toc64014841"/>
            <w:bookmarkEnd w:id="106"/>
          </w:p>
        </w:tc>
        <w:tc>
          <w:tcPr>
            <w:tcW w:w="2659" w:type="dxa"/>
            <w:noWrap/>
            <w:vAlign w:val="center"/>
            <w:hideMark/>
          </w:tcPr>
          <w:p w14:paraId="339D8617" w14:textId="77777777" w:rsidR="00FE66F7" w:rsidRPr="00EC4AE2" w:rsidDel="00B11838" w:rsidRDefault="00FE66F7" w:rsidP="00FE66F7">
            <w:pPr>
              <w:rPr>
                <w:rFonts w:asciiTheme="minorHAnsi" w:hAnsiTheme="minorHAnsi"/>
                <w:sz w:val="20"/>
              </w:rPr>
            </w:pPr>
            <w:r w:rsidRPr="66209AA8">
              <w:rPr>
                <w:rFonts w:asciiTheme="minorHAnsi" w:hAnsiTheme="minorHAnsi"/>
                <w:sz w:val="20"/>
              </w:rPr>
              <w:t>Non-mollusk aquatic invertebrates</w:t>
            </w:r>
            <w:bookmarkStart w:id="107" w:name="_Toc64014842"/>
            <w:bookmarkEnd w:id="107"/>
          </w:p>
        </w:tc>
        <w:tc>
          <w:tcPr>
            <w:tcW w:w="1048" w:type="dxa"/>
            <w:noWrap/>
            <w:vAlign w:val="center"/>
            <w:hideMark/>
          </w:tcPr>
          <w:p w14:paraId="3D2DFADF" w14:textId="77777777" w:rsidR="00FE66F7" w:rsidRPr="00EC4AE2" w:rsidDel="00B11838" w:rsidRDefault="00FE66F7" w:rsidP="00FE66F7">
            <w:pPr>
              <w:rPr>
                <w:rFonts w:asciiTheme="minorHAnsi" w:hAnsiTheme="minorHAnsi"/>
                <w:sz w:val="20"/>
              </w:rPr>
            </w:pPr>
            <w:r w:rsidRPr="66209AA8">
              <w:rPr>
                <w:rFonts w:asciiTheme="minorHAnsi" w:hAnsiTheme="minorHAnsi"/>
                <w:sz w:val="20"/>
              </w:rPr>
              <w:t>HC</w:t>
            </w:r>
            <w:r w:rsidRPr="66209AA8">
              <w:rPr>
                <w:rFonts w:asciiTheme="minorHAnsi" w:hAnsiTheme="minorHAnsi"/>
                <w:sz w:val="20"/>
                <w:vertAlign w:val="subscript"/>
              </w:rPr>
              <w:t>05</w:t>
            </w:r>
            <w:bookmarkStart w:id="108" w:name="_Toc64014843"/>
            <w:bookmarkEnd w:id="108"/>
          </w:p>
        </w:tc>
        <w:tc>
          <w:tcPr>
            <w:tcW w:w="1016" w:type="dxa"/>
            <w:noWrap/>
            <w:vAlign w:val="bottom"/>
            <w:hideMark/>
          </w:tcPr>
          <w:p w14:paraId="27FE00AC" w14:textId="6A1C7604" w:rsidR="00FE66F7" w:rsidRPr="00EC4AE2" w:rsidDel="00B11838" w:rsidRDefault="00FE66F7" w:rsidP="00FE66F7">
            <w:pPr>
              <w:rPr>
                <w:rFonts w:asciiTheme="minorHAnsi" w:hAnsiTheme="minorHAnsi"/>
                <w:sz w:val="20"/>
              </w:rPr>
            </w:pPr>
            <w:bookmarkStart w:id="109" w:name="_Toc64014844"/>
            <w:bookmarkEnd w:id="109"/>
            <w:r>
              <w:rPr>
                <w:rFonts w:ascii="Calibri" w:hAnsi="Calibri" w:cs="Calibri"/>
                <w:sz w:val="20"/>
                <w:szCs w:val="20"/>
              </w:rPr>
              <w:t>3.94</w:t>
            </w:r>
          </w:p>
        </w:tc>
        <w:tc>
          <w:tcPr>
            <w:tcW w:w="900" w:type="dxa"/>
            <w:noWrap/>
            <w:vAlign w:val="bottom"/>
            <w:hideMark/>
          </w:tcPr>
          <w:p w14:paraId="566CA126" w14:textId="4E0D35B1" w:rsidR="00FE66F7" w:rsidRPr="00EC4AE2" w:rsidDel="00B11838" w:rsidRDefault="00FE66F7" w:rsidP="00FE66F7">
            <w:pPr>
              <w:rPr>
                <w:rFonts w:asciiTheme="minorHAnsi" w:hAnsiTheme="minorHAnsi"/>
                <w:sz w:val="20"/>
              </w:rPr>
            </w:pPr>
            <w:bookmarkStart w:id="110" w:name="_Toc64014845"/>
            <w:bookmarkEnd w:id="110"/>
            <w:r>
              <w:rPr>
                <w:rFonts w:ascii="Calibri" w:hAnsi="Calibri" w:cs="Calibri"/>
                <w:sz w:val="20"/>
                <w:szCs w:val="20"/>
              </w:rPr>
              <w:t>4.5</w:t>
            </w:r>
          </w:p>
        </w:tc>
        <w:tc>
          <w:tcPr>
            <w:tcW w:w="1260" w:type="dxa"/>
            <w:noWrap/>
            <w:vAlign w:val="bottom"/>
            <w:hideMark/>
          </w:tcPr>
          <w:p w14:paraId="206F0067" w14:textId="66DA3452" w:rsidR="00FE66F7" w:rsidRPr="00EC4AE2" w:rsidDel="00B11838" w:rsidRDefault="00FE66F7" w:rsidP="00FE66F7">
            <w:pPr>
              <w:rPr>
                <w:rFonts w:asciiTheme="minorHAnsi" w:hAnsiTheme="minorHAnsi"/>
                <w:sz w:val="20"/>
              </w:rPr>
            </w:pPr>
            <w:bookmarkStart w:id="111" w:name="_Toc64014846"/>
            <w:bookmarkEnd w:id="111"/>
            <w:r>
              <w:rPr>
                <w:rFonts w:ascii="Calibri" w:hAnsi="Calibri" w:cs="Calibri"/>
                <w:sz w:val="20"/>
                <w:szCs w:val="20"/>
              </w:rPr>
              <w:t>4</w:t>
            </w:r>
          </w:p>
        </w:tc>
        <w:tc>
          <w:tcPr>
            <w:tcW w:w="2646" w:type="dxa"/>
            <w:noWrap/>
            <w:vAlign w:val="bottom"/>
            <w:hideMark/>
          </w:tcPr>
          <w:p w14:paraId="5D6F41D6" w14:textId="65ABC612" w:rsidR="00FE66F7" w:rsidRPr="00EC4AE2" w:rsidDel="00B11838" w:rsidRDefault="00FE66F7" w:rsidP="00FE66F7">
            <w:pPr>
              <w:rPr>
                <w:rFonts w:asciiTheme="minorHAnsi" w:hAnsiTheme="minorHAnsi"/>
                <w:sz w:val="20"/>
              </w:rPr>
            </w:pPr>
            <w:bookmarkStart w:id="112" w:name="_Toc64014847"/>
            <w:bookmarkEnd w:id="112"/>
            <w:r>
              <w:rPr>
                <w:rFonts w:ascii="Calibri" w:hAnsi="Calibri" w:cs="Calibri"/>
                <w:sz w:val="20"/>
                <w:szCs w:val="20"/>
              </w:rPr>
              <w:t>SSD for pooled invertebrates. Study durations are 2-4 days.</w:t>
            </w:r>
          </w:p>
        </w:tc>
        <w:tc>
          <w:tcPr>
            <w:tcW w:w="1142" w:type="dxa"/>
            <w:noWrap/>
            <w:vAlign w:val="center"/>
            <w:hideMark/>
          </w:tcPr>
          <w:p w14:paraId="103DA774" w14:textId="749DF3CF" w:rsidR="00FE66F7" w:rsidRPr="00EC4AE2" w:rsidDel="00B11838" w:rsidRDefault="00FE66F7" w:rsidP="00FE66F7">
            <w:pPr>
              <w:rPr>
                <w:rFonts w:asciiTheme="minorHAnsi" w:hAnsiTheme="minorHAnsi"/>
                <w:sz w:val="20"/>
              </w:rPr>
            </w:pPr>
            <w:r w:rsidRPr="66209AA8">
              <w:rPr>
                <w:rFonts w:asciiTheme="minorHAnsi" w:hAnsiTheme="minorHAnsi"/>
                <w:sz w:val="20"/>
              </w:rPr>
              <w:t>NA</w:t>
            </w:r>
            <w:bookmarkStart w:id="113" w:name="_Toc64014848"/>
            <w:bookmarkEnd w:id="113"/>
          </w:p>
        </w:tc>
        <w:bookmarkStart w:id="114" w:name="_Toc64014849"/>
        <w:bookmarkEnd w:id="114"/>
      </w:tr>
      <w:tr w:rsidR="00FE66F7" w:rsidRPr="00EC4AE2" w:rsidDel="00B11838" w14:paraId="20A0FD7B" w14:textId="77777777" w:rsidTr="00853EE5">
        <w:trPr>
          <w:trHeight w:val="300"/>
        </w:trPr>
        <w:tc>
          <w:tcPr>
            <w:tcW w:w="1662" w:type="dxa"/>
            <w:noWrap/>
            <w:vAlign w:val="center"/>
            <w:hideMark/>
          </w:tcPr>
          <w:p w14:paraId="4D7835D1" w14:textId="42162C14" w:rsidR="00FE66F7" w:rsidRPr="003C66D1" w:rsidDel="00B11838" w:rsidRDefault="00FE66F7" w:rsidP="00FE66F7">
            <w:pPr>
              <w:rPr>
                <w:rFonts w:asciiTheme="minorHAnsi" w:hAnsiTheme="minorHAnsi"/>
                <w:sz w:val="20"/>
              </w:rPr>
            </w:pPr>
            <w:r w:rsidRPr="66209AA8">
              <w:rPr>
                <w:rFonts w:asciiTheme="minorHAnsi" w:hAnsiTheme="minorHAnsi"/>
                <w:sz w:val="20"/>
              </w:rPr>
              <w:t>MOLLUSKS</w:t>
            </w:r>
            <w:bookmarkStart w:id="115" w:name="_Toc64014850"/>
            <w:bookmarkEnd w:id="115"/>
            <w:r w:rsidR="00962540">
              <w:rPr>
                <w:rFonts w:asciiTheme="minorHAnsi" w:hAnsiTheme="minorHAnsi"/>
                <w:sz w:val="20"/>
                <w:vertAlign w:val="superscript"/>
              </w:rPr>
              <w:t>1</w:t>
            </w:r>
          </w:p>
        </w:tc>
        <w:tc>
          <w:tcPr>
            <w:tcW w:w="2659" w:type="dxa"/>
            <w:noWrap/>
            <w:vAlign w:val="center"/>
            <w:hideMark/>
          </w:tcPr>
          <w:p w14:paraId="17B5620E" w14:textId="77777777" w:rsidR="00FE66F7" w:rsidRPr="00EC4AE2" w:rsidDel="00B11838" w:rsidRDefault="00FE66F7" w:rsidP="00FE66F7">
            <w:pPr>
              <w:rPr>
                <w:rFonts w:asciiTheme="minorHAnsi" w:hAnsiTheme="minorHAnsi"/>
                <w:sz w:val="20"/>
              </w:rPr>
            </w:pPr>
            <w:r w:rsidRPr="66209AA8">
              <w:rPr>
                <w:rFonts w:asciiTheme="minorHAnsi" w:hAnsiTheme="minorHAnsi"/>
                <w:sz w:val="20"/>
              </w:rPr>
              <w:t>Mollusk aquatic invertebrates</w:t>
            </w:r>
            <w:bookmarkStart w:id="116" w:name="_Toc64014851"/>
            <w:bookmarkEnd w:id="116"/>
          </w:p>
        </w:tc>
        <w:tc>
          <w:tcPr>
            <w:tcW w:w="1048" w:type="dxa"/>
            <w:noWrap/>
            <w:vAlign w:val="center"/>
            <w:hideMark/>
          </w:tcPr>
          <w:p w14:paraId="247F5F5F" w14:textId="77777777" w:rsidR="00FE66F7" w:rsidRPr="00EC4AE2" w:rsidDel="00B11838" w:rsidRDefault="00FE66F7" w:rsidP="00FE66F7">
            <w:pPr>
              <w:rPr>
                <w:rFonts w:asciiTheme="minorHAnsi" w:hAnsiTheme="minorHAnsi"/>
                <w:sz w:val="20"/>
              </w:rPr>
            </w:pPr>
            <w:r w:rsidRPr="66209AA8">
              <w:rPr>
                <w:rFonts w:asciiTheme="minorHAnsi" w:hAnsiTheme="minorHAnsi"/>
                <w:sz w:val="20"/>
              </w:rPr>
              <w:t>HC</w:t>
            </w:r>
            <w:r w:rsidRPr="66209AA8">
              <w:rPr>
                <w:rFonts w:asciiTheme="minorHAnsi" w:hAnsiTheme="minorHAnsi"/>
                <w:sz w:val="20"/>
                <w:vertAlign w:val="subscript"/>
              </w:rPr>
              <w:t>05</w:t>
            </w:r>
            <w:bookmarkStart w:id="117" w:name="_Toc64014852"/>
            <w:bookmarkEnd w:id="117"/>
          </w:p>
        </w:tc>
        <w:tc>
          <w:tcPr>
            <w:tcW w:w="1016" w:type="dxa"/>
            <w:noWrap/>
            <w:vAlign w:val="bottom"/>
            <w:hideMark/>
          </w:tcPr>
          <w:p w14:paraId="457A8066" w14:textId="079A65CE" w:rsidR="00FE66F7" w:rsidRPr="00EC4AE2" w:rsidDel="00B11838" w:rsidRDefault="00FE66F7" w:rsidP="00FE66F7">
            <w:pPr>
              <w:rPr>
                <w:rFonts w:asciiTheme="minorHAnsi" w:hAnsiTheme="minorHAnsi"/>
                <w:sz w:val="20"/>
              </w:rPr>
            </w:pPr>
            <w:bookmarkStart w:id="118" w:name="_Toc64014853"/>
            <w:bookmarkEnd w:id="118"/>
            <w:r>
              <w:rPr>
                <w:rFonts w:ascii="Calibri" w:hAnsi="Calibri" w:cs="Calibri"/>
                <w:sz w:val="20"/>
                <w:szCs w:val="20"/>
              </w:rPr>
              <w:t>3.94</w:t>
            </w:r>
          </w:p>
        </w:tc>
        <w:tc>
          <w:tcPr>
            <w:tcW w:w="900" w:type="dxa"/>
            <w:noWrap/>
            <w:vAlign w:val="bottom"/>
            <w:hideMark/>
          </w:tcPr>
          <w:p w14:paraId="079CAE70" w14:textId="4123E894" w:rsidR="00FE66F7" w:rsidRPr="00EC4AE2" w:rsidDel="00B11838" w:rsidRDefault="00FE66F7" w:rsidP="00FE66F7">
            <w:pPr>
              <w:rPr>
                <w:rFonts w:asciiTheme="minorHAnsi" w:hAnsiTheme="minorHAnsi"/>
                <w:sz w:val="20"/>
              </w:rPr>
            </w:pPr>
            <w:bookmarkStart w:id="119" w:name="_Toc64014854"/>
            <w:bookmarkEnd w:id="119"/>
            <w:r>
              <w:rPr>
                <w:rFonts w:ascii="Calibri" w:hAnsi="Calibri" w:cs="Calibri"/>
                <w:sz w:val="20"/>
                <w:szCs w:val="20"/>
              </w:rPr>
              <w:t>4.5</w:t>
            </w:r>
          </w:p>
        </w:tc>
        <w:tc>
          <w:tcPr>
            <w:tcW w:w="1260" w:type="dxa"/>
            <w:noWrap/>
            <w:vAlign w:val="bottom"/>
            <w:hideMark/>
          </w:tcPr>
          <w:p w14:paraId="20DCA8F3" w14:textId="6B6627B3" w:rsidR="00FE66F7" w:rsidRPr="00EC4AE2" w:rsidDel="00B11838" w:rsidRDefault="00FE66F7" w:rsidP="00FE66F7">
            <w:pPr>
              <w:rPr>
                <w:rFonts w:asciiTheme="minorHAnsi" w:hAnsiTheme="minorHAnsi"/>
                <w:sz w:val="20"/>
              </w:rPr>
            </w:pPr>
            <w:bookmarkStart w:id="120" w:name="_Toc64014855"/>
            <w:bookmarkEnd w:id="120"/>
            <w:r>
              <w:rPr>
                <w:rFonts w:ascii="Calibri" w:hAnsi="Calibri" w:cs="Calibri"/>
                <w:sz w:val="20"/>
                <w:szCs w:val="20"/>
              </w:rPr>
              <w:t>4</w:t>
            </w:r>
          </w:p>
        </w:tc>
        <w:tc>
          <w:tcPr>
            <w:tcW w:w="2646" w:type="dxa"/>
            <w:noWrap/>
            <w:vAlign w:val="bottom"/>
            <w:hideMark/>
          </w:tcPr>
          <w:p w14:paraId="4C4A36D6" w14:textId="21FF5A16" w:rsidR="00FE66F7" w:rsidRPr="00EC4AE2" w:rsidDel="00B11838" w:rsidRDefault="00FE66F7" w:rsidP="00FE66F7">
            <w:pPr>
              <w:rPr>
                <w:rFonts w:asciiTheme="minorHAnsi" w:hAnsiTheme="minorHAnsi"/>
                <w:sz w:val="20"/>
              </w:rPr>
            </w:pPr>
            <w:bookmarkStart w:id="121" w:name="_Toc64014856"/>
            <w:bookmarkEnd w:id="121"/>
            <w:r>
              <w:rPr>
                <w:rFonts w:ascii="Calibri" w:hAnsi="Calibri" w:cs="Calibri"/>
                <w:sz w:val="20"/>
                <w:szCs w:val="20"/>
              </w:rPr>
              <w:t>SSD for pooled invertebrates. Study durations are 2-4 days.</w:t>
            </w:r>
          </w:p>
        </w:tc>
        <w:tc>
          <w:tcPr>
            <w:tcW w:w="1142" w:type="dxa"/>
            <w:noWrap/>
            <w:vAlign w:val="center"/>
            <w:hideMark/>
          </w:tcPr>
          <w:p w14:paraId="5626914C" w14:textId="6A9F3B51" w:rsidR="00FE66F7" w:rsidRPr="00EC4AE2" w:rsidDel="00B11838" w:rsidRDefault="00FE66F7" w:rsidP="00FE66F7">
            <w:pPr>
              <w:rPr>
                <w:rFonts w:asciiTheme="minorHAnsi" w:hAnsiTheme="minorHAnsi"/>
                <w:sz w:val="20"/>
              </w:rPr>
            </w:pPr>
            <w:r w:rsidRPr="66209AA8">
              <w:rPr>
                <w:rFonts w:asciiTheme="minorHAnsi" w:hAnsiTheme="minorHAnsi"/>
                <w:sz w:val="20"/>
              </w:rPr>
              <w:t>NA</w:t>
            </w:r>
            <w:bookmarkStart w:id="122" w:name="_Toc64014857"/>
            <w:bookmarkEnd w:id="122"/>
          </w:p>
        </w:tc>
        <w:bookmarkStart w:id="123" w:name="_Toc64014858"/>
        <w:bookmarkEnd w:id="123"/>
      </w:tr>
    </w:tbl>
    <w:p w14:paraId="67A5C5E4" w14:textId="77777777" w:rsidR="00962540" w:rsidRPr="00F10633" w:rsidRDefault="00962540" w:rsidP="00962540">
      <w:pPr>
        <w:rPr>
          <w:rFonts w:asciiTheme="minorHAnsi" w:hAnsiTheme="minorHAnsi" w:cstheme="minorHAnsi"/>
          <w:sz w:val="20"/>
        </w:rPr>
      </w:pPr>
      <w:bookmarkStart w:id="124" w:name="_Toc64014859"/>
      <w:bookmarkEnd w:id="124"/>
      <w:r w:rsidRPr="00F10633">
        <w:rPr>
          <w:rFonts w:asciiTheme="minorHAnsi" w:hAnsiTheme="minorHAnsi"/>
          <w:color w:val="auto"/>
          <w:sz w:val="20"/>
          <w:vertAlign w:val="superscript"/>
        </w:rPr>
        <w:t xml:space="preserve">1 </w:t>
      </w:r>
      <w:r w:rsidRPr="00F10633">
        <w:rPr>
          <w:rFonts w:asciiTheme="minorHAnsi" w:eastAsia="Calibri" w:hAnsiTheme="minorHAnsi" w:cstheme="minorHAnsi"/>
          <w:sz w:val="20"/>
        </w:rPr>
        <w:t>For mollusks, no acute mortality (LC</w:t>
      </w:r>
      <w:r w:rsidRPr="00F10633">
        <w:rPr>
          <w:rFonts w:asciiTheme="minorHAnsi" w:eastAsia="Calibri" w:hAnsiTheme="minorHAnsi" w:cstheme="minorHAnsi"/>
          <w:sz w:val="20"/>
          <w:vertAlign w:val="subscript"/>
        </w:rPr>
        <w:t>50</w:t>
      </w:r>
      <w:r w:rsidRPr="00F10633">
        <w:rPr>
          <w:rFonts w:asciiTheme="minorHAnsi" w:eastAsia="Calibri" w:hAnsiTheme="minorHAnsi" w:cstheme="minorHAnsi"/>
          <w:sz w:val="20"/>
        </w:rPr>
        <w:t>) data for methomyl are available, thus, other invertebrate data are used as a proxy.</w:t>
      </w:r>
    </w:p>
    <w:p w14:paraId="5B292E99" w14:textId="6C735CB1" w:rsidR="00707546" w:rsidRPr="00F10633" w:rsidRDefault="00707546" w:rsidP="00707546">
      <w:pPr>
        <w:rPr>
          <w:rFonts w:asciiTheme="minorHAnsi" w:hAnsiTheme="minorHAnsi"/>
          <w:color w:val="auto"/>
        </w:rPr>
      </w:pPr>
    </w:p>
    <w:p w14:paraId="37A4710C" w14:textId="77777777" w:rsidR="00F10633" w:rsidRPr="00F10633" w:rsidDel="00B11838" w:rsidRDefault="00F10633" w:rsidP="00707546">
      <w:pPr>
        <w:rPr>
          <w:rFonts w:asciiTheme="minorHAnsi" w:hAnsiTheme="minorHAnsi"/>
          <w:color w:val="auto"/>
        </w:rPr>
      </w:pPr>
    </w:p>
    <w:p w14:paraId="6DCD964C" w14:textId="0FEF7665" w:rsidR="000D764E" w:rsidDel="00B11838" w:rsidRDefault="000D764E" w:rsidP="00853EE5">
      <w:pPr>
        <w:pStyle w:val="BE-TableHeader"/>
      </w:pPr>
      <w:bookmarkStart w:id="125" w:name="_Toc56714973"/>
      <w:bookmarkStart w:id="126" w:name="_Toc65058414"/>
      <w:r>
        <w:t>Table 2-</w:t>
      </w:r>
      <w:r>
        <w:fldChar w:fldCharType="begin"/>
      </w:r>
      <w:r>
        <w:instrText>SEQ Table_2- \* ARABIC</w:instrText>
      </w:r>
      <w:r>
        <w:fldChar w:fldCharType="separate"/>
      </w:r>
      <w:r w:rsidR="00541B21">
        <w:rPr>
          <w:noProof/>
        </w:rPr>
        <w:t>5</w:t>
      </w:r>
      <w:r>
        <w:fldChar w:fldCharType="end"/>
      </w:r>
      <w:r>
        <w:t xml:space="preserve">. Aquatic sublethal endpoints used to evaluate impacts to species and impacts to </w:t>
      </w:r>
      <w:r w:rsidR="009C41E9">
        <w:t>methomyl</w:t>
      </w:r>
      <w:r>
        <w:t>.</w:t>
      </w:r>
      <w:bookmarkStart w:id="127" w:name="_Toc64014861"/>
      <w:bookmarkEnd w:id="125"/>
      <w:bookmarkEnd w:id="126"/>
      <w:bookmarkEnd w:id="127"/>
    </w:p>
    <w:tbl>
      <w:tblPr>
        <w:tblStyle w:val="TableGrid"/>
        <w:tblW w:w="12865" w:type="dxa"/>
        <w:tblLook w:val="04A0" w:firstRow="1" w:lastRow="0" w:firstColumn="1" w:lastColumn="0" w:noHBand="0" w:noVBand="1"/>
      </w:tblPr>
      <w:tblGrid>
        <w:gridCol w:w="1662"/>
        <w:gridCol w:w="1705"/>
        <w:gridCol w:w="867"/>
        <w:gridCol w:w="815"/>
        <w:gridCol w:w="696"/>
        <w:gridCol w:w="1178"/>
        <w:gridCol w:w="4682"/>
        <w:gridCol w:w="1260"/>
      </w:tblGrid>
      <w:tr w:rsidR="00D55B46" w:rsidRPr="00853EE5" w:rsidDel="00B11838" w14:paraId="4D60D3EC" w14:textId="77777777" w:rsidTr="00CE79AE">
        <w:trPr>
          <w:trHeight w:val="300"/>
          <w:tblHeader/>
        </w:trPr>
        <w:tc>
          <w:tcPr>
            <w:tcW w:w="1662" w:type="dxa"/>
            <w:shd w:val="clear" w:color="auto" w:fill="D9D9D9" w:themeFill="background1" w:themeFillShade="D9"/>
            <w:noWrap/>
            <w:vAlign w:val="center"/>
            <w:hideMark/>
          </w:tcPr>
          <w:p w14:paraId="030BC425" w14:textId="77777777" w:rsidR="000D764E" w:rsidRPr="00853EE5" w:rsidDel="00B11838" w:rsidRDefault="000D764E" w:rsidP="003C66D1">
            <w:pPr>
              <w:rPr>
                <w:rFonts w:asciiTheme="minorHAnsi" w:hAnsiTheme="minorHAnsi"/>
                <w:b/>
                <w:bCs/>
                <w:sz w:val="20"/>
                <w:szCs w:val="20"/>
              </w:rPr>
            </w:pPr>
            <w:r w:rsidRPr="00853EE5">
              <w:rPr>
                <w:rFonts w:asciiTheme="minorHAnsi" w:hAnsiTheme="minorHAnsi"/>
                <w:b/>
                <w:bCs/>
                <w:sz w:val="20"/>
                <w:szCs w:val="20"/>
              </w:rPr>
              <w:t>Taxon</w:t>
            </w:r>
            <w:bookmarkStart w:id="128" w:name="_Toc64014862"/>
            <w:bookmarkEnd w:id="128"/>
          </w:p>
        </w:tc>
        <w:tc>
          <w:tcPr>
            <w:tcW w:w="1705" w:type="dxa"/>
            <w:shd w:val="clear" w:color="auto" w:fill="D9D9D9" w:themeFill="background1" w:themeFillShade="D9"/>
            <w:noWrap/>
            <w:vAlign w:val="center"/>
            <w:hideMark/>
          </w:tcPr>
          <w:p w14:paraId="75706D85" w14:textId="77777777" w:rsidR="000D764E" w:rsidRPr="00853EE5" w:rsidDel="00B11838" w:rsidRDefault="000D764E" w:rsidP="003C66D1">
            <w:pPr>
              <w:rPr>
                <w:rFonts w:asciiTheme="minorHAnsi" w:hAnsiTheme="minorHAnsi"/>
                <w:b/>
                <w:bCs/>
                <w:sz w:val="20"/>
                <w:szCs w:val="20"/>
              </w:rPr>
            </w:pPr>
            <w:r w:rsidRPr="00853EE5">
              <w:rPr>
                <w:rFonts w:asciiTheme="minorHAnsi" w:hAnsiTheme="minorHAnsi"/>
                <w:b/>
                <w:bCs/>
                <w:sz w:val="20"/>
                <w:szCs w:val="20"/>
              </w:rPr>
              <w:t>Test Species</w:t>
            </w:r>
            <w:bookmarkStart w:id="129" w:name="_Toc64014863"/>
            <w:bookmarkEnd w:id="129"/>
          </w:p>
        </w:tc>
        <w:tc>
          <w:tcPr>
            <w:tcW w:w="867" w:type="dxa"/>
            <w:shd w:val="clear" w:color="auto" w:fill="D9D9D9" w:themeFill="background1" w:themeFillShade="D9"/>
            <w:noWrap/>
            <w:vAlign w:val="center"/>
            <w:hideMark/>
          </w:tcPr>
          <w:p w14:paraId="75267C5B" w14:textId="77777777" w:rsidR="000D764E" w:rsidRPr="00853EE5" w:rsidDel="00B11838" w:rsidRDefault="000D764E" w:rsidP="003C66D1">
            <w:pPr>
              <w:rPr>
                <w:rFonts w:asciiTheme="minorHAnsi" w:hAnsiTheme="minorHAnsi"/>
                <w:b/>
                <w:bCs/>
                <w:sz w:val="20"/>
                <w:szCs w:val="20"/>
              </w:rPr>
            </w:pPr>
            <w:r w:rsidRPr="00853EE5">
              <w:rPr>
                <w:rFonts w:asciiTheme="minorHAnsi" w:hAnsiTheme="minorHAnsi"/>
                <w:b/>
                <w:bCs/>
                <w:sz w:val="20"/>
                <w:szCs w:val="20"/>
              </w:rPr>
              <w:t xml:space="preserve">NOAEC </w:t>
            </w:r>
            <w:bookmarkStart w:id="130" w:name="_Toc64014864"/>
            <w:bookmarkEnd w:id="130"/>
          </w:p>
        </w:tc>
        <w:tc>
          <w:tcPr>
            <w:tcW w:w="815" w:type="dxa"/>
            <w:shd w:val="clear" w:color="auto" w:fill="D9D9D9" w:themeFill="background1" w:themeFillShade="D9"/>
            <w:noWrap/>
            <w:vAlign w:val="center"/>
            <w:hideMark/>
          </w:tcPr>
          <w:p w14:paraId="607D9556" w14:textId="77777777" w:rsidR="000D764E" w:rsidRPr="00853EE5" w:rsidDel="00B11838" w:rsidRDefault="000D764E" w:rsidP="003C66D1">
            <w:pPr>
              <w:rPr>
                <w:rFonts w:asciiTheme="minorHAnsi" w:hAnsiTheme="minorHAnsi"/>
                <w:b/>
                <w:bCs/>
                <w:sz w:val="20"/>
                <w:szCs w:val="20"/>
              </w:rPr>
            </w:pPr>
            <w:r w:rsidRPr="00853EE5">
              <w:rPr>
                <w:rFonts w:asciiTheme="minorHAnsi" w:hAnsiTheme="minorHAnsi"/>
                <w:b/>
                <w:bCs/>
                <w:sz w:val="20"/>
                <w:szCs w:val="20"/>
              </w:rPr>
              <w:t>MATC or LOAEC</w:t>
            </w:r>
            <w:bookmarkStart w:id="131" w:name="_Toc64014865"/>
            <w:bookmarkEnd w:id="131"/>
          </w:p>
        </w:tc>
        <w:tc>
          <w:tcPr>
            <w:tcW w:w="696" w:type="dxa"/>
            <w:shd w:val="clear" w:color="auto" w:fill="D9D9D9" w:themeFill="background1" w:themeFillShade="D9"/>
            <w:noWrap/>
            <w:vAlign w:val="center"/>
            <w:hideMark/>
          </w:tcPr>
          <w:p w14:paraId="4CD6DBD5" w14:textId="77777777" w:rsidR="000D764E" w:rsidRPr="00853EE5" w:rsidDel="00B11838" w:rsidRDefault="000D764E" w:rsidP="003C66D1">
            <w:pPr>
              <w:rPr>
                <w:rFonts w:asciiTheme="minorHAnsi" w:hAnsiTheme="minorHAnsi"/>
                <w:b/>
                <w:bCs/>
                <w:sz w:val="20"/>
                <w:szCs w:val="20"/>
              </w:rPr>
            </w:pPr>
            <w:r w:rsidRPr="00853EE5">
              <w:rPr>
                <w:rFonts w:asciiTheme="minorHAnsi" w:hAnsiTheme="minorHAnsi"/>
                <w:b/>
                <w:bCs/>
                <w:sz w:val="20"/>
                <w:szCs w:val="20"/>
              </w:rPr>
              <w:t>Units</w:t>
            </w:r>
            <w:bookmarkStart w:id="132" w:name="_Toc64014866"/>
            <w:bookmarkEnd w:id="132"/>
          </w:p>
        </w:tc>
        <w:tc>
          <w:tcPr>
            <w:tcW w:w="1178" w:type="dxa"/>
            <w:shd w:val="clear" w:color="auto" w:fill="D9D9D9" w:themeFill="background1" w:themeFillShade="D9"/>
            <w:noWrap/>
            <w:vAlign w:val="center"/>
            <w:hideMark/>
          </w:tcPr>
          <w:p w14:paraId="69BC612E" w14:textId="77777777" w:rsidR="000D764E" w:rsidRPr="00853EE5" w:rsidDel="00B11838" w:rsidRDefault="000D764E" w:rsidP="003C66D1">
            <w:pPr>
              <w:rPr>
                <w:rFonts w:asciiTheme="minorHAnsi" w:hAnsiTheme="minorHAnsi"/>
                <w:b/>
                <w:bCs/>
                <w:sz w:val="20"/>
                <w:szCs w:val="20"/>
              </w:rPr>
            </w:pPr>
            <w:r w:rsidRPr="00853EE5">
              <w:rPr>
                <w:rFonts w:asciiTheme="minorHAnsi" w:hAnsiTheme="minorHAnsi"/>
                <w:b/>
                <w:bCs/>
                <w:sz w:val="20"/>
                <w:szCs w:val="20"/>
              </w:rPr>
              <w:t>Duration of study (days)</w:t>
            </w:r>
            <w:bookmarkStart w:id="133" w:name="_Toc64014867"/>
            <w:bookmarkEnd w:id="133"/>
          </w:p>
        </w:tc>
        <w:tc>
          <w:tcPr>
            <w:tcW w:w="4682" w:type="dxa"/>
            <w:shd w:val="clear" w:color="auto" w:fill="D9D9D9" w:themeFill="background1" w:themeFillShade="D9"/>
            <w:noWrap/>
            <w:vAlign w:val="center"/>
            <w:hideMark/>
          </w:tcPr>
          <w:p w14:paraId="7AE903A4" w14:textId="77777777" w:rsidR="000D764E" w:rsidRPr="00853EE5" w:rsidDel="00B11838" w:rsidRDefault="000D764E" w:rsidP="003C66D1">
            <w:pPr>
              <w:rPr>
                <w:rFonts w:asciiTheme="minorHAnsi" w:hAnsiTheme="minorHAnsi"/>
                <w:b/>
                <w:bCs/>
                <w:sz w:val="20"/>
                <w:szCs w:val="20"/>
              </w:rPr>
            </w:pPr>
            <w:r w:rsidRPr="00853EE5">
              <w:rPr>
                <w:rFonts w:asciiTheme="minorHAnsi" w:hAnsiTheme="minorHAnsi"/>
                <w:b/>
                <w:bCs/>
                <w:sz w:val="20"/>
                <w:szCs w:val="20"/>
              </w:rPr>
              <w:t>Comments</w:t>
            </w:r>
            <w:bookmarkStart w:id="134" w:name="_Toc64014868"/>
            <w:bookmarkEnd w:id="134"/>
          </w:p>
        </w:tc>
        <w:tc>
          <w:tcPr>
            <w:tcW w:w="1260" w:type="dxa"/>
            <w:shd w:val="clear" w:color="auto" w:fill="D9D9D9" w:themeFill="background1" w:themeFillShade="D9"/>
            <w:noWrap/>
            <w:vAlign w:val="center"/>
            <w:hideMark/>
          </w:tcPr>
          <w:p w14:paraId="583D93ED" w14:textId="77777777" w:rsidR="000D764E" w:rsidRPr="00853EE5" w:rsidDel="00B11838" w:rsidRDefault="000D764E" w:rsidP="003C66D1">
            <w:pPr>
              <w:rPr>
                <w:rFonts w:asciiTheme="minorHAnsi" w:hAnsiTheme="minorHAnsi"/>
                <w:b/>
                <w:bCs/>
                <w:sz w:val="20"/>
                <w:szCs w:val="20"/>
              </w:rPr>
            </w:pPr>
            <w:r w:rsidRPr="00853EE5">
              <w:rPr>
                <w:rFonts w:asciiTheme="minorHAnsi" w:hAnsiTheme="minorHAnsi"/>
                <w:b/>
                <w:bCs/>
                <w:sz w:val="20"/>
                <w:szCs w:val="20"/>
              </w:rPr>
              <w:t>Reference</w:t>
            </w:r>
            <w:bookmarkStart w:id="135" w:name="_Toc64014869"/>
            <w:bookmarkEnd w:id="135"/>
          </w:p>
        </w:tc>
        <w:bookmarkStart w:id="136" w:name="_Toc64014870"/>
        <w:bookmarkEnd w:id="136"/>
      </w:tr>
      <w:tr w:rsidR="00D55B46" w:rsidRPr="00853EE5" w:rsidDel="00B11838" w14:paraId="7E33C73D" w14:textId="77777777" w:rsidTr="00F10633">
        <w:trPr>
          <w:trHeight w:val="300"/>
        </w:trPr>
        <w:tc>
          <w:tcPr>
            <w:tcW w:w="1662" w:type="dxa"/>
            <w:noWrap/>
            <w:vAlign w:val="center"/>
            <w:hideMark/>
          </w:tcPr>
          <w:p w14:paraId="16AEE2FF" w14:textId="77777777" w:rsidR="00D91916" w:rsidRPr="00853EE5" w:rsidDel="00B11838" w:rsidRDefault="00D91916" w:rsidP="00D91916">
            <w:pPr>
              <w:rPr>
                <w:rFonts w:asciiTheme="minorHAnsi" w:hAnsiTheme="minorHAnsi"/>
                <w:sz w:val="20"/>
                <w:szCs w:val="20"/>
              </w:rPr>
            </w:pPr>
            <w:r w:rsidRPr="00853EE5">
              <w:rPr>
                <w:rFonts w:asciiTheme="minorHAnsi" w:hAnsiTheme="minorHAnsi"/>
                <w:sz w:val="20"/>
                <w:szCs w:val="20"/>
              </w:rPr>
              <w:t>FW FISH</w:t>
            </w:r>
            <w:bookmarkStart w:id="137" w:name="_Toc64014871"/>
            <w:bookmarkEnd w:id="137"/>
          </w:p>
        </w:tc>
        <w:tc>
          <w:tcPr>
            <w:tcW w:w="1705" w:type="dxa"/>
            <w:noWrap/>
            <w:vAlign w:val="center"/>
          </w:tcPr>
          <w:p w14:paraId="2303749F" w14:textId="5120A378" w:rsidR="00C77F3D" w:rsidRPr="008D4642" w:rsidRDefault="00C77F3D" w:rsidP="00F10633">
            <w:pPr>
              <w:jc w:val="center"/>
              <w:rPr>
                <w:rFonts w:asciiTheme="minorHAnsi" w:hAnsiTheme="minorHAnsi" w:cstheme="minorHAnsi"/>
                <w:sz w:val="20"/>
                <w:highlight w:val="yellow"/>
              </w:rPr>
            </w:pPr>
            <w:bookmarkStart w:id="138" w:name="_Toc64014872"/>
            <w:bookmarkEnd w:id="138"/>
            <w:r w:rsidRPr="008D4642">
              <w:rPr>
                <w:rFonts w:asciiTheme="minorHAnsi" w:hAnsiTheme="minorHAnsi" w:cstheme="minorHAnsi"/>
                <w:sz w:val="20"/>
              </w:rPr>
              <w:t>Fathead minnow</w:t>
            </w:r>
          </w:p>
          <w:p w14:paraId="4E471772" w14:textId="569DCA42" w:rsidR="00D91916" w:rsidRPr="00853EE5" w:rsidDel="00B11838" w:rsidRDefault="00C77F3D" w:rsidP="00F10633">
            <w:pPr>
              <w:jc w:val="center"/>
              <w:rPr>
                <w:rFonts w:asciiTheme="minorHAnsi" w:hAnsiTheme="minorHAnsi"/>
                <w:sz w:val="20"/>
                <w:szCs w:val="20"/>
              </w:rPr>
            </w:pPr>
            <w:r w:rsidRPr="008D4642">
              <w:rPr>
                <w:rFonts w:asciiTheme="minorHAnsi" w:hAnsiTheme="minorHAnsi" w:cstheme="minorHAnsi"/>
                <w:sz w:val="20"/>
              </w:rPr>
              <w:t>(</w:t>
            </w:r>
            <w:r w:rsidRPr="008D4642">
              <w:rPr>
                <w:rFonts w:asciiTheme="minorHAnsi" w:hAnsiTheme="minorHAnsi" w:cstheme="minorHAnsi"/>
                <w:i/>
                <w:sz w:val="20"/>
              </w:rPr>
              <w:t>Pimephales promelas</w:t>
            </w:r>
            <w:r w:rsidRPr="008D4642">
              <w:rPr>
                <w:rFonts w:asciiTheme="minorHAnsi" w:hAnsiTheme="minorHAnsi" w:cstheme="minorHAnsi"/>
                <w:sz w:val="20"/>
              </w:rPr>
              <w:t>)</w:t>
            </w:r>
          </w:p>
        </w:tc>
        <w:tc>
          <w:tcPr>
            <w:tcW w:w="867" w:type="dxa"/>
            <w:noWrap/>
            <w:vAlign w:val="bottom"/>
          </w:tcPr>
          <w:p w14:paraId="185B3CD8" w14:textId="0A7287F7" w:rsidR="00D91916" w:rsidRPr="00853EE5" w:rsidDel="00B11838" w:rsidRDefault="00D91916" w:rsidP="00D91916">
            <w:pPr>
              <w:rPr>
                <w:rFonts w:asciiTheme="minorHAnsi" w:hAnsiTheme="minorHAnsi"/>
                <w:sz w:val="20"/>
                <w:szCs w:val="20"/>
              </w:rPr>
            </w:pPr>
            <w:bookmarkStart w:id="139" w:name="_Toc64014873"/>
            <w:bookmarkEnd w:id="139"/>
            <w:r w:rsidRPr="00853EE5">
              <w:rPr>
                <w:rFonts w:ascii="Calibri" w:hAnsi="Calibri" w:cs="Calibri"/>
                <w:sz w:val="20"/>
                <w:szCs w:val="20"/>
              </w:rPr>
              <w:t>73</w:t>
            </w:r>
          </w:p>
        </w:tc>
        <w:tc>
          <w:tcPr>
            <w:tcW w:w="815" w:type="dxa"/>
            <w:noWrap/>
            <w:vAlign w:val="bottom"/>
          </w:tcPr>
          <w:p w14:paraId="7F39E86E" w14:textId="66D6CCFE" w:rsidR="00D91916" w:rsidRPr="00853EE5" w:rsidDel="00B11838" w:rsidRDefault="00D91916" w:rsidP="00D91916">
            <w:pPr>
              <w:rPr>
                <w:rFonts w:asciiTheme="minorHAnsi" w:hAnsiTheme="minorHAnsi"/>
                <w:sz w:val="20"/>
                <w:szCs w:val="20"/>
              </w:rPr>
            </w:pPr>
            <w:bookmarkStart w:id="140" w:name="_Toc64014874"/>
            <w:bookmarkEnd w:id="140"/>
            <w:r w:rsidRPr="00853EE5">
              <w:rPr>
                <w:rFonts w:ascii="Calibri" w:hAnsi="Calibri" w:cs="Calibri"/>
                <w:sz w:val="20"/>
                <w:szCs w:val="20"/>
              </w:rPr>
              <w:t>103</w:t>
            </w:r>
          </w:p>
        </w:tc>
        <w:tc>
          <w:tcPr>
            <w:tcW w:w="696" w:type="dxa"/>
            <w:noWrap/>
            <w:vAlign w:val="bottom"/>
          </w:tcPr>
          <w:p w14:paraId="6B96CC7A" w14:textId="2CD4A336" w:rsidR="00D91916" w:rsidRPr="00853EE5" w:rsidDel="00B11838" w:rsidRDefault="00D91916" w:rsidP="00D91916">
            <w:pPr>
              <w:rPr>
                <w:rFonts w:asciiTheme="minorHAnsi" w:hAnsiTheme="minorHAnsi"/>
                <w:sz w:val="20"/>
                <w:szCs w:val="20"/>
              </w:rPr>
            </w:pPr>
            <w:bookmarkStart w:id="141" w:name="_Toc64014875"/>
            <w:bookmarkEnd w:id="141"/>
            <w:r w:rsidRPr="00853EE5">
              <w:rPr>
                <w:rFonts w:ascii="Calibri" w:hAnsi="Calibri" w:cs="Calibri"/>
                <w:color w:val="000000"/>
                <w:sz w:val="20"/>
                <w:szCs w:val="20"/>
              </w:rPr>
              <w:t>µg ai/L</w:t>
            </w:r>
          </w:p>
        </w:tc>
        <w:tc>
          <w:tcPr>
            <w:tcW w:w="1178" w:type="dxa"/>
            <w:noWrap/>
            <w:vAlign w:val="bottom"/>
          </w:tcPr>
          <w:p w14:paraId="132F62BA" w14:textId="1D05255A" w:rsidR="00D91916" w:rsidRPr="00853EE5" w:rsidDel="00B11838" w:rsidRDefault="00D91916" w:rsidP="00D91916">
            <w:pPr>
              <w:rPr>
                <w:rFonts w:asciiTheme="minorHAnsi" w:hAnsiTheme="minorHAnsi"/>
                <w:sz w:val="20"/>
                <w:szCs w:val="20"/>
              </w:rPr>
            </w:pPr>
            <w:bookmarkStart w:id="142" w:name="_Toc64014876"/>
            <w:bookmarkEnd w:id="142"/>
            <w:r w:rsidRPr="00853EE5">
              <w:rPr>
                <w:rFonts w:ascii="Calibri" w:hAnsi="Calibri" w:cs="Calibri"/>
                <w:sz w:val="20"/>
                <w:szCs w:val="20"/>
              </w:rPr>
              <w:t>35</w:t>
            </w:r>
          </w:p>
        </w:tc>
        <w:tc>
          <w:tcPr>
            <w:tcW w:w="4682" w:type="dxa"/>
            <w:noWrap/>
            <w:vAlign w:val="bottom"/>
          </w:tcPr>
          <w:p w14:paraId="1BEB3D88" w14:textId="75593B38" w:rsidR="00D91916" w:rsidRPr="00853EE5" w:rsidDel="00B11838" w:rsidRDefault="00D91916" w:rsidP="00D91916">
            <w:pPr>
              <w:keepNext/>
              <w:keepLines/>
              <w:rPr>
                <w:rFonts w:asciiTheme="minorHAnsi" w:hAnsiTheme="minorHAnsi" w:cstheme="minorBidi"/>
                <w:sz w:val="20"/>
                <w:szCs w:val="20"/>
              </w:rPr>
            </w:pPr>
            <w:bookmarkStart w:id="143" w:name="_Toc64014877"/>
            <w:bookmarkEnd w:id="143"/>
            <w:r w:rsidRPr="00853EE5">
              <w:rPr>
                <w:rFonts w:ascii="Calibri" w:hAnsi="Calibri" w:cs="Calibri"/>
                <w:sz w:val="20"/>
                <w:szCs w:val="20"/>
              </w:rPr>
              <w:t xml:space="preserve">9% decrease length/19% decrease weight. MATC used as input; LOAEC = 145 </w:t>
            </w:r>
            <w:r w:rsidR="00EA532C" w:rsidRPr="00853EE5">
              <w:rPr>
                <w:rFonts w:ascii="Calibri" w:hAnsi="Calibri" w:cs="Calibri"/>
                <w:sz w:val="20"/>
                <w:szCs w:val="20"/>
              </w:rPr>
              <w:t>µg ai/L.</w:t>
            </w:r>
          </w:p>
        </w:tc>
        <w:tc>
          <w:tcPr>
            <w:tcW w:w="1260" w:type="dxa"/>
            <w:noWrap/>
            <w:vAlign w:val="center"/>
          </w:tcPr>
          <w:p w14:paraId="20BD271E" w14:textId="501B4B76" w:rsidR="00C77F3D" w:rsidRPr="008D4642" w:rsidRDefault="00C77F3D" w:rsidP="00CE79AE">
            <w:pPr>
              <w:jc w:val="center"/>
              <w:rPr>
                <w:rFonts w:asciiTheme="minorHAnsi" w:eastAsia="Calibri" w:hAnsiTheme="minorHAnsi" w:cstheme="minorHAnsi"/>
                <w:sz w:val="20"/>
                <w:lang w:val="es-US"/>
              </w:rPr>
            </w:pPr>
            <w:bookmarkStart w:id="144" w:name="_Toc64014878"/>
            <w:bookmarkEnd w:id="144"/>
            <w:r w:rsidRPr="008D4642">
              <w:rPr>
                <w:rFonts w:asciiTheme="minorHAnsi" w:eastAsia="Calibri" w:hAnsiTheme="minorHAnsi" w:cstheme="minorHAnsi"/>
                <w:sz w:val="20"/>
                <w:lang w:val="es-US"/>
              </w:rPr>
              <w:t>MRID 46015305</w:t>
            </w:r>
          </w:p>
          <w:p w14:paraId="2AA45A95" w14:textId="13927102" w:rsidR="00D91916" w:rsidRPr="00853EE5" w:rsidDel="00B11838" w:rsidRDefault="00C77F3D" w:rsidP="00CE79AE">
            <w:pPr>
              <w:jc w:val="center"/>
              <w:rPr>
                <w:rFonts w:asciiTheme="minorHAnsi" w:hAnsiTheme="minorHAnsi"/>
                <w:sz w:val="20"/>
                <w:szCs w:val="20"/>
              </w:rPr>
            </w:pPr>
            <w:r w:rsidRPr="008D4642">
              <w:rPr>
                <w:rFonts w:asciiTheme="minorHAnsi" w:eastAsia="Calibri" w:hAnsiTheme="minorHAnsi" w:cstheme="minorHAnsi"/>
                <w:sz w:val="20"/>
                <w:lang w:val="es-US"/>
              </w:rPr>
              <w:t xml:space="preserve">(Howard, </w:t>
            </w:r>
            <w:r w:rsidRPr="008D4642">
              <w:rPr>
                <w:rFonts w:asciiTheme="minorHAnsi" w:eastAsia="Calibri" w:hAnsiTheme="minorHAnsi" w:cstheme="minorHAnsi"/>
                <w:i/>
                <w:sz w:val="20"/>
                <w:lang w:val="es-US"/>
              </w:rPr>
              <w:t>et al.</w:t>
            </w:r>
            <w:r w:rsidRPr="008D4642">
              <w:rPr>
                <w:rFonts w:asciiTheme="minorHAnsi" w:eastAsia="Calibri" w:hAnsiTheme="minorHAnsi" w:cstheme="minorHAnsi"/>
                <w:sz w:val="20"/>
                <w:lang w:val="es-US"/>
              </w:rPr>
              <w:t>, 1991)</w:t>
            </w:r>
          </w:p>
        </w:tc>
        <w:bookmarkStart w:id="145" w:name="_Toc64014879"/>
        <w:bookmarkEnd w:id="145"/>
      </w:tr>
      <w:tr w:rsidR="00D55B46" w:rsidRPr="00853EE5" w:rsidDel="00B11838" w14:paraId="32C61BA0" w14:textId="77777777" w:rsidTr="00F10633">
        <w:trPr>
          <w:trHeight w:val="300"/>
        </w:trPr>
        <w:tc>
          <w:tcPr>
            <w:tcW w:w="1662" w:type="dxa"/>
            <w:noWrap/>
            <w:vAlign w:val="center"/>
            <w:hideMark/>
          </w:tcPr>
          <w:p w14:paraId="236F6972" w14:textId="77777777" w:rsidR="00D91916" w:rsidRPr="00853EE5" w:rsidDel="00B11838" w:rsidRDefault="00D91916" w:rsidP="00D91916">
            <w:pPr>
              <w:rPr>
                <w:rFonts w:asciiTheme="minorHAnsi" w:hAnsiTheme="minorHAnsi"/>
                <w:sz w:val="20"/>
                <w:szCs w:val="20"/>
              </w:rPr>
            </w:pPr>
            <w:r w:rsidRPr="00853EE5">
              <w:rPr>
                <w:rFonts w:asciiTheme="minorHAnsi" w:hAnsiTheme="minorHAnsi"/>
                <w:sz w:val="20"/>
                <w:szCs w:val="20"/>
              </w:rPr>
              <w:t>E/M FISH</w:t>
            </w:r>
            <w:bookmarkStart w:id="146" w:name="_Toc64014880"/>
            <w:bookmarkEnd w:id="146"/>
          </w:p>
        </w:tc>
        <w:tc>
          <w:tcPr>
            <w:tcW w:w="1705" w:type="dxa"/>
            <w:noWrap/>
            <w:vAlign w:val="center"/>
          </w:tcPr>
          <w:p w14:paraId="297DC63F" w14:textId="6C2C21DC" w:rsidR="00D55B46" w:rsidRPr="008D4642" w:rsidRDefault="00D55B46" w:rsidP="00F10633">
            <w:pPr>
              <w:jc w:val="center"/>
              <w:rPr>
                <w:rFonts w:asciiTheme="minorHAnsi" w:hAnsiTheme="minorHAnsi" w:cstheme="minorHAnsi"/>
                <w:sz w:val="20"/>
              </w:rPr>
            </w:pPr>
            <w:bookmarkStart w:id="147" w:name="_Toc64014881"/>
            <w:bookmarkEnd w:id="147"/>
            <w:r w:rsidRPr="008D4642">
              <w:rPr>
                <w:rFonts w:asciiTheme="minorHAnsi" w:hAnsiTheme="minorHAnsi" w:cstheme="minorHAnsi"/>
                <w:sz w:val="20"/>
              </w:rPr>
              <w:t>Sheepshead minnow</w:t>
            </w:r>
          </w:p>
          <w:p w14:paraId="042CFEAD" w14:textId="592B2611" w:rsidR="00D91916" w:rsidRPr="00853EE5" w:rsidDel="00B11838" w:rsidRDefault="00D55B46" w:rsidP="00F10633">
            <w:pPr>
              <w:jc w:val="center"/>
              <w:rPr>
                <w:rFonts w:asciiTheme="minorHAnsi" w:hAnsiTheme="minorHAnsi"/>
                <w:sz w:val="20"/>
                <w:szCs w:val="20"/>
              </w:rPr>
            </w:pPr>
            <w:r w:rsidRPr="008D4642">
              <w:rPr>
                <w:rFonts w:asciiTheme="minorHAnsi" w:hAnsiTheme="minorHAnsi" w:cstheme="minorHAnsi"/>
                <w:sz w:val="20"/>
              </w:rPr>
              <w:t>(</w:t>
            </w:r>
            <w:r w:rsidRPr="008D4642">
              <w:rPr>
                <w:rFonts w:asciiTheme="minorHAnsi" w:hAnsiTheme="minorHAnsi" w:cstheme="minorHAnsi"/>
                <w:i/>
                <w:sz w:val="20"/>
              </w:rPr>
              <w:t>C. variegatus</w:t>
            </w:r>
            <w:r w:rsidRPr="008D4642">
              <w:rPr>
                <w:rFonts w:asciiTheme="minorHAnsi" w:hAnsiTheme="minorHAnsi" w:cstheme="minorHAnsi"/>
                <w:sz w:val="20"/>
              </w:rPr>
              <w:t>)</w:t>
            </w:r>
          </w:p>
        </w:tc>
        <w:tc>
          <w:tcPr>
            <w:tcW w:w="867" w:type="dxa"/>
            <w:noWrap/>
            <w:vAlign w:val="bottom"/>
          </w:tcPr>
          <w:p w14:paraId="4D32F888" w14:textId="59832A4D" w:rsidR="00D91916" w:rsidRPr="00853EE5" w:rsidDel="00B11838" w:rsidRDefault="00D91916" w:rsidP="00D91916">
            <w:pPr>
              <w:rPr>
                <w:rFonts w:asciiTheme="minorHAnsi" w:hAnsiTheme="minorHAnsi"/>
                <w:sz w:val="20"/>
                <w:szCs w:val="20"/>
              </w:rPr>
            </w:pPr>
            <w:bookmarkStart w:id="148" w:name="_Toc64014882"/>
            <w:bookmarkEnd w:id="148"/>
            <w:r w:rsidRPr="00853EE5">
              <w:rPr>
                <w:rFonts w:ascii="Calibri" w:hAnsi="Calibri" w:cs="Calibri"/>
                <w:sz w:val="20"/>
                <w:szCs w:val="20"/>
              </w:rPr>
              <w:t>260</w:t>
            </w:r>
          </w:p>
        </w:tc>
        <w:tc>
          <w:tcPr>
            <w:tcW w:w="815" w:type="dxa"/>
            <w:noWrap/>
            <w:vAlign w:val="bottom"/>
          </w:tcPr>
          <w:p w14:paraId="37755066" w14:textId="17FAB9BF" w:rsidR="00D91916" w:rsidRPr="00853EE5" w:rsidDel="00B11838" w:rsidRDefault="00D91916" w:rsidP="00D91916">
            <w:pPr>
              <w:rPr>
                <w:rFonts w:asciiTheme="minorHAnsi" w:hAnsiTheme="minorHAnsi"/>
                <w:sz w:val="20"/>
                <w:szCs w:val="20"/>
              </w:rPr>
            </w:pPr>
            <w:bookmarkStart w:id="149" w:name="_Toc64014883"/>
            <w:bookmarkEnd w:id="149"/>
            <w:r w:rsidRPr="00853EE5">
              <w:rPr>
                <w:rFonts w:ascii="Calibri" w:hAnsi="Calibri" w:cs="Calibri"/>
                <w:sz w:val="20"/>
                <w:szCs w:val="20"/>
              </w:rPr>
              <w:t>357</w:t>
            </w:r>
          </w:p>
        </w:tc>
        <w:tc>
          <w:tcPr>
            <w:tcW w:w="696" w:type="dxa"/>
            <w:noWrap/>
            <w:vAlign w:val="bottom"/>
          </w:tcPr>
          <w:p w14:paraId="2A9A2E79" w14:textId="1023F4F0" w:rsidR="00D91916" w:rsidRPr="00853EE5" w:rsidDel="00B11838" w:rsidRDefault="00D91916" w:rsidP="00847700">
            <w:pPr>
              <w:rPr>
                <w:rFonts w:asciiTheme="minorHAnsi" w:hAnsiTheme="minorHAnsi"/>
                <w:sz w:val="20"/>
                <w:szCs w:val="20"/>
              </w:rPr>
            </w:pPr>
            <w:bookmarkStart w:id="150" w:name="_Toc64014884"/>
            <w:bookmarkEnd w:id="150"/>
            <w:r w:rsidRPr="00853EE5">
              <w:rPr>
                <w:rFonts w:ascii="Calibri" w:hAnsi="Calibri" w:cs="Calibri"/>
                <w:color w:val="000000"/>
                <w:sz w:val="20"/>
                <w:szCs w:val="20"/>
              </w:rPr>
              <w:t>µg ai/L</w:t>
            </w:r>
          </w:p>
        </w:tc>
        <w:tc>
          <w:tcPr>
            <w:tcW w:w="1178" w:type="dxa"/>
            <w:noWrap/>
            <w:vAlign w:val="bottom"/>
          </w:tcPr>
          <w:p w14:paraId="77F5B47E" w14:textId="6976B793" w:rsidR="00D91916" w:rsidRPr="00853EE5" w:rsidDel="00B11838" w:rsidRDefault="00D91916" w:rsidP="00D91916">
            <w:pPr>
              <w:rPr>
                <w:rFonts w:asciiTheme="minorHAnsi" w:hAnsiTheme="minorHAnsi"/>
                <w:sz w:val="20"/>
                <w:szCs w:val="20"/>
              </w:rPr>
            </w:pPr>
            <w:bookmarkStart w:id="151" w:name="_Toc64014885"/>
            <w:bookmarkEnd w:id="151"/>
            <w:r w:rsidRPr="00853EE5">
              <w:rPr>
                <w:rFonts w:ascii="Calibri" w:hAnsi="Calibri" w:cs="Calibri"/>
                <w:sz w:val="20"/>
                <w:szCs w:val="20"/>
              </w:rPr>
              <w:t>36</w:t>
            </w:r>
          </w:p>
        </w:tc>
        <w:tc>
          <w:tcPr>
            <w:tcW w:w="4682" w:type="dxa"/>
            <w:noWrap/>
            <w:vAlign w:val="bottom"/>
          </w:tcPr>
          <w:p w14:paraId="281A2C21" w14:textId="02C86AFB" w:rsidR="00D91916" w:rsidRPr="00853EE5" w:rsidDel="00B11838" w:rsidRDefault="00D91916" w:rsidP="00D91916">
            <w:pPr>
              <w:keepNext/>
              <w:keepLines/>
              <w:rPr>
                <w:rFonts w:asciiTheme="minorHAnsi" w:hAnsiTheme="minorHAnsi" w:cstheme="minorBidi"/>
                <w:sz w:val="20"/>
                <w:szCs w:val="20"/>
              </w:rPr>
            </w:pPr>
            <w:bookmarkStart w:id="152" w:name="_Toc64014886"/>
            <w:bookmarkEnd w:id="152"/>
            <w:r w:rsidRPr="00853EE5">
              <w:rPr>
                <w:rFonts w:ascii="Calibri" w:hAnsi="Calibri" w:cs="Calibri"/>
                <w:sz w:val="20"/>
                <w:szCs w:val="20"/>
              </w:rPr>
              <w:t>12.9 % reduction in length</w:t>
            </w:r>
            <w:r w:rsidR="00485052">
              <w:rPr>
                <w:rFonts w:ascii="Calibri" w:hAnsi="Calibri" w:cs="Calibri"/>
                <w:sz w:val="20"/>
                <w:szCs w:val="20"/>
              </w:rPr>
              <w:t xml:space="preserve">. </w:t>
            </w:r>
            <w:r w:rsidR="00485052" w:rsidRPr="00485052">
              <w:rPr>
                <w:rFonts w:ascii="Calibri" w:hAnsi="Calibri" w:cs="Calibri"/>
                <w:sz w:val="20"/>
                <w:szCs w:val="20"/>
              </w:rPr>
              <w:t>MATC used as input; LOAEC = 490</w:t>
            </w:r>
            <w:r w:rsidR="00485052">
              <w:rPr>
                <w:rFonts w:ascii="Calibri" w:hAnsi="Calibri" w:cs="Calibri"/>
                <w:sz w:val="20"/>
                <w:szCs w:val="20"/>
              </w:rPr>
              <w:t xml:space="preserve"> </w:t>
            </w:r>
            <w:r w:rsidR="00485052" w:rsidRPr="0031194B">
              <w:rPr>
                <w:rFonts w:ascii="Calibri" w:hAnsi="Calibri" w:cs="Calibri"/>
                <w:color w:val="000000"/>
                <w:sz w:val="20"/>
                <w:szCs w:val="20"/>
              </w:rPr>
              <w:t>µg ai/L</w:t>
            </w:r>
            <w:r w:rsidR="00485052">
              <w:rPr>
                <w:rFonts w:ascii="Calibri" w:hAnsi="Calibri" w:cs="Calibri"/>
                <w:color w:val="000000"/>
                <w:sz w:val="20"/>
                <w:szCs w:val="20"/>
              </w:rPr>
              <w:t>.</w:t>
            </w:r>
          </w:p>
        </w:tc>
        <w:tc>
          <w:tcPr>
            <w:tcW w:w="1260" w:type="dxa"/>
            <w:noWrap/>
            <w:vAlign w:val="center"/>
          </w:tcPr>
          <w:p w14:paraId="04FFDD5F" w14:textId="422ABD5E" w:rsidR="00D55B46" w:rsidRPr="008D4642" w:rsidRDefault="00D55B46" w:rsidP="00CE79AE">
            <w:pPr>
              <w:jc w:val="center"/>
              <w:rPr>
                <w:rFonts w:asciiTheme="minorHAnsi" w:hAnsiTheme="minorHAnsi" w:cstheme="minorHAnsi"/>
                <w:sz w:val="20"/>
              </w:rPr>
            </w:pPr>
            <w:bookmarkStart w:id="153" w:name="_Toc64014887"/>
            <w:bookmarkEnd w:id="153"/>
            <w:r w:rsidRPr="008D4642">
              <w:rPr>
                <w:rFonts w:asciiTheme="minorHAnsi" w:hAnsiTheme="minorHAnsi" w:cstheme="minorHAnsi"/>
                <w:sz w:val="20"/>
              </w:rPr>
              <w:t>MRID 45013202</w:t>
            </w:r>
          </w:p>
          <w:p w14:paraId="0F1BA643" w14:textId="66DC35D7" w:rsidR="00D91916" w:rsidRPr="00853EE5" w:rsidDel="00B11838" w:rsidRDefault="00D55B46" w:rsidP="00CE79AE">
            <w:pPr>
              <w:jc w:val="center"/>
              <w:rPr>
                <w:rFonts w:asciiTheme="minorHAnsi" w:hAnsiTheme="minorHAnsi"/>
                <w:sz w:val="20"/>
                <w:szCs w:val="20"/>
              </w:rPr>
            </w:pPr>
            <w:r w:rsidRPr="008D4642">
              <w:rPr>
                <w:rFonts w:asciiTheme="minorHAnsi" w:hAnsiTheme="minorHAnsi" w:cstheme="minorHAnsi"/>
                <w:sz w:val="20"/>
              </w:rPr>
              <w:t xml:space="preserve">(Boeri </w:t>
            </w:r>
            <w:r w:rsidRPr="008D4642">
              <w:rPr>
                <w:rFonts w:asciiTheme="minorHAnsi" w:hAnsiTheme="minorHAnsi" w:cstheme="minorHAnsi"/>
                <w:i/>
                <w:sz w:val="20"/>
              </w:rPr>
              <w:t>et al</w:t>
            </w:r>
            <w:r w:rsidRPr="008D4642">
              <w:rPr>
                <w:rFonts w:asciiTheme="minorHAnsi" w:hAnsiTheme="minorHAnsi" w:cstheme="minorHAnsi"/>
                <w:sz w:val="20"/>
              </w:rPr>
              <w:t>., 1998)</w:t>
            </w:r>
          </w:p>
        </w:tc>
        <w:bookmarkStart w:id="154" w:name="_Toc64014888"/>
        <w:bookmarkEnd w:id="154"/>
      </w:tr>
      <w:tr w:rsidR="00D55B46" w:rsidRPr="00853EE5" w:rsidDel="00B11838" w14:paraId="05BABA0B" w14:textId="77777777" w:rsidTr="00F10633">
        <w:trPr>
          <w:trHeight w:val="300"/>
        </w:trPr>
        <w:tc>
          <w:tcPr>
            <w:tcW w:w="1662" w:type="dxa"/>
            <w:noWrap/>
            <w:vAlign w:val="center"/>
            <w:hideMark/>
          </w:tcPr>
          <w:p w14:paraId="751EA74F" w14:textId="77777777" w:rsidR="00D91916" w:rsidRPr="00853EE5" w:rsidDel="00B11838" w:rsidRDefault="00D91916" w:rsidP="00D91916">
            <w:pPr>
              <w:rPr>
                <w:rFonts w:asciiTheme="minorHAnsi" w:hAnsiTheme="minorHAnsi"/>
                <w:sz w:val="20"/>
                <w:szCs w:val="20"/>
              </w:rPr>
            </w:pPr>
            <w:r w:rsidRPr="00853EE5">
              <w:rPr>
                <w:rFonts w:asciiTheme="minorHAnsi" w:hAnsiTheme="minorHAnsi"/>
                <w:sz w:val="20"/>
                <w:szCs w:val="20"/>
              </w:rPr>
              <w:t>AQ AMPHIBIANS</w:t>
            </w:r>
            <w:bookmarkStart w:id="155" w:name="_Toc64014889"/>
            <w:bookmarkEnd w:id="155"/>
          </w:p>
        </w:tc>
        <w:tc>
          <w:tcPr>
            <w:tcW w:w="1705" w:type="dxa"/>
            <w:noWrap/>
            <w:vAlign w:val="center"/>
          </w:tcPr>
          <w:p w14:paraId="340567E7" w14:textId="67535E45" w:rsidR="00D91916" w:rsidRPr="00853EE5" w:rsidDel="00B11838" w:rsidRDefault="00A05651" w:rsidP="00F10633">
            <w:pPr>
              <w:jc w:val="center"/>
              <w:rPr>
                <w:rFonts w:asciiTheme="minorHAnsi" w:hAnsiTheme="minorHAnsi"/>
                <w:sz w:val="20"/>
                <w:szCs w:val="20"/>
              </w:rPr>
            </w:pPr>
            <w:r w:rsidRPr="008D4642">
              <w:rPr>
                <w:rFonts w:asciiTheme="minorHAnsi" w:eastAsia="Calibri" w:hAnsiTheme="minorHAnsi" w:cstheme="minorHAnsi"/>
                <w:sz w:val="20"/>
              </w:rPr>
              <w:t>African Clawed frog (</w:t>
            </w:r>
            <w:r w:rsidRPr="008D4642">
              <w:rPr>
                <w:rFonts w:asciiTheme="minorHAnsi" w:eastAsia="Calibri" w:hAnsiTheme="minorHAnsi" w:cstheme="minorHAnsi"/>
                <w:i/>
                <w:sz w:val="20"/>
              </w:rPr>
              <w:t>Xenopus laevis</w:t>
            </w:r>
            <w:r w:rsidRPr="008D4642">
              <w:rPr>
                <w:rFonts w:asciiTheme="minorHAnsi" w:eastAsia="Calibri" w:hAnsiTheme="minorHAnsi" w:cstheme="minorHAnsi"/>
                <w:sz w:val="20"/>
              </w:rPr>
              <w:t>)</w:t>
            </w:r>
          </w:p>
        </w:tc>
        <w:tc>
          <w:tcPr>
            <w:tcW w:w="867" w:type="dxa"/>
            <w:noWrap/>
            <w:vAlign w:val="bottom"/>
          </w:tcPr>
          <w:p w14:paraId="4E6FD977" w14:textId="08B48BD6" w:rsidR="00D91916" w:rsidRPr="00853EE5" w:rsidDel="00B11838" w:rsidRDefault="00D91916" w:rsidP="00D91916">
            <w:pPr>
              <w:rPr>
                <w:rFonts w:asciiTheme="minorHAnsi" w:hAnsiTheme="minorHAnsi"/>
                <w:sz w:val="20"/>
                <w:szCs w:val="20"/>
              </w:rPr>
            </w:pPr>
            <w:bookmarkStart w:id="156" w:name="_Toc64014891"/>
            <w:bookmarkEnd w:id="156"/>
            <w:r w:rsidRPr="00853EE5">
              <w:rPr>
                <w:rFonts w:ascii="Calibri" w:hAnsi="Calibri" w:cs="Calibri"/>
                <w:sz w:val="20"/>
                <w:szCs w:val="20"/>
              </w:rPr>
              <w:t>51.9</w:t>
            </w:r>
          </w:p>
        </w:tc>
        <w:tc>
          <w:tcPr>
            <w:tcW w:w="815" w:type="dxa"/>
            <w:noWrap/>
            <w:vAlign w:val="bottom"/>
          </w:tcPr>
          <w:p w14:paraId="33F68E30" w14:textId="1165541B" w:rsidR="00D91916" w:rsidRPr="00853EE5" w:rsidDel="00B11838" w:rsidRDefault="00D91916" w:rsidP="00D91916">
            <w:pPr>
              <w:rPr>
                <w:rFonts w:asciiTheme="minorHAnsi" w:hAnsiTheme="minorHAnsi"/>
                <w:sz w:val="20"/>
                <w:szCs w:val="20"/>
              </w:rPr>
            </w:pPr>
            <w:bookmarkStart w:id="157" w:name="_Toc64014892"/>
            <w:bookmarkEnd w:id="157"/>
            <w:r w:rsidRPr="00853EE5">
              <w:rPr>
                <w:rFonts w:ascii="Calibri" w:hAnsi="Calibri" w:cs="Calibri"/>
                <w:sz w:val="20"/>
                <w:szCs w:val="20"/>
              </w:rPr>
              <w:t>99</w:t>
            </w:r>
          </w:p>
        </w:tc>
        <w:tc>
          <w:tcPr>
            <w:tcW w:w="696" w:type="dxa"/>
            <w:noWrap/>
            <w:vAlign w:val="bottom"/>
          </w:tcPr>
          <w:p w14:paraId="14B986C1" w14:textId="780FC5B2" w:rsidR="00D91916" w:rsidRPr="00853EE5" w:rsidDel="00B11838" w:rsidRDefault="00D91916" w:rsidP="00847700">
            <w:pPr>
              <w:rPr>
                <w:rFonts w:asciiTheme="minorHAnsi" w:hAnsiTheme="minorHAnsi"/>
                <w:sz w:val="20"/>
                <w:szCs w:val="20"/>
              </w:rPr>
            </w:pPr>
            <w:bookmarkStart w:id="158" w:name="_Toc64014893"/>
            <w:bookmarkEnd w:id="158"/>
            <w:r w:rsidRPr="00853EE5">
              <w:rPr>
                <w:rFonts w:ascii="Calibri" w:hAnsi="Calibri" w:cs="Calibri"/>
                <w:color w:val="000000"/>
                <w:sz w:val="20"/>
                <w:szCs w:val="20"/>
              </w:rPr>
              <w:t>µg ai/L</w:t>
            </w:r>
          </w:p>
        </w:tc>
        <w:tc>
          <w:tcPr>
            <w:tcW w:w="1178" w:type="dxa"/>
            <w:noWrap/>
            <w:vAlign w:val="bottom"/>
          </w:tcPr>
          <w:p w14:paraId="2C73603F" w14:textId="0A6D5FFE" w:rsidR="00D91916" w:rsidRPr="00853EE5" w:rsidDel="00B11838" w:rsidRDefault="00D91916" w:rsidP="00D91916">
            <w:pPr>
              <w:rPr>
                <w:rFonts w:asciiTheme="minorHAnsi" w:hAnsiTheme="minorHAnsi"/>
                <w:sz w:val="20"/>
                <w:szCs w:val="20"/>
              </w:rPr>
            </w:pPr>
            <w:bookmarkStart w:id="159" w:name="_Toc64014894"/>
            <w:bookmarkEnd w:id="159"/>
            <w:r w:rsidRPr="00853EE5">
              <w:rPr>
                <w:rFonts w:ascii="Calibri" w:hAnsi="Calibri" w:cs="Calibri"/>
                <w:sz w:val="20"/>
                <w:szCs w:val="20"/>
              </w:rPr>
              <w:t>21</w:t>
            </w:r>
          </w:p>
        </w:tc>
        <w:tc>
          <w:tcPr>
            <w:tcW w:w="4682" w:type="dxa"/>
            <w:noWrap/>
            <w:vAlign w:val="bottom"/>
          </w:tcPr>
          <w:p w14:paraId="61402B53" w14:textId="361821B3" w:rsidR="00D91916" w:rsidRPr="00853EE5" w:rsidDel="00B11838" w:rsidRDefault="00D91916" w:rsidP="00D91916">
            <w:pPr>
              <w:keepNext/>
              <w:keepLines/>
              <w:rPr>
                <w:rFonts w:asciiTheme="minorHAnsi" w:hAnsiTheme="minorHAnsi" w:cstheme="minorBidi"/>
                <w:sz w:val="20"/>
                <w:szCs w:val="20"/>
              </w:rPr>
            </w:pPr>
            <w:bookmarkStart w:id="160" w:name="_Toc64014895"/>
            <w:bookmarkEnd w:id="160"/>
            <w:r w:rsidRPr="00853EE5">
              <w:rPr>
                <w:rFonts w:ascii="Calibri" w:hAnsi="Calibri" w:cs="Calibri"/>
                <w:sz w:val="20"/>
                <w:szCs w:val="20"/>
              </w:rPr>
              <w:t>4% reduction in hind limb length</w:t>
            </w:r>
            <w:r w:rsidR="00003E88">
              <w:rPr>
                <w:rFonts w:ascii="Calibri" w:hAnsi="Calibri" w:cs="Calibri"/>
                <w:sz w:val="20"/>
                <w:szCs w:val="20"/>
              </w:rPr>
              <w:t xml:space="preserve">. </w:t>
            </w:r>
            <w:r w:rsidR="00003E88" w:rsidRPr="00003E88">
              <w:rPr>
                <w:rFonts w:ascii="Calibri" w:hAnsi="Calibri" w:cs="Calibri"/>
                <w:sz w:val="20"/>
                <w:szCs w:val="20"/>
              </w:rPr>
              <w:t>MATC used as input; LOAEC = 186</w:t>
            </w:r>
            <w:r w:rsidR="00003E88">
              <w:rPr>
                <w:rFonts w:ascii="Calibri" w:hAnsi="Calibri" w:cs="Calibri"/>
                <w:sz w:val="20"/>
                <w:szCs w:val="20"/>
              </w:rPr>
              <w:t xml:space="preserve"> </w:t>
            </w:r>
            <w:r w:rsidR="00003E88" w:rsidRPr="0031194B">
              <w:rPr>
                <w:rFonts w:ascii="Calibri" w:hAnsi="Calibri" w:cs="Calibri"/>
                <w:color w:val="000000"/>
                <w:sz w:val="20"/>
                <w:szCs w:val="20"/>
              </w:rPr>
              <w:t>µg ai/L</w:t>
            </w:r>
            <w:r w:rsidR="00003E88">
              <w:rPr>
                <w:rFonts w:ascii="Calibri" w:hAnsi="Calibri" w:cs="Calibri"/>
                <w:color w:val="000000"/>
                <w:sz w:val="20"/>
                <w:szCs w:val="20"/>
              </w:rPr>
              <w:t>.</w:t>
            </w:r>
          </w:p>
        </w:tc>
        <w:tc>
          <w:tcPr>
            <w:tcW w:w="1260" w:type="dxa"/>
            <w:noWrap/>
            <w:vAlign w:val="center"/>
          </w:tcPr>
          <w:p w14:paraId="0CC2D107" w14:textId="7CAF8E45" w:rsidR="00A05651" w:rsidRPr="008D4642" w:rsidRDefault="00A05651" w:rsidP="00CE79AE">
            <w:pPr>
              <w:jc w:val="center"/>
              <w:rPr>
                <w:rFonts w:asciiTheme="minorHAnsi" w:eastAsia="Calibri" w:hAnsiTheme="minorHAnsi" w:cstheme="minorHAnsi"/>
                <w:sz w:val="20"/>
                <w:lang w:val="es-US"/>
              </w:rPr>
            </w:pPr>
            <w:bookmarkStart w:id="161" w:name="_Toc64014896"/>
            <w:bookmarkEnd w:id="161"/>
            <w:r w:rsidRPr="008D4642">
              <w:rPr>
                <w:rFonts w:asciiTheme="minorHAnsi" w:eastAsia="Calibri" w:hAnsiTheme="minorHAnsi" w:cstheme="minorHAnsi"/>
                <w:sz w:val="20"/>
                <w:lang w:val="es-US"/>
              </w:rPr>
              <w:t>MRID 48701402</w:t>
            </w:r>
          </w:p>
          <w:p w14:paraId="75CAF234" w14:textId="28D9C3CC" w:rsidR="00D91916" w:rsidRPr="00853EE5" w:rsidDel="00B11838" w:rsidRDefault="00A05651" w:rsidP="00CE79AE">
            <w:pPr>
              <w:jc w:val="center"/>
              <w:rPr>
                <w:rFonts w:asciiTheme="minorHAnsi" w:hAnsiTheme="minorHAnsi"/>
                <w:sz w:val="20"/>
                <w:szCs w:val="20"/>
              </w:rPr>
            </w:pPr>
            <w:r w:rsidRPr="008D4642">
              <w:rPr>
                <w:rFonts w:asciiTheme="minorHAnsi" w:eastAsia="Calibri" w:hAnsiTheme="minorHAnsi" w:cstheme="minorHAnsi"/>
                <w:sz w:val="20"/>
                <w:lang w:val="es-US"/>
              </w:rPr>
              <w:t>(Fort, 2012)</w:t>
            </w:r>
          </w:p>
        </w:tc>
        <w:bookmarkStart w:id="162" w:name="_Toc64014897"/>
        <w:bookmarkEnd w:id="162"/>
      </w:tr>
      <w:tr w:rsidR="00D55B46" w:rsidRPr="00853EE5" w:rsidDel="00B11838" w14:paraId="2C204D4F" w14:textId="77777777" w:rsidTr="00F10633">
        <w:trPr>
          <w:trHeight w:val="300"/>
        </w:trPr>
        <w:tc>
          <w:tcPr>
            <w:tcW w:w="1662" w:type="dxa"/>
            <w:noWrap/>
            <w:vAlign w:val="center"/>
            <w:hideMark/>
          </w:tcPr>
          <w:p w14:paraId="677FE2EE" w14:textId="77777777" w:rsidR="00D91916" w:rsidRPr="00853EE5" w:rsidDel="00B11838" w:rsidRDefault="00D91916" w:rsidP="00D91916">
            <w:pPr>
              <w:rPr>
                <w:rFonts w:asciiTheme="minorHAnsi" w:hAnsiTheme="minorHAnsi"/>
                <w:sz w:val="20"/>
                <w:szCs w:val="20"/>
              </w:rPr>
            </w:pPr>
            <w:r w:rsidRPr="00853EE5">
              <w:rPr>
                <w:rFonts w:asciiTheme="minorHAnsi" w:hAnsiTheme="minorHAnsi"/>
                <w:sz w:val="20"/>
                <w:szCs w:val="20"/>
              </w:rPr>
              <w:t>FW INVERTEBRATES</w:t>
            </w:r>
            <w:bookmarkStart w:id="163" w:name="_Toc64014898"/>
            <w:bookmarkEnd w:id="163"/>
          </w:p>
        </w:tc>
        <w:tc>
          <w:tcPr>
            <w:tcW w:w="1705" w:type="dxa"/>
            <w:noWrap/>
            <w:vAlign w:val="center"/>
          </w:tcPr>
          <w:p w14:paraId="08C752F5" w14:textId="77777777" w:rsidR="00A05651" w:rsidRPr="008D4642" w:rsidRDefault="00A05651" w:rsidP="00F10633">
            <w:pPr>
              <w:keepNext/>
              <w:jc w:val="center"/>
              <w:rPr>
                <w:rFonts w:asciiTheme="minorHAnsi" w:eastAsia="Calibri" w:hAnsiTheme="minorHAnsi" w:cstheme="minorHAnsi"/>
                <w:sz w:val="20"/>
              </w:rPr>
            </w:pPr>
            <w:bookmarkStart w:id="164" w:name="_Toc64014899"/>
            <w:bookmarkEnd w:id="164"/>
            <w:r w:rsidRPr="008D4642">
              <w:rPr>
                <w:rFonts w:asciiTheme="minorHAnsi" w:eastAsia="Calibri" w:hAnsiTheme="minorHAnsi" w:cstheme="minorHAnsi"/>
                <w:sz w:val="20"/>
              </w:rPr>
              <w:t>Water flea</w:t>
            </w:r>
          </w:p>
          <w:p w14:paraId="3031A160" w14:textId="61C64244" w:rsidR="00D91916" w:rsidRPr="00853EE5" w:rsidDel="00B11838" w:rsidRDefault="00A05651" w:rsidP="00F10633">
            <w:pPr>
              <w:jc w:val="center"/>
              <w:rPr>
                <w:rFonts w:asciiTheme="minorHAnsi" w:hAnsiTheme="minorHAnsi"/>
                <w:i/>
                <w:iCs/>
                <w:sz w:val="20"/>
                <w:szCs w:val="20"/>
              </w:rPr>
            </w:pPr>
            <w:r w:rsidRPr="008D4642">
              <w:rPr>
                <w:rFonts w:asciiTheme="minorHAnsi" w:eastAsia="Calibri" w:hAnsiTheme="minorHAnsi" w:cstheme="minorHAnsi"/>
                <w:i/>
                <w:sz w:val="20"/>
              </w:rPr>
              <w:t>(Daphnia magna)</w:t>
            </w:r>
          </w:p>
        </w:tc>
        <w:tc>
          <w:tcPr>
            <w:tcW w:w="867" w:type="dxa"/>
            <w:noWrap/>
            <w:vAlign w:val="bottom"/>
          </w:tcPr>
          <w:p w14:paraId="7B089C57" w14:textId="77584E98" w:rsidR="00D91916" w:rsidRPr="00853EE5" w:rsidDel="00B11838" w:rsidRDefault="00D91916" w:rsidP="00D91916">
            <w:pPr>
              <w:rPr>
                <w:rFonts w:asciiTheme="minorHAnsi" w:hAnsiTheme="minorHAnsi"/>
                <w:sz w:val="20"/>
                <w:szCs w:val="20"/>
              </w:rPr>
            </w:pPr>
            <w:bookmarkStart w:id="165" w:name="_Toc64014900"/>
            <w:bookmarkEnd w:id="165"/>
            <w:r w:rsidRPr="00853EE5">
              <w:rPr>
                <w:rFonts w:ascii="Calibri" w:hAnsi="Calibri" w:cs="Calibri"/>
                <w:sz w:val="20"/>
                <w:szCs w:val="20"/>
              </w:rPr>
              <w:t>1.6</w:t>
            </w:r>
          </w:p>
        </w:tc>
        <w:tc>
          <w:tcPr>
            <w:tcW w:w="815" w:type="dxa"/>
            <w:noWrap/>
            <w:vAlign w:val="bottom"/>
          </w:tcPr>
          <w:p w14:paraId="1462A5DA" w14:textId="11CC25AB" w:rsidR="00D91916" w:rsidRPr="00853EE5" w:rsidDel="00B11838" w:rsidRDefault="00D91916" w:rsidP="00D91916">
            <w:pPr>
              <w:rPr>
                <w:rFonts w:asciiTheme="minorHAnsi" w:hAnsiTheme="minorHAnsi"/>
                <w:sz w:val="20"/>
                <w:szCs w:val="20"/>
              </w:rPr>
            </w:pPr>
            <w:bookmarkStart w:id="166" w:name="_Toc64014901"/>
            <w:bookmarkEnd w:id="166"/>
            <w:r w:rsidRPr="00853EE5">
              <w:rPr>
                <w:rFonts w:ascii="Calibri" w:hAnsi="Calibri" w:cs="Calibri"/>
                <w:sz w:val="20"/>
                <w:szCs w:val="20"/>
              </w:rPr>
              <w:t>2.4</w:t>
            </w:r>
          </w:p>
        </w:tc>
        <w:tc>
          <w:tcPr>
            <w:tcW w:w="696" w:type="dxa"/>
            <w:noWrap/>
            <w:vAlign w:val="bottom"/>
          </w:tcPr>
          <w:p w14:paraId="27815392" w14:textId="3D433E3B" w:rsidR="00D91916" w:rsidRPr="00853EE5" w:rsidDel="00B11838" w:rsidRDefault="00D91916" w:rsidP="00847700">
            <w:pPr>
              <w:rPr>
                <w:rFonts w:asciiTheme="minorHAnsi" w:hAnsiTheme="minorHAnsi"/>
                <w:sz w:val="20"/>
                <w:szCs w:val="20"/>
              </w:rPr>
            </w:pPr>
            <w:bookmarkStart w:id="167" w:name="_Toc64014902"/>
            <w:bookmarkEnd w:id="167"/>
            <w:r w:rsidRPr="00853EE5">
              <w:rPr>
                <w:rFonts w:ascii="Calibri" w:hAnsi="Calibri" w:cs="Calibri"/>
                <w:color w:val="000000"/>
                <w:sz w:val="20"/>
                <w:szCs w:val="20"/>
              </w:rPr>
              <w:t>µg ai/L</w:t>
            </w:r>
          </w:p>
        </w:tc>
        <w:tc>
          <w:tcPr>
            <w:tcW w:w="1178" w:type="dxa"/>
            <w:noWrap/>
            <w:vAlign w:val="bottom"/>
          </w:tcPr>
          <w:p w14:paraId="276FC46F" w14:textId="210841BB" w:rsidR="00D91916" w:rsidRPr="00853EE5" w:rsidDel="00B11838" w:rsidRDefault="00D91916" w:rsidP="00D91916">
            <w:pPr>
              <w:rPr>
                <w:rFonts w:asciiTheme="minorHAnsi" w:hAnsiTheme="minorHAnsi"/>
                <w:sz w:val="20"/>
                <w:szCs w:val="20"/>
              </w:rPr>
            </w:pPr>
            <w:bookmarkStart w:id="168" w:name="_Toc64014903"/>
            <w:bookmarkEnd w:id="168"/>
            <w:r w:rsidRPr="00853EE5">
              <w:rPr>
                <w:rFonts w:ascii="Calibri" w:hAnsi="Calibri" w:cs="Calibri"/>
                <w:sz w:val="20"/>
                <w:szCs w:val="20"/>
              </w:rPr>
              <w:t>21</w:t>
            </w:r>
          </w:p>
        </w:tc>
        <w:tc>
          <w:tcPr>
            <w:tcW w:w="4682" w:type="dxa"/>
            <w:noWrap/>
            <w:vAlign w:val="bottom"/>
          </w:tcPr>
          <w:p w14:paraId="05CF993D" w14:textId="3D98F3A8" w:rsidR="00D91916" w:rsidRPr="00853EE5" w:rsidDel="00B11838" w:rsidRDefault="00D91916" w:rsidP="00D91916">
            <w:pPr>
              <w:rPr>
                <w:rFonts w:asciiTheme="minorHAnsi" w:hAnsiTheme="minorHAnsi"/>
                <w:sz w:val="20"/>
                <w:szCs w:val="20"/>
              </w:rPr>
            </w:pPr>
            <w:bookmarkStart w:id="169" w:name="_Toc64014904"/>
            <w:bookmarkEnd w:id="169"/>
            <w:r w:rsidRPr="00853EE5">
              <w:rPr>
                <w:rFonts w:ascii="Calibri" w:hAnsi="Calibri" w:cs="Calibri"/>
                <w:sz w:val="20"/>
                <w:szCs w:val="20"/>
              </w:rPr>
              <w:t>29.5% reduction in number of young per female</w:t>
            </w:r>
            <w:r w:rsidR="00A478A1">
              <w:rPr>
                <w:rFonts w:ascii="Calibri" w:hAnsi="Calibri" w:cs="Calibri"/>
                <w:sz w:val="20"/>
                <w:szCs w:val="20"/>
              </w:rPr>
              <w:t xml:space="preserve">. </w:t>
            </w:r>
            <w:r w:rsidR="00A478A1" w:rsidRPr="00A478A1">
              <w:rPr>
                <w:rFonts w:ascii="Calibri" w:hAnsi="Calibri" w:cs="Calibri"/>
                <w:sz w:val="20"/>
                <w:szCs w:val="20"/>
              </w:rPr>
              <w:t>MATC used as input; LOAEC = 3.5</w:t>
            </w:r>
            <w:r w:rsidR="00A478A1">
              <w:rPr>
                <w:rFonts w:ascii="Calibri" w:hAnsi="Calibri" w:cs="Calibri"/>
                <w:sz w:val="20"/>
                <w:szCs w:val="20"/>
              </w:rPr>
              <w:t xml:space="preserve"> </w:t>
            </w:r>
            <w:r w:rsidR="00A478A1" w:rsidRPr="0031194B">
              <w:rPr>
                <w:rFonts w:ascii="Calibri" w:hAnsi="Calibri" w:cs="Calibri"/>
                <w:color w:val="000000"/>
                <w:sz w:val="20"/>
                <w:szCs w:val="20"/>
              </w:rPr>
              <w:t>µg ai/L</w:t>
            </w:r>
            <w:r w:rsidR="00A478A1">
              <w:rPr>
                <w:rFonts w:ascii="Calibri" w:hAnsi="Calibri" w:cs="Calibri"/>
                <w:color w:val="000000"/>
                <w:sz w:val="20"/>
                <w:szCs w:val="20"/>
              </w:rPr>
              <w:t>.</w:t>
            </w:r>
          </w:p>
        </w:tc>
        <w:tc>
          <w:tcPr>
            <w:tcW w:w="1260" w:type="dxa"/>
            <w:noWrap/>
            <w:vAlign w:val="center"/>
          </w:tcPr>
          <w:p w14:paraId="4ABD7003" w14:textId="75F1E613" w:rsidR="00A05651" w:rsidRPr="008D4642" w:rsidRDefault="00A05651" w:rsidP="00CE79AE">
            <w:pPr>
              <w:keepNext/>
              <w:jc w:val="center"/>
              <w:rPr>
                <w:rFonts w:asciiTheme="minorHAnsi" w:eastAsia="Calibri" w:hAnsiTheme="minorHAnsi" w:cstheme="minorHAnsi"/>
                <w:sz w:val="20"/>
              </w:rPr>
            </w:pPr>
            <w:bookmarkStart w:id="170" w:name="_Toc64014905"/>
            <w:bookmarkEnd w:id="170"/>
            <w:r w:rsidRPr="008D4642">
              <w:rPr>
                <w:rFonts w:asciiTheme="minorHAnsi" w:eastAsia="Calibri" w:hAnsiTheme="minorHAnsi" w:cstheme="minorHAnsi"/>
                <w:sz w:val="20"/>
              </w:rPr>
              <w:t>MRID 1312541</w:t>
            </w:r>
          </w:p>
          <w:p w14:paraId="08367482" w14:textId="607EF5BC" w:rsidR="00D91916" w:rsidRPr="00853EE5" w:rsidDel="00B11838" w:rsidRDefault="00A05651" w:rsidP="00CE79AE">
            <w:pPr>
              <w:jc w:val="center"/>
              <w:rPr>
                <w:rFonts w:asciiTheme="minorHAnsi" w:hAnsiTheme="minorHAnsi"/>
                <w:sz w:val="20"/>
                <w:szCs w:val="20"/>
              </w:rPr>
            </w:pPr>
            <w:r w:rsidRPr="008D4642">
              <w:rPr>
                <w:rFonts w:asciiTheme="minorHAnsi" w:eastAsia="Calibri" w:hAnsiTheme="minorHAnsi" w:cstheme="minorHAnsi"/>
                <w:sz w:val="20"/>
              </w:rPr>
              <w:t>(Britelli, 1982)</w:t>
            </w:r>
          </w:p>
        </w:tc>
        <w:bookmarkStart w:id="171" w:name="_Toc64014906"/>
        <w:bookmarkEnd w:id="171"/>
      </w:tr>
      <w:tr w:rsidR="00AC0E94" w:rsidRPr="00853EE5" w:rsidDel="00B11838" w14:paraId="558DA846" w14:textId="77777777" w:rsidTr="003C66D1">
        <w:trPr>
          <w:trHeight w:val="300"/>
        </w:trPr>
        <w:tc>
          <w:tcPr>
            <w:tcW w:w="1662" w:type="dxa"/>
            <w:noWrap/>
            <w:vAlign w:val="center"/>
            <w:hideMark/>
          </w:tcPr>
          <w:p w14:paraId="6E429E5F" w14:textId="77777777" w:rsidR="00AC0E94" w:rsidRPr="00853EE5" w:rsidDel="00B11838" w:rsidRDefault="00AC0E94" w:rsidP="00AC0E94">
            <w:pPr>
              <w:rPr>
                <w:rFonts w:asciiTheme="minorHAnsi" w:hAnsiTheme="minorHAnsi"/>
                <w:sz w:val="20"/>
                <w:szCs w:val="20"/>
              </w:rPr>
            </w:pPr>
            <w:r w:rsidRPr="00853EE5">
              <w:rPr>
                <w:rFonts w:asciiTheme="minorHAnsi" w:hAnsiTheme="minorHAnsi"/>
                <w:sz w:val="20"/>
                <w:szCs w:val="20"/>
              </w:rPr>
              <w:lastRenderedPageBreak/>
              <w:t>E/M INVERTEBRATES</w:t>
            </w:r>
            <w:bookmarkStart w:id="172" w:name="_Toc64014907"/>
            <w:bookmarkEnd w:id="172"/>
          </w:p>
        </w:tc>
        <w:tc>
          <w:tcPr>
            <w:tcW w:w="1705" w:type="dxa"/>
            <w:noWrap/>
            <w:vAlign w:val="center"/>
          </w:tcPr>
          <w:p w14:paraId="126A2169" w14:textId="77777777" w:rsidR="00AC0E94" w:rsidRPr="008D4642" w:rsidRDefault="00AC0E94" w:rsidP="00F10633">
            <w:pPr>
              <w:keepNext/>
              <w:jc w:val="center"/>
              <w:rPr>
                <w:rFonts w:asciiTheme="minorHAnsi" w:eastAsia="Calibri" w:hAnsiTheme="minorHAnsi" w:cstheme="minorHAnsi"/>
                <w:sz w:val="20"/>
              </w:rPr>
            </w:pPr>
            <w:bookmarkStart w:id="173" w:name="_Toc64014908"/>
            <w:bookmarkEnd w:id="173"/>
            <w:r w:rsidRPr="008D4642">
              <w:rPr>
                <w:rFonts w:asciiTheme="minorHAnsi" w:eastAsia="Calibri" w:hAnsiTheme="minorHAnsi" w:cstheme="minorHAnsi"/>
                <w:sz w:val="20"/>
              </w:rPr>
              <w:t>Mysid shrimp</w:t>
            </w:r>
          </w:p>
          <w:p w14:paraId="0CC29814" w14:textId="0C90734B" w:rsidR="00AC0E94" w:rsidRPr="00853EE5" w:rsidDel="00B11838" w:rsidRDefault="00AC0E94" w:rsidP="00F10633">
            <w:pPr>
              <w:jc w:val="center"/>
              <w:rPr>
                <w:rFonts w:asciiTheme="minorHAnsi" w:hAnsiTheme="minorHAnsi"/>
                <w:sz w:val="20"/>
                <w:szCs w:val="20"/>
              </w:rPr>
            </w:pPr>
            <w:r w:rsidRPr="008D4642">
              <w:rPr>
                <w:rFonts w:asciiTheme="minorHAnsi" w:eastAsia="Calibri" w:hAnsiTheme="minorHAnsi" w:cstheme="minorHAnsi"/>
                <w:sz w:val="20"/>
              </w:rPr>
              <w:t>(</w:t>
            </w:r>
            <w:r w:rsidRPr="008D4642">
              <w:rPr>
                <w:rFonts w:asciiTheme="minorHAnsi" w:eastAsia="Calibri" w:hAnsiTheme="minorHAnsi" w:cstheme="minorHAnsi"/>
                <w:i/>
                <w:sz w:val="20"/>
              </w:rPr>
              <w:t>Americamysis bahia</w:t>
            </w:r>
            <w:r w:rsidRPr="008D4642">
              <w:rPr>
                <w:rFonts w:asciiTheme="minorHAnsi" w:eastAsia="Calibri" w:hAnsiTheme="minorHAnsi" w:cstheme="minorHAnsi"/>
                <w:sz w:val="20"/>
              </w:rPr>
              <w:t>)</w:t>
            </w:r>
          </w:p>
        </w:tc>
        <w:tc>
          <w:tcPr>
            <w:tcW w:w="867" w:type="dxa"/>
            <w:noWrap/>
            <w:vAlign w:val="bottom"/>
          </w:tcPr>
          <w:p w14:paraId="2050EA98" w14:textId="5FCDBBC1" w:rsidR="00AC0E94" w:rsidRPr="00853EE5" w:rsidDel="00B11838" w:rsidRDefault="00AC0E94" w:rsidP="00AC0E94">
            <w:pPr>
              <w:rPr>
                <w:rFonts w:asciiTheme="minorHAnsi" w:hAnsiTheme="minorHAnsi"/>
                <w:sz w:val="20"/>
                <w:szCs w:val="20"/>
              </w:rPr>
            </w:pPr>
            <w:bookmarkStart w:id="174" w:name="_Toc64014909"/>
            <w:bookmarkEnd w:id="174"/>
            <w:r w:rsidRPr="00853EE5">
              <w:rPr>
                <w:rFonts w:ascii="Calibri" w:hAnsi="Calibri" w:cs="Calibri"/>
                <w:sz w:val="20"/>
                <w:szCs w:val="20"/>
              </w:rPr>
              <w:t>29.1</w:t>
            </w:r>
          </w:p>
        </w:tc>
        <w:tc>
          <w:tcPr>
            <w:tcW w:w="815" w:type="dxa"/>
            <w:noWrap/>
            <w:vAlign w:val="bottom"/>
          </w:tcPr>
          <w:p w14:paraId="5B448CF4" w14:textId="72A8C283" w:rsidR="00AC0E94" w:rsidRPr="00853EE5" w:rsidDel="00B11838" w:rsidRDefault="00AC0E94" w:rsidP="00AC0E94">
            <w:pPr>
              <w:rPr>
                <w:rFonts w:asciiTheme="minorHAnsi" w:hAnsiTheme="minorHAnsi"/>
                <w:sz w:val="20"/>
                <w:szCs w:val="20"/>
              </w:rPr>
            </w:pPr>
            <w:bookmarkStart w:id="175" w:name="_Toc64014910"/>
            <w:bookmarkEnd w:id="175"/>
            <w:r w:rsidRPr="00853EE5">
              <w:rPr>
                <w:rFonts w:ascii="Calibri" w:hAnsi="Calibri" w:cs="Calibri"/>
                <w:sz w:val="20"/>
                <w:szCs w:val="20"/>
              </w:rPr>
              <w:t>41.5</w:t>
            </w:r>
          </w:p>
        </w:tc>
        <w:tc>
          <w:tcPr>
            <w:tcW w:w="696" w:type="dxa"/>
            <w:noWrap/>
            <w:vAlign w:val="center"/>
          </w:tcPr>
          <w:p w14:paraId="6FE04E45" w14:textId="28DF007A" w:rsidR="00AC0E94" w:rsidRPr="00853EE5" w:rsidDel="00B11838" w:rsidRDefault="00AC0E94" w:rsidP="003C66D1">
            <w:pPr>
              <w:rPr>
                <w:rFonts w:asciiTheme="minorHAnsi" w:hAnsiTheme="minorHAnsi"/>
                <w:sz w:val="20"/>
                <w:szCs w:val="20"/>
              </w:rPr>
            </w:pPr>
            <w:bookmarkStart w:id="176" w:name="_Toc64014911"/>
            <w:bookmarkEnd w:id="176"/>
            <w:r w:rsidRPr="00853EE5">
              <w:rPr>
                <w:rFonts w:ascii="Calibri" w:hAnsi="Calibri" w:cs="Calibri"/>
                <w:color w:val="000000"/>
                <w:sz w:val="20"/>
                <w:szCs w:val="20"/>
              </w:rPr>
              <w:t>µg ai/L</w:t>
            </w:r>
          </w:p>
        </w:tc>
        <w:tc>
          <w:tcPr>
            <w:tcW w:w="1178" w:type="dxa"/>
            <w:noWrap/>
            <w:vAlign w:val="bottom"/>
          </w:tcPr>
          <w:p w14:paraId="0B27A0E9" w14:textId="54CE6E16" w:rsidR="00AC0E94" w:rsidRPr="00853EE5" w:rsidDel="00B11838" w:rsidRDefault="00AC0E94" w:rsidP="00AC0E94">
            <w:pPr>
              <w:rPr>
                <w:rFonts w:asciiTheme="minorHAnsi" w:hAnsiTheme="minorHAnsi"/>
                <w:sz w:val="20"/>
                <w:szCs w:val="20"/>
              </w:rPr>
            </w:pPr>
            <w:bookmarkStart w:id="177" w:name="_Toc64014912"/>
            <w:bookmarkEnd w:id="177"/>
            <w:r w:rsidRPr="00853EE5">
              <w:rPr>
                <w:rFonts w:ascii="Calibri" w:hAnsi="Calibri" w:cs="Calibri"/>
                <w:sz w:val="20"/>
                <w:szCs w:val="20"/>
              </w:rPr>
              <w:t>28</w:t>
            </w:r>
          </w:p>
        </w:tc>
        <w:tc>
          <w:tcPr>
            <w:tcW w:w="4682" w:type="dxa"/>
            <w:noWrap/>
            <w:vAlign w:val="bottom"/>
          </w:tcPr>
          <w:p w14:paraId="0A54B73B" w14:textId="57CFA0A1" w:rsidR="00AC0E94" w:rsidRPr="00853EE5" w:rsidDel="00B11838" w:rsidRDefault="00AC0E94" w:rsidP="00AC0E94">
            <w:pPr>
              <w:rPr>
                <w:rFonts w:asciiTheme="minorHAnsi" w:hAnsiTheme="minorHAnsi"/>
                <w:sz w:val="20"/>
                <w:szCs w:val="20"/>
              </w:rPr>
            </w:pPr>
            <w:bookmarkStart w:id="178" w:name="_Toc64014913"/>
            <w:bookmarkEnd w:id="178"/>
            <w:r w:rsidRPr="00853EE5">
              <w:rPr>
                <w:rFonts w:ascii="Calibri" w:hAnsi="Calibri" w:cs="Calibri"/>
                <w:sz w:val="20"/>
                <w:szCs w:val="20"/>
              </w:rPr>
              <w:t>57.4% decrease in progeny counts per female</w:t>
            </w:r>
            <w:r>
              <w:rPr>
                <w:rFonts w:ascii="Calibri" w:hAnsi="Calibri" w:cs="Calibri"/>
                <w:sz w:val="20"/>
                <w:szCs w:val="20"/>
              </w:rPr>
              <w:t xml:space="preserve">. </w:t>
            </w:r>
            <w:r w:rsidRPr="00A478A1">
              <w:rPr>
                <w:rFonts w:ascii="Calibri" w:hAnsi="Calibri" w:cs="Calibri"/>
                <w:sz w:val="20"/>
                <w:szCs w:val="20"/>
              </w:rPr>
              <w:t>MATC used as input; LOAEC = 59.1</w:t>
            </w:r>
            <w:r>
              <w:rPr>
                <w:rFonts w:ascii="Calibri" w:hAnsi="Calibri" w:cs="Calibri"/>
                <w:sz w:val="20"/>
                <w:szCs w:val="20"/>
              </w:rPr>
              <w:t xml:space="preserve"> </w:t>
            </w:r>
            <w:r w:rsidRPr="0031194B">
              <w:rPr>
                <w:rFonts w:ascii="Calibri" w:hAnsi="Calibri" w:cs="Calibri"/>
                <w:color w:val="000000"/>
                <w:sz w:val="20"/>
                <w:szCs w:val="20"/>
              </w:rPr>
              <w:t>µg ai/L</w:t>
            </w:r>
            <w:r>
              <w:rPr>
                <w:rFonts w:ascii="Calibri" w:hAnsi="Calibri" w:cs="Calibri"/>
                <w:color w:val="000000"/>
                <w:sz w:val="20"/>
                <w:szCs w:val="20"/>
              </w:rPr>
              <w:t>.</w:t>
            </w:r>
          </w:p>
        </w:tc>
        <w:tc>
          <w:tcPr>
            <w:tcW w:w="1260" w:type="dxa"/>
            <w:noWrap/>
            <w:vAlign w:val="center"/>
          </w:tcPr>
          <w:p w14:paraId="69D55700" w14:textId="48692CB1" w:rsidR="00AC0E94" w:rsidRPr="008D4642" w:rsidRDefault="00AC0E94" w:rsidP="00CE79AE">
            <w:pPr>
              <w:keepNext/>
              <w:jc w:val="center"/>
              <w:rPr>
                <w:rFonts w:asciiTheme="minorHAnsi" w:hAnsiTheme="minorHAnsi" w:cstheme="minorHAnsi"/>
                <w:sz w:val="20"/>
              </w:rPr>
            </w:pPr>
            <w:bookmarkStart w:id="179" w:name="_Toc64014914"/>
            <w:bookmarkEnd w:id="179"/>
            <w:r w:rsidRPr="008D4642">
              <w:rPr>
                <w:rFonts w:asciiTheme="minorHAnsi" w:eastAsia="Calibri" w:hAnsiTheme="minorHAnsi" w:cstheme="minorHAnsi"/>
                <w:sz w:val="20"/>
              </w:rPr>
              <w:t>MRID 45013203</w:t>
            </w:r>
          </w:p>
          <w:p w14:paraId="6F0608D4" w14:textId="05E455C6" w:rsidR="00AC0E94" w:rsidRPr="00853EE5" w:rsidDel="00B11838" w:rsidRDefault="00AC0E94" w:rsidP="00CE79AE">
            <w:pPr>
              <w:jc w:val="center"/>
              <w:rPr>
                <w:rFonts w:asciiTheme="minorHAnsi" w:hAnsiTheme="minorHAnsi"/>
                <w:sz w:val="20"/>
                <w:szCs w:val="20"/>
              </w:rPr>
            </w:pPr>
            <w:r w:rsidRPr="008D4642">
              <w:rPr>
                <w:rFonts w:asciiTheme="minorHAnsi" w:hAnsiTheme="minorHAnsi" w:cstheme="minorHAnsi"/>
                <w:sz w:val="20"/>
              </w:rPr>
              <w:t>(</w:t>
            </w:r>
            <w:r w:rsidRPr="008D4642">
              <w:rPr>
                <w:rFonts w:asciiTheme="minorHAnsi" w:eastAsia="Calibri" w:hAnsiTheme="minorHAnsi" w:cstheme="minorHAnsi"/>
                <w:sz w:val="20"/>
              </w:rPr>
              <w:t xml:space="preserve">Ward </w:t>
            </w:r>
            <w:r w:rsidRPr="008D4642">
              <w:rPr>
                <w:rFonts w:asciiTheme="minorHAnsi" w:eastAsia="Calibri" w:hAnsiTheme="minorHAnsi" w:cstheme="minorHAnsi"/>
                <w:i/>
                <w:sz w:val="20"/>
              </w:rPr>
              <w:t>et al</w:t>
            </w:r>
            <w:r w:rsidRPr="008D4642">
              <w:rPr>
                <w:rFonts w:asciiTheme="minorHAnsi" w:eastAsia="Calibri" w:hAnsiTheme="minorHAnsi" w:cstheme="minorHAnsi"/>
                <w:sz w:val="20"/>
              </w:rPr>
              <w:t>., 1999</w:t>
            </w:r>
            <w:r w:rsidRPr="008D4642">
              <w:rPr>
                <w:rFonts w:asciiTheme="minorHAnsi" w:hAnsiTheme="minorHAnsi" w:cstheme="minorHAnsi"/>
                <w:sz w:val="20"/>
              </w:rPr>
              <w:t>)</w:t>
            </w:r>
          </w:p>
        </w:tc>
        <w:bookmarkStart w:id="180" w:name="_Toc64014915"/>
        <w:bookmarkEnd w:id="180"/>
      </w:tr>
      <w:tr w:rsidR="00AC0E94" w:rsidRPr="00853EE5" w:rsidDel="00B11838" w14:paraId="7B56A2D4" w14:textId="77777777" w:rsidTr="003C66D1">
        <w:trPr>
          <w:trHeight w:val="521"/>
        </w:trPr>
        <w:tc>
          <w:tcPr>
            <w:tcW w:w="1662" w:type="dxa"/>
            <w:noWrap/>
            <w:vAlign w:val="center"/>
            <w:hideMark/>
          </w:tcPr>
          <w:p w14:paraId="367D57A0" w14:textId="36A4E3F7" w:rsidR="00AC0E94" w:rsidRPr="003C66D1" w:rsidDel="00B11838" w:rsidRDefault="00AC0E94" w:rsidP="00AC0E94">
            <w:pPr>
              <w:rPr>
                <w:rFonts w:asciiTheme="minorHAnsi" w:hAnsiTheme="minorHAnsi"/>
                <w:sz w:val="20"/>
                <w:szCs w:val="20"/>
                <w:vertAlign w:val="superscript"/>
              </w:rPr>
            </w:pPr>
            <w:r w:rsidRPr="00853EE5">
              <w:rPr>
                <w:rFonts w:asciiTheme="minorHAnsi" w:hAnsiTheme="minorHAnsi"/>
                <w:sz w:val="20"/>
                <w:szCs w:val="20"/>
              </w:rPr>
              <w:t>Mollusks</w:t>
            </w:r>
            <w:bookmarkStart w:id="181" w:name="_Toc64014916"/>
            <w:bookmarkEnd w:id="181"/>
            <w:r w:rsidR="00962540">
              <w:rPr>
                <w:rFonts w:asciiTheme="minorHAnsi" w:hAnsiTheme="minorHAnsi"/>
                <w:sz w:val="20"/>
                <w:szCs w:val="20"/>
                <w:vertAlign w:val="superscript"/>
              </w:rPr>
              <w:t>1</w:t>
            </w:r>
          </w:p>
        </w:tc>
        <w:tc>
          <w:tcPr>
            <w:tcW w:w="1705" w:type="dxa"/>
            <w:noWrap/>
            <w:vAlign w:val="center"/>
          </w:tcPr>
          <w:p w14:paraId="125AD696" w14:textId="77777777" w:rsidR="00A31FF8" w:rsidRPr="008D4642" w:rsidRDefault="00A31FF8" w:rsidP="00F10633">
            <w:pPr>
              <w:keepNext/>
              <w:jc w:val="center"/>
              <w:rPr>
                <w:rFonts w:asciiTheme="minorHAnsi" w:eastAsia="Calibri" w:hAnsiTheme="minorHAnsi" w:cstheme="minorHAnsi"/>
                <w:sz w:val="20"/>
              </w:rPr>
            </w:pPr>
            <w:bookmarkStart w:id="182" w:name="_Toc64014917"/>
            <w:bookmarkEnd w:id="182"/>
            <w:r w:rsidRPr="008D4642">
              <w:rPr>
                <w:rFonts w:asciiTheme="minorHAnsi" w:eastAsia="Calibri" w:hAnsiTheme="minorHAnsi" w:cstheme="minorHAnsi"/>
                <w:sz w:val="20"/>
              </w:rPr>
              <w:t>Water flea</w:t>
            </w:r>
          </w:p>
          <w:p w14:paraId="019778EF" w14:textId="41E6E779" w:rsidR="00AC0E94" w:rsidRPr="00853EE5" w:rsidDel="00B11838" w:rsidRDefault="00A31FF8" w:rsidP="00F10633">
            <w:pPr>
              <w:jc w:val="center"/>
              <w:rPr>
                <w:rFonts w:asciiTheme="minorHAnsi" w:hAnsiTheme="minorHAnsi"/>
                <w:sz w:val="20"/>
                <w:szCs w:val="20"/>
              </w:rPr>
            </w:pPr>
            <w:r w:rsidRPr="008D4642">
              <w:rPr>
                <w:rFonts w:asciiTheme="minorHAnsi" w:eastAsia="Calibri" w:hAnsiTheme="minorHAnsi" w:cstheme="minorHAnsi"/>
                <w:i/>
                <w:sz w:val="20"/>
              </w:rPr>
              <w:t>(Daphnia magna)</w:t>
            </w:r>
          </w:p>
        </w:tc>
        <w:tc>
          <w:tcPr>
            <w:tcW w:w="867" w:type="dxa"/>
            <w:noWrap/>
            <w:vAlign w:val="bottom"/>
          </w:tcPr>
          <w:p w14:paraId="2B071A34" w14:textId="4F3B0EE7" w:rsidR="00AC0E94" w:rsidRPr="00853EE5" w:rsidDel="00B11838" w:rsidRDefault="00AC0E94" w:rsidP="00AC0E94">
            <w:pPr>
              <w:rPr>
                <w:rFonts w:asciiTheme="minorHAnsi" w:hAnsiTheme="minorHAnsi"/>
                <w:sz w:val="20"/>
                <w:szCs w:val="20"/>
              </w:rPr>
            </w:pPr>
            <w:bookmarkStart w:id="183" w:name="_Toc64014918"/>
            <w:bookmarkEnd w:id="183"/>
            <w:r w:rsidRPr="00853EE5">
              <w:rPr>
                <w:rFonts w:ascii="Calibri" w:hAnsi="Calibri" w:cs="Calibri"/>
                <w:sz w:val="20"/>
                <w:szCs w:val="20"/>
              </w:rPr>
              <w:t>1.6</w:t>
            </w:r>
          </w:p>
        </w:tc>
        <w:tc>
          <w:tcPr>
            <w:tcW w:w="815" w:type="dxa"/>
            <w:noWrap/>
            <w:vAlign w:val="bottom"/>
          </w:tcPr>
          <w:p w14:paraId="4A850B44" w14:textId="27B7A2BD" w:rsidR="00AC0E94" w:rsidRPr="00853EE5" w:rsidDel="00B11838" w:rsidRDefault="00AC0E94" w:rsidP="00AC0E94">
            <w:pPr>
              <w:rPr>
                <w:rFonts w:asciiTheme="minorHAnsi" w:hAnsiTheme="minorHAnsi"/>
                <w:sz w:val="20"/>
                <w:szCs w:val="20"/>
              </w:rPr>
            </w:pPr>
            <w:bookmarkStart w:id="184" w:name="_Toc64014919"/>
            <w:bookmarkEnd w:id="184"/>
            <w:r w:rsidRPr="00853EE5">
              <w:rPr>
                <w:rFonts w:ascii="Calibri" w:hAnsi="Calibri" w:cs="Calibri"/>
                <w:sz w:val="20"/>
                <w:szCs w:val="20"/>
              </w:rPr>
              <w:t>2.4</w:t>
            </w:r>
          </w:p>
        </w:tc>
        <w:tc>
          <w:tcPr>
            <w:tcW w:w="696" w:type="dxa"/>
            <w:noWrap/>
            <w:vAlign w:val="center"/>
          </w:tcPr>
          <w:p w14:paraId="6D0E14E4" w14:textId="4C0FCCE3" w:rsidR="00AC0E94" w:rsidRPr="00853EE5" w:rsidDel="00B11838" w:rsidRDefault="00AC0E94" w:rsidP="003C66D1">
            <w:pPr>
              <w:rPr>
                <w:rFonts w:asciiTheme="minorHAnsi" w:hAnsiTheme="minorHAnsi"/>
                <w:sz w:val="20"/>
                <w:szCs w:val="20"/>
              </w:rPr>
            </w:pPr>
            <w:bookmarkStart w:id="185" w:name="_Toc64014920"/>
            <w:bookmarkEnd w:id="185"/>
            <w:r w:rsidRPr="00853EE5">
              <w:rPr>
                <w:rFonts w:ascii="Calibri" w:hAnsi="Calibri" w:cs="Calibri"/>
                <w:color w:val="000000"/>
                <w:sz w:val="20"/>
                <w:szCs w:val="20"/>
              </w:rPr>
              <w:t>µg ai/L</w:t>
            </w:r>
          </w:p>
        </w:tc>
        <w:tc>
          <w:tcPr>
            <w:tcW w:w="1178" w:type="dxa"/>
            <w:noWrap/>
            <w:vAlign w:val="bottom"/>
          </w:tcPr>
          <w:p w14:paraId="5044679D" w14:textId="0E6222F4" w:rsidR="00AC0E94" w:rsidRPr="00853EE5" w:rsidDel="00B11838" w:rsidRDefault="00AC0E94" w:rsidP="00AC0E94">
            <w:pPr>
              <w:rPr>
                <w:rFonts w:asciiTheme="minorHAnsi" w:hAnsiTheme="minorHAnsi"/>
                <w:sz w:val="20"/>
                <w:szCs w:val="20"/>
              </w:rPr>
            </w:pPr>
            <w:bookmarkStart w:id="186" w:name="_Toc64014921"/>
            <w:bookmarkEnd w:id="186"/>
            <w:r w:rsidRPr="00853EE5">
              <w:rPr>
                <w:rFonts w:ascii="Calibri" w:hAnsi="Calibri" w:cs="Calibri"/>
                <w:sz w:val="20"/>
                <w:szCs w:val="20"/>
              </w:rPr>
              <w:t>21</w:t>
            </w:r>
          </w:p>
        </w:tc>
        <w:tc>
          <w:tcPr>
            <w:tcW w:w="4682" w:type="dxa"/>
            <w:noWrap/>
            <w:vAlign w:val="bottom"/>
          </w:tcPr>
          <w:p w14:paraId="6B47C461" w14:textId="0D5B9F49" w:rsidR="00AC0E94" w:rsidRPr="00853EE5" w:rsidDel="00B11838" w:rsidRDefault="00AC0E94" w:rsidP="00AC0E94">
            <w:pPr>
              <w:rPr>
                <w:rFonts w:asciiTheme="minorHAnsi" w:hAnsiTheme="minorHAnsi"/>
                <w:sz w:val="20"/>
                <w:szCs w:val="20"/>
              </w:rPr>
            </w:pPr>
            <w:bookmarkStart w:id="187" w:name="_Toc64014922"/>
            <w:bookmarkEnd w:id="187"/>
            <w:r w:rsidRPr="00853EE5">
              <w:rPr>
                <w:rFonts w:ascii="Calibri" w:hAnsi="Calibri" w:cs="Calibri"/>
                <w:sz w:val="20"/>
                <w:szCs w:val="20"/>
              </w:rPr>
              <w:t>29.5% reduction in number of young per female</w:t>
            </w:r>
            <w:r>
              <w:rPr>
                <w:rFonts w:ascii="Calibri" w:hAnsi="Calibri" w:cs="Calibri"/>
                <w:sz w:val="20"/>
                <w:szCs w:val="20"/>
              </w:rPr>
              <w:t xml:space="preserve">. </w:t>
            </w:r>
            <w:r w:rsidRPr="00FA3DDB">
              <w:rPr>
                <w:rFonts w:ascii="Calibri" w:hAnsi="Calibri" w:cs="Calibri"/>
                <w:sz w:val="20"/>
                <w:szCs w:val="20"/>
              </w:rPr>
              <w:t>FW inverts used as surrogate; MATC used as input; LOAEC = 3.5</w:t>
            </w:r>
            <w:r>
              <w:rPr>
                <w:rFonts w:ascii="Calibri" w:hAnsi="Calibri" w:cs="Calibri"/>
                <w:sz w:val="20"/>
                <w:szCs w:val="20"/>
              </w:rPr>
              <w:t xml:space="preserve"> </w:t>
            </w:r>
            <w:r w:rsidRPr="0031194B">
              <w:rPr>
                <w:rFonts w:ascii="Calibri" w:hAnsi="Calibri" w:cs="Calibri"/>
                <w:color w:val="000000"/>
                <w:sz w:val="20"/>
                <w:szCs w:val="20"/>
              </w:rPr>
              <w:t>µg ai/L</w:t>
            </w:r>
            <w:r>
              <w:rPr>
                <w:rFonts w:ascii="Calibri" w:hAnsi="Calibri" w:cs="Calibri"/>
                <w:color w:val="000000"/>
                <w:sz w:val="20"/>
                <w:szCs w:val="20"/>
              </w:rPr>
              <w:t>.</w:t>
            </w:r>
          </w:p>
        </w:tc>
        <w:tc>
          <w:tcPr>
            <w:tcW w:w="1260" w:type="dxa"/>
            <w:noWrap/>
            <w:vAlign w:val="center"/>
          </w:tcPr>
          <w:p w14:paraId="2106895E" w14:textId="23BB4DBF" w:rsidR="00A31FF8" w:rsidRPr="008D4642" w:rsidRDefault="00A31FF8" w:rsidP="00CE79AE">
            <w:pPr>
              <w:keepNext/>
              <w:jc w:val="center"/>
              <w:rPr>
                <w:rFonts w:asciiTheme="minorHAnsi" w:eastAsia="Calibri" w:hAnsiTheme="minorHAnsi" w:cstheme="minorHAnsi"/>
                <w:sz w:val="20"/>
              </w:rPr>
            </w:pPr>
            <w:bookmarkStart w:id="188" w:name="_Toc64014923"/>
            <w:bookmarkEnd w:id="188"/>
            <w:r w:rsidRPr="008D4642">
              <w:rPr>
                <w:rFonts w:asciiTheme="minorHAnsi" w:eastAsia="Calibri" w:hAnsiTheme="minorHAnsi" w:cstheme="minorHAnsi"/>
                <w:sz w:val="20"/>
              </w:rPr>
              <w:t>MRID 1312541</w:t>
            </w:r>
          </w:p>
          <w:p w14:paraId="3B45AEFB" w14:textId="12D08F87" w:rsidR="00AC0E94" w:rsidRPr="00853EE5" w:rsidDel="00B11838" w:rsidRDefault="00A31FF8" w:rsidP="00CE79AE">
            <w:pPr>
              <w:jc w:val="center"/>
              <w:rPr>
                <w:rFonts w:asciiTheme="minorHAnsi" w:hAnsiTheme="minorHAnsi"/>
                <w:sz w:val="20"/>
                <w:szCs w:val="20"/>
              </w:rPr>
            </w:pPr>
            <w:r w:rsidRPr="008D4642">
              <w:rPr>
                <w:rFonts w:asciiTheme="minorHAnsi" w:eastAsia="Calibri" w:hAnsiTheme="minorHAnsi" w:cstheme="minorHAnsi"/>
                <w:sz w:val="20"/>
              </w:rPr>
              <w:t>(Britelli, 1982)</w:t>
            </w:r>
          </w:p>
        </w:tc>
        <w:bookmarkStart w:id="189" w:name="_Toc64014924"/>
        <w:bookmarkEnd w:id="189"/>
      </w:tr>
    </w:tbl>
    <w:p w14:paraId="6ECA5ED5" w14:textId="66EE542F" w:rsidR="00962540" w:rsidRPr="00F10633" w:rsidRDefault="00962540" w:rsidP="00962540">
      <w:pPr>
        <w:rPr>
          <w:rFonts w:asciiTheme="minorHAnsi" w:hAnsiTheme="minorHAnsi" w:cstheme="minorHAnsi"/>
          <w:sz w:val="20"/>
        </w:rPr>
      </w:pPr>
      <w:r w:rsidRPr="00F10633">
        <w:rPr>
          <w:rFonts w:asciiTheme="minorHAnsi" w:hAnsiTheme="minorHAnsi"/>
          <w:color w:val="auto"/>
          <w:sz w:val="20"/>
          <w:vertAlign w:val="superscript"/>
        </w:rPr>
        <w:t xml:space="preserve">1 </w:t>
      </w:r>
      <w:r w:rsidRPr="00F10633">
        <w:rPr>
          <w:rFonts w:asciiTheme="minorHAnsi" w:eastAsia="Calibri" w:hAnsiTheme="minorHAnsi" w:cstheme="minorHAnsi"/>
          <w:sz w:val="20"/>
        </w:rPr>
        <w:t xml:space="preserve">For mollusks, no </w:t>
      </w:r>
      <w:r w:rsidR="003C66D1">
        <w:rPr>
          <w:rFonts w:asciiTheme="minorHAnsi" w:eastAsia="Calibri" w:hAnsiTheme="minorHAnsi" w:cstheme="minorHAnsi"/>
          <w:sz w:val="20"/>
        </w:rPr>
        <w:t>sublethal</w:t>
      </w:r>
      <w:r w:rsidRPr="00F10633">
        <w:rPr>
          <w:rFonts w:asciiTheme="minorHAnsi" w:eastAsia="Calibri" w:hAnsiTheme="minorHAnsi" w:cstheme="minorHAnsi"/>
          <w:sz w:val="20"/>
        </w:rPr>
        <w:t xml:space="preserve"> data for methomyl are available, thus, </w:t>
      </w:r>
      <w:r w:rsidR="003C66D1">
        <w:rPr>
          <w:rFonts w:asciiTheme="minorHAnsi" w:eastAsia="Calibri" w:hAnsiTheme="minorHAnsi" w:cstheme="minorHAnsi"/>
          <w:i/>
          <w:iCs/>
          <w:sz w:val="20"/>
        </w:rPr>
        <w:t xml:space="preserve">D. magna </w:t>
      </w:r>
      <w:r w:rsidRPr="00F10633">
        <w:rPr>
          <w:rFonts w:asciiTheme="minorHAnsi" w:eastAsia="Calibri" w:hAnsiTheme="minorHAnsi" w:cstheme="minorHAnsi"/>
          <w:sz w:val="20"/>
        </w:rPr>
        <w:t xml:space="preserve">data are used as a </w:t>
      </w:r>
      <w:r w:rsidR="003C66D1">
        <w:rPr>
          <w:rFonts w:asciiTheme="minorHAnsi" w:eastAsia="Calibri" w:hAnsiTheme="minorHAnsi" w:cstheme="minorHAnsi"/>
          <w:sz w:val="20"/>
        </w:rPr>
        <w:t>surrogate for sublethal effects</w:t>
      </w:r>
      <w:r w:rsidRPr="00F10633">
        <w:rPr>
          <w:rFonts w:asciiTheme="minorHAnsi" w:eastAsia="Calibri" w:hAnsiTheme="minorHAnsi" w:cstheme="minorHAnsi"/>
          <w:sz w:val="20"/>
        </w:rPr>
        <w:t>.</w:t>
      </w:r>
    </w:p>
    <w:p w14:paraId="32050942" w14:textId="70E86721" w:rsidR="00707546" w:rsidRDefault="00707546" w:rsidP="006B3386">
      <w:pPr>
        <w:rPr>
          <w:rFonts w:asciiTheme="minorHAnsi" w:hAnsiTheme="minorHAnsi" w:cstheme="minorHAnsi"/>
          <w:color w:val="auto"/>
          <w:sz w:val="22"/>
          <w:szCs w:val="22"/>
        </w:rPr>
      </w:pPr>
    </w:p>
    <w:p w14:paraId="1EC95CF8" w14:textId="526864F3" w:rsidR="00062155" w:rsidRDefault="00062155" w:rsidP="006B3386">
      <w:pPr>
        <w:rPr>
          <w:rFonts w:asciiTheme="minorHAnsi" w:hAnsiTheme="minorHAnsi" w:cstheme="minorHAnsi"/>
          <w:color w:val="auto"/>
          <w:sz w:val="22"/>
          <w:szCs w:val="22"/>
        </w:rPr>
      </w:pPr>
    </w:p>
    <w:p w14:paraId="2D526EA6" w14:textId="3BCC92EF" w:rsidR="00062155" w:rsidRPr="00853EE5" w:rsidDel="00B11838" w:rsidRDefault="00062155" w:rsidP="00853EE5">
      <w:pPr>
        <w:pStyle w:val="BE-TableHeader"/>
      </w:pPr>
      <w:bookmarkStart w:id="190" w:name="_Toc56714974"/>
      <w:bookmarkStart w:id="191" w:name="_Toc65058415"/>
      <w:bookmarkStart w:id="192" w:name="_Hlk63332215"/>
      <w:r>
        <w:t>Table 2-</w:t>
      </w:r>
      <w:r>
        <w:fldChar w:fldCharType="begin"/>
      </w:r>
      <w:r>
        <w:instrText>SEQ Table_2- \* ARABIC</w:instrText>
      </w:r>
      <w:r>
        <w:fldChar w:fldCharType="separate"/>
      </w:r>
      <w:r w:rsidR="00541B21">
        <w:rPr>
          <w:noProof/>
        </w:rPr>
        <w:t>6</w:t>
      </w:r>
      <w:r>
        <w:fldChar w:fldCharType="end"/>
      </w:r>
      <w:r>
        <w:t xml:space="preserve">. Aquatic plant endpoints used to evaluate impacts to species and impacts to </w:t>
      </w:r>
      <w:r w:rsidR="00D03FFA">
        <w:t>methomyl</w:t>
      </w:r>
      <w:r>
        <w:t>.</w:t>
      </w:r>
      <w:bookmarkStart w:id="193" w:name="_Toc64014927"/>
      <w:bookmarkEnd w:id="190"/>
      <w:bookmarkEnd w:id="191"/>
      <w:bookmarkEnd w:id="193"/>
    </w:p>
    <w:tbl>
      <w:tblPr>
        <w:tblStyle w:val="TableGrid"/>
        <w:tblW w:w="12950" w:type="dxa"/>
        <w:tblLook w:val="04A0" w:firstRow="1" w:lastRow="0" w:firstColumn="1" w:lastColumn="0" w:noHBand="0" w:noVBand="1"/>
      </w:tblPr>
      <w:tblGrid>
        <w:gridCol w:w="990"/>
        <w:gridCol w:w="1856"/>
        <w:gridCol w:w="833"/>
        <w:gridCol w:w="980"/>
        <w:gridCol w:w="833"/>
        <w:gridCol w:w="676"/>
        <w:gridCol w:w="5236"/>
        <w:gridCol w:w="1546"/>
      </w:tblGrid>
      <w:tr w:rsidR="00847700" w:rsidRPr="00EC4AE2" w:rsidDel="00B11838" w14:paraId="2325D1EE" w14:textId="77777777" w:rsidTr="00847700">
        <w:trPr>
          <w:trHeight w:val="300"/>
        </w:trPr>
        <w:tc>
          <w:tcPr>
            <w:tcW w:w="991" w:type="dxa"/>
            <w:shd w:val="clear" w:color="auto" w:fill="D9D9D9" w:themeFill="background1" w:themeFillShade="D9"/>
            <w:noWrap/>
            <w:vAlign w:val="center"/>
            <w:hideMark/>
          </w:tcPr>
          <w:p w14:paraId="4E6BB191" w14:textId="77777777" w:rsidR="00062155" w:rsidRPr="00EC4AE2" w:rsidDel="00B11838" w:rsidRDefault="00062155" w:rsidP="003C66D1">
            <w:pPr>
              <w:rPr>
                <w:rFonts w:asciiTheme="minorHAnsi" w:hAnsiTheme="minorHAnsi"/>
                <w:b/>
                <w:bCs/>
                <w:sz w:val="20"/>
              </w:rPr>
            </w:pPr>
            <w:r w:rsidRPr="66209AA8">
              <w:rPr>
                <w:rFonts w:asciiTheme="minorHAnsi" w:hAnsiTheme="minorHAnsi"/>
                <w:b/>
                <w:bCs/>
                <w:sz w:val="20"/>
              </w:rPr>
              <w:t>EPA Category</w:t>
            </w:r>
            <w:bookmarkStart w:id="194" w:name="_Toc64014928"/>
            <w:bookmarkEnd w:id="194"/>
          </w:p>
        </w:tc>
        <w:tc>
          <w:tcPr>
            <w:tcW w:w="1854" w:type="dxa"/>
            <w:shd w:val="clear" w:color="auto" w:fill="D9D9D9" w:themeFill="background1" w:themeFillShade="D9"/>
            <w:noWrap/>
            <w:vAlign w:val="center"/>
            <w:hideMark/>
          </w:tcPr>
          <w:p w14:paraId="1487EAA9" w14:textId="77777777" w:rsidR="00062155" w:rsidRPr="00EC4AE2" w:rsidDel="00B11838" w:rsidRDefault="00062155" w:rsidP="003C66D1">
            <w:pPr>
              <w:rPr>
                <w:rFonts w:asciiTheme="minorHAnsi" w:hAnsiTheme="minorHAnsi"/>
                <w:b/>
                <w:bCs/>
                <w:sz w:val="20"/>
              </w:rPr>
            </w:pPr>
            <w:r w:rsidRPr="66209AA8">
              <w:rPr>
                <w:rFonts w:asciiTheme="minorHAnsi" w:hAnsiTheme="minorHAnsi"/>
                <w:b/>
                <w:bCs/>
                <w:sz w:val="20"/>
              </w:rPr>
              <w:t>Species</w:t>
            </w:r>
            <w:bookmarkStart w:id="195" w:name="_Toc64014929"/>
            <w:bookmarkEnd w:id="195"/>
          </w:p>
        </w:tc>
        <w:tc>
          <w:tcPr>
            <w:tcW w:w="833" w:type="dxa"/>
            <w:shd w:val="clear" w:color="auto" w:fill="D9D9D9" w:themeFill="background1" w:themeFillShade="D9"/>
            <w:noWrap/>
            <w:vAlign w:val="center"/>
            <w:hideMark/>
          </w:tcPr>
          <w:p w14:paraId="3D4206D9" w14:textId="77777777" w:rsidR="00062155" w:rsidRPr="00EC4AE2" w:rsidDel="00B11838" w:rsidRDefault="00062155" w:rsidP="003C66D1">
            <w:pPr>
              <w:rPr>
                <w:rFonts w:asciiTheme="minorHAnsi" w:hAnsiTheme="minorHAnsi"/>
                <w:b/>
                <w:bCs/>
                <w:sz w:val="20"/>
              </w:rPr>
            </w:pPr>
            <w:r w:rsidRPr="66209AA8">
              <w:rPr>
                <w:rFonts w:asciiTheme="minorHAnsi" w:hAnsiTheme="minorHAnsi"/>
                <w:b/>
                <w:bCs/>
                <w:sz w:val="20"/>
              </w:rPr>
              <w:t xml:space="preserve">NOAEC </w:t>
            </w:r>
            <w:bookmarkStart w:id="196" w:name="_Toc64014930"/>
            <w:bookmarkEnd w:id="196"/>
          </w:p>
        </w:tc>
        <w:tc>
          <w:tcPr>
            <w:tcW w:w="980" w:type="dxa"/>
            <w:shd w:val="clear" w:color="auto" w:fill="D9D9D9" w:themeFill="background1" w:themeFillShade="D9"/>
            <w:noWrap/>
            <w:vAlign w:val="center"/>
            <w:hideMark/>
          </w:tcPr>
          <w:p w14:paraId="290D882D" w14:textId="77777777" w:rsidR="00062155" w:rsidRPr="00EC4AE2" w:rsidDel="00B11838" w:rsidRDefault="00062155" w:rsidP="003C66D1">
            <w:pPr>
              <w:rPr>
                <w:rFonts w:asciiTheme="minorHAnsi" w:hAnsiTheme="minorHAnsi"/>
                <w:b/>
                <w:bCs/>
                <w:sz w:val="20"/>
              </w:rPr>
            </w:pPr>
            <w:r w:rsidRPr="66209AA8">
              <w:rPr>
                <w:rFonts w:asciiTheme="minorHAnsi" w:hAnsiTheme="minorHAnsi"/>
                <w:b/>
                <w:bCs/>
                <w:sz w:val="20"/>
              </w:rPr>
              <w:t>MATC or LOAEC</w:t>
            </w:r>
            <w:bookmarkStart w:id="197" w:name="_Toc64014931"/>
            <w:bookmarkEnd w:id="197"/>
          </w:p>
        </w:tc>
        <w:tc>
          <w:tcPr>
            <w:tcW w:w="833" w:type="dxa"/>
            <w:shd w:val="clear" w:color="auto" w:fill="D9D9D9" w:themeFill="background1" w:themeFillShade="D9"/>
            <w:noWrap/>
            <w:vAlign w:val="center"/>
            <w:hideMark/>
          </w:tcPr>
          <w:p w14:paraId="072DFBEB" w14:textId="77777777" w:rsidR="00062155" w:rsidRPr="00EC4AE2" w:rsidDel="00B11838" w:rsidRDefault="00062155" w:rsidP="003C66D1">
            <w:pPr>
              <w:rPr>
                <w:rFonts w:asciiTheme="minorHAnsi" w:hAnsiTheme="minorHAnsi"/>
                <w:b/>
                <w:bCs/>
                <w:sz w:val="20"/>
              </w:rPr>
            </w:pPr>
            <w:r w:rsidRPr="66209AA8">
              <w:rPr>
                <w:rFonts w:asciiTheme="minorHAnsi" w:hAnsiTheme="minorHAnsi"/>
                <w:b/>
                <w:bCs/>
                <w:sz w:val="20"/>
              </w:rPr>
              <w:t>IC</w:t>
            </w:r>
            <w:r w:rsidRPr="66209AA8">
              <w:rPr>
                <w:rFonts w:asciiTheme="minorHAnsi" w:hAnsiTheme="minorHAnsi"/>
                <w:b/>
                <w:bCs/>
                <w:sz w:val="20"/>
                <w:vertAlign w:val="subscript"/>
              </w:rPr>
              <w:t>50</w:t>
            </w:r>
            <w:bookmarkStart w:id="198" w:name="_Toc64014932"/>
            <w:bookmarkEnd w:id="198"/>
          </w:p>
        </w:tc>
        <w:tc>
          <w:tcPr>
            <w:tcW w:w="676" w:type="dxa"/>
            <w:shd w:val="clear" w:color="auto" w:fill="D9D9D9" w:themeFill="background1" w:themeFillShade="D9"/>
            <w:noWrap/>
            <w:vAlign w:val="center"/>
            <w:hideMark/>
          </w:tcPr>
          <w:p w14:paraId="0A262A7C" w14:textId="77777777" w:rsidR="00062155" w:rsidRPr="00EC4AE2" w:rsidDel="00B11838" w:rsidRDefault="00062155" w:rsidP="003C66D1">
            <w:pPr>
              <w:rPr>
                <w:rFonts w:asciiTheme="minorHAnsi" w:hAnsiTheme="minorHAnsi"/>
                <w:b/>
                <w:bCs/>
                <w:sz w:val="20"/>
              </w:rPr>
            </w:pPr>
            <w:r w:rsidRPr="66209AA8">
              <w:rPr>
                <w:rFonts w:asciiTheme="minorHAnsi" w:hAnsiTheme="minorHAnsi"/>
                <w:b/>
                <w:bCs/>
                <w:sz w:val="20"/>
              </w:rPr>
              <w:t>Units</w:t>
            </w:r>
            <w:bookmarkStart w:id="199" w:name="_Toc64014933"/>
            <w:bookmarkEnd w:id="199"/>
          </w:p>
        </w:tc>
        <w:tc>
          <w:tcPr>
            <w:tcW w:w="5237" w:type="dxa"/>
            <w:shd w:val="clear" w:color="auto" w:fill="D9D9D9" w:themeFill="background1" w:themeFillShade="D9"/>
            <w:noWrap/>
            <w:vAlign w:val="center"/>
            <w:hideMark/>
          </w:tcPr>
          <w:p w14:paraId="75388ECA" w14:textId="77777777" w:rsidR="00062155" w:rsidRPr="00EC4AE2" w:rsidDel="00B11838" w:rsidRDefault="00062155" w:rsidP="003C66D1">
            <w:pPr>
              <w:rPr>
                <w:rFonts w:asciiTheme="minorHAnsi" w:hAnsiTheme="minorHAnsi"/>
                <w:b/>
                <w:bCs/>
                <w:sz w:val="20"/>
              </w:rPr>
            </w:pPr>
            <w:r w:rsidRPr="66209AA8">
              <w:rPr>
                <w:rFonts w:asciiTheme="minorHAnsi" w:hAnsiTheme="minorHAnsi"/>
                <w:b/>
                <w:bCs/>
                <w:sz w:val="20"/>
              </w:rPr>
              <w:t>Comments</w:t>
            </w:r>
            <w:bookmarkStart w:id="200" w:name="_Toc64014934"/>
            <w:bookmarkEnd w:id="200"/>
          </w:p>
        </w:tc>
        <w:tc>
          <w:tcPr>
            <w:tcW w:w="1546" w:type="dxa"/>
            <w:shd w:val="clear" w:color="auto" w:fill="D9D9D9" w:themeFill="background1" w:themeFillShade="D9"/>
            <w:noWrap/>
            <w:vAlign w:val="center"/>
            <w:hideMark/>
          </w:tcPr>
          <w:p w14:paraId="15CAE0FC" w14:textId="77777777" w:rsidR="00062155" w:rsidRPr="00EC4AE2" w:rsidDel="00B11838" w:rsidRDefault="00062155" w:rsidP="003C66D1">
            <w:pPr>
              <w:rPr>
                <w:rFonts w:asciiTheme="minorHAnsi" w:hAnsiTheme="minorHAnsi"/>
                <w:b/>
                <w:bCs/>
                <w:sz w:val="20"/>
              </w:rPr>
            </w:pPr>
            <w:r w:rsidRPr="66209AA8">
              <w:rPr>
                <w:rFonts w:asciiTheme="minorHAnsi" w:hAnsiTheme="minorHAnsi"/>
                <w:b/>
                <w:bCs/>
                <w:sz w:val="20"/>
              </w:rPr>
              <w:t>Reference</w:t>
            </w:r>
            <w:bookmarkStart w:id="201" w:name="_Toc64014935"/>
            <w:bookmarkEnd w:id="201"/>
          </w:p>
        </w:tc>
        <w:bookmarkStart w:id="202" w:name="_Toc64014936"/>
        <w:bookmarkEnd w:id="202"/>
      </w:tr>
      <w:tr w:rsidR="00A6261A" w:rsidRPr="00EC4AE2" w:rsidDel="00B11838" w14:paraId="1BB8526F" w14:textId="77777777" w:rsidTr="00847700">
        <w:trPr>
          <w:trHeight w:val="300"/>
        </w:trPr>
        <w:tc>
          <w:tcPr>
            <w:tcW w:w="991" w:type="dxa"/>
            <w:noWrap/>
            <w:vAlign w:val="center"/>
            <w:hideMark/>
          </w:tcPr>
          <w:p w14:paraId="7CF35BA4" w14:textId="77777777" w:rsidR="00A6261A" w:rsidRPr="00EC4AE2" w:rsidDel="00B11838" w:rsidRDefault="00A6261A" w:rsidP="00A6261A">
            <w:pPr>
              <w:rPr>
                <w:rFonts w:asciiTheme="minorHAnsi" w:hAnsiTheme="minorHAnsi"/>
                <w:sz w:val="20"/>
              </w:rPr>
            </w:pPr>
            <w:r w:rsidRPr="66209AA8">
              <w:rPr>
                <w:rFonts w:asciiTheme="minorHAnsi" w:hAnsiTheme="minorHAnsi"/>
                <w:sz w:val="20"/>
              </w:rPr>
              <w:t>Non-vascular</w:t>
            </w:r>
            <w:bookmarkStart w:id="203" w:name="_Toc64014937"/>
            <w:bookmarkEnd w:id="203"/>
          </w:p>
        </w:tc>
        <w:tc>
          <w:tcPr>
            <w:tcW w:w="1854" w:type="dxa"/>
            <w:noWrap/>
            <w:vAlign w:val="center"/>
          </w:tcPr>
          <w:p w14:paraId="4AB4B2A2" w14:textId="77777777" w:rsidR="00A6261A" w:rsidRPr="008D4642" w:rsidRDefault="00A6261A" w:rsidP="00A6261A">
            <w:pPr>
              <w:rPr>
                <w:rFonts w:asciiTheme="minorHAnsi" w:hAnsiTheme="minorHAnsi" w:cstheme="minorHAnsi"/>
                <w:sz w:val="20"/>
                <w:szCs w:val="20"/>
              </w:rPr>
            </w:pPr>
            <w:bookmarkStart w:id="204" w:name="_Toc64014938"/>
            <w:bookmarkEnd w:id="204"/>
            <w:r w:rsidRPr="008D4642">
              <w:rPr>
                <w:rFonts w:asciiTheme="minorHAnsi" w:hAnsiTheme="minorHAnsi" w:cstheme="minorHAnsi"/>
                <w:sz w:val="20"/>
                <w:szCs w:val="20"/>
              </w:rPr>
              <w:t>Green algae</w:t>
            </w:r>
          </w:p>
          <w:p w14:paraId="1F0FAE06" w14:textId="1135BB55" w:rsidR="00A6261A" w:rsidRPr="00EC4AE2" w:rsidDel="00B11838" w:rsidRDefault="00A6261A" w:rsidP="00A6261A">
            <w:pPr>
              <w:rPr>
                <w:rFonts w:asciiTheme="minorHAnsi" w:hAnsiTheme="minorHAnsi"/>
                <w:i/>
                <w:iCs/>
                <w:sz w:val="20"/>
              </w:rPr>
            </w:pPr>
            <w:r w:rsidRPr="008D4642">
              <w:rPr>
                <w:rFonts w:asciiTheme="minorHAnsi" w:hAnsiTheme="minorHAnsi" w:cstheme="minorHAnsi"/>
                <w:i/>
                <w:sz w:val="20"/>
                <w:szCs w:val="20"/>
              </w:rPr>
              <w:t>(Pseudokirchneriella subcapitata)</w:t>
            </w:r>
          </w:p>
        </w:tc>
        <w:tc>
          <w:tcPr>
            <w:tcW w:w="833" w:type="dxa"/>
            <w:noWrap/>
            <w:vAlign w:val="bottom"/>
          </w:tcPr>
          <w:p w14:paraId="3793D101" w14:textId="67D41EC9" w:rsidR="00A6261A" w:rsidRPr="00EC4AE2" w:rsidDel="00B11838" w:rsidRDefault="00A6261A" w:rsidP="00A6261A">
            <w:pPr>
              <w:rPr>
                <w:rFonts w:asciiTheme="minorHAnsi" w:hAnsiTheme="minorHAnsi"/>
                <w:sz w:val="20"/>
              </w:rPr>
            </w:pPr>
            <w:bookmarkStart w:id="205" w:name="_Toc64014939"/>
            <w:bookmarkEnd w:id="205"/>
            <w:r>
              <w:rPr>
                <w:rFonts w:ascii="Calibri" w:hAnsi="Calibri" w:cs="Calibri"/>
                <w:sz w:val="20"/>
                <w:szCs w:val="20"/>
              </w:rPr>
              <w:t>60000</w:t>
            </w:r>
          </w:p>
        </w:tc>
        <w:tc>
          <w:tcPr>
            <w:tcW w:w="980" w:type="dxa"/>
            <w:noWrap/>
            <w:vAlign w:val="bottom"/>
          </w:tcPr>
          <w:p w14:paraId="3CC5EF60" w14:textId="4FADE082" w:rsidR="00A6261A" w:rsidRPr="00EC4AE2" w:rsidDel="00B11838" w:rsidRDefault="00A6261A" w:rsidP="00A6261A">
            <w:pPr>
              <w:rPr>
                <w:rFonts w:asciiTheme="minorHAnsi" w:hAnsiTheme="minorHAnsi"/>
                <w:sz w:val="20"/>
              </w:rPr>
            </w:pPr>
            <w:bookmarkStart w:id="206" w:name="_Toc64014940"/>
            <w:bookmarkEnd w:id="206"/>
            <w:r>
              <w:rPr>
                <w:rFonts w:ascii="Calibri" w:hAnsi="Calibri" w:cs="Calibri"/>
                <w:sz w:val="20"/>
                <w:szCs w:val="20"/>
              </w:rPr>
              <w:t>60000</w:t>
            </w:r>
          </w:p>
        </w:tc>
        <w:tc>
          <w:tcPr>
            <w:tcW w:w="833" w:type="dxa"/>
            <w:noWrap/>
            <w:vAlign w:val="bottom"/>
          </w:tcPr>
          <w:p w14:paraId="107D11D1" w14:textId="5C8AACBF" w:rsidR="00A6261A" w:rsidRPr="00EC4AE2" w:rsidDel="00B11838" w:rsidRDefault="00A6261A" w:rsidP="00A6261A">
            <w:pPr>
              <w:rPr>
                <w:rFonts w:asciiTheme="minorHAnsi" w:hAnsiTheme="minorHAnsi"/>
                <w:sz w:val="20"/>
              </w:rPr>
            </w:pPr>
            <w:bookmarkStart w:id="207" w:name="_Toc64014941"/>
            <w:bookmarkEnd w:id="207"/>
            <w:r>
              <w:rPr>
                <w:rFonts w:ascii="Calibri" w:hAnsi="Calibri" w:cs="Calibri"/>
                <w:sz w:val="20"/>
                <w:szCs w:val="20"/>
              </w:rPr>
              <w:t>60000</w:t>
            </w:r>
          </w:p>
        </w:tc>
        <w:tc>
          <w:tcPr>
            <w:tcW w:w="676" w:type="dxa"/>
            <w:noWrap/>
            <w:vAlign w:val="center"/>
            <w:hideMark/>
          </w:tcPr>
          <w:p w14:paraId="29212D88" w14:textId="77777777" w:rsidR="00A6261A" w:rsidRPr="00EC4AE2" w:rsidDel="00B11838" w:rsidRDefault="00A6261A" w:rsidP="00A6261A">
            <w:pPr>
              <w:rPr>
                <w:rFonts w:asciiTheme="minorHAnsi" w:hAnsiTheme="minorHAnsi"/>
                <w:sz w:val="20"/>
              </w:rPr>
            </w:pPr>
            <w:r w:rsidRPr="66209AA8">
              <w:rPr>
                <w:rFonts w:asciiTheme="minorHAnsi" w:hAnsiTheme="minorHAnsi"/>
                <w:sz w:val="20"/>
              </w:rPr>
              <w:t>ug ai/L</w:t>
            </w:r>
            <w:bookmarkStart w:id="208" w:name="_Toc64014942"/>
            <w:bookmarkEnd w:id="208"/>
          </w:p>
        </w:tc>
        <w:tc>
          <w:tcPr>
            <w:tcW w:w="5237" w:type="dxa"/>
            <w:noWrap/>
            <w:vAlign w:val="bottom"/>
          </w:tcPr>
          <w:p w14:paraId="78DC937E" w14:textId="21D085DA" w:rsidR="00A6261A" w:rsidRPr="00EC4AE2" w:rsidDel="00B11838" w:rsidRDefault="00A6261A" w:rsidP="00A6261A">
            <w:pPr>
              <w:rPr>
                <w:rFonts w:asciiTheme="minorHAnsi" w:hAnsiTheme="minorHAnsi"/>
                <w:sz w:val="20"/>
              </w:rPr>
            </w:pPr>
            <w:r>
              <w:rPr>
                <w:rFonts w:ascii="Calibri" w:hAnsi="Calibri" w:cs="Calibri"/>
                <w:sz w:val="20"/>
                <w:szCs w:val="20"/>
              </w:rPr>
              <w:t xml:space="preserve">Decreased population abundance. </w:t>
            </w:r>
            <w:r w:rsidRPr="005702B0">
              <w:rPr>
                <w:rFonts w:ascii="Calibri" w:hAnsi="Calibri" w:cs="Calibri"/>
                <w:sz w:val="20"/>
                <w:szCs w:val="20"/>
              </w:rPr>
              <w:t>EC50 lower than NOAECs</w:t>
            </w:r>
            <w:r>
              <w:rPr>
                <w:rFonts w:ascii="Calibri" w:hAnsi="Calibri" w:cs="Calibri"/>
                <w:sz w:val="20"/>
                <w:szCs w:val="20"/>
              </w:rPr>
              <w:t>.</w:t>
            </w:r>
          </w:p>
        </w:tc>
        <w:tc>
          <w:tcPr>
            <w:tcW w:w="1546" w:type="dxa"/>
            <w:vMerge w:val="restart"/>
            <w:noWrap/>
            <w:vAlign w:val="center"/>
          </w:tcPr>
          <w:p w14:paraId="411347DA" w14:textId="2533FE38" w:rsidR="00A6261A" w:rsidRPr="00EC4AE2" w:rsidDel="00B11838" w:rsidRDefault="00A6261A" w:rsidP="00A6261A">
            <w:pPr>
              <w:rPr>
                <w:rFonts w:asciiTheme="minorHAnsi" w:hAnsiTheme="minorHAnsi"/>
                <w:sz w:val="20"/>
              </w:rPr>
            </w:pPr>
            <w:bookmarkStart w:id="209" w:name="_Toc64014944"/>
            <w:bookmarkEnd w:id="209"/>
            <w:r w:rsidRPr="008D4642">
              <w:rPr>
                <w:rFonts w:asciiTheme="minorHAnsi" w:hAnsiTheme="minorHAnsi" w:cstheme="minorHAnsi"/>
                <w:sz w:val="20"/>
                <w:szCs w:val="20"/>
                <w:lang w:val="es-US"/>
              </w:rPr>
              <w:t xml:space="preserve">Fernandez-Alba </w:t>
            </w:r>
            <w:r w:rsidRPr="008D4642">
              <w:rPr>
                <w:rFonts w:asciiTheme="minorHAnsi" w:hAnsiTheme="minorHAnsi" w:cstheme="minorHAnsi"/>
                <w:i/>
                <w:sz w:val="20"/>
                <w:szCs w:val="20"/>
                <w:lang w:val="es-US"/>
              </w:rPr>
              <w:t>et al</w:t>
            </w:r>
            <w:r w:rsidRPr="008D4642">
              <w:rPr>
                <w:rFonts w:asciiTheme="minorHAnsi" w:hAnsiTheme="minorHAnsi" w:cstheme="minorHAnsi"/>
                <w:sz w:val="20"/>
                <w:szCs w:val="20"/>
                <w:lang w:val="es-US"/>
              </w:rPr>
              <w:t>., 2002; E73575</w:t>
            </w:r>
          </w:p>
        </w:tc>
        <w:bookmarkStart w:id="210" w:name="_Toc64014945"/>
        <w:bookmarkEnd w:id="210"/>
      </w:tr>
      <w:tr w:rsidR="00A6261A" w:rsidRPr="00EC4AE2" w:rsidDel="00B11838" w14:paraId="1A3F5049" w14:textId="77777777" w:rsidTr="00847700">
        <w:trPr>
          <w:trHeight w:val="300"/>
        </w:trPr>
        <w:tc>
          <w:tcPr>
            <w:tcW w:w="991" w:type="dxa"/>
            <w:noWrap/>
            <w:vAlign w:val="center"/>
            <w:hideMark/>
          </w:tcPr>
          <w:p w14:paraId="093F36CE" w14:textId="77777777" w:rsidR="00A6261A" w:rsidRPr="00EC4AE2" w:rsidDel="00B11838" w:rsidRDefault="00A6261A" w:rsidP="00A6261A">
            <w:pPr>
              <w:rPr>
                <w:rFonts w:asciiTheme="minorHAnsi" w:hAnsiTheme="minorHAnsi"/>
                <w:sz w:val="20"/>
              </w:rPr>
            </w:pPr>
            <w:r w:rsidRPr="66209AA8">
              <w:rPr>
                <w:rFonts w:asciiTheme="minorHAnsi" w:hAnsiTheme="minorHAnsi"/>
                <w:sz w:val="20"/>
              </w:rPr>
              <w:t>Vascular</w:t>
            </w:r>
            <w:bookmarkStart w:id="211" w:name="_Toc64014946"/>
            <w:bookmarkEnd w:id="211"/>
          </w:p>
        </w:tc>
        <w:tc>
          <w:tcPr>
            <w:tcW w:w="1854" w:type="dxa"/>
            <w:noWrap/>
            <w:vAlign w:val="center"/>
          </w:tcPr>
          <w:p w14:paraId="6A5B3F7D" w14:textId="77777777" w:rsidR="00A6261A" w:rsidRPr="008D4642" w:rsidRDefault="00A6261A" w:rsidP="00A6261A">
            <w:pPr>
              <w:rPr>
                <w:rFonts w:asciiTheme="minorHAnsi" w:hAnsiTheme="minorHAnsi" w:cstheme="minorHAnsi"/>
                <w:sz w:val="20"/>
                <w:szCs w:val="20"/>
              </w:rPr>
            </w:pPr>
            <w:bookmarkStart w:id="212" w:name="_Toc64014947"/>
            <w:bookmarkEnd w:id="212"/>
            <w:r w:rsidRPr="008D4642">
              <w:rPr>
                <w:rFonts w:asciiTheme="minorHAnsi" w:hAnsiTheme="minorHAnsi" w:cstheme="minorHAnsi"/>
                <w:sz w:val="20"/>
                <w:szCs w:val="20"/>
              </w:rPr>
              <w:t>Green algae</w:t>
            </w:r>
          </w:p>
          <w:p w14:paraId="59264571" w14:textId="499F89A2" w:rsidR="00A6261A" w:rsidRPr="00EC4AE2" w:rsidDel="00B11838" w:rsidRDefault="00A6261A" w:rsidP="00A6261A">
            <w:pPr>
              <w:rPr>
                <w:rFonts w:asciiTheme="minorHAnsi" w:hAnsiTheme="minorHAnsi"/>
                <w:i/>
                <w:iCs/>
                <w:sz w:val="20"/>
              </w:rPr>
            </w:pPr>
            <w:r w:rsidRPr="008D4642">
              <w:rPr>
                <w:rFonts w:asciiTheme="minorHAnsi" w:hAnsiTheme="minorHAnsi" w:cstheme="minorHAnsi"/>
                <w:i/>
                <w:sz w:val="20"/>
                <w:szCs w:val="20"/>
              </w:rPr>
              <w:t>(Pseudokirchneriella subcapitata)</w:t>
            </w:r>
          </w:p>
        </w:tc>
        <w:tc>
          <w:tcPr>
            <w:tcW w:w="833" w:type="dxa"/>
            <w:noWrap/>
            <w:vAlign w:val="bottom"/>
          </w:tcPr>
          <w:p w14:paraId="2C42DA44" w14:textId="4F120D34" w:rsidR="00A6261A" w:rsidRPr="00EC4AE2" w:rsidDel="00B11838" w:rsidRDefault="00A6261A" w:rsidP="00A6261A">
            <w:pPr>
              <w:rPr>
                <w:rFonts w:asciiTheme="minorHAnsi" w:hAnsiTheme="minorHAnsi"/>
                <w:sz w:val="20"/>
              </w:rPr>
            </w:pPr>
            <w:bookmarkStart w:id="213" w:name="_Toc64014948"/>
            <w:bookmarkEnd w:id="213"/>
            <w:r>
              <w:rPr>
                <w:rFonts w:ascii="Calibri" w:hAnsi="Calibri" w:cs="Calibri"/>
                <w:sz w:val="20"/>
                <w:szCs w:val="20"/>
              </w:rPr>
              <w:t>60000</w:t>
            </w:r>
          </w:p>
        </w:tc>
        <w:tc>
          <w:tcPr>
            <w:tcW w:w="980" w:type="dxa"/>
            <w:noWrap/>
            <w:vAlign w:val="bottom"/>
          </w:tcPr>
          <w:p w14:paraId="1BBC30DB" w14:textId="02915A5D" w:rsidR="00A6261A" w:rsidRPr="00EC4AE2" w:rsidDel="00B11838" w:rsidRDefault="00A6261A" w:rsidP="00A6261A">
            <w:pPr>
              <w:rPr>
                <w:rFonts w:asciiTheme="minorHAnsi" w:hAnsiTheme="minorHAnsi"/>
                <w:sz w:val="20"/>
              </w:rPr>
            </w:pPr>
            <w:bookmarkStart w:id="214" w:name="_Toc64014949"/>
            <w:bookmarkEnd w:id="214"/>
            <w:r>
              <w:rPr>
                <w:rFonts w:ascii="Calibri" w:hAnsi="Calibri" w:cs="Calibri"/>
                <w:sz w:val="20"/>
                <w:szCs w:val="20"/>
              </w:rPr>
              <w:t>60000</w:t>
            </w:r>
          </w:p>
        </w:tc>
        <w:tc>
          <w:tcPr>
            <w:tcW w:w="833" w:type="dxa"/>
            <w:noWrap/>
            <w:vAlign w:val="bottom"/>
          </w:tcPr>
          <w:p w14:paraId="1DAB0658" w14:textId="1D44466D" w:rsidR="00A6261A" w:rsidRPr="00EC4AE2" w:rsidDel="00B11838" w:rsidRDefault="00A6261A" w:rsidP="00A6261A">
            <w:pPr>
              <w:rPr>
                <w:rFonts w:asciiTheme="minorHAnsi" w:hAnsiTheme="minorHAnsi"/>
                <w:sz w:val="20"/>
              </w:rPr>
            </w:pPr>
            <w:bookmarkStart w:id="215" w:name="_Toc64014950"/>
            <w:bookmarkEnd w:id="215"/>
            <w:r>
              <w:rPr>
                <w:rFonts w:ascii="Calibri" w:hAnsi="Calibri" w:cs="Calibri"/>
                <w:sz w:val="20"/>
                <w:szCs w:val="20"/>
              </w:rPr>
              <w:t>60000</w:t>
            </w:r>
          </w:p>
        </w:tc>
        <w:tc>
          <w:tcPr>
            <w:tcW w:w="676" w:type="dxa"/>
            <w:noWrap/>
            <w:vAlign w:val="center"/>
            <w:hideMark/>
          </w:tcPr>
          <w:p w14:paraId="451F2E11" w14:textId="77777777" w:rsidR="00A6261A" w:rsidRPr="00EC4AE2" w:rsidDel="00B11838" w:rsidRDefault="00A6261A" w:rsidP="00A6261A">
            <w:pPr>
              <w:rPr>
                <w:rFonts w:asciiTheme="minorHAnsi" w:hAnsiTheme="minorHAnsi"/>
                <w:sz w:val="20"/>
              </w:rPr>
            </w:pPr>
            <w:r w:rsidRPr="66209AA8">
              <w:rPr>
                <w:rFonts w:asciiTheme="minorHAnsi" w:hAnsiTheme="minorHAnsi"/>
                <w:sz w:val="20"/>
              </w:rPr>
              <w:t>ug ai/L</w:t>
            </w:r>
            <w:bookmarkStart w:id="216" w:name="_Toc64014951"/>
            <w:bookmarkEnd w:id="216"/>
          </w:p>
        </w:tc>
        <w:tc>
          <w:tcPr>
            <w:tcW w:w="5237" w:type="dxa"/>
            <w:noWrap/>
            <w:vAlign w:val="bottom"/>
          </w:tcPr>
          <w:p w14:paraId="583722AF" w14:textId="35EC710F" w:rsidR="00A6261A" w:rsidRPr="00853EE5" w:rsidDel="00B11838" w:rsidRDefault="00A6261A" w:rsidP="00A6261A">
            <w:pPr>
              <w:rPr>
                <w:rFonts w:asciiTheme="minorHAnsi" w:hAnsiTheme="minorHAnsi"/>
                <w:sz w:val="20"/>
                <w:szCs w:val="20"/>
              </w:rPr>
            </w:pPr>
            <w:bookmarkStart w:id="217" w:name="_Toc64014952"/>
            <w:bookmarkEnd w:id="217"/>
            <w:r w:rsidRPr="00853EE5">
              <w:rPr>
                <w:rFonts w:ascii="Calibri" w:hAnsi="Calibri" w:cs="Calibri"/>
                <w:sz w:val="20"/>
                <w:szCs w:val="20"/>
              </w:rPr>
              <w:t xml:space="preserve">Decreased population abundance. </w:t>
            </w:r>
            <w:r w:rsidRPr="00853EE5">
              <w:rPr>
                <w:rFonts w:ascii="Calibri" w:hAnsi="Calibri" w:cs="Calibri"/>
                <w:color w:val="444444"/>
                <w:sz w:val="20"/>
                <w:szCs w:val="20"/>
                <w:shd w:val="clear" w:color="auto" w:fill="FFFFFF"/>
              </w:rPr>
              <w:t>EC50 lower than NOAECs; no data for vascular plants, non-vascular used as surrogate</w:t>
            </w:r>
          </w:p>
        </w:tc>
        <w:tc>
          <w:tcPr>
            <w:tcW w:w="1546" w:type="dxa"/>
            <w:vMerge/>
            <w:noWrap/>
            <w:vAlign w:val="center"/>
          </w:tcPr>
          <w:p w14:paraId="563A6B9D" w14:textId="25201CAC" w:rsidR="00A6261A" w:rsidRPr="00EC4AE2" w:rsidDel="00B11838" w:rsidRDefault="00A6261A" w:rsidP="00A6261A">
            <w:pPr>
              <w:rPr>
                <w:rFonts w:asciiTheme="minorHAnsi" w:hAnsiTheme="minorHAnsi"/>
                <w:sz w:val="20"/>
              </w:rPr>
            </w:pPr>
            <w:bookmarkStart w:id="218" w:name="_Toc64014953"/>
            <w:bookmarkEnd w:id="218"/>
          </w:p>
        </w:tc>
        <w:bookmarkStart w:id="219" w:name="_Toc64014954"/>
        <w:bookmarkEnd w:id="219"/>
      </w:tr>
      <w:bookmarkEnd w:id="192"/>
    </w:tbl>
    <w:p w14:paraId="09F59499" w14:textId="77777777" w:rsidR="00062155" w:rsidRDefault="00062155" w:rsidP="006B3386">
      <w:pPr>
        <w:rPr>
          <w:rFonts w:asciiTheme="minorHAnsi" w:hAnsiTheme="minorHAnsi" w:cstheme="minorHAnsi"/>
          <w:color w:val="auto"/>
          <w:sz w:val="22"/>
          <w:szCs w:val="22"/>
        </w:rPr>
      </w:pPr>
    </w:p>
    <w:p w14:paraId="79D3B63D" w14:textId="77777777" w:rsidR="00CA3EE7" w:rsidRDefault="00CA3EE7" w:rsidP="006B3386">
      <w:pPr>
        <w:rPr>
          <w:rFonts w:asciiTheme="minorHAnsi" w:hAnsiTheme="minorHAnsi" w:cstheme="minorHAnsi"/>
          <w:color w:val="auto"/>
          <w:sz w:val="22"/>
          <w:szCs w:val="22"/>
        </w:rPr>
      </w:pPr>
    </w:p>
    <w:p w14:paraId="325A99AC" w14:textId="5BA8E7DB" w:rsidR="00CA3EE7" w:rsidRDefault="00CA3EE7" w:rsidP="006B3386">
      <w:pPr>
        <w:rPr>
          <w:rFonts w:asciiTheme="minorHAnsi" w:hAnsiTheme="minorHAnsi" w:cstheme="minorHAnsi"/>
          <w:color w:val="auto"/>
          <w:sz w:val="22"/>
          <w:szCs w:val="22"/>
        </w:rPr>
        <w:sectPr w:rsidR="00CA3EE7" w:rsidSect="00293A51">
          <w:pgSz w:w="15840" w:h="12240" w:orient="landscape"/>
          <w:pgMar w:top="1440" w:right="1440" w:bottom="1440" w:left="1440" w:header="0" w:footer="1008" w:gutter="0"/>
          <w:cols w:space="720"/>
          <w:docGrid w:linePitch="326"/>
        </w:sectPr>
      </w:pPr>
    </w:p>
    <w:p w14:paraId="6A616E7D" w14:textId="77777777" w:rsidR="009F6DA3" w:rsidRPr="005B2BED" w:rsidRDefault="009F6DA3" w:rsidP="009F6DA3">
      <w:pPr>
        <w:pStyle w:val="BEMethomylChapterSectionHeader-JDF"/>
      </w:pPr>
      <w:bookmarkStart w:id="220" w:name="_Toc64891257"/>
      <w:r w:rsidRPr="005B2BED">
        <w:lastRenderedPageBreak/>
        <w:t>Office of Water Aquatic Life Criteria</w:t>
      </w:r>
      <w:bookmarkEnd w:id="220"/>
    </w:p>
    <w:p w14:paraId="71DBA5DC" w14:textId="7C2F2064" w:rsidR="0042703A" w:rsidRPr="0042703A" w:rsidRDefault="0042703A" w:rsidP="0042703A">
      <w:pPr>
        <w:rPr>
          <w:rFonts w:asciiTheme="minorHAnsi" w:hAnsiTheme="minorHAnsi" w:cstheme="minorHAnsi"/>
          <w:color w:val="212121"/>
          <w:sz w:val="22"/>
          <w:szCs w:val="22"/>
        </w:rPr>
      </w:pPr>
      <w:r w:rsidRPr="0042703A">
        <w:rPr>
          <w:rFonts w:asciiTheme="minorHAnsi" w:hAnsiTheme="minorHAnsi" w:cstheme="minorHAnsi"/>
          <w:color w:val="212121"/>
          <w:sz w:val="22"/>
          <w:szCs w:val="22"/>
        </w:rPr>
        <w:t xml:space="preserve">The U.S. EPA’s Office of Water (OW) may develop </w:t>
      </w:r>
      <w:hyperlink r:id="rId14" w:history="1">
        <w:r w:rsidRPr="0042703A">
          <w:rPr>
            <w:rStyle w:val="Hyperlink"/>
            <w:rFonts w:asciiTheme="minorHAnsi" w:hAnsiTheme="minorHAnsi" w:cstheme="minorHAnsi"/>
            <w:sz w:val="22"/>
            <w:szCs w:val="22"/>
          </w:rPr>
          <w:t>ambient water quality criteria</w:t>
        </w:r>
      </w:hyperlink>
      <w:r w:rsidR="00310C96">
        <w:rPr>
          <w:rFonts w:asciiTheme="minorHAnsi" w:hAnsiTheme="minorHAnsi" w:cstheme="minorHAnsi"/>
          <w:color w:val="212121"/>
          <w:sz w:val="22"/>
          <w:szCs w:val="22"/>
        </w:rPr>
        <w:t xml:space="preserve"> </w:t>
      </w:r>
      <w:r w:rsidRPr="0042703A">
        <w:rPr>
          <w:rFonts w:asciiTheme="minorHAnsi" w:hAnsiTheme="minorHAnsi" w:cstheme="minorHAnsi"/>
          <w:color w:val="212121"/>
          <w:sz w:val="22"/>
          <w:szCs w:val="22"/>
        </w:rPr>
        <w:t xml:space="preserve">for chemicals, including pesticides, that can be adopted by states and tribes to establish water quality standards under the Clean Water Act. At this time, OW has not published ambient water quality criteria for </w:t>
      </w:r>
      <w:r w:rsidR="008814A2">
        <w:rPr>
          <w:rFonts w:asciiTheme="minorHAnsi" w:hAnsiTheme="minorHAnsi" w:cstheme="minorHAnsi"/>
          <w:color w:val="212121"/>
          <w:sz w:val="22"/>
          <w:szCs w:val="22"/>
        </w:rPr>
        <w:t>methomyl</w:t>
      </w:r>
      <w:r w:rsidRPr="0042703A">
        <w:rPr>
          <w:rFonts w:asciiTheme="minorHAnsi" w:hAnsiTheme="minorHAnsi" w:cstheme="minorHAnsi"/>
          <w:color w:val="212121"/>
          <w:sz w:val="22"/>
          <w:szCs w:val="22"/>
        </w:rPr>
        <w:t xml:space="preserve">.  </w:t>
      </w:r>
    </w:p>
    <w:p w14:paraId="59277001" w14:textId="77777777" w:rsidR="008F5024" w:rsidRDefault="008F5024" w:rsidP="007C0E1C">
      <w:pPr>
        <w:rPr>
          <w:rFonts w:asciiTheme="minorHAnsi" w:eastAsia="Calibri" w:hAnsiTheme="minorHAnsi" w:cstheme="minorHAnsi"/>
          <w:szCs w:val="22"/>
        </w:rPr>
      </w:pPr>
    </w:p>
    <w:p w14:paraId="5451F446" w14:textId="77777777" w:rsidR="00035E0A" w:rsidRPr="00EE7E37" w:rsidRDefault="00035E0A" w:rsidP="007C0E1C">
      <w:pPr>
        <w:rPr>
          <w:rFonts w:asciiTheme="minorHAnsi" w:eastAsia="Calibri" w:hAnsiTheme="minorHAnsi" w:cstheme="minorHAnsi"/>
          <w:b/>
          <w:color w:val="auto"/>
          <w:sz w:val="22"/>
          <w:szCs w:val="22"/>
        </w:rPr>
      </w:pPr>
    </w:p>
    <w:p w14:paraId="6714F2E0" w14:textId="16A4AC87" w:rsidR="00A4003C" w:rsidRPr="004708BD" w:rsidRDefault="00C92C7B" w:rsidP="00F9006D">
      <w:pPr>
        <w:pStyle w:val="BEMethomylChapterSectionHeader-JDF"/>
      </w:pPr>
      <w:bookmarkStart w:id="221" w:name="_Toc434489029"/>
      <w:bookmarkStart w:id="222" w:name="_Toc64891258"/>
      <w:r w:rsidRPr="004708BD">
        <w:t>Effects Characterization f</w:t>
      </w:r>
      <w:r w:rsidR="00B377E9" w:rsidRPr="004708BD">
        <w:t xml:space="preserve">or </w:t>
      </w:r>
      <w:r w:rsidRPr="004708BD">
        <w:t>Fish a</w:t>
      </w:r>
      <w:r w:rsidR="00B377E9" w:rsidRPr="004708BD">
        <w:t>nd Aquatic-Phase Amphibians</w:t>
      </w:r>
      <w:bookmarkEnd w:id="221"/>
      <w:r w:rsidR="00B377E9" w:rsidRPr="004708BD">
        <w:t xml:space="preserve"> </w:t>
      </w:r>
      <w:bookmarkEnd w:id="222"/>
    </w:p>
    <w:p w14:paraId="29B66639" w14:textId="77777777" w:rsidR="00A4003C" w:rsidRPr="00EE7E37" w:rsidRDefault="00A4003C" w:rsidP="00CC690C">
      <w:pPr>
        <w:rPr>
          <w:rFonts w:asciiTheme="minorHAnsi" w:eastAsia="Calibri" w:hAnsiTheme="minorHAnsi" w:cstheme="minorHAnsi"/>
          <w:b/>
          <w:color w:val="auto"/>
          <w:szCs w:val="24"/>
        </w:rPr>
      </w:pPr>
    </w:p>
    <w:p w14:paraId="557C734B" w14:textId="674BBB7A" w:rsidR="00D846F2" w:rsidRPr="004708BD" w:rsidRDefault="00D846F2" w:rsidP="00F9006D">
      <w:pPr>
        <w:pStyle w:val="BEMethomylSubSectionHeader-JDF"/>
        <w:rPr>
          <w:color w:val="4472C4" w:themeColor="accent5"/>
        </w:rPr>
      </w:pPr>
      <w:bookmarkStart w:id="223" w:name="_Toc434489030"/>
      <w:bookmarkStart w:id="224" w:name="_Toc64891259"/>
      <w:r w:rsidRPr="004708BD">
        <w:rPr>
          <w:color w:val="4472C4" w:themeColor="accent5"/>
        </w:rPr>
        <w:t>Introduction to Fish and Aquatic-Phase Amphibian Toxicity</w:t>
      </w:r>
      <w:bookmarkEnd w:id="223"/>
      <w:bookmarkEnd w:id="224"/>
    </w:p>
    <w:p w14:paraId="225FF53D" w14:textId="77777777" w:rsidR="00D846F2" w:rsidRPr="00DF7B4C" w:rsidRDefault="00D846F2" w:rsidP="00CC690C">
      <w:pPr>
        <w:rPr>
          <w:rFonts w:asciiTheme="minorHAnsi" w:eastAsia="Calibri" w:hAnsiTheme="minorHAnsi" w:cstheme="minorHAnsi"/>
          <w:color w:val="auto"/>
          <w:szCs w:val="24"/>
        </w:rPr>
      </w:pPr>
    </w:p>
    <w:p w14:paraId="564FFBB4" w14:textId="0F385208" w:rsidR="00D846F2" w:rsidRPr="006010BB" w:rsidRDefault="00D846F2" w:rsidP="00CC690C">
      <w:pPr>
        <w:rPr>
          <w:rFonts w:asciiTheme="minorHAnsi" w:hAnsiTheme="minorHAnsi" w:cstheme="minorHAnsi"/>
          <w:sz w:val="22"/>
          <w:szCs w:val="22"/>
        </w:rPr>
      </w:pPr>
      <w:r w:rsidRPr="00BD749F">
        <w:rPr>
          <w:rFonts w:asciiTheme="minorHAnsi" w:eastAsia="Calibri" w:hAnsiTheme="minorHAnsi" w:cstheme="minorHAnsi"/>
          <w:sz w:val="22"/>
          <w:szCs w:val="22"/>
        </w:rPr>
        <w:t xml:space="preserve">The effects of </w:t>
      </w:r>
      <w:r w:rsidR="00F81F8C" w:rsidRPr="00BD749F">
        <w:rPr>
          <w:rFonts w:asciiTheme="minorHAnsi" w:eastAsia="Calibri" w:hAnsiTheme="minorHAnsi" w:cstheme="minorHAnsi"/>
          <w:sz w:val="22"/>
          <w:szCs w:val="22"/>
        </w:rPr>
        <w:t xml:space="preserve">methomyl </w:t>
      </w:r>
      <w:r w:rsidRPr="006010BB">
        <w:rPr>
          <w:rFonts w:asciiTheme="minorHAnsi" w:eastAsia="Calibri" w:hAnsiTheme="minorHAnsi" w:cstheme="minorHAnsi"/>
          <w:sz w:val="22"/>
          <w:szCs w:val="22"/>
        </w:rPr>
        <w:t>have been studied extensively in fish.  Acute, early-life-stage, and full life cycle studies for fish have been submitted by the registrant. It should be noted that EPA does not typically request toxicity studies for amphibians from pesticide registrants, but rather uses data on freshwater fish to represent potential effects to amphibians in the aquatic phase. Studies were excluded from the main analysis (</w:t>
      </w:r>
      <w:r w:rsidRPr="006010BB">
        <w:rPr>
          <w:rFonts w:asciiTheme="minorHAnsi" w:eastAsia="Calibri" w:hAnsiTheme="minorHAnsi" w:cstheme="minorHAnsi"/>
          <w:i/>
          <w:sz w:val="22"/>
          <w:szCs w:val="22"/>
        </w:rPr>
        <w:t xml:space="preserve">i.e., </w:t>
      </w:r>
      <w:r w:rsidRPr="006010BB">
        <w:rPr>
          <w:rFonts w:asciiTheme="minorHAnsi" w:eastAsia="Calibri" w:hAnsiTheme="minorHAnsi" w:cstheme="minorHAnsi"/>
          <w:sz w:val="22"/>
          <w:szCs w:val="22"/>
        </w:rPr>
        <w:t xml:space="preserve">Species Sensitivity Distribution and data arrays) if they were considered invalid or if the exposure units could not be converted into aqueous concentrations. In cases when information is lacking for amphibians, the fish endpoints will be referenced as a surrogate. </w:t>
      </w:r>
    </w:p>
    <w:p w14:paraId="1D9BFBAB" w14:textId="27CD7F5D" w:rsidR="00B8621A" w:rsidRDefault="00B8621A" w:rsidP="00CC690C">
      <w:pPr>
        <w:rPr>
          <w:rFonts w:asciiTheme="minorHAnsi" w:hAnsiTheme="minorHAnsi" w:cstheme="minorHAnsi"/>
          <w:sz w:val="22"/>
          <w:szCs w:val="22"/>
        </w:rPr>
      </w:pPr>
    </w:p>
    <w:p w14:paraId="119BE12A" w14:textId="77777777" w:rsidR="00FA26E1" w:rsidRPr="006010BB" w:rsidRDefault="00FA26E1" w:rsidP="00CC690C">
      <w:pPr>
        <w:rPr>
          <w:rFonts w:asciiTheme="minorHAnsi" w:hAnsiTheme="minorHAnsi" w:cstheme="minorHAnsi"/>
          <w:sz w:val="22"/>
          <w:szCs w:val="22"/>
        </w:rPr>
      </w:pPr>
    </w:p>
    <w:p w14:paraId="03977977" w14:textId="15EA2AE5" w:rsidR="00D846F2" w:rsidRPr="004708BD" w:rsidRDefault="00D846F2" w:rsidP="00F9006D">
      <w:pPr>
        <w:pStyle w:val="BEMethomylSubSectionHeader-JDF"/>
        <w:rPr>
          <w:color w:val="4472C4" w:themeColor="accent5"/>
        </w:rPr>
      </w:pPr>
      <w:bookmarkStart w:id="225" w:name="h.30j0zll" w:colFirst="0" w:colLast="0"/>
      <w:bookmarkStart w:id="226" w:name="_Toc434489031"/>
      <w:bookmarkStart w:id="227" w:name="_Toc64891260"/>
      <w:bookmarkEnd w:id="225"/>
      <w:r w:rsidRPr="004708BD">
        <w:rPr>
          <w:color w:val="4472C4" w:themeColor="accent5"/>
        </w:rPr>
        <w:t>Threshold Values for Fish and Aquatic-Phase Amphibians</w:t>
      </w:r>
      <w:bookmarkEnd w:id="226"/>
      <w:bookmarkEnd w:id="227"/>
    </w:p>
    <w:p w14:paraId="651B881F" w14:textId="77777777" w:rsidR="00D846F2" w:rsidRPr="00F9006D" w:rsidRDefault="00D846F2" w:rsidP="00CC690C">
      <w:pPr>
        <w:rPr>
          <w:rFonts w:asciiTheme="minorHAnsi" w:hAnsiTheme="minorHAnsi" w:cstheme="minorHAnsi"/>
        </w:rPr>
      </w:pPr>
    </w:p>
    <w:p w14:paraId="0B324408" w14:textId="6305A4CC" w:rsidR="00D846F2" w:rsidRDefault="00025A07" w:rsidP="00CC690C">
      <w:pPr>
        <w:rPr>
          <w:rFonts w:asciiTheme="minorHAnsi" w:eastAsia="Calibri" w:hAnsiTheme="minorHAnsi" w:cstheme="minorHAnsi"/>
          <w:sz w:val="22"/>
          <w:szCs w:val="22"/>
        </w:rPr>
      </w:pPr>
      <w:r w:rsidRPr="00BD749F">
        <w:rPr>
          <w:rFonts w:asciiTheme="minorHAnsi" w:eastAsia="Calibri" w:hAnsiTheme="minorHAnsi" w:cstheme="minorHAnsi"/>
          <w:sz w:val="22"/>
          <w:szCs w:val="22"/>
        </w:rPr>
        <w:t xml:space="preserve">The endpoints used to derive </w:t>
      </w:r>
      <w:r w:rsidR="00AD723C" w:rsidRPr="00BD749F">
        <w:rPr>
          <w:rFonts w:asciiTheme="minorHAnsi" w:eastAsia="Calibri" w:hAnsiTheme="minorHAnsi" w:cstheme="minorHAnsi"/>
          <w:sz w:val="22"/>
          <w:szCs w:val="22"/>
        </w:rPr>
        <w:t>mortality and sublethal (</w:t>
      </w:r>
      <w:r w:rsidR="00AD723C" w:rsidRPr="00BD749F">
        <w:rPr>
          <w:rFonts w:asciiTheme="minorHAnsi" w:eastAsia="Calibri" w:hAnsiTheme="minorHAnsi" w:cstheme="minorHAnsi"/>
          <w:i/>
          <w:sz w:val="22"/>
          <w:szCs w:val="22"/>
        </w:rPr>
        <w:t>i.e.,</w:t>
      </w:r>
      <w:r w:rsidR="00AD723C" w:rsidRPr="006010BB">
        <w:rPr>
          <w:rFonts w:asciiTheme="minorHAnsi" w:eastAsia="Calibri" w:hAnsiTheme="minorHAnsi" w:cstheme="minorHAnsi"/>
          <w:sz w:val="22"/>
          <w:szCs w:val="22"/>
        </w:rPr>
        <w:t xml:space="preserve"> growth and reproduction) thresholds for direct and indirect effects </w:t>
      </w:r>
      <w:r w:rsidR="00D846F2" w:rsidRPr="006010BB">
        <w:rPr>
          <w:rFonts w:asciiTheme="minorHAnsi" w:eastAsia="Calibri" w:hAnsiTheme="minorHAnsi" w:cstheme="minorHAnsi"/>
          <w:sz w:val="22"/>
          <w:szCs w:val="22"/>
        </w:rPr>
        <w:t xml:space="preserve">for </w:t>
      </w:r>
      <w:r w:rsidRPr="006010BB">
        <w:rPr>
          <w:rFonts w:asciiTheme="minorHAnsi" w:eastAsia="Calibri" w:hAnsiTheme="minorHAnsi" w:cstheme="minorHAnsi"/>
          <w:sz w:val="22"/>
          <w:szCs w:val="22"/>
        </w:rPr>
        <w:t xml:space="preserve">listed </w:t>
      </w:r>
      <w:r w:rsidR="00D846F2" w:rsidRPr="006010BB">
        <w:rPr>
          <w:rFonts w:asciiTheme="minorHAnsi" w:eastAsia="Calibri" w:hAnsiTheme="minorHAnsi" w:cstheme="minorHAnsi"/>
          <w:sz w:val="22"/>
          <w:szCs w:val="22"/>
        </w:rPr>
        <w:t xml:space="preserve">fish and aquatic-phase amphibians are presented in </w:t>
      </w:r>
      <w:r w:rsidR="009D6407" w:rsidRPr="009D6407">
        <w:rPr>
          <w:rFonts w:asciiTheme="minorHAnsi" w:eastAsia="Calibri" w:hAnsiTheme="minorHAnsi" w:cstheme="minorHAnsi"/>
          <w:b/>
          <w:sz w:val="22"/>
          <w:szCs w:val="22"/>
        </w:rPr>
        <w:fldChar w:fldCharType="begin"/>
      </w:r>
      <w:r w:rsidR="009D6407" w:rsidRPr="009D6407">
        <w:rPr>
          <w:rFonts w:asciiTheme="minorHAnsi" w:eastAsia="Calibri" w:hAnsiTheme="minorHAnsi" w:cstheme="minorHAnsi"/>
          <w:b/>
          <w:sz w:val="22"/>
          <w:szCs w:val="22"/>
        </w:rPr>
        <w:instrText xml:space="preserve"> REF _Ref32561298 \h  \* MERGEFORMAT </w:instrText>
      </w:r>
      <w:r w:rsidR="009D6407" w:rsidRPr="009D6407">
        <w:rPr>
          <w:rFonts w:asciiTheme="minorHAnsi" w:eastAsia="Calibri" w:hAnsiTheme="minorHAnsi" w:cstheme="minorHAnsi"/>
          <w:b/>
          <w:sz w:val="22"/>
          <w:szCs w:val="22"/>
        </w:rPr>
      </w:r>
      <w:r w:rsidR="009D6407" w:rsidRPr="009D6407">
        <w:rPr>
          <w:rFonts w:asciiTheme="minorHAnsi" w:eastAsia="Calibri" w:hAnsiTheme="minorHAnsi" w:cstheme="minorHAnsi"/>
          <w:b/>
          <w:sz w:val="22"/>
          <w:szCs w:val="22"/>
        </w:rPr>
        <w:fldChar w:fldCharType="separate"/>
      </w:r>
      <w:r w:rsidR="00541B21" w:rsidRPr="00853EE5">
        <w:rPr>
          <w:rFonts w:asciiTheme="minorHAnsi" w:hAnsiTheme="minorHAnsi" w:cstheme="minorHAnsi"/>
          <w:b/>
          <w:sz w:val="22"/>
          <w:szCs w:val="22"/>
        </w:rPr>
        <w:t>Table 2-7</w:t>
      </w:r>
      <w:r w:rsidR="009D6407" w:rsidRPr="009D6407">
        <w:rPr>
          <w:rFonts w:asciiTheme="minorHAnsi" w:eastAsia="Calibri" w:hAnsiTheme="minorHAnsi" w:cstheme="minorHAnsi"/>
          <w:b/>
          <w:sz w:val="22"/>
          <w:szCs w:val="22"/>
        </w:rPr>
        <w:fldChar w:fldCharType="end"/>
      </w:r>
      <w:r w:rsidR="001C2945" w:rsidRPr="006010BB">
        <w:rPr>
          <w:rFonts w:asciiTheme="minorHAnsi" w:eastAsia="Calibri" w:hAnsiTheme="minorHAnsi" w:cstheme="minorHAnsi"/>
          <w:b/>
          <w:sz w:val="22"/>
          <w:szCs w:val="22"/>
        </w:rPr>
        <w:t>.</w:t>
      </w:r>
      <w:r w:rsidR="00D846F2" w:rsidRPr="006010BB">
        <w:rPr>
          <w:rFonts w:asciiTheme="minorHAnsi" w:eastAsia="Calibri" w:hAnsiTheme="minorHAnsi" w:cstheme="minorHAnsi"/>
          <w:b/>
          <w:sz w:val="22"/>
          <w:szCs w:val="22"/>
        </w:rPr>
        <w:t xml:space="preserve"> </w:t>
      </w:r>
      <w:r w:rsidR="00256A0D" w:rsidRPr="006010BB">
        <w:rPr>
          <w:rFonts w:asciiTheme="minorHAnsi" w:eastAsia="Calibri" w:hAnsiTheme="minorHAnsi" w:cstheme="minorHAnsi"/>
          <w:b/>
          <w:sz w:val="22"/>
          <w:szCs w:val="22"/>
        </w:rPr>
        <w:t>APPENDIX 2-3</w:t>
      </w:r>
      <w:r w:rsidR="00D846F2" w:rsidRPr="006010BB">
        <w:rPr>
          <w:rFonts w:asciiTheme="minorHAnsi" w:eastAsia="Calibri" w:hAnsiTheme="minorHAnsi" w:cstheme="minorHAnsi"/>
          <w:sz w:val="22"/>
          <w:szCs w:val="22"/>
        </w:rPr>
        <w:t xml:space="preserve"> provides the open literature reviews for studies with threshold values.</w:t>
      </w:r>
    </w:p>
    <w:p w14:paraId="3E101A78" w14:textId="77777777" w:rsidR="008F5024" w:rsidRDefault="008F5024" w:rsidP="00CC690C">
      <w:pPr>
        <w:rPr>
          <w:rFonts w:asciiTheme="minorHAnsi" w:eastAsia="Calibri" w:hAnsiTheme="minorHAnsi" w:cstheme="minorHAnsi"/>
          <w:sz w:val="22"/>
          <w:szCs w:val="22"/>
        </w:rPr>
      </w:pPr>
    </w:p>
    <w:p w14:paraId="6C41E872" w14:textId="368F99E8" w:rsidR="008F5024" w:rsidRPr="006010BB" w:rsidRDefault="008F5024" w:rsidP="00CC690C">
      <w:pPr>
        <w:rPr>
          <w:rFonts w:asciiTheme="minorHAnsi" w:hAnsiTheme="minorHAnsi" w:cstheme="minorHAnsi"/>
          <w:sz w:val="22"/>
          <w:szCs w:val="22"/>
        </w:rPr>
        <w:sectPr w:rsidR="008F5024" w:rsidRPr="006010BB" w:rsidSect="00293A51">
          <w:pgSz w:w="12240" w:h="15840"/>
          <w:pgMar w:top="1440" w:right="1440" w:bottom="1440" w:left="1440" w:header="0" w:footer="1008" w:gutter="0"/>
          <w:cols w:space="720"/>
          <w:docGrid w:linePitch="326"/>
        </w:sectPr>
      </w:pPr>
    </w:p>
    <w:p w14:paraId="377F5FCA" w14:textId="607F3CB1" w:rsidR="00D846F2" w:rsidRPr="00F9006D" w:rsidRDefault="00E756BB" w:rsidP="00F9006D">
      <w:pPr>
        <w:pStyle w:val="BE-TableHeader"/>
        <w:rPr>
          <w:b w:val="0"/>
          <w:i/>
          <w:color w:val="auto"/>
        </w:rPr>
      </w:pPr>
      <w:bookmarkStart w:id="228" w:name="_Ref32561298"/>
      <w:bookmarkStart w:id="229" w:name="_Toc434482431"/>
      <w:bookmarkStart w:id="230" w:name="_Toc434482438"/>
      <w:bookmarkStart w:id="231" w:name="_Toc434489162"/>
      <w:bookmarkStart w:id="232" w:name="_Toc65058416"/>
      <w:r>
        <w:lastRenderedPageBreak/>
        <w:t>Table 2-</w:t>
      </w:r>
      <w:r>
        <w:fldChar w:fldCharType="begin"/>
      </w:r>
      <w:r>
        <w:instrText>SEQ Table_2- \* ARABIC</w:instrText>
      </w:r>
      <w:r>
        <w:fldChar w:fldCharType="separate"/>
      </w:r>
      <w:r w:rsidR="00541B21">
        <w:rPr>
          <w:noProof/>
        </w:rPr>
        <w:t>7</w:t>
      </w:r>
      <w:r>
        <w:fldChar w:fldCharType="end"/>
      </w:r>
      <w:bookmarkEnd w:id="228"/>
      <w:r w:rsidR="00B40618" w:rsidRPr="00BD749F">
        <w:t xml:space="preserve">. </w:t>
      </w:r>
      <w:r w:rsidR="00596B65" w:rsidRPr="00BD749F">
        <w:t xml:space="preserve">Endpoints Used to Derive </w:t>
      </w:r>
      <w:r w:rsidR="00E866B7" w:rsidRPr="006010BB">
        <w:t>Mortality and Sublethal</w:t>
      </w:r>
      <w:r w:rsidR="00B40618" w:rsidRPr="006010BB">
        <w:t xml:space="preserve"> T</w:t>
      </w:r>
      <w:r w:rsidR="000F0BBD" w:rsidRPr="006010BB">
        <w:t>h</w:t>
      </w:r>
      <w:r w:rsidR="00B40618" w:rsidRPr="006010BB">
        <w:t>resholds for Listed Fish and Aquatic-phase Amphibians.</w:t>
      </w:r>
      <w:bookmarkEnd w:id="229"/>
      <w:bookmarkEnd w:id="230"/>
      <w:bookmarkEnd w:id="231"/>
      <w:bookmarkEnd w:id="232"/>
    </w:p>
    <w:tbl>
      <w:tblPr>
        <w:tblW w:w="12755"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03"/>
        <w:gridCol w:w="2102"/>
        <w:gridCol w:w="2430"/>
        <w:gridCol w:w="994"/>
        <w:gridCol w:w="1999"/>
        <w:gridCol w:w="3627"/>
      </w:tblGrid>
      <w:tr w:rsidR="00D83AD1" w:rsidRPr="009D0971" w14:paraId="530D3423" w14:textId="77777777" w:rsidTr="00D7543A">
        <w:trPr>
          <w:trHeight w:val="104"/>
        </w:trPr>
        <w:tc>
          <w:tcPr>
            <w:tcW w:w="1603" w:type="dxa"/>
            <w:shd w:val="clear" w:color="auto" w:fill="E7E6E6" w:themeFill="background2"/>
            <w:vAlign w:val="center"/>
          </w:tcPr>
          <w:p w14:paraId="2C8AA452" w14:textId="77777777" w:rsidR="0098676C" w:rsidRPr="008D4642" w:rsidRDefault="0098676C" w:rsidP="005E6BAD">
            <w:pPr>
              <w:jc w:val="center"/>
              <w:rPr>
                <w:rFonts w:asciiTheme="minorHAnsi" w:hAnsiTheme="minorHAnsi" w:cstheme="minorHAnsi"/>
                <w:color w:val="auto"/>
                <w:sz w:val="20"/>
              </w:rPr>
            </w:pPr>
            <w:bookmarkStart w:id="233" w:name="_Hlk520296979"/>
            <w:r w:rsidRPr="008D4642">
              <w:rPr>
                <w:rFonts w:asciiTheme="minorHAnsi" w:eastAsia="Calibri" w:hAnsiTheme="minorHAnsi" w:cstheme="minorHAnsi"/>
                <w:b/>
                <w:color w:val="auto"/>
                <w:sz w:val="20"/>
              </w:rPr>
              <w:t>Taxa</w:t>
            </w:r>
          </w:p>
        </w:tc>
        <w:tc>
          <w:tcPr>
            <w:tcW w:w="2102" w:type="dxa"/>
            <w:shd w:val="clear" w:color="auto" w:fill="E7E6E6" w:themeFill="background2"/>
            <w:vAlign w:val="center"/>
          </w:tcPr>
          <w:p w14:paraId="5DCEB2C2" w14:textId="77777777" w:rsidR="0098676C" w:rsidRPr="008D4642" w:rsidRDefault="0098676C" w:rsidP="005E6BAD">
            <w:pPr>
              <w:jc w:val="center"/>
              <w:rPr>
                <w:rFonts w:asciiTheme="minorHAnsi" w:hAnsiTheme="minorHAnsi" w:cstheme="minorHAnsi"/>
                <w:color w:val="auto"/>
                <w:sz w:val="20"/>
              </w:rPr>
            </w:pPr>
            <w:r w:rsidRPr="008D4642">
              <w:rPr>
                <w:rFonts w:asciiTheme="minorHAnsi" w:eastAsia="Calibri" w:hAnsiTheme="minorHAnsi" w:cstheme="minorHAnsi"/>
                <w:b/>
                <w:color w:val="auto"/>
                <w:sz w:val="20"/>
              </w:rPr>
              <w:t>Threshold Type</w:t>
            </w:r>
          </w:p>
        </w:tc>
        <w:tc>
          <w:tcPr>
            <w:tcW w:w="2430" w:type="dxa"/>
            <w:shd w:val="clear" w:color="auto" w:fill="E7E6E6" w:themeFill="background2"/>
            <w:vAlign w:val="center"/>
          </w:tcPr>
          <w:p w14:paraId="5DAC9591" w14:textId="77777777" w:rsidR="0098676C" w:rsidRPr="008D4642" w:rsidRDefault="0098676C" w:rsidP="005E6BAD">
            <w:pPr>
              <w:jc w:val="center"/>
              <w:rPr>
                <w:rFonts w:asciiTheme="minorHAnsi" w:hAnsiTheme="minorHAnsi" w:cstheme="minorHAnsi"/>
                <w:color w:val="auto"/>
                <w:sz w:val="20"/>
              </w:rPr>
            </w:pPr>
            <w:r w:rsidRPr="008D4642">
              <w:rPr>
                <w:rFonts w:asciiTheme="minorHAnsi" w:eastAsia="Calibri" w:hAnsiTheme="minorHAnsi" w:cstheme="minorHAnsi"/>
                <w:b/>
                <w:color w:val="auto"/>
                <w:sz w:val="20"/>
              </w:rPr>
              <w:t>Effect (endpoint)</w:t>
            </w:r>
          </w:p>
        </w:tc>
        <w:tc>
          <w:tcPr>
            <w:tcW w:w="994" w:type="dxa"/>
            <w:shd w:val="clear" w:color="auto" w:fill="E7E6E6" w:themeFill="background2"/>
            <w:vAlign w:val="center"/>
          </w:tcPr>
          <w:p w14:paraId="14861186" w14:textId="77777777" w:rsidR="00246382" w:rsidRPr="008D4642" w:rsidRDefault="0098676C" w:rsidP="005E6BAD">
            <w:pPr>
              <w:jc w:val="center"/>
              <w:rPr>
                <w:rFonts w:asciiTheme="minorHAnsi" w:eastAsia="Calibri" w:hAnsiTheme="minorHAnsi" w:cstheme="minorHAnsi"/>
                <w:b/>
                <w:color w:val="auto"/>
                <w:sz w:val="20"/>
              </w:rPr>
            </w:pPr>
            <w:r w:rsidRPr="008D4642">
              <w:rPr>
                <w:rFonts w:asciiTheme="minorHAnsi" w:eastAsia="Calibri" w:hAnsiTheme="minorHAnsi" w:cstheme="minorHAnsi"/>
                <w:b/>
                <w:color w:val="auto"/>
                <w:sz w:val="20"/>
              </w:rPr>
              <w:t>Value</w:t>
            </w:r>
          </w:p>
          <w:p w14:paraId="40F2B464" w14:textId="0D924D6C" w:rsidR="0098676C" w:rsidRPr="008D4642" w:rsidRDefault="0098676C" w:rsidP="005E6BAD">
            <w:pPr>
              <w:jc w:val="center"/>
              <w:rPr>
                <w:rFonts w:asciiTheme="minorHAnsi" w:hAnsiTheme="minorHAnsi" w:cstheme="minorHAnsi"/>
                <w:color w:val="auto"/>
                <w:sz w:val="20"/>
              </w:rPr>
            </w:pPr>
            <w:r w:rsidRPr="008D4642">
              <w:rPr>
                <w:rFonts w:asciiTheme="minorHAnsi" w:eastAsia="Calibri" w:hAnsiTheme="minorHAnsi" w:cstheme="minorHAnsi"/>
                <w:b/>
                <w:color w:val="auto"/>
                <w:sz w:val="20"/>
              </w:rPr>
              <w:t>(µg</w:t>
            </w:r>
            <w:r w:rsidR="00246382" w:rsidRPr="008D4642">
              <w:rPr>
                <w:rFonts w:asciiTheme="minorHAnsi" w:eastAsia="Calibri" w:hAnsiTheme="minorHAnsi" w:cstheme="minorHAnsi"/>
                <w:b/>
                <w:color w:val="auto"/>
                <w:sz w:val="20"/>
              </w:rPr>
              <w:t xml:space="preserve"> a.i.</w:t>
            </w:r>
            <w:r w:rsidRPr="008D4642">
              <w:rPr>
                <w:rFonts w:asciiTheme="minorHAnsi" w:eastAsia="Calibri" w:hAnsiTheme="minorHAnsi" w:cstheme="minorHAnsi"/>
                <w:b/>
                <w:color w:val="auto"/>
                <w:sz w:val="20"/>
              </w:rPr>
              <w:t>/L)</w:t>
            </w:r>
          </w:p>
        </w:tc>
        <w:tc>
          <w:tcPr>
            <w:tcW w:w="1999" w:type="dxa"/>
            <w:shd w:val="clear" w:color="auto" w:fill="E7E6E6" w:themeFill="background2"/>
            <w:vAlign w:val="center"/>
          </w:tcPr>
          <w:p w14:paraId="39FF3C91" w14:textId="77777777" w:rsidR="0098676C" w:rsidRPr="008D4642" w:rsidRDefault="0098676C" w:rsidP="005E6BAD">
            <w:pPr>
              <w:jc w:val="center"/>
              <w:rPr>
                <w:rFonts w:asciiTheme="minorHAnsi" w:hAnsiTheme="minorHAnsi" w:cstheme="minorHAnsi"/>
                <w:color w:val="auto"/>
                <w:sz w:val="20"/>
              </w:rPr>
            </w:pPr>
            <w:r w:rsidRPr="008D4642">
              <w:rPr>
                <w:rFonts w:asciiTheme="minorHAnsi" w:eastAsia="Calibri" w:hAnsiTheme="minorHAnsi" w:cstheme="minorHAnsi"/>
                <w:b/>
                <w:color w:val="auto"/>
                <w:sz w:val="20"/>
              </w:rPr>
              <w:t>Duration of exposure/Species</w:t>
            </w:r>
          </w:p>
        </w:tc>
        <w:tc>
          <w:tcPr>
            <w:tcW w:w="3627" w:type="dxa"/>
            <w:shd w:val="clear" w:color="auto" w:fill="E7E6E6" w:themeFill="background2"/>
            <w:vAlign w:val="center"/>
          </w:tcPr>
          <w:p w14:paraId="0FC35128" w14:textId="77777777" w:rsidR="0098676C" w:rsidRPr="008D4642" w:rsidRDefault="0098676C" w:rsidP="005E6BAD">
            <w:pPr>
              <w:jc w:val="center"/>
              <w:rPr>
                <w:rFonts w:asciiTheme="minorHAnsi" w:hAnsiTheme="minorHAnsi" w:cstheme="minorHAnsi"/>
                <w:color w:val="auto"/>
                <w:sz w:val="20"/>
              </w:rPr>
            </w:pPr>
            <w:r w:rsidRPr="008D4642">
              <w:rPr>
                <w:rFonts w:asciiTheme="minorHAnsi" w:eastAsia="Calibri" w:hAnsiTheme="minorHAnsi" w:cstheme="minorHAnsi"/>
                <w:b/>
                <w:color w:val="auto"/>
                <w:sz w:val="20"/>
              </w:rPr>
              <w:t>Source</w:t>
            </w:r>
          </w:p>
        </w:tc>
      </w:tr>
      <w:tr w:rsidR="00A00076" w:rsidRPr="009D0971" w14:paraId="12268328" w14:textId="77777777" w:rsidTr="00CB030F">
        <w:trPr>
          <w:trHeight w:val="77"/>
        </w:trPr>
        <w:tc>
          <w:tcPr>
            <w:tcW w:w="1603" w:type="dxa"/>
            <w:vMerge w:val="restart"/>
            <w:shd w:val="clear" w:color="auto" w:fill="FFFFFF"/>
            <w:vAlign w:val="center"/>
          </w:tcPr>
          <w:p w14:paraId="13B0686C" w14:textId="77777777" w:rsidR="0098676C" w:rsidRPr="008D4642" w:rsidRDefault="0098676C" w:rsidP="00894BA6">
            <w:pPr>
              <w:jc w:val="center"/>
              <w:rPr>
                <w:rFonts w:asciiTheme="minorHAnsi" w:hAnsiTheme="minorHAnsi" w:cstheme="minorHAnsi"/>
                <w:color w:val="auto"/>
                <w:sz w:val="20"/>
              </w:rPr>
            </w:pPr>
            <w:r w:rsidRPr="008D4642">
              <w:rPr>
                <w:rFonts w:asciiTheme="minorHAnsi" w:eastAsia="Calibri" w:hAnsiTheme="minorHAnsi" w:cstheme="minorHAnsi"/>
                <w:color w:val="auto"/>
                <w:sz w:val="20"/>
              </w:rPr>
              <w:t xml:space="preserve">Freshwater </w:t>
            </w:r>
          </w:p>
          <w:p w14:paraId="07CC81AF" w14:textId="2E774228" w:rsidR="0098676C" w:rsidRPr="008D4642" w:rsidRDefault="00DD0104" w:rsidP="00DD0104">
            <w:pPr>
              <w:jc w:val="center"/>
              <w:rPr>
                <w:rFonts w:asciiTheme="minorHAnsi" w:hAnsiTheme="minorHAnsi" w:cstheme="minorHAnsi"/>
                <w:color w:val="auto"/>
                <w:sz w:val="20"/>
              </w:rPr>
            </w:pPr>
            <w:r w:rsidRPr="008D4642">
              <w:rPr>
                <w:rFonts w:asciiTheme="minorHAnsi" w:eastAsia="Calibri" w:hAnsiTheme="minorHAnsi" w:cstheme="minorHAnsi"/>
                <w:color w:val="auto"/>
                <w:sz w:val="20"/>
              </w:rPr>
              <w:t>Fish</w:t>
            </w:r>
          </w:p>
        </w:tc>
        <w:tc>
          <w:tcPr>
            <w:tcW w:w="2102" w:type="dxa"/>
            <w:shd w:val="clear" w:color="auto" w:fill="FFFFFF"/>
            <w:vAlign w:val="center"/>
          </w:tcPr>
          <w:p w14:paraId="4B97B884" w14:textId="77777777" w:rsidR="0098676C" w:rsidRPr="008D4642" w:rsidRDefault="0098676C" w:rsidP="00894BA6">
            <w:pPr>
              <w:jc w:val="center"/>
              <w:rPr>
                <w:rFonts w:asciiTheme="minorHAnsi" w:hAnsiTheme="minorHAnsi" w:cstheme="minorHAnsi"/>
                <w:color w:val="auto"/>
                <w:sz w:val="20"/>
              </w:rPr>
            </w:pPr>
            <w:r w:rsidRPr="008D4642">
              <w:rPr>
                <w:rFonts w:asciiTheme="minorHAnsi" w:eastAsia="Calibri" w:hAnsiTheme="minorHAnsi" w:cstheme="minorHAnsi"/>
                <w:color w:val="auto"/>
                <w:sz w:val="20"/>
              </w:rPr>
              <w:t>Mortality</w:t>
            </w:r>
          </w:p>
        </w:tc>
        <w:tc>
          <w:tcPr>
            <w:tcW w:w="2430" w:type="dxa"/>
            <w:tcBorders>
              <w:bottom w:val="single" w:sz="4" w:space="0" w:color="000000"/>
            </w:tcBorders>
            <w:shd w:val="clear" w:color="auto" w:fill="FFFFFF"/>
            <w:vAlign w:val="center"/>
          </w:tcPr>
          <w:p w14:paraId="7483FFAA" w14:textId="533AACE6" w:rsidR="0098676C" w:rsidRPr="008D4642" w:rsidRDefault="005302B6" w:rsidP="005302B6">
            <w:pPr>
              <w:jc w:val="center"/>
              <w:rPr>
                <w:rFonts w:asciiTheme="minorHAnsi" w:hAnsiTheme="minorHAnsi" w:cstheme="minorHAnsi"/>
                <w:color w:val="auto"/>
                <w:sz w:val="20"/>
              </w:rPr>
            </w:pPr>
            <w:r w:rsidRPr="008D4642">
              <w:rPr>
                <w:rFonts w:asciiTheme="minorHAnsi" w:eastAsia="Calibri" w:hAnsiTheme="minorHAnsi" w:cstheme="minorHAnsi"/>
                <w:color w:val="auto"/>
                <w:sz w:val="20"/>
              </w:rPr>
              <w:t>HC</w:t>
            </w:r>
            <w:r w:rsidRPr="008D4642">
              <w:rPr>
                <w:rFonts w:asciiTheme="minorHAnsi" w:eastAsia="Calibri" w:hAnsiTheme="minorHAnsi" w:cstheme="minorHAnsi"/>
                <w:color w:val="auto"/>
                <w:sz w:val="20"/>
                <w:vertAlign w:val="subscript"/>
              </w:rPr>
              <w:t>05</w:t>
            </w:r>
          </w:p>
        </w:tc>
        <w:tc>
          <w:tcPr>
            <w:tcW w:w="994" w:type="dxa"/>
            <w:shd w:val="clear" w:color="auto" w:fill="FFFFFF"/>
            <w:vAlign w:val="center"/>
          </w:tcPr>
          <w:p w14:paraId="06F40669" w14:textId="342B5B7E" w:rsidR="0098676C" w:rsidRPr="008D4642" w:rsidRDefault="00332C14" w:rsidP="00894BA6">
            <w:pPr>
              <w:jc w:val="center"/>
              <w:rPr>
                <w:rFonts w:asciiTheme="minorHAnsi" w:hAnsiTheme="minorHAnsi" w:cstheme="minorHAnsi"/>
                <w:color w:val="auto"/>
                <w:sz w:val="20"/>
              </w:rPr>
            </w:pPr>
            <w:r w:rsidRPr="008D4642">
              <w:rPr>
                <w:rFonts w:asciiTheme="minorHAnsi" w:hAnsiTheme="minorHAnsi" w:cstheme="minorHAnsi"/>
                <w:color w:val="auto"/>
                <w:sz w:val="20"/>
              </w:rPr>
              <w:t>335</w:t>
            </w:r>
          </w:p>
        </w:tc>
        <w:tc>
          <w:tcPr>
            <w:tcW w:w="1999" w:type="dxa"/>
            <w:shd w:val="clear" w:color="auto" w:fill="FFFFFF"/>
            <w:vAlign w:val="center"/>
          </w:tcPr>
          <w:p w14:paraId="5AA6A21D" w14:textId="77777777" w:rsidR="0098676C" w:rsidRPr="008D4642" w:rsidRDefault="0098676C" w:rsidP="00894BA6">
            <w:pPr>
              <w:jc w:val="center"/>
              <w:rPr>
                <w:rFonts w:asciiTheme="minorHAnsi" w:hAnsiTheme="minorHAnsi" w:cstheme="minorHAnsi"/>
                <w:color w:val="auto"/>
                <w:sz w:val="20"/>
              </w:rPr>
            </w:pPr>
            <w:r w:rsidRPr="008D4642">
              <w:rPr>
                <w:rFonts w:asciiTheme="minorHAnsi" w:eastAsia="Calibri" w:hAnsiTheme="minorHAnsi" w:cstheme="minorHAnsi"/>
                <w:color w:val="auto"/>
                <w:sz w:val="20"/>
              </w:rPr>
              <w:t>4 days</w:t>
            </w:r>
          </w:p>
        </w:tc>
        <w:tc>
          <w:tcPr>
            <w:tcW w:w="3627" w:type="dxa"/>
            <w:shd w:val="clear" w:color="auto" w:fill="FFFFFF"/>
            <w:vAlign w:val="center"/>
          </w:tcPr>
          <w:p w14:paraId="13EA9889" w14:textId="2398344A" w:rsidR="0098676C" w:rsidRPr="008D4642" w:rsidRDefault="00C84A1B" w:rsidP="00B47D0D">
            <w:pPr>
              <w:jc w:val="center"/>
              <w:rPr>
                <w:rFonts w:asciiTheme="minorHAnsi" w:eastAsia="Calibri" w:hAnsiTheme="minorHAnsi" w:cstheme="minorHAnsi"/>
                <w:color w:val="auto"/>
                <w:sz w:val="20"/>
              </w:rPr>
            </w:pPr>
            <w:r w:rsidRPr="008D4642">
              <w:rPr>
                <w:rFonts w:asciiTheme="minorHAnsi" w:eastAsia="Calibri" w:hAnsiTheme="minorHAnsi" w:cstheme="minorHAnsi"/>
                <w:color w:val="auto"/>
                <w:sz w:val="20"/>
              </w:rPr>
              <w:t>5</w:t>
            </w:r>
            <w:r w:rsidRPr="008D4642">
              <w:rPr>
                <w:rFonts w:asciiTheme="minorHAnsi" w:eastAsia="Calibri" w:hAnsiTheme="minorHAnsi" w:cstheme="minorHAnsi"/>
                <w:color w:val="auto"/>
                <w:sz w:val="20"/>
                <w:vertAlign w:val="superscript"/>
              </w:rPr>
              <w:t>th</w:t>
            </w:r>
            <w:r w:rsidRPr="008D4642">
              <w:rPr>
                <w:rFonts w:asciiTheme="minorHAnsi" w:eastAsia="Calibri" w:hAnsiTheme="minorHAnsi" w:cstheme="minorHAnsi"/>
                <w:color w:val="auto"/>
                <w:sz w:val="20"/>
              </w:rPr>
              <w:t xml:space="preserve"> percentile LC50 from </w:t>
            </w:r>
            <w:r w:rsidR="00332C14" w:rsidRPr="008D4642">
              <w:rPr>
                <w:rFonts w:asciiTheme="minorHAnsi" w:eastAsia="Calibri" w:hAnsiTheme="minorHAnsi" w:cstheme="minorHAnsi"/>
                <w:color w:val="auto"/>
                <w:sz w:val="20"/>
              </w:rPr>
              <w:t xml:space="preserve">all vertebrate </w:t>
            </w:r>
            <w:r w:rsidRPr="008D4642">
              <w:rPr>
                <w:rFonts w:asciiTheme="minorHAnsi" w:eastAsia="Calibri" w:hAnsiTheme="minorHAnsi" w:cstheme="minorHAnsi"/>
                <w:color w:val="auto"/>
                <w:sz w:val="20"/>
              </w:rPr>
              <w:t>SSD</w:t>
            </w:r>
            <w:r w:rsidR="00E206D5" w:rsidRPr="008D4642">
              <w:rPr>
                <w:rFonts w:asciiTheme="minorHAnsi" w:eastAsia="Calibri" w:hAnsiTheme="minorHAnsi" w:cstheme="minorHAnsi"/>
                <w:color w:val="auto"/>
                <w:sz w:val="20"/>
                <w:vertAlign w:val="superscript"/>
              </w:rPr>
              <w:t>1</w:t>
            </w:r>
          </w:p>
          <w:p w14:paraId="1BC6533B" w14:textId="77777777" w:rsidR="00E2727C" w:rsidRPr="008D4642" w:rsidRDefault="002A486F" w:rsidP="00B47D0D">
            <w:pPr>
              <w:jc w:val="center"/>
              <w:rPr>
                <w:rFonts w:asciiTheme="minorHAnsi" w:eastAsia="Calibri" w:hAnsiTheme="minorHAnsi" w:cstheme="minorHAnsi"/>
                <w:color w:val="auto"/>
                <w:sz w:val="20"/>
              </w:rPr>
            </w:pPr>
            <w:r w:rsidRPr="008D4642">
              <w:rPr>
                <w:rFonts w:asciiTheme="minorHAnsi" w:eastAsia="Calibri" w:hAnsiTheme="minorHAnsi" w:cstheme="minorHAnsi"/>
                <w:color w:val="auto"/>
                <w:sz w:val="20"/>
              </w:rPr>
              <w:t>(slope</w:t>
            </w:r>
            <w:r w:rsidR="00DE2AC4" w:rsidRPr="008D4642">
              <w:rPr>
                <w:rFonts w:asciiTheme="minorHAnsi" w:eastAsia="Calibri" w:hAnsiTheme="minorHAnsi" w:cstheme="minorHAnsi"/>
                <w:color w:val="auto"/>
                <w:sz w:val="20"/>
              </w:rPr>
              <w:t>:</w:t>
            </w:r>
            <w:r w:rsidRPr="008D4642">
              <w:rPr>
                <w:rFonts w:asciiTheme="minorHAnsi" w:eastAsia="Calibri" w:hAnsiTheme="minorHAnsi" w:cstheme="minorHAnsi"/>
                <w:color w:val="auto"/>
                <w:sz w:val="20"/>
              </w:rPr>
              <w:t xml:space="preserve"> 4.2, from Channel catfish; </w:t>
            </w:r>
          </w:p>
          <w:p w14:paraId="45A626AD" w14:textId="491DEAD2" w:rsidR="002A486F" w:rsidRPr="008D4642" w:rsidRDefault="00DE2AC4" w:rsidP="00B47D0D">
            <w:pPr>
              <w:jc w:val="center"/>
              <w:rPr>
                <w:rFonts w:asciiTheme="minorHAnsi" w:hAnsiTheme="minorHAnsi" w:cstheme="minorHAnsi"/>
                <w:color w:val="auto"/>
                <w:sz w:val="20"/>
              </w:rPr>
            </w:pPr>
            <w:r w:rsidRPr="008D4642">
              <w:rPr>
                <w:rFonts w:asciiTheme="minorHAnsi" w:eastAsia="Calibri" w:hAnsiTheme="minorHAnsi" w:cstheme="minorHAnsi"/>
                <w:color w:val="auto"/>
                <w:sz w:val="20"/>
              </w:rPr>
              <w:t xml:space="preserve">MRID </w:t>
            </w:r>
            <w:r w:rsidR="002A486F" w:rsidRPr="008D4642">
              <w:rPr>
                <w:rFonts w:asciiTheme="minorHAnsi" w:eastAsia="Calibri" w:hAnsiTheme="minorHAnsi" w:cstheme="minorHAnsi"/>
                <w:color w:val="auto"/>
                <w:sz w:val="20"/>
              </w:rPr>
              <w:t>40098001/E6797)</w:t>
            </w:r>
          </w:p>
        </w:tc>
      </w:tr>
      <w:tr w:rsidR="00A00076" w:rsidRPr="009D0971" w14:paraId="43E4875E" w14:textId="77777777" w:rsidTr="00CB030F">
        <w:trPr>
          <w:trHeight w:val="560"/>
        </w:trPr>
        <w:tc>
          <w:tcPr>
            <w:tcW w:w="1603" w:type="dxa"/>
            <w:vMerge/>
            <w:shd w:val="clear" w:color="auto" w:fill="FFFFFF"/>
            <w:vAlign w:val="center"/>
          </w:tcPr>
          <w:p w14:paraId="6A8253DF" w14:textId="77777777" w:rsidR="00462344" w:rsidRPr="008D4642" w:rsidRDefault="00462344" w:rsidP="007B1CF2">
            <w:pPr>
              <w:jc w:val="center"/>
              <w:rPr>
                <w:rFonts w:asciiTheme="minorHAnsi" w:hAnsiTheme="minorHAnsi" w:cstheme="minorHAnsi"/>
                <w:color w:val="auto"/>
                <w:sz w:val="20"/>
              </w:rPr>
            </w:pPr>
          </w:p>
        </w:tc>
        <w:tc>
          <w:tcPr>
            <w:tcW w:w="2102" w:type="dxa"/>
            <w:shd w:val="clear" w:color="auto" w:fill="FFFFFF"/>
            <w:vAlign w:val="center"/>
          </w:tcPr>
          <w:p w14:paraId="24D870A6" w14:textId="77777777" w:rsidR="00462344" w:rsidRPr="008D4642" w:rsidRDefault="00462344" w:rsidP="007B1CF2">
            <w:pPr>
              <w:jc w:val="center"/>
              <w:rPr>
                <w:rFonts w:asciiTheme="minorHAnsi" w:eastAsia="Calibri" w:hAnsiTheme="minorHAnsi" w:cstheme="minorHAnsi"/>
                <w:b/>
                <w:color w:val="auto"/>
                <w:sz w:val="20"/>
              </w:rPr>
            </w:pPr>
            <w:r w:rsidRPr="008D4642">
              <w:rPr>
                <w:rFonts w:asciiTheme="minorHAnsi" w:eastAsia="Calibri" w:hAnsiTheme="minorHAnsi" w:cstheme="minorHAnsi"/>
                <w:color w:val="auto"/>
                <w:sz w:val="20"/>
              </w:rPr>
              <w:t>Sublethal</w:t>
            </w:r>
          </w:p>
        </w:tc>
        <w:tc>
          <w:tcPr>
            <w:tcW w:w="2430" w:type="dxa"/>
            <w:shd w:val="clear" w:color="auto" w:fill="FFFFFF"/>
            <w:vAlign w:val="center"/>
          </w:tcPr>
          <w:p w14:paraId="176CBB0F" w14:textId="6BC0E05A" w:rsidR="00427B3E" w:rsidRPr="008D4642" w:rsidRDefault="00C84A1B" w:rsidP="00427B3E">
            <w:pPr>
              <w:jc w:val="center"/>
              <w:rPr>
                <w:rFonts w:asciiTheme="minorHAnsi" w:eastAsia="Calibri" w:hAnsiTheme="minorHAnsi" w:cstheme="minorHAnsi"/>
                <w:color w:val="auto"/>
                <w:sz w:val="20"/>
              </w:rPr>
            </w:pPr>
            <w:r w:rsidRPr="008D4642">
              <w:rPr>
                <w:rFonts w:asciiTheme="minorHAnsi" w:hAnsiTheme="minorHAnsi" w:cstheme="minorHAnsi"/>
                <w:color w:val="auto"/>
                <w:sz w:val="20"/>
              </w:rPr>
              <w:t xml:space="preserve">NOAEC </w:t>
            </w:r>
            <w:r w:rsidR="00462344" w:rsidRPr="008D4642">
              <w:rPr>
                <w:rFonts w:asciiTheme="minorHAnsi" w:hAnsiTheme="minorHAnsi" w:cstheme="minorHAnsi"/>
                <w:color w:val="auto"/>
                <w:sz w:val="20"/>
              </w:rPr>
              <w:t xml:space="preserve">for </w:t>
            </w:r>
            <w:r w:rsidRPr="008D4642">
              <w:rPr>
                <w:rFonts w:asciiTheme="minorHAnsi" w:hAnsiTheme="minorHAnsi" w:cstheme="minorHAnsi"/>
                <w:color w:val="auto"/>
                <w:sz w:val="20"/>
              </w:rPr>
              <w:t xml:space="preserve">reduced </w:t>
            </w:r>
            <w:r w:rsidR="00427B3E" w:rsidRPr="008D4642">
              <w:rPr>
                <w:rFonts w:asciiTheme="minorHAnsi" w:hAnsiTheme="minorHAnsi" w:cstheme="minorHAnsi"/>
                <w:color w:val="auto"/>
                <w:sz w:val="20"/>
              </w:rPr>
              <w:t xml:space="preserve">growth </w:t>
            </w:r>
            <w:r w:rsidR="00427B3E" w:rsidRPr="008D4642">
              <w:rPr>
                <w:rFonts w:asciiTheme="minorHAnsi" w:eastAsia="Calibri" w:hAnsiTheme="minorHAnsi" w:cstheme="minorHAnsi"/>
                <w:color w:val="auto"/>
                <w:sz w:val="20"/>
              </w:rPr>
              <w:t>↓ length</w:t>
            </w:r>
            <w:r w:rsidR="007E0AD7" w:rsidRPr="008D4642">
              <w:rPr>
                <w:rFonts w:asciiTheme="minorHAnsi" w:eastAsia="Calibri" w:hAnsiTheme="minorHAnsi" w:cstheme="minorHAnsi"/>
                <w:color w:val="auto"/>
                <w:sz w:val="20"/>
              </w:rPr>
              <w:t xml:space="preserve"> and wet weight</w:t>
            </w:r>
          </w:p>
          <w:p w14:paraId="1E665398" w14:textId="2C2F19C8" w:rsidR="00462344" w:rsidRPr="008D4642" w:rsidRDefault="00427B3E" w:rsidP="007B1CF2">
            <w:pPr>
              <w:jc w:val="center"/>
              <w:rPr>
                <w:rFonts w:asciiTheme="minorHAnsi" w:hAnsiTheme="minorHAnsi" w:cstheme="minorHAnsi"/>
                <w:color w:val="auto"/>
                <w:sz w:val="20"/>
              </w:rPr>
            </w:pPr>
            <w:r w:rsidRPr="008D4642">
              <w:rPr>
                <w:rFonts w:asciiTheme="minorHAnsi" w:eastAsia="Calibri" w:hAnsiTheme="minorHAnsi" w:cstheme="minorHAnsi"/>
                <w:color w:val="auto"/>
                <w:sz w:val="20"/>
              </w:rPr>
              <w:t>(9</w:t>
            </w:r>
            <w:r w:rsidR="007E0AD7" w:rsidRPr="008D4642">
              <w:rPr>
                <w:rFonts w:asciiTheme="minorHAnsi" w:eastAsia="Calibri" w:hAnsiTheme="minorHAnsi" w:cstheme="minorHAnsi"/>
                <w:color w:val="auto"/>
                <w:sz w:val="20"/>
              </w:rPr>
              <w:t xml:space="preserve"> and 19</w:t>
            </w:r>
            <w:r w:rsidRPr="008D4642">
              <w:rPr>
                <w:rFonts w:asciiTheme="minorHAnsi" w:eastAsia="Calibri" w:hAnsiTheme="minorHAnsi" w:cstheme="minorHAnsi"/>
                <w:color w:val="auto"/>
                <w:sz w:val="20"/>
              </w:rPr>
              <w:t>% reduction at next higher concentration)</w:t>
            </w:r>
            <w:r w:rsidR="00462344" w:rsidRPr="008D4642">
              <w:rPr>
                <w:rFonts w:asciiTheme="minorHAnsi" w:hAnsiTheme="minorHAnsi" w:cstheme="minorHAnsi"/>
                <w:color w:val="auto"/>
                <w:sz w:val="20"/>
              </w:rPr>
              <w:t>.</w:t>
            </w:r>
          </w:p>
        </w:tc>
        <w:tc>
          <w:tcPr>
            <w:tcW w:w="994" w:type="dxa"/>
            <w:shd w:val="clear" w:color="auto" w:fill="FFFFFF"/>
            <w:vAlign w:val="center"/>
          </w:tcPr>
          <w:p w14:paraId="56A1A60A" w14:textId="5F82597F" w:rsidR="00462344" w:rsidRPr="008D4642" w:rsidRDefault="00427B3E" w:rsidP="000A6622">
            <w:pPr>
              <w:ind w:left="-110" w:right="-100"/>
              <w:jc w:val="center"/>
              <w:rPr>
                <w:rFonts w:asciiTheme="minorHAnsi" w:hAnsiTheme="minorHAnsi" w:cstheme="minorHAnsi"/>
                <w:color w:val="auto"/>
                <w:sz w:val="20"/>
              </w:rPr>
            </w:pPr>
            <w:r w:rsidRPr="008D4642">
              <w:rPr>
                <w:rFonts w:asciiTheme="minorHAnsi" w:hAnsiTheme="minorHAnsi" w:cstheme="minorHAnsi"/>
                <w:color w:val="auto"/>
                <w:sz w:val="20"/>
              </w:rPr>
              <w:t>7</w:t>
            </w:r>
            <w:r w:rsidR="00327DE4" w:rsidRPr="008D4642">
              <w:rPr>
                <w:rFonts w:asciiTheme="minorHAnsi" w:hAnsiTheme="minorHAnsi" w:cstheme="minorHAnsi"/>
                <w:color w:val="auto"/>
                <w:sz w:val="20"/>
              </w:rPr>
              <w:t>3</w:t>
            </w:r>
            <w:r w:rsidR="00C84A1B" w:rsidRPr="008D4642">
              <w:rPr>
                <w:rFonts w:asciiTheme="minorHAnsi" w:hAnsiTheme="minorHAnsi" w:cstheme="minorHAnsi"/>
                <w:color w:val="auto"/>
                <w:sz w:val="20"/>
              </w:rPr>
              <w:t>/</w:t>
            </w:r>
            <w:r w:rsidRPr="008D4642">
              <w:rPr>
                <w:rFonts w:asciiTheme="minorHAnsi" w:hAnsiTheme="minorHAnsi" w:cstheme="minorHAnsi"/>
                <w:color w:val="auto"/>
                <w:sz w:val="20"/>
              </w:rPr>
              <w:t>145</w:t>
            </w:r>
          </w:p>
          <w:p w14:paraId="2E2EB521" w14:textId="77777777" w:rsidR="00462344" w:rsidRPr="008D4642" w:rsidRDefault="00462344" w:rsidP="00C84A1B">
            <w:pPr>
              <w:jc w:val="center"/>
              <w:rPr>
                <w:rFonts w:asciiTheme="minorHAnsi" w:hAnsiTheme="minorHAnsi" w:cstheme="minorHAnsi"/>
                <w:color w:val="auto"/>
                <w:sz w:val="20"/>
              </w:rPr>
            </w:pPr>
            <w:r w:rsidRPr="008D4642">
              <w:rPr>
                <w:rFonts w:asciiTheme="minorHAnsi" w:hAnsiTheme="minorHAnsi" w:cstheme="minorHAnsi"/>
                <w:color w:val="auto"/>
                <w:sz w:val="20"/>
              </w:rPr>
              <w:t>(</w:t>
            </w:r>
            <w:r w:rsidR="00C84A1B" w:rsidRPr="008D4642">
              <w:rPr>
                <w:rFonts w:asciiTheme="minorHAnsi" w:hAnsiTheme="minorHAnsi" w:cstheme="minorHAnsi"/>
                <w:color w:val="auto"/>
                <w:sz w:val="20"/>
              </w:rPr>
              <w:t xml:space="preserve">NOAEC/ </w:t>
            </w:r>
            <w:r w:rsidRPr="008D4642">
              <w:rPr>
                <w:rFonts w:asciiTheme="minorHAnsi" w:hAnsiTheme="minorHAnsi" w:cstheme="minorHAnsi"/>
                <w:color w:val="auto"/>
                <w:sz w:val="20"/>
              </w:rPr>
              <w:t>LOAEC)</w:t>
            </w:r>
          </w:p>
          <w:p w14:paraId="5B78E4A0" w14:textId="77777777" w:rsidR="00674CE0" w:rsidRPr="008D4642" w:rsidRDefault="00674CE0" w:rsidP="00C84A1B">
            <w:pPr>
              <w:jc w:val="center"/>
              <w:rPr>
                <w:rFonts w:asciiTheme="minorHAnsi" w:hAnsiTheme="minorHAnsi" w:cstheme="minorHAnsi"/>
                <w:color w:val="auto"/>
                <w:sz w:val="20"/>
              </w:rPr>
            </w:pPr>
          </w:p>
          <w:p w14:paraId="4681E6C6" w14:textId="4A977102" w:rsidR="00674CE0" w:rsidRPr="008D4642" w:rsidRDefault="00207AC2" w:rsidP="00C84A1B">
            <w:pPr>
              <w:jc w:val="center"/>
              <w:rPr>
                <w:rFonts w:asciiTheme="minorHAnsi" w:hAnsiTheme="minorHAnsi" w:cstheme="minorHAnsi"/>
                <w:color w:val="auto"/>
                <w:sz w:val="20"/>
              </w:rPr>
            </w:pPr>
            <w:r w:rsidRPr="008D4642">
              <w:rPr>
                <w:rFonts w:asciiTheme="minorHAnsi" w:hAnsiTheme="minorHAnsi" w:cstheme="minorHAnsi"/>
                <w:color w:val="auto"/>
                <w:sz w:val="20"/>
              </w:rPr>
              <w:t>103</w:t>
            </w:r>
          </w:p>
          <w:p w14:paraId="126BB3D7" w14:textId="1524EC38" w:rsidR="00207AC2" w:rsidRPr="008D4642" w:rsidRDefault="00E777BB" w:rsidP="00E777BB">
            <w:pPr>
              <w:jc w:val="center"/>
              <w:rPr>
                <w:rFonts w:asciiTheme="minorHAnsi" w:hAnsiTheme="minorHAnsi" w:cstheme="minorHAnsi"/>
                <w:color w:val="auto"/>
                <w:sz w:val="20"/>
              </w:rPr>
            </w:pPr>
            <w:r w:rsidRPr="008D4642">
              <w:rPr>
                <w:rFonts w:asciiTheme="minorHAnsi" w:hAnsiTheme="minorHAnsi" w:cstheme="minorHAnsi"/>
                <w:color w:val="auto"/>
                <w:sz w:val="20"/>
              </w:rPr>
              <w:t>(MATC)</w:t>
            </w:r>
          </w:p>
        </w:tc>
        <w:tc>
          <w:tcPr>
            <w:tcW w:w="1999" w:type="dxa"/>
            <w:shd w:val="clear" w:color="auto" w:fill="FFFFFF"/>
            <w:vAlign w:val="center"/>
          </w:tcPr>
          <w:p w14:paraId="48DEE94A" w14:textId="36D3C1E5" w:rsidR="00462344" w:rsidRPr="008D4642" w:rsidRDefault="00427B3E" w:rsidP="00C84A1B">
            <w:pPr>
              <w:jc w:val="center"/>
              <w:rPr>
                <w:rFonts w:asciiTheme="minorHAnsi" w:hAnsiTheme="minorHAnsi" w:cstheme="minorHAnsi"/>
                <w:color w:val="auto"/>
                <w:sz w:val="20"/>
              </w:rPr>
            </w:pPr>
            <w:r w:rsidRPr="008D4642">
              <w:rPr>
                <w:rFonts w:asciiTheme="minorHAnsi" w:hAnsiTheme="minorHAnsi" w:cstheme="minorHAnsi"/>
                <w:color w:val="auto"/>
                <w:sz w:val="20"/>
              </w:rPr>
              <w:t>35</w:t>
            </w:r>
            <w:r w:rsidR="00363886" w:rsidRPr="008D4642">
              <w:rPr>
                <w:rFonts w:asciiTheme="minorHAnsi" w:hAnsiTheme="minorHAnsi" w:cstheme="minorHAnsi"/>
                <w:color w:val="auto"/>
                <w:sz w:val="20"/>
              </w:rPr>
              <w:t xml:space="preserve"> </w:t>
            </w:r>
            <w:r w:rsidR="00462344" w:rsidRPr="008D4642">
              <w:rPr>
                <w:rFonts w:asciiTheme="minorHAnsi" w:hAnsiTheme="minorHAnsi" w:cstheme="minorHAnsi"/>
                <w:color w:val="auto"/>
                <w:sz w:val="20"/>
              </w:rPr>
              <w:t>days</w:t>
            </w:r>
            <w:r w:rsidR="00363886" w:rsidRPr="008D4642">
              <w:rPr>
                <w:rFonts w:asciiTheme="minorHAnsi" w:hAnsiTheme="minorHAnsi" w:cstheme="minorHAnsi"/>
                <w:color w:val="auto"/>
                <w:sz w:val="20"/>
              </w:rPr>
              <w:t xml:space="preserve"> </w:t>
            </w:r>
          </w:p>
          <w:p w14:paraId="021A21FC" w14:textId="77777777" w:rsidR="00C84A1B" w:rsidRPr="008D4642" w:rsidRDefault="00462344" w:rsidP="00C84A1B">
            <w:pPr>
              <w:jc w:val="center"/>
              <w:rPr>
                <w:rFonts w:asciiTheme="minorHAnsi" w:hAnsiTheme="minorHAnsi" w:cstheme="minorHAnsi"/>
                <w:color w:val="auto"/>
                <w:sz w:val="20"/>
                <w:highlight w:val="yellow"/>
              </w:rPr>
            </w:pPr>
            <w:r w:rsidRPr="008D4642">
              <w:rPr>
                <w:rFonts w:asciiTheme="minorHAnsi" w:hAnsiTheme="minorHAnsi" w:cstheme="minorHAnsi"/>
                <w:color w:val="auto"/>
                <w:sz w:val="20"/>
              </w:rPr>
              <w:t xml:space="preserve">Fathead minnow </w:t>
            </w:r>
          </w:p>
          <w:p w14:paraId="2AA89FD7" w14:textId="5B5DDFA6" w:rsidR="00462344" w:rsidRPr="008D4642" w:rsidRDefault="00462344" w:rsidP="003F0E86">
            <w:pPr>
              <w:jc w:val="center"/>
              <w:rPr>
                <w:rFonts w:asciiTheme="minorHAnsi" w:hAnsiTheme="minorHAnsi" w:cstheme="minorHAnsi"/>
                <w:color w:val="auto"/>
                <w:sz w:val="20"/>
              </w:rPr>
            </w:pPr>
            <w:r w:rsidRPr="008D4642">
              <w:rPr>
                <w:rFonts w:asciiTheme="minorHAnsi" w:hAnsiTheme="minorHAnsi" w:cstheme="minorHAnsi"/>
                <w:color w:val="auto"/>
                <w:sz w:val="20"/>
              </w:rPr>
              <w:t>(</w:t>
            </w:r>
            <w:r w:rsidRPr="008D4642">
              <w:rPr>
                <w:rFonts w:asciiTheme="minorHAnsi" w:hAnsiTheme="minorHAnsi" w:cstheme="minorHAnsi"/>
                <w:i/>
                <w:color w:val="auto"/>
                <w:sz w:val="20"/>
              </w:rPr>
              <w:t>P</w:t>
            </w:r>
            <w:r w:rsidR="003F0E86" w:rsidRPr="008D4642">
              <w:rPr>
                <w:rFonts w:asciiTheme="minorHAnsi" w:hAnsiTheme="minorHAnsi" w:cstheme="minorHAnsi"/>
                <w:i/>
                <w:color w:val="auto"/>
                <w:sz w:val="20"/>
              </w:rPr>
              <w:t>imephales</w:t>
            </w:r>
            <w:r w:rsidRPr="008D4642">
              <w:rPr>
                <w:rFonts w:asciiTheme="minorHAnsi" w:hAnsiTheme="minorHAnsi" w:cstheme="minorHAnsi"/>
                <w:i/>
                <w:color w:val="auto"/>
                <w:sz w:val="20"/>
              </w:rPr>
              <w:t xml:space="preserve"> promelas</w:t>
            </w:r>
            <w:r w:rsidRPr="008D4642">
              <w:rPr>
                <w:rFonts w:asciiTheme="minorHAnsi" w:hAnsiTheme="minorHAnsi" w:cstheme="minorHAnsi"/>
                <w:color w:val="auto"/>
                <w:sz w:val="20"/>
              </w:rPr>
              <w:t>)</w:t>
            </w:r>
          </w:p>
        </w:tc>
        <w:tc>
          <w:tcPr>
            <w:tcW w:w="3627" w:type="dxa"/>
            <w:shd w:val="clear" w:color="auto" w:fill="FFFFFF"/>
            <w:vAlign w:val="center"/>
          </w:tcPr>
          <w:p w14:paraId="6DEF736D" w14:textId="77777777" w:rsidR="00576F32" w:rsidRPr="008D4642" w:rsidRDefault="00C84A1B" w:rsidP="00427B3E">
            <w:pPr>
              <w:jc w:val="center"/>
              <w:rPr>
                <w:rFonts w:asciiTheme="minorHAnsi" w:eastAsia="Calibri" w:hAnsiTheme="minorHAnsi" w:cstheme="minorHAnsi"/>
                <w:color w:val="auto"/>
                <w:sz w:val="20"/>
                <w:lang w:val="es-US"/>
              </w:rPr>
            </w:pPr>
            <w:r w:rsidRPr="008D4642">
              <w:rPr>
                <w:rFonts w:asciiTheme="minorHAnsi" w:eastAsia="Calibri" w:hAnsiTheme="minorHAnsi" w:cstheme="minorHAnsi"/>
                <w:color w:val="auto"/>
                <w:sz w:val="20"/>
                <w:lang w:val="es-US"/>
              </w:rPr>
              <w:t xml:space="preserve">MRID </w:t>
            </w:r>
            <w:r w:rsidR="00427B3E" w:rsidRPr="008D4642">
              <w:rPr>
                <w:rFonts w:asciiTheme="minorHAnsi" w:eastAsia="Calibri" w:hAnsiTheme="minorHAnsi" w:cstheme="minorHAnsi"/>
                <w:color w:val="auto"/>
                <w:sz w:val="20"/>
                <w:lang w:val="es-US"/>
              </w:rPr>
              <w:t>46015305</w:t>
            </w:r>
            <w:r w:rsidRPr="008D4642">
              <w:rPr>
                <w:rFonts w:asciiTheme="minorHAnsi" w:eastAsia="Calibri" w:hAnsiTheme="minorHAnsi" w:cstheme="minorHAnsi"/>
                <w:color w:val="auto"/>
                <w:sz w:val="20"/>
                <w:lang w:val="es-US"/>
              </w:rPr>
              <w:t xml:space="preserve"> </w:t>
            </w:r>
          </w:p>
          <w:p w14:paraId="2208BA6C" w14:textId="4F7AE0FD" w:rsidR="00462344" w:rsidRPr="008D4642" w:rsidRDefault="00C84A1B" w:rsidP="00427B3E">
            <w:pPr>
              <w:jc w:val="center"/>
              <w:rPr>
                <w:rFonts w:asciiTheme="minorHAnsi" w:hAnsiTheme="minorHAnsi" w:cstheme="minorHAnsi"/>
                <w:color w:val="auto"/>
                <w:sz w:val="20"/>
              </w:rPr>
            </w:pPr>
            <w:r w:rsidRPr="008D4642">
              <w:rPr>
                <w:rFonts w:asciiTheme="minorHAnsi" w:eastAsia="Calibri" w:hAnsiTheme="minorHAnsi" w:cstheme="minorHAnsi"/>
                <w:color w:val="auto"/>
                <w:sz w:val="20"/>
                <w:lang w:val="es-US"/>
              </w:rPr>
              <w:t>(</w:t>
            </w:r>
            <w:r w:rsidR="00427B3E" w:rsidRPr="008D4642">
              <w:rPr>
                <w:rFonts w:asciiTheme="minorHAnsi" w:eastAsia="Calibri" w:hAnsiTheme="minorHAnsi" w:cstheme="minorHAnsi"/>
                <w:color w:val="auto"/>
                <w:sz w:val="20"/>
                <w:lang w:val="es-US"/>
              </w:rPr>
              <w:t xml:space="preserve">Howard, </w:t>
            </w:r>
            <w:r w:rsidR="00427B3E" w:rsidRPr="008D4642">
              <w:rPr>
                <w:rFonts w:asciiTheme="minorHAnsi" w:eastAsia="Calibri" w:hAnsiTheme="minorHAnsi" w:cstheme="minorHAnsi"/>
                <w:i/>
                <w:color w:val="auto"/>
                <w:sz w:val="20"/>
                <w:lang w:val="es-US"/>
              </w:rPr>
              <w:t>et al.</w:t>
            </w:r>
            <w:r w:rsidR="00363886" w:rsidRPr="008D4642">
              <w:rPr>
                <w:rFonts w:asciiTheme="minorHAnsi" w:eastAsia="Calibri" w:hAnsiTheme="minorHAnsi" w:cstheme="minorHAnsi"/>
                <w:color w:val="auto"/>
                <w:sz w:val="20"/>
                <w:lang w:val="es-US"/>
              </w:rPr>
              <w:t xml:space="preserve">, </w:t>
            </w:r>
            <w:r w:rsidR="00427B3E" w:rsidRPr="008D4642">
              <w:rPr>
                <w:rFonts w:asciiTheme="minorHAnsi" w:eastAsia="Calibri" w:hAnsiTheme="minorHAnsi" w:cstheme="minorHAnsi"/>
                <w:color w:val="auto"/>
                <w:sz w:val="20"/>
                <w:lang w:val="es-US"/>
              </w:rPr>
              <w:t>1991</w:t>
            </w:r>
            <w:r w:rsidR="0097440E" w:rsidRPr="008D4642">
              <w:rPr>
                <w:rFonts w:asciiTheme="minorHAnsi" w:eastAsia="Calibri" w:hAnsiTheme="minorHAnsi" w:cstheme="minorHAnsi"/>
                <w:color w:val="auto"/>
                <w:sz w:val="20"/>
                <w:lang w:val="es-US"/>
              </w:rPr>
              <w:t>)</w:t>
            </w:r>
            <w:r w:rsidRPr="008D4642">
              <w:rPr>
                <w:rFonts w:asciiTheme="minorHAnsi" w:eastAsia="Calibri" w:hAnsiTheme="minorHAnsi" w:cstheme="minorHAnsi"/>
                <w:color w:val="auto"/>
                <w:sz w:val="20"/>
                <w:lang w:val="es-US"/>
              </w:rPr>
              <w:t xml:space="preserve"> </w:t>
            </w:r>
          </w:p>
        </w:tc>
      </w:tr>
      <w:tr w:rsidR="00A00076" w:rsidRPr="009D0971" w14:paraId="21146554" w14:textId="77777777" w:rsidTr="00754A93">
        <w:trPr>
          <w:trHeight w:val="68"/>
        </w:trPr>
        <w:tc>
          <w:tcPr>
            <w:tcW w:w="1603" w:type="dxa"/>
            <w:vMerge w:val="restart"/>
            <w:shd w:val="clear" w:color="auto" w:fill="FFFFFF"/>
            <w:vAlign w:val="center"/>
          </w:tcPr>
          <w:p w14:paraId="3129FB97" w14:textId="77777777" w:rsidR="00332C14" w:rsidRPr="008D4642" w:rsidRDefault="00332C14" w:rsidP="00332C14">
            <w:pPr>
              <w:jc w:val="center"/>
              <w:rPr>
                <w:rFonts w:asciiTheme="minorHAnsi" w:eastAsia="Calibri" w:hAnsiTheme="minorHAnsi" w:cstheme="minorHAnsi"/>
                <w:color w:val="auto"/>
                <w:sz w:val="20"/>
              </w:rPr>
            </w:pPr>
            <w:r w:rsidRPr="008D4642">
              <w:rPr>
                <w:rFonts w:asciiTheme="minorHAnsi" w:eastAsia="Calibri" w:hAnsiTheme="minorHAnsi" w:cstheme="minorHAnsi"/>
                <w:color w:val="auto"/>
                <w:sz w:val="20"/>
              </w:rPr>
              <w:t>Estuarine</w:t>
            </w:r>
          </w:p>
          <w:p w14:paraId="32A58C8C" w14:textId="77777777" w:rsidR="00332C14" w:rsidRPr="008D4642" w:rsidRDefault="00332C14" w:rsidP="00332C14">
            <w:pPr>
              <w:jc w:val="center"/>
              <w:rPr>
                <w:rFonts w:asciiTheme="minorHAnsi" w:hAnsiTheme="minorHAnsi" w:cstheme="minorHAnsi"/>
                <w:color w:val="auto"/>
                <w:sz w:val="20"/>
              </w:rPr>
            </w:pPr>
            <w:r w:rsidRPr="008D4642">
              <w:rPr>
                <w:rFonts w:asciiTheme="minorHAnsi" w:eastAsia="Calibri" w:hAnsiTheme="minorHAnsi" w:cstheme="minorHAnsi"/>
                <w:color w:val="auto"/>
                <w:sz w:val="20"/>
              </w:rPr>
              <w:t xml:space="preserve">Marine Fish </w:t>
            </w:r>
          </w:p>
        </w:tc>
        <w:tc>
          <w:tcPr>
            <w:tcW w:w="2102" w:type="dxa"/>
            <w:shd w:val="clear" w:color="auto" w:fill="FFFFFF"/>
            <w:vAlign w:val="center"/>
          </w:tcPr>
          <w:p w14:paraId="140DB5A6" w14:textId="77777777" w:rsidR="00332C14" w:rsidRPr="008D4642" w:rsidRDefault="00332C14" w:rsidP="00332C14">
            <w:pPr>
              <w:jc w:val="center"/>
              <w:rPr>
                <w:rFonts w:asciiTheme="minorHAnsi" w:hAnsiTheme="minorHAnsi" w:cstheme="minorHAnsi"/>
                <w:color w:val="auto"/>
                <w:sz w:val="20"/>
              </w:rPr>
            </w:pPr>
            <w:r w:rsidRPr="008D4642">
              <w:rPr>
                <w:rFonts w:asciiTheme="minorHAnsi" w:eastAsia="Calibri" w:hAnsiTheme="minorHAnsi" w:cstheme="minorHAnsi"/>
                <w:color w:val="auto"/>
                <w:sz w:val="20"/>
              </w:rPr>
              <w:t xml:space="preserve">Mortality </w:t>
            </w:r>
          </w:p>
        </w:tc>
        <w:tc>
          <w:tcPr>
            <w:tcW w:w="2430" w:type="dxa"/>
            <w:shd w:val="clear" w:color="auto" w:fill="FFFFFF"/>
            <w:vAlign w:val="center"/>
          </w:tcPr>
          <w:p w14:paraId="72BCBD33" w14:textId="0D9EB099" w:rsidR="00332C14" w:rsidRPr="008D4642" w:rsidRDefault="00332C14" w:rsidP="00332C14">
            <w:pPr>
              <w:jc w:val="center"/>
              <w:rPr>
                <w:rFonts w:asciiTheme="minorHAnsi" w:hAnsiTheme="minorHAnsi" w:cstheme="minorHAnsi"/>
                <w:color w:val="auto"/>
                <w:sz w:val="20"/>
              </w:rPr>
            </w:pPr>
            <w:r w:rsidRPr="008D4642">
              <w:rPr>
                <w:rFonts w:asciiTheme="minorHAnsi" w:eastAsia="Calibri" w:hAnsiTheme="minorHAnsi" w:cstheme="minorHAnsi"/>
                <w:color w:val="auto"/>
                <w:sz w:val="20"/>
              </w:rPr>
              <w:t>HC</w:t>
            </w:r>
            <w:r w:rsidRPr="008D4642">
              <w:rPr>
                <w:rFonts w:asciiTheme="minorHAnsi" w:eastAsia="Calibri" w:hAnsiTheme="minorHAnsi" w:cstheme="minorHAnsi"/>
                <w:color w:val="auto"/>
                <w:sz w:val="20"/>
                <w:vertAlign w:val="subscript"/>
              </w:rPr>
              <w:t>05</w:t>
            </w:r>
          </w:p>
        </w:tc>
        <w:tc>
          <w:tcPr>
            <w:tcW w:w="994" w:type="dxa"/>
            <w:shd w:val="clear" w:color="auto" w:fill="FFFFFF"/>
            <w:vAlign w:val="center"/>
          </w:tcPr>
          <w:p w14:paraId="4DB3348E" w14:textId="1BE9A212" w:rsidR="00332C14" w:rsidRPr="008D4642" w:rsidRDefault="00332C14" w:rsidP="00332C14">
            <w:pPr>
              <w:jc w:val="center"/>
              <w:rPr>
                <w:rFonts w:asciiTheme="minorHAnsi" w:hAnsiTheme="minorHAnsi" w:cstheme="minorHAnsi"/>
                <w:color w:val="auto"/>
                <w:sz w:val="20"/>
              </w:rPr>
            </w:pPr>
            <w:r w:rsidRPr="008D4642">
              <w:rPr>
                <w:rFonts w:asciiTheme="minorHAnsi" w:hAnsiTheme="minorHAnsi" w:cstheme="minorHAnsi"/>
                <w:color w:val="auto"/>
                <w:sz w:val="20"/>
              </w:rPr>
              <w:t>335</w:t>
            </w:r>
          </w:p>
        </w:tc>
        <w:tc>
          <w:tcPr>
            <w:tcW w:w="1999" w:type="dxa"/>
            <w:shd w:val="clear" w:color="auto" w:fill="FFFFFF"/>
            <w:vAlign w:val="center"/>
          </w:tcPr>
          <w:p w14:paraId="211C884F" w14:textId="36D1D3AE" w:rsidR="00332C14" w:rsidRPr="008D4642" w:rsidRDefault="00332C14" w:rsidP="00332C14">
            <w:pPr>
              <w:jc w:val="center"/>
              <w:rPr>
                <w:rFonts w:asciiTheme="minorHAnsi" w:hAnsiTheme="minorHAnsi" w:cstheme="minorHAnsi"/>
                <w:color w:val="auto"/>
                <w:sz w:val="20"/>
              </w:rPr>
            </w:pPr>
            <w:r w:rsidRPr="008D4642">
              <w:rPr>
                <w:rFonts w:asciiTheme="minorHAnsi" w:eastAsia="Calibri" w:hAnsiTheme="minorHAnsi" w:cstheme="minorHAnsi"/>
                <w:color w:val="auto"/>
                <w:sz w:val="20"/>
              </w:rPr>
              <w:t>4 days</w:t>
            </w:r>
          </w:p>
        </w:tc>
        <w:tc>
          <w:tcPr>
            <w:tcW w:w="3627" w:type="dxa"/>
            <w:shd w:val="clear" w:color="auto" w:fill="FFFFFF"/>
            <w:vAlign w:val="center"/>
          </w:tcPr>
          <w:p w14:paraId="6EEEEFC2" w14:textId="333F6F29" w:rsidR="00332C14" w:rsidRPr="008D4642" w:rsidRDefault="00332C14" w:rsidP="00332C14">
            <w:pPr>
              <w:jc w:val="center"/>
              <w:rPr>
                <w:rFonts w:asciiTheme="minorHAnsi" w:eastAsia="Calibri" w:hAnsiTheme="minorHAnsi" w:cstheme="minorHAnsi"/>
                <w:color w:val="auto"/>
                <w:sz w:val="20"/>
              </w:rPr>
            </w:pPr>
            <w:r w:rsidRPr="008D4642">
              <w:rPr>
                <w:rFonts w:asciiTheme="minorHAnsi" w:eastAsia="Calibri" w:hAnsiTheme="minorHAnsi" w:cstheme="minorHAnsi"/>
                <w:color w:val="auto"/>
                <w:sz w:val="20"/>
              </w:rPr>
              <w:t>5</w:t>
            </w:r>
            <w:r w:rsidRPr="008D4642">
              <w:rPr>
                <w:rFonts w:asciiTheme="minorHAnsi" w:eastAsia="Calibri" w:hAnsiTheme="minorHAnsi" w:cstheme="minorHAnsi"/>
                <w:color w:val="auto"/>
                <w:sz w:val="20"/>
                <w:vertAlign w:val="superscript"/>
              </w:rPr>
              <w:t>th</w:t>
            </w:r>
            <w:r w:rsidRPr="008D4642">
              <w:rPr>
                <w:rFonts w:asciiTheme="minorHAnsi" w:eastAsia="Calibri" w:hAnsiTheme="minorHAnsi" w:cstheme="minorHAnsi"/>
                <w:color w:val="auto"/>
                <w:sz w:val="20"/>
              </w:rPr>
              <w:t xml:space="preserve"> percentile LC50 from all vertebrate SSD</w:t>
            </w:r>
            <w:r w:rsidR="001B4A0F">
              <w:rPr>
                <w:rFonts w:asciiTheme="minorHAnsi" w:eastAsia="Calibri" w:hAnsiTheme="minorHAnsi" w:cstheme="minorHAnsi"/>
                <w:color w:val="auto"/>
                <w:sz w:val="20"/>
                <w:vertAlign w:val="superscript"/>
              </w:rPr>
              <w:t>2</w:t>
            </w:r>
          </w:p>
          <w:p w14:paraId="5F70CE99" w14:textId="77777777" w:rsidR="00332C14" w:rsidRPr="008D4642" w:rsidRDefault="00332C14" w:rsidP="00332C14">
            <w:pPr>
              <w:jc w:val="center"/>
              <w:rPr>
                <w:rFonts w:asciiTheme="minorHAnsi" w:eastAsia="Calibri" w:hAnsiTheme="minorHAnsi" w:cstheme="minorHAnsi"/>
                <w:color w:val="auto"/>
                <w:sz w:val="20"/>
              </w:rPr>
            </w:pPr>
            <w:r w:rsidRPr="008D4642">
              <w:rPr>
                <w:rFonts w:asciiTheme="minorHAnsi" w:eastAsia="Calibri" w:hAnsiTheme="minorHAnsi" w:cstheme="minorHAnsi"/>
                <w:color w:val="auto"/>
                <w:sz w:val="20"/>
              </w:rPr>
              <w:t xml:space="preserve">(slope: 4.2, from Channel catfish; </w:t>
            </w:r>
          </w:p>
          <w:p w14:paraId="5EA5FE29" w14:textId="128CEC3F" w:rsidR="00332C14" w:rsidRPr="008D4642" w:rsidRDefault="00332C14" w:rsidP="00332C14">
            <w:pPr>
              <w:jc w:val="center"/>
              <w:rPr>
                <w:rFonts w:asciiTheme="minorHAnsi" w:hAnsiTheme="minorHAnsi" w:cstheme="minorHAnsi"/>
                <w:color w:val="auto"/>
                <w:sz w:val="20"/>
              </w:rPr>
            </w:pPr>
            <w:r w:rsidRPr="008D4642">
              <w:rPr>
                <w:rFonts w:asciiTheme="minorHAnsi" w:eastAsia="Calibri" w:hAnsiTheme="minorHAnsi" w:cstheme="minorHAnsi"/>
                <w:color w:val="auto"/>
                <w:sz w:val="20"/>
              </w:rPr>
              <w:t>MRID 40098001/E6797)</w:t>
            </w:r>
          </w:p>
        </w:tc>
      </w:tr>
      <w:tr w:rsidR="00A00076" w:rsidRPr="009D0971" w14:paraId="036CE38A" w14:textId="77777777" w:rsidTr="00CB030F">
        <w:trPr>
          <w:trHeight w:val="341"/>
        </w:trPr>
        <w:tc>
          <w:tcPr>
            <w:tcW w:w="1603" w:type="dxa"/>
            <w:vMerge/>
            <w:shd w:val="clear" w:color="auto" w:fill="FFFFFF"/>
            <w:vAlign w:val="center"/>
          </w:tcPr>
          <w:p w14:paraId="268019B7" w14:textId="77777777" w:rsidR="00462344" w:rsidRPr="008D4642" w:rsidRDefault="00462344" w:rsidP="007B1CF2">
            <w:pPr>
              <w:jc w:val="center"/>
              <w:rPr>
                <w:rFonts w:asciiTheme="minorHAnsi" w:hAnsiTheme="minorHAnsi" w:cstheme="minorHAnsi"/>
                <w:color w:val="auto"/>
                <w:sz w:val="20"/>
              </w:rPr>
            </w:pPr>
          </w:p>
        </w:tc>
        <w:tc>
          <w:tcPr>
            <w:tcW w:w="2102" w:type="dxa"/>
            <w:shd w:val="clear" w:color="auto" w:fill="FFFFFF"/>
            <w:vAlign w:val="center"/>
          </w:tcPr>
          <w:p w14:paraId="1B673EED" w14:textId="77777777" w:rsidR="00462344" w:rsidRPr="008D4642" w:rsidRDefault="00462344" w:rsidP="007B1CF2">
            <w:pPr>
              <w:jc w:val="center"/>
              <w:rPr>
                <w:rFonts w:asciiTheme="minorHAnsi" w:hAnsiTheme="minorHAnsi" w:cstheme="minorHAnsi"/>
                <w:color w:val="auto"/>
                <w:sz w:val="20"/>
              </w:rPr>
            </w:pPr>
            <w:r w:rsidRPr="008D4642">
              <w:rPr>
                <w:rFonts w:asciiTheme="minorHAnsi" w:eastAsia="Calibri" w:hAnsiTheme="minorHAnsi" w:cstheme="minorHAnsi"/>
                <w:color w:val="auto"/>
                <w:sz w:val="20"/>
              </w:rPr>
              <w:t>Sublethal</w:t>
            </w:r>
          </w:p>
        </w:tc>
        <w:tc>
          <w:tcPr>
            <w:tcW w:w="2430" w:type="dxa"/>
            <w:shd w:val="clear" w:color="auto" w:fill="FFFFFF"/>
            <w:vAlign w:val="center"/>
          </w:tcPr>
          <w:p w14:paraId="62E5BB79" w14:textId="77777777" w:rsidR="00462344" w:rsidRPr="008D4642" w:rsidRDefault="00462344" w:rsidP="007B1CF2">
            <w:pPr>
              <w:jc w:val="center"/>
              <w:rPr>
                <w:rFonts w:asciiTheme="minorHAnsi" w:eastAsia="Calibri" w:hAnsiTheme="minorHAnsi" w:cstheme="minorHAnsi"/>
                <w:color w:val="auto"/>
                <w:sz w:val="20"/>
              </w:rPr>
            </w:pPr>
            <w:r w:rsidRPr="008D4642">
              <w:rPr>
                <w:rFonts w:asciiTheme="minorHAnsi" w:eastAsia="Calibri" w:hAnsiTheme="minorHAnsi" w:cstheme="minorHAnsi"/>
                <w:color w:val="auto"/>
                <w:sz w:val="20"/>
              </w:rPr>
              <w:t>NOAEC for reduced growth</w:t>
            </w:r>
          </w:p>
          <w:p w14:paraId="225605B3" w14:textId="77777777" w:rsidR="00462344" w:rsidRPr="008D4642" w:rsidRDefault="00462344" w:rsidP="007B1CF2">
            <w:pPr>
              <w:jc w:val="center"/>
              <w:rPr>
                <w:rFonts w:asciiTheme="minorHAnsi" w:eastAsia="Calibri" w:hAnsiTheme="minorHAnsi" w:cstheme="minorHAnsi"/>
                <w:color w:val="auto"/>
                <w:sz w:val="20"/>
              </w:rPr>
            </w:pPr>
            <w:r w:rsidRPr="008D4642">
              <w:rPr>
                <w:rFonts w:asciiTheme="minorHAnsi" w:eastAsia="Calibri" w:hAnsiTheme="minorHAnsi" w:cstheme="minorHAnsi"/>
                <w:color w:val="auto"/>
                <w:sz w:val="20"/>
              </w:rPr>
              <w:t>↓ length</w:t>
            </w:r>
          </w:p>
          <w:p w14:paraId="5925575A" w14:textId="77777777" w:rsidR="00462344" w:rsidRPr="008D4642" w:rsidRDefault="00462344" w:rsidP="007B1CF2">
            <w:pPr>
              <w:jc w:val="center"/>
              <w:rPr>
                <w:rFonts w:asciiTheme="minorHAnsi" w:hAnsiTheme="minorHAnsi" w:cstheme="minorHAnsi"/>
                <w:color w:val="auto"/>
                <w:sz w:val="20"/>
              </w:rPr>
            </w:pPr>
            <w:r w:rsidRPr="008D4642">
              <w:rPr>
                <w:rFonts w:asciiTheme="minorHAnsi" w:eastAsia="Calibri" w:hAnsiTheme="minorHAnsi" w:cstheme="minorHAnsi"/>
                <w:color w:val="auto"/>
                <w:sz w:val="20"/>
              </w:rPr>
              <w:t>(12.9% reduction at next higher concentration)</w:t>
            </w:r>
          </w:p>
        </w:tc>
        <w:tc>
          <w:tcPr>
            <w:tcW w:w="994" w:type="dxa"/>
            <w:shd w:val="clear" w:color="auto" w:fill="FFFFFF"/>
            <w:vAlign w:val="center"/>
          </w:tcPr>
          <w:p w14:paraId="089501CC" w14:textId="1A9ACC92" w:rsidR="00462344" w:rsidRPr="008D4642" w:rsidRDefault="00462344" w:rsidP="007B1CF2">
            <w:pPr>
              <w:jc w:val="center"/>
              <w:rPr>
                <w:rFonts w:asciiTheme="minorHAnsi" w:hAnsiTheme="minorHAnsi" w:cstheme="minorHAnsi"/>
                <w:color w:val="auto"/>
                <w:sz w:val="20"/>
              </w:rPr>
            </w:pPr>
            <w:r w:rsidRPr="008D4642">
              <w:rPr>
                <w:rFonts w:asciiTheme="minorHAnsi" w:hAnsiTheme="minorHAnsi" w:cstheme="minorHAnsi"/>
                <w:color w:val="auto"/>
                <w:sz w:val="20"/>
              </w:rPr>
              <w:t>260</w:t>
            </w:r>
            <w:r w:rsidR="00EA2402" w:rsidRPr="008D4642">
              <w:rPr>
                <w:rFonts w:asciiTheme="minorHAnsi" w:hAnsiTheme="minorHAnsi" w:cstheme="minorHAnsi"/>
                <w:color w:val="auto"/>
                <w:sz w:val="20"/>
              </w:rPr>
              <w:t>/490</w:t>
            </w:r>
          </w:p>
          <w:p w14:paraId="6935C2F6" w14:textId="77777777" w:rsidR="00EA2402" w:rsidRPr="008D4642" w:rsidRDefault="00462344" w:rsidP="00AB672E">
            <w:pPr>
              <w:ind w:right="32"/>
              <w:jc w:val="center"/>
              <w:rPr>
                <w:rFonts w:asciiTheme="minorHAnsi" w:hAnsiTheme="minorHAnsi" w:cstheme="minorHAnsi"/>
                <w:color w:val="auto"/>
                <w:sz w:val="20"/>
              </w:rPr>
            </w:pPr>
            <w:r w:rsidRPr="008D4642">
              <w:rPr>
                <w:rFonts w:asciiTheme="minorHAnsi" w:hAnsiTheme="minorHAnsi" w:cstheme="minorHAnsi"/>
                <w:color w:val="auto"/>
                <w:sz w:val="20"/>
              </w:rPr>
              <w:t>(NOAEC</w:t>
            </w:r>
            <w:r w:rsidR="00EA2402" w:rsidRPr="008D4642">
              <w:rPr>
                <w:rFonts w:asciiTheme="minorHAnsi" w:hAnsiTheme="minorHAnsi" w:cstheme="minorHAnsi"/>
                <w:color w:val="auto"/>
                <w:sz w:val="20"/>
              </w:rPr>
              <w:t>/</w:t>
            </w:r>
          </w:p>
          <w:p w14:paraId="6DE3050D" w14:textId="77777777" w:rsidR="00462344" w:rsidRPr="008D4642" w:rsidRDefault="00EA2402" w:rsidP="00AB672E">
            <w:pPr>
              <w:ind w:right="32"/>
              <w:jc w:val="center"/>
              <w:rPr>
                <w:rFonts w:asciiTheme="minorHAnsi" w:hAnsiTheme="minorHAnsi" w:cstheme="minorHAnsi"/>
                <w:color w:val="auto"/>
                <w:sz w:val="20"/>
              </w:rPr>
            </w:pPr>
            <w:r w:rsidRPr="008D4642">
              <w:rPr>
                <w:rFonts w:asciiTheme="minorHAnsi" w:hAnsiTheme="minorHAnsi" w:cstheme="minorHAnsi"/>
                <w:color w:val="auto"/>
                <w:sz w:val="20"/>
              </w:rPr>
              <w:t>LOAEC</w:t>
            </w:r>
            <w:r w:rsidR="00462344" w:rsidRPr="008D4642">
              <w:rPr>
                <w:rFonts w:asciiTheme="minorHAnsi" w:hAnsiTheme="minorHAnsi" w:cstheme="minorHAnsi"/>
                <w:color w:val="auto"/>
                <w:sz w:val="20"/>
              </w:rPr>
              <w:t>)</w:t>
            </w:r>
          </w:p>
          <w:p w14:paraId="44059842" w14:textId="7F3E1FF7" w:rsidR="00A72395" w:rsidRPr="008D4642" w:rsidRDefault="00A72395" w:rsidP="00AB672E">
            <w:pPr>
              <w:ind w:right="32"/>
              <w:jc w:val="center"/>
              <w:rPr>
                <w:rFonts w:asciiTheme="minorHAnsi" w:hAnsiTheme="minorHAnsi" w:cstheme="minorHAnsi"/>
                <w:color w:val="auto"/>
                <w:sz w:val="20"/>
              </w:rPr>
            </w:pPr>
          </w:p>
          <w:p w14:paraId="0D5D3BC6" w14:textId="33B3A4D8" w:rsidR="00DF7ECD" w:rsidRPr="008D4642" w:rsidRDefault="00DF7ECD" w:rsidP="00AB672E">
            <w:pPr>
              <w:ind w:right="32"/>
              <w:jc w:val="center"/>
              <w:rPr>
                <w:rFonts w:asciiTheme="minorHAnsi" w:hAnsiTheme="minorHAnsi" w:cstheme="minorHAnsi"/>
                <w:color w:val="auto"/>
                <w:sz w:val="20"/>
              </w:rPr>
            </w:pPr>
            <w:r w:rsidRPr="008D4642">
              <w:rPr>
                <w:rFonts w:asciiTheme="minorHAnsi" w:hAnsiTheme="minorHAnsi" w:cstheme="minorHAnsi"/>
                <w:color w:val="auto"/>
                <w:sz w:val="20"/>
              </w:rPr>
              <w:t>357</w:t>
            </w:r>
          </w:p>
          <w:p w14:paraId="5772AA60" w14:textId="6073CD90" w:rsidR="00DF7ECD" w:rsidRPr="008D4642" w:rsidRDefault="00A72395" w:rsidP="004A01C0">
            <w:pPr>
              <w:ind w:right="32"/>
              <w:jc w:val="center"/>
              <w:rPr>
                <w:rFonts w:asciiTheme="minorHAnsi" w:hAnsiTheme="minorHAnsi" w:cstheme="minorHAnsi"/>
                <w:color w:val="auto"/>
                <w:sz w:val="20"/>
              </w:rPr>
            </w:pPr>
            <w:r w:rsidRPr="008D4642">
              <w:rPr>
                <w:rFonts w:asciiTheme="minorHAnsi" w:hAnsiTheme="minorHAnsi" w:cstheme="minorHAnsi"/>
                <w:color w:val="auto"/>
                <w:sz w:val="20"/>
              </w:rPr>
              <w:t>(MATC)</w:t>
            </w:r>
          </w:p>
        </w:tc>
        <w:tc>
          <w:tcPr>
            <w:tcW w:w="1999" w:type="dxa"/>
            <w:shd w:val="clear" w:color="auto" w:fill="FFFFFF"/>
            <w:vAlign w:val="center"/>
          </w:tcPr>
          <w:p w14:paraId="64FF18B6" w14:textId="77777777" w:rsidR="00462344" w:rsidRPr="008D4642" w:rsidRDefault="00462344" w:rsidP="00AB672E">
            <w:pPr>
              <w:jc w:val="center"/>
              <w:rPr>
                <w:rFonts w:asciiTheme="minorHAnsi" w:hAnsiTheme="minorHAnsi" w:cstheme="minorHAnsi"/>
                <w:color w:val="auto"/>
                <w:sz w:val="20"/>
              </w:rPr>
            </w:pPr>
            <w:r w:rsidRPr="008D4642">
              <w:rPr>
                <w:rFonts w:asciiTheme="minorHAnsi" w:hAnsiTheme="minorHAnsi" w:cstheme="minorHAnsi"/>
                <w:color w:val="auto"/>
                <w:sz w:val="20"/>
              </w:rPr>
              <w:t>36 days</w:t>
            </w:r>
          </w:p>
          <w:p w14:paraId="5F9D8C3A" w14:textId="77777777" w:rsidR="00AB672E" w:rsidRPr="008D4642" w:rsidRDefault="00462344" w:rsidP="00AB672E">
            <w:pPr>
              <w:jc w:val="center"/>
              <w:rPr>
                <w:rFonts w:asciiTheme="minorHAnsi" w:hAnsiTheme="minorHAnsi" w:cstheme="minorHAnsi"/>
                <w:color w:val="auto"/>
                <w:sz w:val="20"/>
              </w:rPr>
            </w:pPr>
            <w:r w:rsidRPr="008D4642">
              <w:rPr>
                <w:rFonts w:asciiTheme="minorHAnsi" w:hAnsiTheme="minorHAnsi" w:cstheme="minorHAnsi"/>
                <w:color w:val="auto"/>
                <w:sz w:val="20"/>
              </w:rPr>
              <w:t xml:space="preserve">Sheepshead minnow </w:t>
            </w:r>
          </w:p>
          <w:p w14:paraId="2963F747" w14:textId="5259F1C9" w:rsidR="00462344" w:rsidRPr="008D4642" w:rsidRDefault="00462344" w:rsidP="00AB672E">
            <w:pPr>
              <w:jc w:val="center"/>
              <w:rPr>
                <w:rFonts w:asciiTheme="minorHAnsi" w:hAnsiTheme="minorHAnsi" w:cstheme="minorHAnsi"/>
                <w:color w:val="auto"/>
                <w:sz w:val="20"/>
              </w:rPr>
            </w:pPr>
            <w:r w:rsidRPr="008D4642">
              <w:rPr>
                <w:rFonts w:asciiTheme="minorHAnsi" w:hAnsiTheme="minorHAnsi" w:cstheme="minorHAnsi"/>
                <w:color w:val="auto"/>
                <w:sz w:val="20"/>
              </w:rPr>
              <w:t>(</w:t>
            </w:r>
            <w:r w:rsidRPr="008D4642">
              <w:rPr>
                <w:rFonts w:asciiTheme="minorHAnsi" w:hAnsiTheme="minorHAnsi" w:cstheme="minorHAnsi"/>
                <w:i/>
                <w:color w:val="auto"/>
                <w:sz w:val="20"/>
              </w:rPr>
              <w:t>C</w:t>
            </w:r>
            <w:r w:rsidR="00F5541B" w:rsidRPr="008D4642">
              <w:rPr>
                <w:rFonts w:asciiTheme="minorHAnsi" w:hAnsiTheme="minorHAnsi" w:cstheme="minorHAnsi"/>
                <w:i/>
                <w:color w:val="auto"/>
                <w:sz w:val="20"/>
              </w:rPr>
              <w:t>.</w:t>
            </w:r>
            <w:r w:rsidRPr="008D4642">
              <w:rPr>
                <w:rFonts w:asciiTheme="minorHAnsi" w:hAnsiTheme="minorHAnsi" w:cstheme="minorHAnsi"/>
                <w:i/>
                <w:color w:val="auto"/>
                <w:sz w:val="20"/>
              </w:rPr>
              <w:t xml:space="preserve"> variegatus</w:t>
            </w:r>
            <w:r w:rsidRPr="008D4642">
              <w:rPr>
                <w:rFonts w:asciiTheme="minorHAnsi" w:hAnsiTheme="minorHAnsi" w:cstheme="minorHAnsi"/>
                <w:color w:val="auto"/>
                <w:sz w:val="20"/>
              </w:rPr>
              <w:t>)</w:t>
            </w:r>
          </w:p>
        </w:tc>
        <w:tc>
          <w:tcPr>
            <w:tcW w:w="3627" w:type="dxa"/>
            <w:shd w:val="clear" w:color="auto" w:fill="FFFFFF"/>
            <w:vAlign w:val="center"/>
          </w:tcPr>
          <w:p w14:paraId="2BE93736" w14:textId="77777777" w:rsidR="00576F32" w:rsidRPr="008D4642" w:rsidRDefault="00462344" w:rsidP="00AB672E">
            <w:pPr>
              <w:jc w:val="center"/>
              <w:rPr>
                <w:rFonts w:asciiTheme="minorHAnsi" w:hAnsiTheme="minorHAnsi" w:cstheme="minorHAnsi"/>
                <w:color w:val="auto"/>
                <w:sz w:val="20"/>
              </w:rPr>
            </w:pPr>
            <w:r w:rsidRPr="008D4642">
              <w:rPr>
                <w:rFonts w:asciiTheme="minorHAnsi" w:hAnsiTheme="minorHAnsi" w:cstheme="minorHAnsi"/>
                <w:color w:val="auto"/>
                <w:sz w:val="20"/>
              </w:rPr>
              <w:t xml:space="preserve">MRID 45013202 </w:t>
            </w:r>
          </w:p>
          <w:p w14:paraId="7B122D9D" w14:textId="3A7815CD" w:rsidR="00462344" w:rsidRPr="008D4642" w:rsidRDefault="00462344" w:rsidP="00AB672E">
            <w:pPr>
              <w:jc w:val="center"/>
              <w:rPr>
                <w:rFonts w:asciiTheme="minorHAnsi" w:hAnsiTheme="minorHAnsi" w:cstheme="minorHAnsi"/>
                <w:color w:val="auto"/>
                <w:sz w:val="20"/>
              </w:rPr>
            </w:pPr>
            <w:r w:rsidRPr="008D4642">
              <w:rPr>
                <w:rFonts w:asciiTheme="minorHAnsi" w:hAnsiTheme="minorHAnsi" w:cstheme="minorHAnsi"/>
                <w:color w:val="auto"/>
                <w:sz w:val="20"/>
              </w:rPr>
              <w:t xml:space="preserve">(Boeri </w:t>
            </w:r>
            <w:r w:rsidRPr="008D4642">
              <w:rPr>
                <w:rFonts w:asciiTheme="minorHAnsi" w:hAnsiTheme="minorHAnsi" w:cstheme="minorHAnsi"/>
                <w:i/>
                <w:color w:val="auto"/>
                <w:sz w:val="20"/>
              </w:rPr>
              <w:t>et al</w:t>
            </w:r>
            <w:r w:rsidRPr="008D4642">
              <w:rPr>
                <w:rFonts w:asciiTheme="minorHAnsi" w:hAnsiTheme="minorHAnsi" w:cstheme="minorHAnsi"/>
                <w:color w:val="auto"/>
                <w:sz w:val="20"/>
              </w:rPr>
              <w:t>., 1998)</w:t>
            </w:r>
          </w:p>
        </w:tc>
      </w:tr>
      <w:tr w:rsidR="00A00076" w:rsidRPr="009D0971" w14:paraId="26EF2C2D" w14:textId="77777777" w:rsidTr="00CB030F">
        <w:trPr>
          <w:trHeight w:val="827"/>
        </w:trPr>
        <w:tc>
          <w:tcPr>
            <w:tcW w:w="1603" w:type="dxa"/>
            <w:vMerge w:val="restart"/>
            <w:shd w:val="clear" w:color="auto" w:fill="FFFFFF"/>
            <w:vAlign w:val="center"/>
          </w:tcPr>
          <w:p w14:paraId="0361D038" w14:textId="77777777" w:rsidR="00332C14" w:rsidRPr="008D4642" w:rsidRDefault="00332C14" w:rsidP="00332C14">
            <w:pPr>
              <w:jc w:val="center"/>
              <w:rPr>
                <w:rFonts w:asciiTheme="minorHAnsi" w:hAnsiTheme="minorHAnsi" w:cstheme="minorHAnsi"/>
                <w:color w:val="auto"/>
                <w:sz w:val="20"/>
              </w:rPr>
            </w:pPr>
            <w:r w:rsidRPr="008D4642">
              <w:rPr>
                <w:rFonts w:asciiTheme="minorHAnsi" w:hAnsiTheme="minorHAnsi" w:cstheme="minorHAnsi"/>
                <w:color w:val="auto"/>
                <w:sz w:val="20"/>
              </w:rPr>
              <w:t>Amphibians</w:t>
            </w:r>
          </w:p>
        </w:tc>
        <w:tc>
          <w:tcPr>
            <w:tcW w:w="2102" w:type="dxa"/>
            <w:shd w:val="clear" w:color="auto" w:fill="FFFFFF"/>
            <w:vAlign w:val="center"/>
          </w:tcPr>
          <w:p w14:paraId="5A7DB8D4" w14:textId="77777777" w:rsidR="00332C14" w:rsidRPr="008D4642" w:rsidRDefault="00332C14" w:rsidP="00332C14">
            <w:pPr>
              <w:jc w:val="center"/>
              <w:rPr>
                <w:rFonts w:asciiTheme="minorHAnsi" w:hAnsiTheme="minorHAnsi" w:cstheme="minorHAnsi"/>
                <w:color w:val="auto"/>
                <w:sz w:val="20"/>
              </w:rPr>
            </w:pPr>
            <w:r w:rsidRPr="008D4642">
              <w:rPr>
                <w:rFonts w:asciiTheme="minorHAnsi" w:eastAsia="Calibri" w:hAnsiTheme="minorHAnsi" w:cstheme="minorHAnsi"/>
                <w:color w:val="auto"/>
                <w:sz w:val="20"/>
              </w:rPr>
              <w:t>Mortality</w:t>
            </w:r>
          </w:p>
        </w:tc>
        <w:tc>
          <w:tcPr>
            <w:tcW w:w="2430" w:type="dxa"/>
            <w:shd w:val="clear" w:color="auto" w:fill="FFFFFF"/>
            <w:vAlign w:val="center"/>
          </w:tcPr>
          <w:p w14:paraId="3F813FF0" w14:textId="434FE0BD" w:rsidR="00332C14" w:rsidRPr="008D4642" w:rsidRDefault="00332C14" w:rsidP="00332C14">
            <w:pPr>
              <w:jc w:val="center"/>
              <w:rPr>
                <w:rFonts w:asciiTheme="minorHAnsi" w:hAnsiTheme="minorHAnsi" w:cstheme="minorHAnsi"/>
                <w:color w:val="auto"/>
                <w:sz w:val="20"/>
              </w:rPr>
            </w:pPr>
            <w:r w:rsidRPr="008D4642">
              <w:rPr>
                <w:rFonts w:asciiTheme="minorHAnsi" w:eastAsia="Calibri" w:hAnsiTheme="minorHAnsi" w:cstheme="minorHAnsi"/>
                <w:color w:val="auto"/>
                <w:sz w:val="20"/>
              </w:rPr>
              <w:t>HC</w:t>
            </w:r>
            <w:r w:rsidRPr="008D4642">
              <w:rPr>
                <w:rFonts w:asciiTheme="minorHAnsi" w:eastAsia="Calibri" w:hAnsiTheme="minorHAnsi" w:cstheme="minorHAnsi"/>
                <w:color w:val="auto"/>
                <w:sz w:val="20"/>
                <w:vertAlign w:val="subscript"/>
              </w:rPr>
              <w:t>05</w:t>
            </w:r>
          </w:p>
        </w:tc>
        <w:tc>
          <w:tcPr>
            <w:tcW w:w="994" w:type="dxa"/>
            <w:shd w:val="clear" w:color="auto" w:fill="FFFFFF"/>
            <w:vAlign w:val="center"/>
          </w:tcPr>
          <w:p w14:paraId="5C7EB0BA" w14:textId="4CCDA5A4" w:rsidR="00332C14" w:rsidRPr="001B4A0F" w:rsidRDefault="00332C14" w:rsidP="00332C14">
            <w:pPr>
              <w:jc w:val="center"/>
              <w:rPr>
                <w:rFonts w:asciiTheme="minorHAnsi" w:eastAsia="Calibri" w:hAnsiTheme="minorHAnsi" w:cstheme="minorHAnsi"/>
                <w:color w:val="auto"/>
                <w:sz w:val="20"/>
              </w:rPr>
            </w:pPr>
            <w:r w:rsidRPr="008D4642">
              <w:rPr>
                <w:rFonts w:asciiTheme="minorHAnsi" w:hAnsiTheme="minorHAnsi" w:cstheme="minorHAnsi"/>
                <w:color w:val="auto"/>
                <w:sz w:val="20"/>
              </w:rPr>
              <w:t>335</w:t>
            </w:r>
          </w:p>
        </w:tc>
        <w:tc>
          <w:tcPr>
            <w:tcW w:w="1999" w:type="dxa"/>
            <w:shd w:val="clear" w:color="auto" w:fill="FFFFFF"/>
            <w:vAlign w:val="center"/>
          </w:tcPr>
          <w:p w14:paraId="0057DE2F" w14:textId="65BAD3E6" w:rsidR="00332C14" w:rsidRPr="008D4642" w:rsidRDefault="00332C14" w:rsidP="00332C14">
            <w:pPr>
              <w:jc w:val="center"/>
              <w:rPr>
                <w:rFonts w:asciiTheme="minorHAnsi" w:hAnsiTheme="minorHAnsi" w:cstheme="minorHAnsi"/>
                <w:color w:val="auto"/>
                <w:sz w:val="20"/>
              </w:rPr>
            </w:pPr>
            <w:r w:rsidRPr="008D4642">
              <w:rPr>
                <w:rFonts w:asciiTheme="minorHAnsi" w:eastAsia="Calibri" w:hAnsiTheme="minorHAnsi" w:cstheme="minorHAnsi"/>
                <w:color w:val="auto"/>
                <w:sz w:val="20"/>
              </w:rPr>
              <w:t>4 days</w:t>
            </w:r>
          </w:p>
        </w:tc>
        <w:tc>
          <w:tcPr>
            <w:tcW w:w="3627" w:type="dxa"/>
            <w:shd w:val="clear" w:color="auto" w:fill="FFFFFF"/>
            <w:vAlign w:val="center"/>
          </w:tcPr>
          <w:p w14:paraId="7E9A1CF1" w14:textId="50A07986" w:rsidR="00332C14" w:rsidRPr="008D4642" w:rsidRDefault="00332C14" w:rsidP="00332C14">
            <w:pPr>
              <w:jc w:val="center"/>
              <w:rPr>
                <w:rFonts w:asciiTheme="minorHAnsi" w:eastAsia="Calibri" w:hAnsiTheme="minorHAnsi" w:cstheme="minorHAnsi"/>
                <w:color w:val="auto"/>
                <w:sz w:val="20"/>
              </w:rPr>
            </w:pPr>
            <w:r w:rsidRPr="008D4642">
              <w:rPr>
                <w:rFonts w:asciiTheme="minorHAnsi" w:eastAsia="Calibri" w:hAnsiTheme="minorHAnsi" w:cstheme="minorHAnsi"/>
                <w:color w:val="auto"/>
                <w:sz w:val="20"/>
              </w:rPr>
              <w:t>5</w:t>
            </w:r>
            <w:r w:rsidRPr="008D4642">
              <w:rPr>
                <w:rFonts w:asciiTheme="minorHAnsi" w:eastAsia="Calibri" w:hAnsiTheme="minorHAnsi" w:cstheme="minorHAnsi"/>
                <w:color w:val="auto"/>
                <w:sz w:val="20"/>
                <w:vertAlign w:val="superscript"/>
              </w:rPr>
              <w:t>th</w:t>
            </w:r>
            <w:r w:rsidRPr="008D4642">
              <w:rPr>
                <w:rFonts w:asciiTheme="minorHAnsi" w:eastAsia="Calibri" w:hAnsiTheme="minorHAnsi" w:cstheme="minorHAnsi"/>
                <w:color w:val="auto"/>
                <w:sz w:val="20"/>
              </w:rPr>
              <w:t xml:space="preserve"> percentile LC50 from all vertebrate SSD</w:t>
            </w:r>
            <w:r w:rsidR="001B4A0F">
              <w:rPr>
                <w:rFonts w:asciiTheme="minorHAnsi" w:eastAsia="Calibri" w:hAnsiTheme="minorHAnsi" w:cstheme="minorHAnsi"/>
                <w:color w:val="auto"/>
                <w:sz w:val="20"/>
                <w:vertAlign w:val="superscript"/>
              </w:rPr>
              <w:t>3</w:t>
            </w:r>
          </w:p>
          <w:p w14:paraId="79555896" w14:textId="77777777" w:rsidR="00332C14" w:rsidRPr="008D4642" w:rsidRDefault="00332C14" w:rsidP="00332C14">
            <w:pPr>
              <w:jc w:val="center"/>
              <w:rPr>
                <w:rFonts w:asciiTheme="minorHAnsi" w:eastAsia="Calibri" w:hAnsiTheme="minorHAnsi" w:cstheme="minorHAnsi"/>
                <w:color w:val="auto"/>
                <w:sz w:val="20"/>
              </w:rPr>
            </w:pPr>
            <w:r w:rsidRPr="008D4642">
              <w:rPr>
                <w:rFonts w:asciiTheme="minorHAnsi" w:eastAsia="Calibri" w:hAnsiTheme="minorHAnsi" w:cstheme="minorHAnsi"/>
                <w:color w:val="auto"/>
                <w:sz w:val="20"/>
              </w:rPr>
              <w:t xml:space="preserve">(slope: 4.2, from Channel catfish; </w:t>
            </w:r>
          </w:p>
          <w:p w14:paraId="45F36ED1" w14:textId="026E2EFB" w:rsidR="00332C14" w:rsidRPr="008D4642" w:rsidRDefault="00332C14" w:rsidP="00332C14">
            <w:pPr>
              <w:ind w:left="-136" w:right="-55"/>
              <w:jc w:val="center"/>
              <w:rPr>
                <w:rFonts w:asciiTheme="minorHAnsi" w:eastAsia="Calibri" w:hAnsiTheme="minorHAnsi" w:cstheme="minorHAnsi"/>
                <w:color w:val="auto"/>
                <w:sz w:val="20"/>
              </w:rPr>
            </w:pPr>
            <w:r w:rsidRPr="008D4642">
              <w:rPr>
                <w:rFonts w:asciiTheme="minorHAnsi" w:eastAsia="Calibri" w:hAnsiTheme="minorHAnsi" w:cstheme="minorHAnsi"/>
                <w:color w:val="auto"/>
                <w:sz w:val="20"/>
              </w:rPr>
              <w:t>MRID 40098001/E6797)</w:t>
            </w:r>
          </w:p>
        </w:tc>
      </w:tr>
      <w:tr w:rsidR="00A00076" w:rsidRPr="009D0971" w14:paraId="4ACD724D" w14:textId="77777777" w:rsidTr="00CB030F">
        <w:trPr>
          <w:trHeight w:val="367"/>
        </w:trPr>
        <w:tc>
          <w:tcPr>
            <w:tcW w:w="1603" w:type="dxa"/>
            <w:vMerge/>
            <w:shd w:val="clear" w:color="auto" w:fill="FFFFFF"/>
            <w:vAlign w:val="center"/>
          </w:tcPr>
          <w:p w14:paraId="407E8547" w14:textId="77777777" w:rsidR="00462344" w:rsidRPr="008D4642" w:rsidRDefault="00462344" w:rsidP="007B1CF2">
            <w:pPr>
              <w:jc w:val="center"/>
              <w:rPr>
                <w:rFonts w:asciiTheme="minorHAnsi" w:hAnsiTheme="minorHAnsi" w:cstheme="minorHAnsi"/>
                <w:color w:val="auto"/>
                <w:sz w:val="20"/>
                <w:highlight w:val="yellow"/>
              </w:rPr>
            </w:pPr>
          </w:p>
        </w:tc>
        <w:tc>
          <w:tcPr>
            <w:tcW w:w="2102" w:type="dxa"/>
            <w:shd w:val="clear" w:color="auto" w:fill="FFFFFF"/>
            <w:vAlign w:val="center"/>
          </w:tcPr>
          <w:p w14:paraId="50CBC0D8" w14:textId="77777777" w:rsidR="00462344" w:rsidRPr="008D4642" w:rsidRDefault="00462344" w:rsidP="007B1CF2">
            <w:pPr>
              <w:jc w:val="center"/>
              <w:rPr>
                <w:rFonts w:asciiTheme="minorHAnsi" w:eastAsia="Calibri" w:hAnsiTheme="minorHAnsi" w:cstheme="minorHAnsi"/>
                <w:color w:val="auto"/>
                <w:sz w:val="20"/>
              </w:rPr>
            </w:pPr>
            <w:r w:rsidRPr="008D4642">
              <w:rPr>
                <w:rFonts w:asciiTheme="minorHAnsi" w:eastAsia="Calibri" w:hAnsiTheme="minorHAnsi" w:cstheme="minorHAnsi"/>
                <w:color w:val="auto"/>
                <w:sz w:val="20"/>
              </w:rPr>
              <w:t>Sublethal</w:t>
            </w:r>
          </w:p>
        </w:tc>
        <w:tc>
          <w:tcPr>
            <w:tcW w:w="2430" w:type="dxa"/>
            <w:shd w:val="clear" w:color="auto" w:fill="FFFFFF"/>
            <w:vAlign w:val="center"/>
          </w:tcPr>
          <w:p w14:paraId="33B20652" w14:textId="77777777" w:rsidR="00B3667E" w:rsidRPr="008D4642" w:rsidRDefault="00B3667E" w:rsidP="003E74C4">
            <w:pPr>
              <w:ind w:left="-20" w:right="-19"/>
              <w:jc w:val="center"/>
              <w:rPr>
                <w:rFonts w:asciiTheme="minorHAnsi" w:eastAsia="Calibri" w:hAnsiTheme="minorHAnsi" w:cstheme="minorHAnsi"/>
                <w:color w:val="auto"/>
                <w:sz w:val="20"/>
              </w:rPr>
            </w:pPr>
            <w:r w:rsidRPr="008D4642">
              <w:rPr>
                <w:rFonts w:asciiTheme="minorHAnsi" w:eastAsia="Calibri" w:hAnsiTheme="minorHAnsi" w:cstheme="minorHAnsi"/>
                <w:color w:val="auto"/>
                <w:sz w:val="20"/>
              </w:rPr>
              <w:t>NOAEC for reduced growth</w:t>
            </w:r>
          </w:p>
          <w:p w14:paraId="2C432F75" w14:textId="679DD52D" w:rsidR="00462344" w:rsidRPr="008D4642" w:rsidRDefault="00B3667E" w:rsidP="003E74C4">
            <w:pPr>
              <w:ind w:left="-20" w:right="-19"/>
              <w:jc w:val="center"/>
              <w:rPr>
                <w:rFonts w:asciiTheme="minorHAnsi" w:hAnsiTheme="minorHAnsi" w:cstheme="minorHAnsi"/>
                <w:color w:val="auto"/>
                <w:sz w:val="20"/>
              </w:rPr>
            </w:pPr>
            <w:r w:rsidRPr="008D4642">
              <w:rPr>
                <w:rFonts w:asciiTheme="minorHAnsi" w:eastAsia="Calibri" w:hAnsiTheme="minorHAnsi" w:cstheme="minorHAnsi"/>
                <w:color w:val="auto"/>
                <w:sz w:val="20"/>
              </w:rPr>
              <w:t>↓ length</w:t>
            </w:r>
            <w:r w:rsidR="003E74C4" w:rsidRPr="008D4642">
              <w:rPr>
                <w:rFonts w:asciiTheme="minorHAnsi" w:eastAsia="Calibri" w:hAnsiTheme="minorHAnsi" w:cstheme="minorHAnsi"/>
                <w:color w:val="auto"/>
                <w:sz w:val="20"/>
              </w:rPr>
              <w:t xml:space="preserve"> </w:t>
            </w:r>
            <w:r w:rsidRPr="008D4642">
              <w:rPr>
                <w:rFonts w:asciiTheme="minorHAnsi" w:eastAsia="Calibri" w:hAnsiTheme="minorHAnsi" w:cstheme="minorHAnsi"/>
                <w:color w:val="auto"/>
                <w:sz w:val="20"/>
              </w:rPr>
              <w:t>(</w:t>
            </w:r>
            <w:r w:rsidR="000179F3" w:rsidRPr="008D4642">
              <w:rPr>
                <w:rFonts w:asciiTheme="minorHAnsi" w:eastAsia="Calibri" w:hAnsiTheme="minorHAnsi" w:cstheme="minorHAnsi"/>
                <w:color w:val="auto"/>
                <w:sz w:val="20"/>
              </w:rPr>
              <w:t>5</w:t>
            </w:r>
            <w:r w:rsidRPr="008D4642">
              <w:rPr>
                <w:rFonts w:asciiTheme="minorHAnsi" w:eastAsia="Calibri" w:hAnsiTheme="minorHAnsi" w:cstheme="minorHAnsi"/>
                <w:color w:val="auto"/>
                <w:sz w:val="20"/>
              </w:rPr>
              <w:t xml:space="preserve">% reduction </w:t>
            </w:r>
            <w:r w:rsidR="00C67844" w:rsidRPr="008D4642">
              <w:rPr>
                <w:rFonts w:asciiTheme="minorHAnsi" w:eastAsia="Calibri" w:hAnsiTheme="minorHAnsi" w:cstheme="minorHAnsi"/>
                <w:color w:val="auto"/>
                <w:sz w:val="20"/>
              </w:rPr>
              <w:t xml:space="preserve">in hind-limb length </w:t>
            </w:r>
            <w:r w:rsidR="000179F3" w:rsidRPr="008D4642">
              <w:rPr>
                <w:rFonts w:asciiTheme="minorHAnsi" w:eastAsia="Calibri" w:hAnsiTheme="minorHAnsi" w:cstheme="minorHAnsi"/>
                <w:color w:val="auto"/>
                <w:sz w:val="20"/>
              </w:rPr>
              <w:t xml:space="preserve">and 7% reduction in snout-vent length </w:t>
            </w:r>
            <w:r w:rsidRPr="008D4642">
              <w:rPr>
                <w:rFonts w:asciiTheme="minorHAnsi" w:eastAsia="Calibri" w:hAnsiTheme="minorHAnsi" w:cstheme="minorHAnsi"/>
                <w:color w:val="auto"/>
                <w:sz w:val="20"/>
              </w:rPr>
              <w:t>at next higher concentration)</w:t>
            </w:r>
            <w:r w:rsidR="00A85C5F" w:rsidRPr="008D4642">
              <w:rPr>
                <w:rFonts w:asciiTheme="minorHAnsi" w:eastAsia="Calibri" w:hAnsiTheme="minorHAnsi" w:cstheme="minorHAnsi"/>
                <w:color w:val="auto"/>
                <w:sz w:val="20"/>
              </w:rPr>
              <w:t>.</w:t>
            </w:r>
          </w:p>
        </w:tc>
        <w:tc>
          <w:tcPr>
            <w:tcW w:w="994" w:type="dxa"/>
            <w:shd w:val="clear" w:color="auto" w:fill="FFFFFF"/>
            <w:vAlign w:val="center"/>
          </w:tcPr>
          <w:p w14:paraId="28806310" w14:textId="0B3A73B3" w:rsidR="00B3667E" w:rsidRPr="008D4642" w:rsidRDefault="00B3667E" w:rsidP="007B1CF2">
            <w:pPr>
              <w:jc w:val="center"/>
              <w:rPr>
                <w:rFonts w:asciiTheme="minorHAnsi" w:eastAsia="Calibri" w:hAnsiTheme="minorHAnsi" w:cstheme="minorHAnsi"/>
                <w:color w:val="auto"/>
                <w:sz w:val="20"/>
              </w:rPr>
            </w:pPr>
            <w:r w:rsidRPr="008D4642">
              <w:rPr>
                <w:rFonts w:asciiTheme="minorHAnsi" w:eastAsia="Calibri" w:hAnsiTheme="minorHAnsi" w:cstheme="minorHAnsi"/>
                <w:color w:val="auto"/>
                <w:sz w:val="20"/>
              </w:rPr>
              <w:t>51.9</w:t>
            </w:r>
            <w:r w:rsidR="00EB23E8" w:rsidRPr="008D4642">
              <w:rPr>
                <w:rFonts w:asciiTheme="minorHAnsi" w:eastAsia="Calibri" w:hAnsiTheme="minorHAnsi" w:cstheme="minorHAnsi"/>
                <w:color w:val="auto"/>
                <w:sz w:val="20"/>
              </w:rPr>
              <w:t>/186</w:t>
            </w:r>
          </w:p>
          <w:p w14:paraId="757C24A6" w14:textId="77777777" w:rsidR="00462344" w:rsidRPr="008D4642" w:rsidRDefault="00462344" w:rsidP="007B1CF2">
            <w:pPr>
              <w:jc w:val="center"/>
              <w:rPr>
                <w:rFonts w:asciiTheme="minorHAnsi" w:eastAsia="Calibri" w:hAnsiTheme="minorHAnsi" w:cstheme="minorHAnsi"/>
                <w:color w:val="auto"/>
                <w:sz w:val="20"/>
              </w:rPr>
            </w:pPr>
            <w:r w:rsidRPr="008D4642">
              <w:rPr>
                <w:rFonts w:asciiTheme="minorHAnsi" w:eastAsia="Calibri" w:hAnsiTheme="minorHAnsi" w:cstheme="minorHAnsi"/>
                <w:color w:val="auto"/>
                <w:sz w:val="20"/>
              </w:rPr>
              <w:t>(</w:t>
            </w:r>
            <w:r w:rsidR="00B3667E" w:rsidRPr="008D4642">
              <w:rPr>
                <w:rFonts w:asciiTheme="minorHAnsi" w:eastAsia="Calibri" w:hAnsiTheme="minorHAnsi" w:cstheme="minorHAnsi"/>
                <w:color w:val="auto"/>
                <w:sz w:val="20"/>
              </w:rPr>
              <w:t>NOAEC</w:t>
            </w:r>
            <w:r w:rsidR="00EB23E8" w:rsidRPr="008D4642">
              <w:rPr>
                <w:rFonts w:asciiTheme="minorHAnsi" w:eastAsia="Calibri" w:hAnsiTheme="minorHAnsi" w:cstheme="minorHAnsi"/>
                <w:color w:val="auto"/>
                <w:sz w:val="20"/>
              </w:rPr>
              <w:t>/ LOAEC</w:t>
            </w:r>
            <w:r w:rsidRPr="008D4642">
              <w:rPr>
                <w:rFonts w:asciiTheme="minorHAnsi" w:eastAsia="Calibri" w:hAnsiTheme="minorHAnsi" w:cstheme="minorHAnsi"/>
                <w:color w:val="auto"/>
                <w:sz w:val="20"/>
              </w:rPr>
              <w:t>)</w:t>
            </w:r>
          </w:p>
          <w:p w14:paraId="404763B2" w14:textId="77777777" w:rsidR="00A72395" w:rsidRPr="008D4642" w:rsidRDefault="00A72395" w:rsidP="007B1CF2">
            <w:pPr>
              <w:jc w:val="center"/>
              <w:rPr>
                <w:rFonts w:asciiTheme="minorHAnsi" w:eastAsia="Calibri" w:hAnsiTheme="minorHAnsi" w:cstheme="minorHAnsi"/>
                <w:color w:val="auto"/>
                <w:sz w:val="20"/>
              </w:rPr>
            </w:pPr>
          </w:p>
          <w:p w14:paraId="4CB17DAE" w14:textId="14E4A777" w:rsidR="00A72395" w:rsidRPr="008D4642" w:rsidRDefault="00472208" w:rsidP="007B1CF2">
            <w:pPr>
              <w:jc w:val="center"/>
              <w:rPr>
                <w:rFonts w:asciiTheme="minorHAnsi" w:hAnsiTheme="minorHAnsi" w:cstheme="minorHAnsi"/>
                <w:color w:val="auto"/>
                <w:sz w:val="20"/>
              </w:rPr>
            </w:pPr>
            <w:r w:rsidRPr="008D4642">
              <w:rPr>
                <w:rFonts w:asciiTheme="minorHAnsi" w:hAnsiTheme="minorHAnsi" w:cstheme="minorHAnsi"/>
                <w:color w:val="auto"/>
                <w:sz w:val="20"/>
              </w:rPr>
              <w:t>99</w:t>
            </w:r>
          </w:p>
          <w:p w14:paraId="60652232" w14:textId="1C38DE36" w:rsidR="00A72395" w:rsidRPr="008D4642" w:rsidRDefault="00A72395" w:rsidP="007B1CF2">
            <w:pPr>
              <w:jc w:val="center"/>
              <w:rPr>
                <w:rFonts w:asciiTheme="minorHAnsi" w:eastAsia="Calibri" w:hAnsiTheme="minorHAnsi" w:cstheme="minorHAnsi"/>
                <w:color w:val="auto"/>
                <w:sz w:val="20"/>
              </w:rPr>
            </w:pPr>
            <w:r w:rsidRPr="008D4642">
              <w:rPr>
                <w:rFonts w:asciiTheme="minorHAnsi" w:hAnsiTheme="minorHAnsi" w:cstheme="minorHAnsi"/>
                <w:color w:val="auto"/>
                <w:sz w:val="20"/>
              </w:rPr>
              <w:t>(MATC)</w:t>
            </w:r>
          </w:p>
        </w:tc>
        <w:tc>
          <w:tcPr>
            <w:tcW w:w="1999" w:type="dxa"/>
            <w:shd w:val="clear" w:color="auto" w:fill="FFFFFF"/>
            <w:vAlign w:val="center"/>
          </w:tcPr>
          <w:p w14:paraId="22DDB9A6" w14:textId="3982FB0C" w:rsidR="00462344" w:rsidRPr="008D4642" w:rsidRDefault="00C67844" w:rsidP="007B1CF2">
            <w:pPr>
              <w:jc w:val="center"/>
              <w:rPr>
                <w:rFonts w:asciiTheme="minorHAnsi" w:eastAsia="Calibri" w:hAnsiTheme="minorHAnsi" w:cstheme="minorHAnsi"/>
                <w:color w:val="auto"/>
                <w:sz w:val="20"/>
              </w:rPr>
            </w:pPr>
            <w:r w:rsidRPr="008D4642">
              <w:rPr>
                <w:rFonts w:asciiTheme="minorHAnsi" w:eastAsia="Calibri" w:hAnsiTheme="minorHAnsi" w:cstheme="minorHAnsi"/>
                <w:color w:val="auto"/>
                <w:sz w:val="20"/>
              </w:rPr>
              <w:t>21</w:t>
            </w:r>
            <w:r w:rsidR="004A01C0" w:rsidRPr="008D4642">
              <w:rPr>
                <w:rFonts w:asciiTheme="minorHAnsi" w:eastAsia="Calibri" w:hAnsiTheme="minorHAnsi" w:cstheme="minorHAnsi"/>
                <w:color w:val="auto"/>
                <w:sz w:val="20"/>
              </w:rPr>
              <w:t>-</w:t>
            </w:r>
            <w:r w:rsidR="00462344" w:rsidRPr="008D4642">
              <w:rPr>
                <w:rFonts w:asciiTheme="minorHAnsi" w:eastAsia="Calibri" w:hAnsiTheme="minorHAnsi" w:cstheme="minorHAnsi"/>
                <w:color w:val="auto"/>
                <w:sz w:val="20"/>
              </w:rPr>
              <w:t>day</w:t>
            </w:r>
          </w:p>
          <w:p w14:paraId="2F27D4D8" w14:textId="77777777" w:rsidR="00462344" w:rsidRPr="008D4642" w:rsidRDefault="00C67844" w:rsidP="007B1CF2">
            <w:pPr>
              <w:jc w:val="center"/>
              <w:rPr>
                <w:rFonts w:asciiTheme="minorHAnsi" w:eastAsia="Calibri" w:hAnsiTheme="minorHAnsi" w:cstheme="minorHAnsi"/>
                <w:color w:val="auto"/>
                <w:sz w:val="20"/>
                <w:highlight w:val="yellow"/>
              </w:rPr>
            </w:pPr>
            <w:r w:rsidRPr="008D4642">
              <w:rPr>
                <w:rFonts w:asciiTheme="minorHAnsi" w:eastAsia="Calibri" w:hAnsiTheme="minorHAnsi" w:cstheme="minorHAnsi"/>
                <w:color w:val="auto"/>
                <w:sz w:val="20"/>
              </w:rPr>
              <w:t>African Clawed</w:t>
            </w:r>
            <w:r w:rsidR="00462344" w:rsidRPr="008D4642">
              <w:rPr>
                <w:rFonts w:asciiTheme="minorHAnsi" w:eastAsia="Calibri" w:hAnsiTheme="minorHAnsi" w:cstheme="minorHAnsi"/>
                <w:color w:val="auto"/>
                <w:sz w:val="20"/>
              </w:rPr>
              <w:t xml:space="preserve"> frog (</w:t>
            </w:r>
            <w:r w:rsidR="00E521AC" w:rsidRPr="008D4642">
              <w:rPr>
                <w:rFonts w:asciiTheme="minorHAnsi" w:eastAsia="Calibri" w:hAnsiTheme="minorHAnsi" w:cstheme="minorHAnsi"/>
                <w:i/>
                <w:color w:val="auto"/>
                <w:sz w:val="20"/>
              </w:rPr>
              <w:t>Xenopus laevis</w:t>
            </w:r>
            <w:r w:rsidR="00462344" w:rsidRPr="008D4642">
              <w:rPr>
                <w:rFonts w:asciiTheme="minorHAnsi" w:eastAsia="Calibri" w:hAnsiTheme="minorHAnsi" w:cstheme="minorHAnsi"/>
                <w:color w:val="auto"/>
                <w:sz w:val="20"/>
              </w:rPr>
              <w:t>)</w:t>
            </w:r>
          </w:p>
        </w:tc>
        <w:tc>
          <w:tcPr>
            <w:tcW w:w="3627" w:type="dxa"/>
            <w:shd w:val="clear" w:color="auto" w:fill="FFFFFF"/>
            <w:vAlign w:val="center"/>
          </w:tcPr>
          <w:p w14:paraId="26618244" w14:textId="14D40EB3" w:rsidR="00576F32" w:rsidRPr="008D4642" w:rsidRDefault="00E521AC" w:rsidP="007B1CF2">
            <w:pPr>
              <w:jc w:val="center"/>
              <w:rPr>
                <w:rFonts w:asciiTheme="minorHAnsi" w:eastAsia="Calibri" w:hAnsiTheme="minorHAnsi" w:cstheme="minorHAnsi"/>
                <w:color w:val="auto"/>
                <w:sz w:val="20"/>
                <w:lang w:val="es-US"/>
              </w:rPr>
            </w:pPr>
            <w:r w:rsidRPr="008D4642">
              <w:rPr>
                <w:rFonts w:asciiTheme="minorHAnsi" w:eastAsia="Calibri" w:hAnsiTheme="minorHAnsi" w:cstheme="minorHAnsi"/>
                <w:color w:val="auto"/>
                <w:sz w:val="20"/>
                <w:lang w:val="es-US"/>
              </w:rPr>
              <w:t xml:space="preserve">MRID 48701402 </w:t>
            </w:r>
          </w:p>
          <w:p w14:paraId="261D3D82" w14:textId="70EBEFF5" w:rsidR="00462344" w:rsidRPr="008D4642" w:rsidRDefault="00E521AC" w:rsidP="007B1CF2">
            <w:pPr>
              <w:jc w:val="center"/>
              <w:rPr>
                <w:rFonts w:asciiTheme="minorHAnsi" w:eastAsia="Calibri" w:hAnsiTheme="minorHAnsi" w:cstheme="minorHAnsi"/>
                <w:color w:val="auto"/>
                <w:sz w:val="20"/>
                <w:highlight w:val="yellow"/>
                <w:lang w:val="es-US"/>
              </w:rPr>
            </w:pPr>
            <w:r w:rsidRPr="008D4642">
              <w:rPr>
                <w:rFonts w:asciiTheme="minorHAnsi" w:eastAsia="Calibri" w:hAnsiTheme="minorHAnsi" w:cstheme="minorHAnsi"/>
                <w:color w:val="auto"/>
                <w:sz w:val="20"/>
                <w:lang w:val="es-US"/>
              </w:rPr>
              <w:t>(Fort, 2012)</w:t>
            </w:r>
          </w:p>
        </w:tc>
      </w:tr>
    </w:tbl>
    <w:bookmarkEnd w:id="233"/>
    <w:p w14:paraId="46A6D827" w14:textId="580D1232" w:rsidR="0098676C" w:rsidRPr="006010BB" w:rsidRDefault="0098676C" w:rsidP="0098676C">
      <w:pPr>
        <w:keepNext/>
        <w:keepLines/>
        <w:rPr>
          <w:rFonts w:asciiTheme="minorHAnsi" w:eastAsia="Calibri" w:hAnsiTheme="minorHAnsi" w:cstheme="minorHAnsi"/>
          <w:sz w:val="18"/>
          <w:szCs w:val="18"/>
        </w:rPr>
      </w:pPr>
      <w:r w:rsidRPr="00F9006D">
        <w:rPr>
          <w:rFonts w:asciiTheme="minorHAnsi" w:hAnsiTheme="minorHAnsi" w:cstheme="minorHAnsi"/>
          <w:sz w:val="18"/>
          <w:szCs w:val="18"/>
          <w:vertAlign w:val="superscript"/>
        </w:rPr>
        <w:t>1</w:t>
      </w:r>
      <w:r w:rsidRPr="00F9006D">
        <w:rPr>
          <w:rFonts w:asciiTheme="minorHAnsi" w:hAnsiTheme="minorHAnsi" w:cstheme="minorHAnsi"/>
          <w:sz w:val="18"/>
          <w:szCs w:val="18"/>
        </w:rPr>
        <w:t xml:space="preserve"> </w:t>
      </w:r>
      <w:r w:rsidRPr="00BD749F">
        <w:rPr>
          <w:rFonts w:asciiTheme="minorHAnsi" w:eastAsia="Calibri" w:hAnsiTheme="minorHAnsi" w:cstheme="minorHAnsi"/>
          <w:sz w:val="18"/>
          <w:szCs w:val="18"/>
        </w:rPr>
        <w:t xml:space="preserve">Details on derivation of SSD are provided in </w:t>
      </w:r>
      <w:r w:rsidRPr="00BD749F">
        <w:rPr>
          <w:rFonts w:asciiTheme="minorHAnsi" w:eastAsia="Calibri" w:hAnsiTheme="minorHAnsi" w:cstheme="minorHAnsi"/>
          <w:b/>
          <w:sz w:val="18"/>
          <w:szCs w:val="18"/>
        </w:rPr>
        <w:t>APPENDIX 2-</w:t>
      </w:r>
      <w:r w:rsidR="00332C14" w:rsidRPr="00BD749F">
        <w:rPr>
          <w:rFonts w:asciiTheme="minorHAnsi" w:eastAsia="Calibri" w:hAnsiTheme="minorHAnsi" w:cstheme="minorHAnsi"/>
          <w:b/>
          <w:sz w:val="18"/>
          <w:szCs w:val="18"/>
        </w:rPr>
        <w:t>5</w:t>
      </w:r>
      <w:r w:rsidRPr="006010BB">
        <w:rPr>
          <w:rFonts w:asciiTheme="minorHAnsi" w:eastAsia="Calibri" w:hAnsiTheme="minorHAnsi" w:cstheme="minorHAnsi"/>
          <w:b/>
          <w:i/>
          <w:sz w:val="18"/>
          <w:szCs w:val="18"/>
        </w:rPr>
        <w:t xml:space="preserve"> </w:t>
      </w:r>
      <w:r w:rsidRPr="006010BB">
        <w:rPr>
          <w:rFonts w:asciiTheme="minorHAnsi" w:eastAsia="Calibri" w:hAnsiTheme="minorHAnsi" w:cstheme="minorHAnsi"/>
          <w:sz w:val="18"/>
          <w:szCs w:val="18"/>
        </w:rPr>
        <w:t>and in the “Mortality” characterization section below.</w:t>
      </w:r>
    </w:p>
    <w:p w14:paraId="04E3CA1A" w14:textId="1CF6C862" w:rsidR="00D135FE" w:rsidRPr="006010BB" w:rsidRDefault="00363886" w:rsidP="0098676C">
      <w:pPr>
        <w:keepNext/>
        <w:keepLines/>
        <w:rPr>
          <w:rFonts w:asciiTheme="minorHAnsi" w:eastAsia="Calibri" w:hAnsiTheme="minorHAnsi" w:cstheme="minorHAnsi"/>
          <w:sz w:val="18"/>
          <w:szCs w:val="18"/>
        </w:rPr>
      </w:pPr>
      <w:r w:rsidRPr="006010BB">
        <w:rPr>
          <w:rFonts w:asciiTheme="minorHAnsi" w:hAnsiTheme="minorHAnsi" w:cstheme="minorHAnsi"/>
          <w:sz w:val="18"/>
          <w:szCs w:val="18"/>
          <w:vertAlign w:val="superscript"/>
        </w:rPr>
        <w:t>2</w:t>
      </w:r>
      <w:r w:rsidRPr="006010BB">
        <w:rPr>
          <w:rFonts w:asciiTheme="minorHAnsi" w:hAnsiTheme="minorHAnsi" w:cstheme="minorHAnsi"/>
          <w:sz w:val="18"/>
          <w:szCs w:val="18"/>
        </w:rPr>
        <w:t xml:space="preserve"> </w:t>
      </w:r>
      <w:r w:rsidR="00D135FE" w:rsidRPr="006010BB">
        <w:rPr>
          <w:rFonts w:asciiTheme="minorHAnsi" w:hAnsiTheme="minorHAnsi" w:cstheme="minorHAnsi"/>
          <w:sz w:val="18"/>
          <w:szCs w:val="18"/>
        </w:rPr>
        <w:t xml:space="preserve">An estuarine/marine fish-specific SSD is not available, </w:t>
      </w:r>
      <w:r w:rsidR="00C74D11" w:rsidRPr="006010BB">
        <w:rPr>
          <w:rFonts w:asciiTheme="minorHAnsi" w:eastAsia="Calibri" w:hAnsiTheme="minorHAnsi" w:cstheme="minorHAnsi"/>
          <w:color w:val="auto"/>
          <w:sz w:val="18"/>
          <w:szCs w:val="18"/>
        </w:rPr>
        <w:t xml:space="preserve">based on </w:t>
      </w:r>
      <w:r w:rsidR="001B4A0F">
        <w:rPr>
          <w:rFonts w:asciiTheme="minorHAnsi" w:eastAsia="Calibri" w:hAnsiTheme="minorHAnsi" w:cstheme="minorHAnsi"/>
          <w:color w:val="auto"/>
          <w:sz w:val="18"/>
          <w:szCs w:val="18"/>
        </w:rPr>
        <w:t>all vertebrate SSD</w:t>
      </w:r>
      <w:r w:rsidR="00FE68AB" w:rsidRPr="006010BB">
        <w:rPr>
          <w:rFonts w:asciiTheme="minorHAnsi" w:hAnsiTheme="minorHAnsi" w:cstheme="minorHAnsi"/>
          <w:sz w:val="18"/>
          <w:szCs w:val="18"/>
        </w:rPr>
        <w:t>.</w:t>
      </w:r>
    </w:p>
    <w:p w14:paraId="31CCFCA5" w14:textId="3998269A" w:rsidR="0098676C" w:rsidRPr="006010BB" w:rsidRDefault="00363886" w:rsidP="00531B9E">
      <w:pPr>
        <w:keepNext/>
        <w:keepLines/>
        <w:rPr>
          <w:rFonts w:asciiTheme="minorHAnsi" w:hAnsiTheme="minorHAnsi" w:cstheme="minorHAnsi"/>
          <w:sz w:val="18"/>
          <w:szCs w:val="18"/>
        </w:rPr>
      </w:pPr>
      <w:r w:rsidRPr="006010BB">
        <w:rPr>
          <w:rFonts w:asciiTheme="minorHAnsi" w:hAnsiTheme="minorHAnsi" w:cstheme="minorHAnsi"/>
          <w:sz w:val="18"/>
          <w:szCs w:val="18"/>
          <w:vertAlign w:val="superscript"/>
        </w:rPr>
        <w:t>3</w:t>
      </w:r>
      <w:r w:rsidRPr="006010BB">
        <w:rPr>
          <w:rFonts w:asciiTheme="minorHAnsi" w:hAnsiTheme="minorHAnsi" w:cstheme="minorHAnsi"/>
          <w:sz w:val="18"/>
          <w:szCs w:val="18"/>
        </w:rPr>
        <w:t xml:space="preserve"> </w:t>
      </w:r>
      <w:r w:rsidR="0098676C" w:rsidRPr="006010BB">
        <w:rPr>
          <w:rFonts w:asciiTheme="minorHAnsi" w:hAnsiTheme="minorHAnsi" w:cstheme="minorHAnsi"/>
          <w:sz w:val="18"/>
          <w:szCs w:val="18"/>
        </w:rPr>
        <w:t>An amphibian-specific SSD is not available</w:t>
      </w:r>
      <w:r w:rsidR="003F304B" w:rsidRPr="006010BB">
        <w:rPr>
          <w:rFonts w:asciiTheme="minorHAnsi" w:hAnsiTheme="minorHAnsi" w:cstheme="minorHAnsi"/>
          <w:sz w:val="18"/>
          <w:szCs w:val="18"/>
        </w:rPr>
        <w:t>,</w:t>
      </w:r>
      <w:r w:rsidRPr="006010BB">
        <w:rPr>
          <w:rFonts w:asciiTheme="minorHAnsi" w:hAnsiTheme="minorHAnsi" w:cstheme="minorHAnsi"/>
          <w:sz w:val="18"/>
          <w:szCs w:val="18"/>
        </w:rPr>
        <w:t xml:space="preserve"> as there is not enough acute amphibian data available</w:t>
      </w:r>
      <w:r w:rsidR="0098676C" w:rsidRPr="006010BB">
        <w:rPr>
          <w:rFonts w:asciiTheme="minorHAnsi" w:hAnsiTheme="minorHAnsi" w:cstheme="minorHAnsi"/>
          <w:sz w:val="18"/>
          <w:szCs w:val="18"/>
        </w:rPr>
        <w:t>,</w:t>
      </w:r>
      <w:bookmarkStart w:id="234" w:name="_Toc434482432"/>
      <w:bookmarkStart w:id="235" w:name="_Toc434482439"/>
      <w:bookmarkStart w:id="236" w:name="_Toc434489163"/>
      <w:r w:rsidR="006A4E23" w:rsidRPr="006010BB">
        <w:rPr>
          <w:rFonts w:asciiTheme="minorHAnsi" w:hAnsiTheme="minorHAnsi" w:cstheme="minorHAnsi"/>
          <w:sz w:val="18"/>
          <w:szCs w:val="18"/>
        </w:rPr>
        <w:t xml:space="preserve"> </w:t>
      </w:r>
      <w:r w:rsidR="00C74D11" w:rsidRPr="006010BB">
        <w:rPr>
          <w:rFonts w:asciiTheme="minorHAnsi" w:hAnsiTheme="minorHAnsi" w:cstheme="minorHAnsi"/>
          <w:sz w:val="18"/>
          <w:szCs w:val="18"/>
        </w:rPr>
        <w:t xml:space="preserve">based on </w:t>
      </w:r>
      <w:r w:rsidR="001B4A0F">
        <w:rPr>
          <w:rFonts w:asciiTheme="minorHAnsi" w:hAnsiTheme="minorHAnsi" w:cstheme="minorHAnsi"/>
          <w:sz w:val="18"/>
          <w:szCs w:val="18"/>
        </w:rPr>
        <w:t>all vertebrate SSD</w:t>
      </w:r>
      <w:r w:rsidR="00C74D11" w:rsidRPr="006010BB">
        <w:rPr>
          <w:rFonts w:asciiTheme="minorHAnsi" w:hAnsiTheme="minorHAnsi" w:cstheme="minorHAnsi"/>
          <w:sz w:val="18"/>
          <w:szCs w:val="18"/>
        </w:rPr>
        <w:t>.</w:t>
      </w:r>
    </w:p>
    <w:p w14:paraId="20051E6F" w14:textId="77777777" w:rsidR="00F5541B" w:rsidRPr="006010BB" w:rsidRDefault="00F5541B">
      <w:pPr>
        <w:rPr>
          <w:rFonts w:asciiTheme="minorHAnsi" w:eastAsia="Calibri" w:hAnsiTheme="minorHAnsi" w:cstheme="minorHAnsi"/>
          <w:b/>
          <w:sz w:val="22"/>
          <w:szCs w:val="22"/>
        </w:rPr>
      </w:pPr>
      <w:r w:rsidRPr="006010BB">
        <w:rPr>
          <w:rFonts w:asciiTheme="minorHAnsi" w:eastAsia="Calibri" w:hAnsiTheme="minorHAnsi" w:cstheme="minorHAnsi"/>
          <w:b/>
          <w:sz w:val="22"/>
          <w:szCs w:val="22"/>
        </w:rPr>
        <w:br w:type="page"/>
      </w:r>
    </w:p>
    <w:bookmarkEnd w:id="234"/>
    <w:bookmarkEnd w:id="235"/>
    <w:bookmarkEnd w:id="236"/>
    <w:p w14:paraId="5CB6386B" w14:textId="12251912" w:rsidR="0098676C" w:rsidRPr="006010BB" w:rsidRDefault="0098676C" w:rsidP="0098676C">
      <w:pPr>
        <w:keepNext/>
        <w:keepLines/>
        <w:rPr>
          <w:rFonts w:asciiTheme="minorHAnsi" w:hAnsiTheme="minorHAnsi" w:cstheme="minorHAnsi"/>
          <w:sz w:val="18"/>
          <w:szCs w:val="18"/>
        </w:rPr>
        <w:sectPr w:rsidR="0098676C" w:rsidRPr="006010BB" w:rsidSect="006E2CDA">
          <w:headerReference w:type="default" r:id="rId15"/>
          <w:footerReference w:type="default" r:id="rId16"/>
          <w:pgSz w:w="15840" w:h="12240" w:orient="landscape"/>
          <w:pgMar w:top="1440" w:right="1440" w:bottom="1440" w:left="1440" w:header="0" w:footer="1008" w:gutter="0"/>
          <w:cols w:space="720"/>
          <w:docGrid w:linePitch="326"/>
        </w:sectPr>
      </w:pPr>
    </w:p>
    <w:p w14:paraId="12983424" w14:textId="3A1BC3BB" w:rsidR="00D846F2" w:rsidRPr="006010BB" w:rsidRDefault="005F7E11" w:rsidP="00F9006D">
      <w:pPr>
        <w:pStyle w:val="BEMethomylSubSectionHeader-JDF"/>
      </w:pPr>
      <w:bookmarkStart w:id="237" w:name="h.1fob9te" w:colFirst="0" w:colLast="0"/>
      <w:bookmarkStart w:id="238" w:name="h.3znysh7" w:colFirst="0" w:colLast="0"/>
      <w:bookmarkStart w:id="239" w:name="_Toc434489033"/>
      <w:bookmarkStart w:id="240" w:name="_Toc64891261"/>
      <w:bookmarkEnd w:id="237"/>
      <w:bookmarkEnd w:id="238"/>
      <w:r w:rsidRPr="006010BB">
        <w:lastRenderedPageBreak/>
        <w:t>Effects Data</w:t>
      </w:r>
      <w:r w:rsidR="00D846F2" w:rsidRPr="006010BB">
        <w:t xml:space="preserve"> for Fish and Aquatic-Phase Amphibians</w:t>
      </w:r>
      <w:bookmarkEnd w:id="239"/>
      <w:bookmarkEnd w:id="240"/>
    </w:p>
    <w:p w14:paraId="7414F3DC" w14:textId="77777777" w:rsidR="00D846F2" w:rsidRPr="00F9006D" w:rsidRDefault="00D846F2" w:rsidP="00CC690C">
      <w:pPr>
        <w:rPr>
          <w:rFonts w:asciiTheme="minorHAnsi" w:eastAsia="Calibri" w:hAnsiTheme="minorHAnsi" w:cstheme="minorHAnsi"/>
          <w:color w:val="2E75B5"/>
          <w:sz w:val="22"/>
          <w:szCs w:val="22"/>
        </w:rPr>
      </w:pPr>
      <w:bookmarkStart w:id="241" w:name="h.2et92p0" w:colFirst="0" w:colLast="0"/>
      <w:bookmarkEnd w:id="241"/>
    </w:p>
    <w:p w14:paraId="62DC3442" w14:textId="450CA146" w:rsidR="00D846F2" w:rsidRPr="00BD749F" w:rsidRDefault="00D846F2" w:rsidP="00F9006D">
      <w:pPr>
        <w:pStyle w:val="BEmehtomyl-Subsubheading"/>
      </w:pPr>
      <w:bookmarkStart w:id="242" w:name="_Toc434489034"/>
      <w:bookmarkStart w:id="243" w:name="_Toc64891262"/>
      <w:r w:rsidRPr="00BD749F">
        <w:t>Effects on Mortality of Fish and Aquatic-Phase Amphibians</w:t>
      </w:r>
      <w:bookmarkEnd w:id="242"/>
      <w:bookmarkEnd w:id="243"/>
    </w:p>
    <w:p w14:paraId="34CDB333" w14:textId="77777777" w:rsidR="00D846F2" w:rsidRPr="00F9006D" w:rsidRDefault="00D846F2" w:rsidP="00CC690C">
      <w:pPr>
        <w:rPr>
          <w:rFonts w:asciiTheme="minorHAnsi" w:eastAsia="Calibri" w:hAnsiTheme="minorHAnsi" w:cstheme="minorHAnsi"/>
        </w:rPr>
      </w:pPr>
    </w:p>
    <w:p w14:paraId="52608298" w14:textId="679FF389" w:rsidR="00D846F2" w:rsidRPr="006010BB" w:rsidRDefault="00D846F2" w:rsidP="00CC690C">
      <w:pPr>
        <w:keepNext/>
        <w:keepLines/>
        <w:rPr>
          <w:rFonts w:asciiTheme="minorHAnsi" w:eastAsia="Calibri" w:hAnsiTheme="minorHAnsi" w:cstheme="minorHAnsi"/>
          <w:sz w:val="22"/>
          <w:szCs w:val="22"/>
        </w:rPr>
      </w:pPr>
      <w:r w:rsidRPr="00BD749F">
        <w:rPr>
          <w:rFonts w:asciiTheme="minorHAnsi" w:eastAsia="Calibri" w:hAnsiTheme="minorHAnsi" w:cstheme="minorHAnsi"/>
          <w:sz w:val="22"/>
          <w:szCs w:val="22"/>
        </w:rPr>
        <w:t>The LC</w:t>
      </w:r>
      <w:r w:rsidRPr="00BD749F">
        <w:rPr>
          <w:rFonts w:asciiTheme="minorHAnsi" w:eastAsia="Calibri" w:hAnsiTheme="minorHAnsi" w:cstheme="minorHAnsi"/>
          <w:sz w:val="22"/>
          <w:szCs w:val="22"/>
          <w:vertAlign w:val="subscript"/>
        </w:rPr>
        <w:t>50</w:t>
      </w:r>
      <w:r w:rsidRPr="00BD749F">
        <w:rPr>
          <w:rFonts w:asciiTheme="minorHAnsi" w:eastAsia="Calibri" w:hAnsiTheme="minorHAnsi" w:cstheme="minorHAnsi"/>
          <w:sz w:val="22"/>
          <w:szCs w:val="22"/>
        </w:rPr>
        <w:t xml:space="preserve"> values</w:t>
      </w:r>
      <w:r w:rsidR="004B171B">
        <w:rPr>
          <w:rFonts w:asciiTheme="minorHAnsi" w:eastAsia="Calibri" w:hAnsiTheme="minorHAnsi" w:cstheme="minorHAnsi"/>
          <w:sz w:val="22"/>
          <w:szCs w:val="22"/>
        </w:rPr>
        <w:t xml:space="preserve"> presented in this section</w:t>
      </w:r>
      <w:r w:rsidR="007B1CF2" w:rsidRPr="006010BB">
        <w:rPr>
          <w:rFonts w:asciiTheme="minorHAnsi" w:eastAsia="Calibri" w:hAnsiTheme="minorHAnsi" w:cstheme="minorHAnsi"/>
          <w:b/>
          <w:sz w:val="22"/>
          <w:szCs w:val="22"/>
        </w:rPr>
        <w:t xml:space="preserve"> </w:t>
      </w:r>
      <w:r w:rsidRPr="006010BB">
        <w:rPr>
          <w:rFonts w:asciiTheme="minorHAnsi" w:eastAsia="Calibri" w:hAnsiTheme="minorHAnsi" w:cstheme="minorHAnsi"/>
          <w:sz w:val="22"/>
          <w:szCs w:val="22"/>
        </w:rPr>
        <w:t xml:space="preserve">are from studies with </w:t>
      </w:r>
      <w:r w:rsidR="00FA2840" w:rsidRPr="006010BB">
        <w:rPr>
          <w:rFonts w:asciiTheme="minorHAnsi" w:eastAsia="Calibri" w:hAnsiTheme="minorHAnsi" w:cstheme="minorHAnsi"/>
          <w:sz w:val="22"/>
          <w:szCs w:val="22"/>
        </w:rPr>
        <w:t>96</w:t>
      </w:r>
      <w:r w:rsidRPr="006010BB">
        <w:rPr>
          <w:rFonts w:asciiTheme="minorHAnsi" w:eastAsia="Calibri" w:hAnsiTheme="minorHAnsi" w:cstheme="minorHAnsi"/>
          <w:sz w:val="22"/>
          <w:szCs w:val="22"/>
        </w:rPr>
        <w:t xml:space="preserve">-hour exposure duration, which is standard for acute aquatic vertebrate toxicity tests to ensure comparability of results. The </w:t>
      </w:r>
      <w:r w:rsidR="005F7E11" w:rsidRPr="006010BB">
        <w:rPr>
          <w:rFonts w:asciiTheme="minorHAnsi" w:eastAsia="Calibri" w:hAnsiTheme="minorHAnsi" w:cstheme="minorHAnsi"/>
          <w:sz w:val="22"/>
          <w:szCs w:val="22"/>
        </w:rPr>
        <w:t xml:space="preserve">endpoint used to derive the </w:t>
      </w:r>
      <w:r w:rsidRPr="006010BB">
        <w:rPr>
          <w:rFonts w:asciiTheme="minorHAnsi" w:eastAsia="Calibri" w:hAnsiTheme="minorHAnsi" w:cstheme="minorHAnsi"/>
          <w:sz w:val="22"/>
          <w:szCs w:val="22"/>
        </w:rPr>
        <w:t xml:space="preserve">mortality threshold for </w:t>
      </w:r>
      <w:r w:rsidR="00612F55" w:rsidRPr="006010BB">
        <w:rPr>
          <w:rFonts w:asciiTheme="minorHAnsi" w:eastAsia="Calibri" w:hAnsiTheme="minorHAnsi" w:cstheme="minorHAnsi"/>
          <w:sz w:val="22"/>
          <w:szCs w:val="22"/>
        </w:rPr>
        <w:t>f</w:t>
      </w:r>
      <w:r w:rsidRPr="006010BB">
        <w:rPr>
          <w:rFonts w:asciiTheme="minorHAnsi" w:eastAsia="Calibri" w:hAnsiTheme="minorHAnsi" w:cstheme="minorHAnsi"/>
          <w:sz w:val="22"/>
          <w:szCs w:val="22"/>
        </w:rPr>
        <w:t>reshwater fish are based on the HC</w:t>
      </w:r>
      <w:r w:rsidRPr="006010BB">
        <w:rPr>
          <w:rFonts w:asciiTheme="minorHAnsi" w:eastAsia="Calibri" w:hAnsiTheme="minorHAnsi" w:cstheme="minorHAnsi"/>
          <w:sz w:val="22"/>
          <w:szCs w:val="22"/>
          <w:vertAlign w:val="subscript"/>
        </w:rPr>
        <w:t>05</w:t>
      </w:r>
      <w:r w:rsidRPr="006010BB">
        <w:rPr>
          <w:rFonts w:asciiTheme="minorHAnsi" w:eastAsia="Calibri" w:hAnsiTheme="minorHAnsi" w:cstheme="minorHAnsi"/>
          <w:sz w:val="22"/>
          <w:szCs w:val="22"/>
        </w:rPr>
        <w:t xml:space="preserve"> </w:t>
      </w:r>
      <w:r w:rsidR="009B3182">
        <w:rPr>
          <w:rFonts w:asciiTheme="minorHAnsi" w:eastAsia="Calibri" w:hAnsiTheme="minorHAnsi" w:cstheme="minorHAnsi"/>
          <w:sz w:val="22"/>
          <w:szCs w:val="22"/>
        </w:rPr>
        <w:t xml:space="preserve">from </w:t>
      </w:r>
      <w:r w:rsidRPr="006010BB">
        <w:rPr>
          <w:rFonts w:asciiTheme="minorHAnsi" w:eastAsia="Calibri" w:hAnsiTheme="minorHAnsi" w:cstheme="minorHAnsi"/>
          <w:sz w:val="22"/>
          <w:szCs w:val="22"/>
        </w:rPr>
        <w:t xml:space="preserve">the </w:t>
      </w:r>
      <w:r w:rsidR="00D24FA6" w:rsidRPr="006010BB">
        <w:rPr>
          <w:rFonts w:asciiTheme="minorHAnsi" w:eastAsia="Calibri" w:hAnsiTheme="minorHAnsi" w:cstheme="minorHAnsi"/>
          <w:sz w:val="22"/>
          <w:szCs w:val="22"/>
        </w:rPr>
        <w:t xml:space="preserve">all aquatic vertebrate </w:t>
      </w:r>
      <w:r w:rsidRPr="006010BB">
        <w:rPr>
          <w:rFonts w:asciiTheme="minorHAnsi" w:eastAsia="Calibri" w:hAnsiTheme="minorHAnsi" w:cstheme="minorHAnsi"/>
          <w:sz w:val="22"/>
          <w:szCs w:val="22"/>
        </w:rPr>
        <w:t>Species Sensitivity Distribution (SSD)</w:t>
      </w:r>
      <w:r w:rsidR="00644AC0">
        <w:rPr>
          <w:rFonts w:asciiTheme="minorHAnsi" w:eastAsia="Calibri" w:hAnsiTheme="minorHAnsi" w:cstheme="minorHAnsi"/>
          <w:sz w:val="22"/>
          <w:szCs w:val="22"/>
        </w:rPr>
        <w:t xml:space="preserve"> </w:t>
      </w:r>
      <w:r w:rsidR="00644AC0" w:rsidRPr="004B171B">
        <w:rPr>
          <w:rFonts w:asciiTheme="minorHAnsi" w:eastAsia="Calibri" w:hAnsiTheme="minorHAnsi" w:cstheme="minorHAnsi"/>
          <w:sz w:val="22"/>
          <w:szCs w:val="22"/>
        </w:rPr>
        <w:t>(</w:t>
      </w:r>
      <w:r w:rsidR="00155DBD" w:rsidRPr="004B171B">
        <w:rPr>
          <w:rFonts w:asciiTheme="minorHAnsi" w:eastAsia="Calibri" w:hAnsiTheme="minorHAnsi" w:cstheme="minorHAnsi"/>
          <w:b/>
          <w:sz w:val="22"/>
          <w:szCs w:val="22"/>
        </w:rPr>
        <w:t>APPENDIX 2-5</w:t>
      </w:r>
      <w:r w:rsidR="00644AC0" w:rsidRPr="004B171B">
        <w:rPr>
          <w:rFonts w:asciiTheme="minorHAnsi" w:eastAsia="Calibri" w:hAnsiTheme="minorHAnsi" w:cstheme="minorHAnsi"/>
          <w:sz w:val="22"/>
          <w:szCs w:val="22"/>
        </w:rPr>
        <w:t>)</w:t>
      </w:r>
      <w:r w:rsidR="007F580D" w:rsidRPr="004B171B">
        <w:rPr>
          <w:rFonts w:asciiTheme="minorHAnsi" w:eastAsia="Calibri" w:hAnsiTheme="minorHAnsi" w:cstheme="minorHAnsi"/>
          <w:sz w:val="22"/>
          <w:szCs w:val="22"/>
        </w:rPr>
        <w:t>.</w:t>
      </w:r>
      <w:r w:rsidR="007F580D" w:rsidRPr="006010BB">
        <w:rPr>
          <w:rFonts w:asciiTheme="minorHAnsi" w:eastAsia="Calibri" w:hAnsiTheme="minorHAnsi" w:cstheme="minorHAnsi"/>
          <w:sz w:val="22"/>
          <w:szCs w:val="22"/>
        </w:rPr>
        <w:t xml:space="preserve"> For</w:t>
      </w:r>
      <w:r w:rsidR="00363886" w:rsidRPr="006010BB">
        <w:rPr>
          <w:rFonts w:asciiTheme="minorHAnsi" w:eastAsia="Calibri" w:hAnsiTheme="minorHAnsi" w:cstheme="minorHAnsi"/>
          <w:sz w:val="22"/>
          <w:szCs w:val="22"/>
        </w:rPr>
        <w:t xml:space="preserve"> </w:t>
      </w:r>
      <w:r w:rsidR="007F580D" w:rsidRPr="006010BB">
        <w:rPr>
          <w:rFonts w:asciiTheme="minorHAnsi" w:eastAsia="Calibri" w:hAnsiTheme="minorHAnsi" w:cstheme="minorHAnsi"/>
          <w:sz w:val="22"/>
          <w:szCs w:val="22"/>
        </w:rPr>
        <w:t xml:space="preserve">Estuarine/Marine Fish (E/M) </w:t>
      </w:r>
      <w:r w:rsidR="00612F55" w:rsidRPr="006010BB">
        <w:rPr>
          <w:rFonts w:asciiTheme="minorHAnsi" w:eastAsia="Calibri" w:hAnsiTheme="minorHAnsi" w:cstheme="minorHAnsi"/>
          <w:sz w:val="22"/>
          <w:szCs w:val="22"/>
        </w:rPr>
        <w:t>and aquatic-phase amphibians</w:t>
      </w:r>
      <w:r w:rsidR="006D167D" w:rsidRPr="006010BB">
        <w:rPr>
          <w:rFonts w:asciiTheme="minorHAnsi" w:eastAsia="Calibri" w:hAnsiTheme="minorHAnsi" w:cstheme="minorHAnsi"/>
          <w:sz w:val="22"/>
          <w:szCs w:val="22"/>
        </w:rPr>
        <w:t xml:space="preserve">, an </w:t>
      </w:r>
      <w:r w:rsidR="00715F0E" w:rsidRPr="006010BB">
        <w:rPr>
          <w:rFonts w:asciiTheme="minorHAnsi" w:eastAsia="Calibri" w:hAnsiTheme="minorHAnsi" w:cstheme="minorHAnsi"/>
          <w:sz w:val="22"/>
          <w:szCs w:val="22"/>
        </w:rPr>
        <w:t>HC</w:t>
      </w:r>
      <w:r w:rsidR="00715F0E" w:rsidRPr="006010BB">
        <w:rPr>
          <w:rFonts w:asciiTheme="minorHAnsi" w:eastAsia="Calibri" w:hAnsiTheme="minorHAnsi" w:cstheme="minorHAnsi"/>
          <w:sz w:val="22"/>
          <w:szCs w:val="22"/>
          <w:vertAlign w:val="subscript"/>
        </w:rPr>
        <w:t>05</w:t>
      </w:r>
      <w:r w:rsidR="00715F0E" w:rsidRPr="006010BB">
        <w:rPr>
          <w:rFonts w:asciiTheme="minorHAnsi" w:eastAsia="Calibri" w:hAnsiTheme="minorHAnsi" w:cstheme="minorHAnsi"/>
          <w:sz w:val="22"/>
          <w:szCs w:val="22"/>
        </w:rPr>
        <w:t xml:space="preserve"> based on the</w:t>
      </w:r>
      <w:r w:rsidR="00715F0E" w:rsidRPr="006010BB" w:rsidDel="00715F0E">
        <w:rPr>
          <w:rFonts w:asciiTheme="minorHAnsi" w:eastAsia="Calibri" w:hAnsiTheme="minorHAnsi" w:cstheme="minorHAnsi"/>
          <w:sz w:val="22"/>
          <w:szCs w:val="22"/>
        </w:rPr>
        <w:t xml:space="preserve"> </w:t>
      </w:r>
      <w:r w:rsidR="00D24FA6" w:rsidRPr="006010BB">
        <w:rPr>
          <w:rFonts w:asciiTheme="minorHAnsi" w:eastAsia="Calibri" w:hAnsiTheme="minorHAnsi" w:cstheme="minorHAnsi"/>
          <w:sz w:val="22"/>
          <w:szCs w:val="22"/>
        </w:rPr>
        <w:t xml:space="preserve">all aquatic vertebrate SSD </w:t>
      </w:r>
      <w:r w:rsidR="007F580D" w:rsidRPr="006010BB">
        <w:rPr>
          <w:rFonts w:asciiTheme="minorHAnsi" w:eastAsia="Calibri" w:hAnsiTheme="minorHAnsi" w:cstheme="minorHAnsi"/>
          <w:sz w:val="22"/>
          <w:szCs w:val="22"/>
        </w:rPr>
        <w:t>endpoint was used to derive the mortality threshold</w:t>
      </w:r>
      <w:r w:rsidRPr="006010BB">
        <w:rPr>
          <w:rFonts w:asciiTheme="minorHAnsi" w:eastAsia="Calibri" w:hAnsiTheme="minorHAnsi" w:cstheme="minorHAnsi"/>
          <w:sz w:val="22"/>
          <w:szCs w:val="22"/>
        </w:rPr>
        <w:t xml:space="preserve">. </w:t>
      </w:r>
      <w:r w:rsidR="007F580D" w:rsidRPr="006010BB">
        <w:rPr>
          <w:rFonts w:asciiTheme="minorHAnsi" w:eastAsia="Calibri" w:hAnsiTheme="minorHAnsi" w:cstheme="minorHAnsi"/>
          <w:sz w:val="22"/>
          <w:szCs w:val="22"/>
        </w:rPr>
        <w:t xml:space="preserve"> </w:t>
      </w:r>
    </w:p>
    <w:p w14:paraId="5B7EDD9B" w14:textId="77777777" w:rsidR="00EC185A" w:rsidRPr="006010BB" w:rsidRDefault="00EC185A" w:rsidP="00CC690C">
      <w:pPr>
        <w:rPr>
          <w:rFonts w:asciiTheme="minorHAnsi" w:hAnsiTheme="minorHAnsi" w:cstheme="minorHAnsi"/>
          <w:sz w:val="22"/>
          <w:szCs w:val="22"/>
        </w:rPr>
      </w:pPr>
    </w:p>
    <w:p w14:paraId="4D699BBA" w14:textId="7ACD7AA1" w:rsidR="005A4560" w:rsidRDefault="00D846F2" w:rsidP="00CC690C">
      <w:pPr>
        <w:rPr>
          <w:rFonts w:asciiTheme="minorHAnsi" w:eastAsia="Calibri" w:hAnsiTheme="minorHAnsi" w:cstheme="minorHAnsi"/>
          <w:sz w:val="22"/>
          <w:szCs w:val="22"/>
        </w:rPr>
      </w:pPr>
      <w:r w:rsidRPr="006010BB">
        <w:rPr>
          <w:rFonts w:asciiTheme="minorHAnsi" w:eastAsia="Calibri" w:hAnsiTheme="minorHAnsi" w:cstheme="minorHAnsi"/>
          <w:sz w:val="22"/>
          <w:szCs w:val="22"/>
        </w:rPr>
        <w:t>Acute toxicity estimates (96-hour LC</w:t>
      </w:r>
      <w:r w:rsidRPr="006010BB">
        <w:rPr>
          <w:rFonts w:asciiTheme="minorHAnsi" w:eastAsia="Calibri" w:hAnsiTheme="minorHAnsi" w:cstheme="minorHAnsi"/>
          <w:sz w:val="22"/>
          <w:szCs w:val="22"/>
          <w:vertAlign w:val="subscript"/>
        </w:rPr>
        <w:t>50</w:t>
      </w:r>
      <w:r w:rsidRPr="006010BB">
        <w:rPr>
          <w:rFonts w:asciiTheme="minorHAnsi" w:eastAsia="Calibri" w:hAnsiTheme="minorHAnsi" w:cstheme="minorHAnsi"/>
          <w:sz w:val="22"/>
          <w:szCs w:val="22"/>
        </w:rPr>
        <w:t xml:space="preserve">) for </w:t>
      </w:r>
      <w:r w:rsidR="00FA1B9F" w:rsidRPr="006010BB">
        <w:rPr>
          <w:rFonts w:asciiTheme="minorHAnsi" w:eastAsia="Calibri" w:hAnsiTheme="minorHAnsi" w:cstheme="minorHAnsi"/>
          <w:sz w:val="22"/>
          <w:szCs w:val="22"/>
        </w:rPr>
        <w:t>methomyl</w:t>
      </w:r>
      <w:r w:rsidRPr="006010BB">
        <w:rPr>
          <w:rFonts w:asciiTheme="minorHAnsi" w:eastAsia="Calibri" w:hAnsiTheme="minorHAnsi" w:cstheme="minorHAnsi"/>
          <w:sz w:val="22"/>
          <w:szCs w:val="22"/>
        </w:rPr>
        <w:t xml:space="preserve"> range from </w:t>
      </w:r>
      <w:r w:rsidR="00CE7427" w:rsidRPr="006010BB">
        <w:rPr>
          <w:rFonts w:asciiTheme="minorHAnsi" w:eastAsia="Calibri" w:hAnsiTheme="minorHAnsi" w:cstheme="minorHAnsi"/>
          <w:sz w:val="22"/>
          <w:szCs w:val="22"/>
        </w:rPr>
        <w:t>3</w:t>
      </w:r>
      <w:r w:rsidR="00DA68D3">
        <w:rPr>
          <w:rFonts w:asciiTheme="minorHAnsi" w:eastAsia="Calibri" w:hAnsiTheme="minorHAnsi" w:cstheme="minorHAnsi"/>
          <w:sz w:val="22"/>
          <w:szCs w:val="22"/>
        </w:rPr>
        <w:t>0</w:t>
      </w:r>
      <w:r w:rsidR="00CE7427" w:rsidRPr="006010BB">
        <w:rPr>
          <w:rFonts w:asciiTheme="minorHAnsi" w:eastAsia="Calibri" w:hAnsiTheme="minorHAnsi" w:cstheme="minorHAnsi"/>
          <w:sz w:val="22"/>
          <w:szCs w:val="22"/>
        </w:rPr>
        <w:t>0</w:t>
      </w:r>
      <w:r w:rsidR="0069074F" w:rsidRPr="006010BB">
        <w:rPr>
          <w:rFonts w:asciiTheme="minorHAnsi" w:eastAsia="Calibri" w:hAnsiTheme="minorHAnsi" w:cstheme="minorHAnsi"/>
          <w:sz w:val="22"/>
          <w:szCs w:val="22"/>
        </w:rPr>
        <w:t xml:space="preserve"> (MRID 40098001) </w:t>
      </w:r>
      <w:r w:rsidR="00235D90" w:rsidRPr="006010BB">
        <w:rPr>
          <w:rFonts w:asciiTheme="minorHAnsi" w:eastAsia="Calibri" w:hAnsiTheme="minorHAnsi" w:cstheme="minorHAnsi"/>
          <w:sz w:val="22"/>
          <w:szCs w:val="22"/>
        </w:rPr>
        <w:t>-32,000</w:t>
      </w:r>
      <w:r w:rsidRPr="006010BB">
        <w:rPr>
          <w:rFonts w:asciiTheme="minorHAnsi" w:eastAsia="Calibri" w:hAnsiTheme="minorHAnsi" w:cstheme="minorHAnsi"/>
          <w:sz w:val="22"/>
          <w:szCs w:val="22"/>
        </w:rPr>
        <w:t xml:space="preserve"> µg/L </w:t>
      </w:r>
      <w:r w:rsidR="0069074F" w:rsidRPr="006010BB">
        <w:rPr>
          <w:rFonts w:asciiTheme="minorHAnsi" w:eastAsia="Calibri" w:hAnsiTheme="minorHAnsi" w:cstheme="minorHAnsi"/>
          <w:sz w:val="22"/>
          <w:szCs w:val="22"/>
        </w:rPr>
        <w:t xml:space="preserve">(MRID 40098001) </w:t>
      </w:r>
      <w:r w:rsidRPr="006010BB">
        <w:rPr>
          <w:rFonts w:asciiTheme="minorHAnsi" w:eastAsia="Calibri" w:hAnsiTheme="minorHAnsi" w:cstheme="minorHAnsi"/>
          <w:sz w:val="22"/>
          <w:szCs w:val="22"/>
        </w:rPr>
        <w:t xml:space="preserve">and </w:t>
      </w:r>
      <w:r w:rsidR="00CE7427" w:rsidRPr="006010BB">
        <w:rPr>
          <w:rFonts w:asciiTheme="minorHAnsi" w:eastAsia="Calibri" w:hAnsiTheme="minorHAnsi" w:cstheme="minorHAnsi"/>
          <w:sz w:val="22"/>
          <w:szCs w:val="22"/>
        </w:rPr>
        <w:t xml:space="preserve">span </w:t>
      </w:r>
      <w:r w:rsidR="002B37BF" w:rsidRPr="006010BB">
        <w:rPr>
          <w:rFonts w:asciiTheme="minorHAnsi" w:eastAsia="Calibri" w:hAnsiTheme="minorHAnsi" w:cstheme="minorHAnsi"/>
          <w:sz w:val="22"/>
          <w:szCs w:val="22"/>
        </w:rPr>
        <w:t>two</w:t>
      </w:r>
      <w:r w:rsidR="00A00DB3" w:rsidRPr="006010BB">
        <w:rPr>
          <w:rFonts w:asciiTheme="minorHAnsi" w:eastAsia="Calibri" w:hAnsiTheme="minorHAnsi" w:cstheme="minorHAnsi"/>
          <w:sz w:val="22"/>
          <w:szCs w:val="22"/>
        </w:rPr>
        <w:t xml:space="preserve"> </w:t>
      </w:r>
      <w:r w:rsidRPr="006010BB">
        <w:rPr>
          <w:rFonts w:asciiTheme="minorHAnsi" w:eastAsia="Calibri" w:hAnsiTheme="minorHAnsi" w:cstheme="minorHAnsi"/>
          <w:sz w:val="22"/>
          <w:szCs w:val="22"/>
        </w:rPr>
        <w:t>orders of magnitude (</w:t>
      </w:r>
      <w:r w:rsidR="00155DBD">
        <w:rPr>
          <w:rFonts w:asciiTheme="minorHAnsi" w:eastAsia="Calibri" w:hAnsiTheme="minorHAnsi" w:cstheme="minorHAnsi"/>
          <w:b/>
          <w:sz w:val="22"/>
          <w:szCs w:val="22"/>
        </w:rPr>
        <w:t>Figure 1</w:t>
      </w:r>
      <w:r w:rsidRPr="006010BB">
        <w:rPr>
          <w:rFonts w:asciiTheme="minorHAnsi" w:eastAsia="Calibri" w:hAnsiTheme="minorHAnsi" w:cstheme="minorHAnsi"/>
          <w:sz w:val="22"/>
          <w:szCs w:val="22"/>
        </w:rPr>
        <w:t xml:space="preserve">), indicating a wide range of sensitivity to </w:t>
      </w:r>
      <w:r w:rsidR="00FA1B9F" w:rsidRPr="006010BB">
        <w:rPr>
          <w:rFonts w:asciiTheme="minorHAnsi" w:eastAsia="Calibri" w:hAnsiTheme="minorHAnsi" w:cstheme="minorHAnsi"/>
          <w:sz w:val="22"/>
          <w:szCs w:val="22"/>
        </w:rPr>
        <w:t>methomyl</w:t>
      </w:r>
      <w:r w:rsidRPr="006010BB">
        <w:rPr>
          <w:rFonts w:asciiTheme="minorHAnsi" w:eastAsia="Calibri" w:hAnsiTheme="minorHAnsi" w:cstheme="minorHAnsi"/>
          <w:sz w:val="22"/>
          <w:szCs w:val="22"/>
        </w:rPr>
        <w:t xml:space="preserve"> among fish. The lowest</w:t>
      </w:r>
      <w:r w:rsidR="00FA2840" w:rsidRPr="006010BB">
        <w:rPr>
          <w:rFonts w:asciiTheme="minorHAnsi" w:eastAsia="Calibri" w:hAnsiTheme="minorHAnsi" w:cstheme="minorHAnsi"/>
          <w:sz w:val="22"/>
          <w:szCs w:val="22"/>
        </w:rPr>
        <w:t xml:space="preserve"> definitive</w:t>
      </w:r>
      <w:r w:rsidR="00733C59" w:rsidRPr="006010BB">
        <w:rPr>
          <w:rFonts w:asciiTheme="minorHAnsi" w:eastAsia="Calibri" w:hAnsiTheme="minorHAnsi" w:cstheme="minorHAnsi"/>
          <w:sz w:val="22"/>
          <w:szCs w:val="22"/>
        </w:rPr>
        <w:t xml:space="preserve"> </w:t>
      </w:r>
      <w:r w:rsidRPr="006010BB">
        <w:rPr>
          <w:rFonts w:asciiTheme="minorHAnsi" w:eastAsia="Calibri" w:hAnsiTheme="minorHAnsi" w:cstheme="minorHAnsi"/>
          <w:sz w:val="22"/>
          <w:szCs w:val="22"/>
        </w:rPr>
        <w:t>LC</w:t>
      </w:r>
      <w:r w:rsidRPr="006010BB">
        <w:rPr>
          <w:rFonts w:asciiTheme="minorHAnsi" w:eastAsia="Calibri" w:hAnsiTheme="minorHAnsi" w:cstheme="minorHAnsi"/>
          <w:sz w:val="22"/>
          <w:szCs w:val="22"/>
          <w:vertAlign w:val="subscript"/>
        </w:rPr>
        <w:t>50</w:t>
      </w:r>
      <w:r w:rsidRPr="006010BB">
        <w:rPr>
          <w:rFonts w:asciiTheme="minorHAnsi" w:eastAsia="Calibri" w:hAnsiTheme="minorHAnsi" w:cstheme="minorHAnsi"/>
          <w:sz w:val="22"/>
          <w:szCs w:val="22"/>
        </w:rPr>
        <w:t xml:space="preserve"> for </w:t>
      </w:r>
      <w:r w:rsidR="00FA1B9F" w:rsidRPr="006010BB">
        <w:rPr>
          <w:rFonts w:asciiTheme="minorHAnsi" w:eastAsia="Calibri" w:hAnsiTheme="minorHAnsi" w:cstheme="minorHAnsi"/>
          <w:sz w:val="22"/>
          <w:szCs w:val="22"/>
        </w:rPr>
        <w:t>methomyl</w:t>
      </w:r>
      <w:r w:rsidRPr="006010BB">
        <w:rPr>
          <w:rFonts w:asciiTheme="minorHAnsi" w:eastAsia="Calibri" w:hAnsiTheme="minorHAnsi" w:cstheme="minorHAnsi"/>
          <w:sz w:val="22"/>
          <w:szCs w:val="22"/>
        </w:rPr>
        <w:t xml:space="preserve"> is for </w:t>
      </w:r>
      <w:r w:rsidR="009A66E9" w:rsidRPr="006010BB">
        <w:rPr>
          <w:rFonts w:asciiTheme="minorHAnsi" w:eastAsia="Calibri" w:hAnsiTheme="minorHAnsi" w:cstheme="minorHAnsi"/>
          <w:sz w:val="22"/>
          <w:szCs w:val="22"/>
        </w:rPr>
        <w:t>a formulation</w:t>
      </w:r>
      <w:r w:rsidRPr="006010BB">
        <w:rPr>
          <w:rFonts w:asciiTheme="minorHAnsi" w:eastAsia="Calibri" w:hAnsiTheme="minorHAnsi" w:cstheme="minorHAnsi"/>
          <w:sz w:val="22"/>
          <w:szCs w:val="22"/>
        </w:rPr>
        <w:t xml:space="preserve"> (</w:t>
      </w:r>
      <w:r w:rsidR="009A66E9" w:rsidRPr="006010BB">
        <w:rPr>
          <w:rFonts w:asciiTheme="minorHAnsi" w:eastAsia="Calibri" w:hAnsiTheme="minorHAnsi" w:cstheme="minorHAnsi"/>
          <w:sz w:val="22"/>
          <w:szCs w:val="22"/>
        </w:rPr>
        <w:t>2</w:t>
      </w:r>
      <w:r w:rsidR="00DA68D3">
        <w:rPr>
          <w:rFonts w:asciiTheme="minorHAnsi" w:eastAsia="Calibri" w:hAnsiTheme="minorHAnsi" w:cstheme="minorHAnsi"/>
          <w:sz w:val="22"/>
          <w:szCs w:val="22"/>
        </w:rPr>
        <w:t>4</w:t>
      </w:r>
      <w:r w:rsidRPr="006010BB">
        <w:rPr>
          <w:rFonts w:asciiTheme="minorHAnsi" w:eastAsia="Calibri" w:hAnsiTheme="minorHAnsi" w:cstheme="minorHAnsi"/>
          <w:sz w:val="22"/>
          <w:szCs w:val="22"/>
        </w:rPr>
        <w:t xml:space="preserve">% a.i.) tested on </w:t>
      </w:r>
      <w:r w:rsidR="009A66E9" w:rsidRPr="006010BB">
        <w:rPr>
          <w:rFonts w:asciiTheme="minorHAnsi" w:eastAsia="Calibri" w:hAnsiTheme="minorHAnsi" w:cstheme="minorHAnsi"/>
          <w:sz w:val="22"/>
          <w:szCs w:val="22"/>
        </w:rPr>
        <w:t>the channel catfish</w:t>
      </w:r>
      <w:r w:rsidR="00D06A3A" w:rsidRPr="006010BB">
        <w:rPr>
          <w:rFonts w:asciiTheme="minorHAnsi" w:eastAsia="Calibri" w:hAnsiTheme="minorHAnsi" w:cstheme="minorHAnsi"/>
          <w:sz w:val="22"/>
          <w:szCs w:val="22"/>
        </w:rPr>
        <w:t xml:space="preserve">, </w:t>
      </w:r>
      <w:r w:rsidR="009A66E9" w:rsidRPr="006010BB">
        <w:rPr>
          <w:rFonts w:asciiTheme="minorHAnsi" w:hAnsiTheme="minorHAnsi" w:cstheme="minorHAnsi"/>
          <w:i/>
          <w:iCs/>
          <w:sz w:val="22"/>
          <w:szCs w:val="22"/>
        </w:rPr>
        <w:t>Ictalurus punctatus</w:t>
      </w:r>
      <w:r w:rsidR="009A66E9" w:rsidRPr="006010BB">
        <w:rPr>
          <w:rFonts w:asciiTheme="minorHAnsi" w:eastAsia="Calibri" w:hAnsiTheme="minorHAnsi" w:cstheme="minorHAnsi"/>
          <w:sz w:val="22"/>
          <w:szCs w:val="22"/>
        </w:rPr>
        <w:t xml:space="preserve"> </w:t>
      </w:r>
      <w:r w:rsidRPr="006010BB">
        <w:rPr>
          <w:rFonts w:asciiTheme="minorHAnsi" w:eastAsia="Calibri" w:hAnsiTheme="minorHAnsi" w:cstheme="minorHAnsi"/>
          <w:sz w:val="22"/>
          <w:szCs w:val="22"/>
        </w:rPr>
        <w:t>(LC</w:t>
      </w:r>
      <w:r w:rsidRPr="006010BB">
        <w:rPr>
          <w:rFonts w:asciiTheme="minorHAnsi" w:eastAsia="Calibri" w:hAnsiTheme="minorHAnsi" w:cstheme="minorHAnsi"/>
          <w:sz w:val="22"/>
          <w:szCs w:val="22"/>
          <w:vertAlign w:val="subscript"/>
        </w:rPr>
        <w:t>50</w:t>
      </w:r>
      <w:r w:rsidRPr="006010BB">
        <w:rPr>
          <w:rFonts w:asciiTheme="minorHAnsi" w:eastAsia="Calibri" w:hAnsiTheme="minorHAnsi" w:cstheme="minorHAnsi"/>
          <w:sz w:val="22"/>
          <w:szCs w:val="22"/>
        </w:rPr>
        <w:t xml:space="preserve"> = </w:t>
      </w:r>
      <w:r w:rsidR="009A66E9" w:rsidRPr="006010BB">
        <w:rPr>
          <w:rFonts w:asciiTheme="minorHAnsi" w:eastAsia="Calibri" w:hAnsiTheme="minorHAnsi" w:cstheme="minorHAnsi"/>
          <w:sz w:val="22"/>
          <w:szCs w:val="22"/>
        </w:rPr>
        <w:t>3</w:t>
      </w:r>
      <w:r w:rsidR="00236244">
        <w:rPr>
          <w:rFonts w:asciiTheme="minorHAnsi" w:eastAsia="Calibri" w:hAnsiTheme="minorHAnsi" w:cstheme="minorHAnsi"/>
          <w:sz w:val="22"/>
          <w:szCs w:val="22"/>
        </w:rPr>
        <w:t>0</w:t>
      </w:r>
      <w:r w:rsidR="009A66E9" w:rsidRPr="006010BB">
        <w:rPr>
          <w:rFonts w:asciiTheme="minorHAnsi" w:eastAsia="Calibri" w:hAnsiTheme="minorHAnsi" w:cstheme="minorHAnsi"/>
          <w:sz w:val="22"/>
          <w:szCs w:val="22"/>
        </w:rPr>
        <w:t>0</w:t>
      </w:r>
      <w:r w:rsidRPr="006010BB">
        <w:rPr>
          <w:rFonts w:asciiTheme="minorHAnsi" w:eastAsia="Calibri" w:hAnsiTheme="minorHAnsi" w:cstheme="minorHAnsi"/>
          <w:sz w:val="22"/>
          <w:szCs w:val="22"/>
        </w:rPr>
        <w:t xml:space="preserve"> µg/L</w:t>
      </w:r>
      <w:r w:rsidR="00AA5036" w:rsidRPr="006010BB">
        <w:rPr>
          <w:rFonts w:asciiTheme="minorHAnsi" w:eastAsia="Calibri" w:hAnsiTheme="minorHAnsi" w:cstheme="minorHAnsi"/>
          <w:sz w:val="22"/>
          <w:szCs w:val="22"/>
        </w:rPr>
        <w:t>;</w:t>
      </w:r>
      <w:r w:rsidR="00DA68D3">
        <w:rPr>
          <w:rFonts w:asciiTheme="minorHAnsi" w:eastAsia="Calibri" w:hAnsiTheme="minorHAnsi" w:cstheme="minorHAnsi"/>
          <w:sz w:val="22"/>
          <w:szCs w:val="22"/>
        </w:rPr>
        <w:t xml:space="preserve"> </w:t>
      </w:r>
      <w:r w:rsidR="009A66E9" w:rsidRPr="006010BB">
        <w:rPr>
          <w:rFonts w:asciiTheme="minorHAnsi" w:eastAsia="Calibri" w:hAnsiTheme="minorHAnsi" w:cstheme="minorHAnsi"/>
          <w:sz w:val="22"/>
          <w:szCs w:val="22"/>
        </w:rPr>
        <w:t>Meyer and Ellersieck, 1986</w:t>
      </w:r>
      <w:r w:rsidR="00AA5036" w:rsidRPr="006010BB">
        <w:rPr>
          <w:rFonts w:asciiTheme="minorHAnsi" w:eastAsia="Calibri" w:hAnsiTheme="minorHAnsi" w:cstheme="minorHAnsi"/>
          <w:sz w:val="22"/>
          <w:szCs w:val="22"/>
        </w:rPr>
        <w:t>;</w:t>
      </w:r>
      <w:r w:rsidR="009A66E9" w:rsidRPr="006010BB">
        <w:rPr>
          <w:rFonts w:asciiTheme="minorHAnsi" w:eastAsia="Calibri" w:hAnsiTheme="minorHAnsi" w:cstheme="minorHAnsi"/>
          <w:sz w:val="22"/>
          <w:szCs w:val="22"/>
        </w:rPr>
        <w:t xml:space="preserve"> MRID 40098001</w:t>
      </w:r>
      <w:r w:rsidRPr="006010BB">
        <w:rPr>
          <w:rFonts w:asciiTheme="minorHAnsi" w:eastAsia="Calibri" w:hAnsiTheme="minorHAnsi" w:cstheme="minorHAnsi"/>
          <w:sz w:val="22"/>
          <w:szCs w:val="22"/>
        </w:rPr>
        <w:t xml:space="preserve">). </w:t>
      </w:r>
      <w:r w:rsidR="00155DBD">
        <w:rPr>
          <w:rFonts w:asciiTheme="minorHAnsi" w:eastAsia="Calibri" w:hAnsiTheme="minorHAnsi" w:cstheme="minorHAnsi"/>
          <w:sz w:val="22"/>
          <w:szCs w:val="22"/>
        </w:rPr>
        <w:t>Since the low</w:t>
      </w:r>
      <w:r w:rsidR="003B5480">
        <w:rPr>
          <w:rFonts w:asciiTheme="minorHAnsi" w:eastAsia="Calibri" w:hAnsiTheme="minorHAnsi" w:cstheme="minorHAnsi"/>
          <w:sz w:val="22"/>
          <w:szCs w:val="22"/>
        </w:rPr>
        <w:t>est</w:t>
      </w:r>
      <w:r w:rsidR="007802DF">
        <w:rPr>
          <w:rFonts w:asciiTheme="minorHAnsi" w:eastAsia="Calibri" w:hAnsiTheme="minorHAnsi" w:cstheme="minorHAnsi"/>
          <w:sz w:val="22"/>
          <w:szCs w:val="22"/>
        </w:rPr>
        <w:t xml:space="preserve"> three</w:t>
      </w:r>
      <w:r w:rsidR="003B5480">
        <w:rPr>
          <w:rFonts w:asciiTheme="minorHAnsi" w:eastAsia="Calibri" w:hAnsiTheme="minorHAnsi" w:cstheme="minorHAnsi"/>
          <w:sz w:val="22"/>
          <w:szCs w:val="22"/>
        </w:rPr>
        <w:t xml:space="preserve"> LC</w:t>
      </w:r>
      <w:r w:rsidR="003B5480" w:rsidRPr="002717D3">
        <w:rPr>
          <w:rFonts w:asciiTheme="minorHAnsi" w:eastAsia="Calibri" w:hAnsiTheme="minorHAnsi" w:cstheme="minorHAnsi"/>
          <w:sz w:val="22"/>
          <w:szCs w:val="22"/>
          <w:vertAlign w:val="subscript"/>
        </w:rPr>
        <w:t>50</w:t>
      </w:r>
      <w:r w:rsidR="003B5480">
        <w:rPr>
          <w:rFonts w:asciiTheme="minorHAnsi" w:eastAsia="Calibri" w:hAnsiTheme="minorHAnsi" w:cstheme="minorHAnsi"/>
          <w:sz w:val="22"/>
          <w:szCs w:val="22"/>
        </w:rPr>
        <w:t xml:space="preserve"> value</w:t>
      </w:r>
      <w:r w:rsidR="002C66C5">
        <w:rPr>
          <w:rFonts w:asciiTheme="minorHAnsi" w:eastAsia="Calibri" w:hAnsiTheme="minorHAnsi" w:cstheme="minorHAnsi"/>
          <w:sz w:val="22"/>
          <w:szCs w:val="22"/>
        </w:rPr>
        <w:t>s</w:t>
      </w:r>
      <w:r w:rsidR="003B5480">
        <w:rPr>
          <w:rFonts w:asciiTheme="minorHAnsi" w:eastAsia="Calibri" w:hAnsiTheme="minorHAnsi" w:cstheme="minorHAnsi"/>
          <w:sz w:val="22"/>
          <w:szCs w:val="22"/>
        </w:rPr>
        <w:t xml:space="preserve"> </w:t>
      </w:r>
      <w:r w:rsidR="002C66C5">
        <w:rPr>
          <w:rFonts w:asciiTheme="minorHAnsi" w:eastAsia="Calibri" w:hAnsiTheme="minorHAnsi" w:cstheme="minorHAnsi"/>
          <w:sz w:val="22"/>
          <w:szCs w:val="22"/>
        </w:rPr>
        <w:t>are from</w:t>
      </w:r>
      <w:r w:rsidR="003B5480">
        <w:rPr>
          <w:rFonts w:asciiTheme="minorHAnsi" w:eastAsia="Calibri" w:hAnsiTheme="minorHAnsi" w:cstheme="minorHAnsi"/>
          <w:sz w:val="22"/>
          <w:szCs w:val="22"/>
        </w:rPr>
        <w:t xml:space="preserve"> formulation product</w:t>
      </w:r>
      <w:r w:rsidR="006F3C6E">
        <w:rPr>
          <w:rFonts w:asciiTheme="minorHAnsi" w:eastAsia="Calibri" w:hAnsiTheme="minorHAnsi" w:cstheme="minorHAnsi"/>
          <w:sz w:val="22"/>
          <w:szCs w:val="22"/>
        </w:rPr>
        <w:t>s</w:t>
      </w:r>
      <w:r w:rsidR="003B5480">
        <w:rPr>
          <w:rFonts w:asciiTheme="minorHAnsi" w:eastAsia="Calibri" w:hAnsiTheme="minorHAnsi" w:cstheme="minorHAnsi"/>
          <w:sz w:val="22"/>
          <w:szCs w:val="22"/>
        </w:rPr>
        <w:t xml:space="preserve"> both the TGAI LC</w:t>
      </w:r>
      <w:r w:rsidR="003B5480" w:rsidRPr="002717D3">
        <w:rPr>
          <w:rFonts w:asciiTheme="minorHAnsi" w:eastAsia="Calibri" w:hAnsiTheme="minorHAnsi" w:cstheme="minorHAnsi"/>
          <w:sz w:val="22"/>
          <w:szCs w:val="22"/>
          <w:vertAlign w:val="subscript"/>
        </w:rPr>
        <w:t>50</w:t>
      </w:r>
      <w:r w:rsidR="003B50B6">
        <w:rPr>
          <w:rFonts w:asciiTheme="minorHAnsi" w:eastAsia="Calibri" w:hAnsiTheme="minorHAnsi" w:cstheme="minorHAnsi"/>
          <w:sz w:val="22"/>
          <w:szCs w:val="22"/>
        </w:rPr>
        <w:t xml:space="preserve"> value</w:t>
      </w:r>
      <w:r w:rsidR="003B5480" w:rsidRPr="00F25CD4">
        <w:rPr>
          <w:rFonts w:asciiTheme="minorHAnsi" w:eastAsia="Calibri" w:hAnsiTheme="minorHAnsi" w:cstheme="minorHAnsi"/>
          <w:sz w:val="22"/>
          <w:szCs w:val="22"/>
        </w:rPr>
        <w:t>s</w:t>
      </w:r>
      <w:r w:rsidR="003B5480">
        <w:rPr>
          <w:rFonts w:asciiTheme="minorHAnsi" w:eastAsia="Calibri" w:hAnsiTheme="minorHAnsi" w:cstheme="minorHAnsi"/>
          <w:sz w:val="22"/>
          <w:szCs w:val="22"/>
        </w:rPr>
        <w:t xml:space="preserve"> (used for the SSD) and </w:t>
      </w:r>
      <w:r w:rsidR="001520DA">
        <w:rPr>
          <w:rFonts w:asciiTheme="minorHAnsi" w:eastAsia="Calibri" w:hAnsiTheme="minorHAnsi" w:cstheme="minorHAnsi"/>
          <w:sz w:val="22"/>
          <w:szCs w:val="22"/>
        </w:rPr>
        <w:t>TEP LC</w:t>
      </w:r>
      <w:r w:rsidR="001520DA" w:rsidRPr="002717D3">
        <w:rPr>
          <w:rFonts w:asciiTheme="minorHAnsi" w:eastAsia="Calibri" w:hAnsiTheme="minorHAnsi" w:cstheme="minorHAnsi"/>
          <w:sz w:val="22"/>
          <w:szCs w:val="22"/>
          <w:vertAlign w:val="subscript"/>
        </w:rPr>
        <w:t>50</w:t>
      </w:r>
      <w:r w:rsidR="003B50B6">
        <w:rPr>
          <w:rFonts w:asciiTheme="minorHAnsi" w:eastAsia="Calibri" w:hAnsiTheme="minorHAnsi" w:cstheme="minorHAnsi"/>
          <w:sz w:val="22"/>
          <w:szCs w:val="22"/>
        </w:rPr>
        <w:t xml:space="preserve"> value</w:t>
      </w:r>
      <w:r w:rsidR="001520DA" w:rsidRPr="00F25CD4">
        <w:rPr>
          <w:rFonts w:asciiTheme="minorHAnsi" w:eastAsia="Calibri" w:hAnsiTheme="minorHAnsi" w:cstheme="minorHAnsi"/>
          <w:sz w:val="22"/>
          <w:szCs w:val="22"/>
        </w:rPr>
        <w:t>s</w:t>
      </w:r>
      <w:r w:rsidR="001520DA">
        <w:rPr>
          <w:rFonts w:asciiTheme="minorHAnsi" w:eastAsia="Calibri" w:hAnsiTheme="minorHAnsi" w:cstheme="minorHAnsi"/>
          <w:sz w:val="22"/>
          <w:szCs w:val="22"/>
        </w:rPr>
        <w:t xml:space="preserve"> (excluded from SSDs) have </w:t>
      </w:r>
      <w:r w:rsidR="00370F9D">
        <w:rPr>
          <w:rFonts w:asciiTheme="minorHAnsi" w:eastAsia="Calibri" w:hAnsiTheme="minorHAnsi" w:cstheme="minorHAnsi"/>
          <w:sz w:val="22"/>
          <w:szCs w:val="22"/>
        </w:rPr>
        <w:t>been</w:t>
      </w:r>
      <w:r w:rsidR="001520DA">
        <w:rPr>
          <w:rFonts w:asciiTheme="minorHAnsi" w:eastAsia="Calibri" w:hAnsiTheme="minorHAnsi" w:cstheme="minorHAnsi"/>
          <w:sz w:val="22"/>
          <w:szCs w:val="22"/>
        </w:rPr>
        <w:t xml:space="preserve"> plotted </w:t>
      </w:r>
      <w:r w:rsidR="004D6333">
        <w:rPr>
          <w:rFonts w:asciiTheme="minorHAnsi" w:eastAsia="Calibri" w:hAnsiTheme="minorHAnsi" w:cstheme="minorHAnsi"/>
          <w:sz w:val="22"/>
          <w:szCs w:val="22"/>
        </w:rPr>
        <w:t xml:space="preserve">together </w:t>
      </w:r>
      <w:r w:rsidR="001520DA">
        <w:rPr>
          <w:rFonts w:asciiTheme="minorHAnsi" w:eastAsia="Calibri" w:hAnsiTheme="minorHAnsi" w:cstheme="minorHAnsi"/>
          <w:sz w:val="22"/>
          <w:szCs w:val="22"/>
        </w:rPr>
        <w:t xml:space="preserve">as </w:t>
      </w:r>
      <w:r w:rsidR="006F3C6E">
        <w:rPr>
          <w:rFonts w:asciiTheme="minorHAnsi" w:eastAsia="Calibri" w:hAnsiTheme="minorHAnsi" w:cstheme="minorHAnsi"/>
          <w:sz w:val="22"/>
          <w:szCs w:val="22"/>
        </w:rPr>
        <w:t xml:space="preserve">a </w:t>
      </w:r>
      <w:r w:rsidR="001520DA">
        <w:rPr>
          <w:rFonts w:asciiTheme="minorHAnsi" w:eastAsia="Calibri" w:hAnsiTheme="minorHAnsi" w:cstheme="minorHAnsi"/>
          <w:sz w:val="22"/>
          <w:szCs w:val="22"/>
        </w:rPr>
        <w:t>data array</w:t>
      </w:r>
      <w:r w:rsidR="00E54842">
        <w:rPr>
          <w:rFonts w:asciiTheme="minorHAnsi" w:eastAsia="Calibri" w:hAnsiTheme="minorHAnsi" w:cstheme="minorHAnsi"/>
          <w:sz w:val="22"/>
          <w:szCs w:val="22"/>
        </w:rPr>
        <w:t xml:space="preserve"> in Figure 1</w:t>
      </w:r>
      <w:r w:rsidR="00C7009C">
        <w:rPr>
          <w:rFonts w:asciiTheme="minorHAnsi" w:eastAsia="Calibri" w:hAnsiTheme="minorHAnsi" w:cstheme="minorHAnsi"/>
          <w:sz w:val="22"/>
          <w:szCs w:val="22"/>
        </w:rPr>
        <w:t>.</w:t>
      </w:r>
      <w:r w:rsidR="004D6333">
        <w:rPr>
          <w:rFonts w:asciiTheme="minorHAnsi" w:eastAsia="Calibri" w:hAnsiTheme="minorHAnsi" w:cstheme="minorHAnsi"/>
          <w:sz w:val="22"/>
          <w:szCs w:val="22"/>
        </w:rPr>
        <w:t xml:space="preserve"> Despite the lowest </w:t>
      </w:r>
      <w:r w:rsidR="006579A9">
        <w:rPr>
          <w:rFonts w:asciiTheme="minorHAnsi" w:eastAsia="Calibri" w:hAnsiTheme="minorHAnsi" w:cstheme="minorHAnsi"/>
          <w:sz w:val="22"/>
          <w:szCs w:val="22"/>
        </w:rPr>
        <w:t>three</w:t>
      </w:r>
      <w:r w:rsidR="004D6333">
        <w:rPr>
          <w:rFonts w:asciiTheme="minorHAnsi" w:eastAsia="Calibri" w:hAnsiTheme="minorHAnsi" w:cstheme="minorHAnsi"/>
          <w:sz w:val="22"/>
          <w:szCs w:val="22"/>
        </w:rPr>
        <w:t xml:space="preserve"> LC</w:t>
      </w:r>
      <w:r w:rsidR="004D6333" w:rsidRPr="002717D3">
        <w:rPr>
          <w:rFonts w:asciiTheme="minorHAnsi" w:eastAsia="Calibri" w:hAnsiTheme="minorHAnsi" w:cstheme="minorHAnsi"/>
          <w:sz w:val="22"/>
          <w:szCs w:val="22"/>
          <w:vertAlign w:val="subscript"/>
        </w:rPr>
        <w:t>50</w:t>
      </w:r>
      <w:r w:rsidR="003B50B6">
        <w:rPr>
          <w:rFonts w:asciiTheme="minorHAnsi" w:eastAsia="Calibri" w:hAnsiTheme="minorHAnsi" w:cstheme="minorHAnsi"/>
          <w:sz w:val="22"/>
          <w:szCs w:val="22"/>
        </w:rPr>
        <w:t xml:space="preserve"> value</w:t>
      </w:r>
      <w:r w:rsidR="004D6333" w:rsidRPr="00F25CD4">
        <w:rPr>
          <w:rFonts w:asciiTheme="minorHAnsi" w:eastAsia="Calibri" w:hAnsiTheme="minorHAnsi" w:cstheme="minorHAnsi"/>
          <w:sz w:val="22"/>
          <w:szCs w:val="22"/>
        </w:rPr>
        <w:t>s</w:t>
      </w:r>
      <w:r w:rsidR="00BB7DB0">
        <w:rPr>
          <w:rFonts w:asciiTheme="minorHAnsi" w:eastAsia="Calibri" w:hAnsiTheme="minorHAnsi" w:cstheme="minorHAnsi"/>
          <w:sz w:val="22"/>
          <w:szCs w:val="22"/>
        </w:rPr>
        <w:t xml:space="preserve"> (300 – 370 </w:t>
      </w:r>
      <w:r w:rsidR="00BB7DB0" w:rsidRPr="006010BB">
        <w:rPr>
          <w:rFonts w:asciiTheme="minorHAnsi" w:eastAsia="Calibri" w:hAnsiTheme="minorHAnsi" w:cstheme="minorHAnsi"/>
          <w:sz w:val="22"/>
          <w:szCs w:val="22"/>
        </w:rPr>
        <w:t>µg/L</w:t>
      </w:r>
      <w:r w:rsidR="00BB7DB0">
        <w:rPr>
          <w:rFonts w:asciiTheme="minorHAnsi" w:eastAsia="Calibri" w:hAnsiTheme="minorHAnsi" w:cstheme="minorHAnsi"/>
          <w:sz w:val="22"/>
          <w:szCs w:val="22"/>
        </w:rPr>
        <w:t xml:space="preserve">) </w:t>
      </w:r>
      <w:r w:rsidR="006579A9">
        <w:rPr>
          <w:rFonts w:asciiTheme="minorHAnsi" w:eastAsia="Calibri" w:hAnsiTheme="minorHAnsi" w:cstheme="minorHAnsi"/>
          <w:sz w:val="22"/>
          <w:szCs w:val="22"/>
        </w:rPr>
        <w:t>being derived from studies that used formulated methomyl products,</w:t>
      </w:r>
      <w:r w:rsidR="00CB289C">
        <w:rPr>
          <w:rFonts w:asciiTheme="minorHAnsi" w:eastAsia="Calibri" w:hAnsiTheme="minorHAnsi" w:cstheme="minorHAnsi"/>
          <w:sz w:val="22"/>
          <w:szCs w:val="22"/>
        </w:rPr>
        <w:t xml:space="preserve"> the</w:t>
      </w:r>
      <w:r w:rsidR="006579A9">
        <w:rPr>
          <w:rFonts w:asciiTheme="minorHAnsi" w:eastAsia="Calibri" w:hAnsiTheme="minorHAnsi" w:cstheme="minorHAnsi"/>
          <w:sz w:val="22"/>
          <w:szCs w:val="22"/>
        </w:rPr>
        <w:t xml:space="preserve"> </w:t>
      </w:r>
      <w:r w:rsidR="0070118D">
        <w:rPr>
          <w:rFonts w:asciiTheme="minorHAnsi" w:eastAsia="Calibri" w:hAnsiTheme="minorHAnsi" w:cstheme="minorHAnsi"/>
          <w:sz w:val="22"/>
          <w:szCs w:val="22"/>
        </w:rPr>
        <w:t xml:space="preserve">lowest </w:t>
      </w:r>
      <w:r w:rsidR="006579A9">
        <w:rPr>
          <w:rFonts w:asciiTheme="minorHAnsi" w:eastAsia="Calibri" w:hAnsiTheme="minorHAnsi" w:cstheme="minorHAnsi"/>
          <w:sz w:val="22"/>
          <w:szCs w:val="22"/>
        </w:rPr>
        <w:t>TGAI derived LC</w:t>
      </w:r>
      <w:r w:rsidR="006579A9" w:rsidRPr="002717D3">
        <w:rPr>
          <w:rFonts w:asciiTheme="minorHAnsi" w:eastAsia="Calibri" w:hAnsiTheme="minorHAnsi" w:cstheme="minorHAnsi"/>
          <w:sz w:val="22"/>
          <w:szCs w:val="22"/>
          <w:vertAlign w:val="subscript"/>
        </w:rPr>
        <w:t>50</w:t>
      </w:r>
      <w:r w:rsidR="003B50B6">
        <w:rPr>
          <w:rFonts w:asciiTheme="minorHAnsi" w:eastAsia="Calibri" w:hAnsiTheme="minorHAnsi" w:cstheme="minorHAnsi"/>
          <w:sz w:val="22"/>
          <w:szCs w:val="22"/>
        </w:rPr>
        <w:t xml:space="preserve"> value</w:t>
      </w:r>
      <w:r w:rsidR="006579A9">
        <w:rPr>
          <w:rFonts w:asciiTheme="minorHAnsi" w:eastAsia="Calibri" w:hAnsiTheme="minorHAnsi" w:cstheme="minorHAnsi"/>
          <w:sz w:val="22"/>
          <w:szCs w:val="22"/>
        </w:rPr>
        <w:t xml:space="preserve">s </w:t>
      </w:r>
      <w:r w:rsidR="0070118D">
        <w:rPr>
          <w:rFonts w:asciiTheme="minorHAnsi" w:eastAsia="Calibri" w:hAnsiTheme="minorHAnsi" w:cstheme="minorHAnsi"/>
          <w:sz w:val="22"/>
          <w:szCs w:val="22"/>
        </w:rPr>
        <w:t>(</w:t>
      </w:r>
      <w:r w:rsidR="0046093F">
        <w:rPr>
          <w:rFonts w:asciiTheme="minorHAnsi" w:eastAsia="Calibri" w:hAnsiTheme="minorHAnsi" w:cstheme="minorHAnsi"/>
          <w:sz w:val="22"/>
          <w:szCs w:val="22"/>
        </w:rPr>
        <w:t xml:space="preserve">417 – 425 </w:t>
      </w:r>
      <w:r w:rsidR="0046093F" w:rsidRPr="006010BB">
        <w:rPr>
          <w:rFonts w:asciiTheme="minorHAnsi" w:eastAsia="Calibri" w:hAnsiTheme="minorHAnsi" w:cstheme="minorHAnsi"/>
          <w:sz w:val="22"/>
          <w:szCs w:val="22"/>
        </w:rPr>
        <w:t>µg/L</w:t>
      </w:r>
      <w:r w:rsidR="0046093F">
        <w:rPr>
          <w:rFonts w:asciiTheme="minorHAnsi" w:eastAsia="Calibri" w:hAnsiTheme="minorHAnsi" w:cstheme="minorHAnsi"/>
          <w:sz w:val="22"/>
          <w:szCs w:val="22"/>
        </w:rPr>
        <w:t xml:space="preserve">) are </w:t>
      </w:r>
      <w:r w:rsidR="006C76DF">
        <w:rPr>
          <w:rFonts w:asciiTheme="minorHAnsi" w:eastAsia="Calibri" w:hAnsiTheme="minorHAnsi" w:cstheme="minorHAnsi"/>
          <w:sz w:val="22"/>
          <w:szCs w:val="22"/>
        </w:rPr>
        <w:t>close in magnitude</w:t>
      </w:r>
      <w:r w:rsidR="00EC4FA6">
        <w:rPr>
          <w:rFonts w:asciiTheme="minorHAnsi" w:eastAsia="Calibri" w:hAnsiTheme="minorHAnsi" w:cstheme="minorHAnsi"/>
          <w:sz w:val="22"/>
          <w:szCs w:val="22"/>
        </w:rPr>
        <w:t>.</w:t>
      </w:r>
      <w:r w:rsidR="00BC6C37">
        <w:rPr>
          <w:rFonts w:asciiTheme="minorHAnsi" w:eastAsia="Calibri" w:hAnsiTheme="minorHAnsi" w:cstheme="minorHAnsi"/>
          <w:sz w:val="22"/>
          <w:szCs w:val="22"/>
        </w:rPr>
        <w:t xml:space="preserve"> The most sensitive species, channel catfish, is represented by a TGAI study used in the all aquatic vertebrate SSD used to derive the HC</w:t>
      </w:r>
      <w:r w:rsidR="00BC6C37" w:rsidRPr="002717D3">
        <w:rPr>
          <w:rFonts w:asciiTheme="minorHAnsi" w:eastAsia="Calibri" w:hAnsiTheme="minorHAnsi" w:cstheme="minorHAnsi"/>
          <w:sz w:val="22"/>
          <w:szCs w:val="22"/>
          <w:vertAlign w:val="subscript"/>
        </w:rPr>
        <w:t>05</w:t>
      </w:r>
      <w:r w:rsidR="00BC6C37">
        <w:rPr>
          <w:rFonts w:asciiTheme="minorHAnsi" w:eastAsia="Calibri" w:hAnsiTheme="minorHAnsi" w:cstheme="minorHAnsi"/>
          <w:sz w:val="22"/>
          <w:szCs w:val="22"/>
        </w:rPr>
        <w:t xml:space="preserve"> value</w:t>
      </w:r>
      <w:r w:rsidR="00CB289C">
        <w:rPr>
          <w:rFonts w:asciiTheme="minorHAnsi" w:eastAsia="Calibri" w:hAnsiTheme="minorHAnsi" w:cstheme="minorHAnsi"/>
          <w:sz w:val="22"/>
          <w:szCs w:val="22"/>
        </w:rPr>
        <w:t xml:space="preserve">, so it should be noted that </w:t>
      </w:r>
      <w:r w:rsidR="00F60DFD">
        <w:rPr>
          <w:rFonts w:asciiTheme="minorHAnsi" w:eastAsia="Calibri" w:hAnsiTheme="minorHAnsi" w:cstheme="minorHAnsi"/>
          <w:sz w:val="22"/>
          <w:szCs w:val="22"/>
        </w:rPr>
        <w:t>all species represented by</w:t>
      </w:r>
      <w:r w:rsidR="008742D6">
        <w:rPr>
          <w:rFonts w:asciiTheme="minorHAnsi" w:eastAsia="Calibri" w:hAnsiTheme="minorHAnsi" w:cstheme="minorHAnsi"/>
          <w:sz w:val="22"/>
          <w:szCs w:val="22"/>
        </w:rPr>
        <w:t xml:space="preserve"> 96-hour</w:t>
      </w:r>
      <w:r w:rsidR="00F60DFD">
        <w:rPr>
          <w:rFonts w:asciiTheme="minorHAnsi" w:eastAsia="Calibri" w:hAnsiTheme="minorHAnsi" w:cstheme="minorHAnsi"/>
          <w:sz w:val="22"/>
          <w:szCs w:val="22"/>
        </w:rPr>
        <w:t xml:space="preserve"> TEP studies are also represented by </w:t>
      </w:r>
      <w:r w:rsidR="008742D6">
        <w:rPr>
          <w:rFonts w:asciiTheme="minorHAnsi" w:eastAsia="Calibri" w:hAnsiTheme="minorHAnsi" w:cstheme="minorHAnsi"/>
          <w:sz w:val="22"/>
          <w:szCs w:val="22"/>
        </w:rPr>
        <w:t xml:space="preserve">at least one 96-hour </w:t>
      </w:r>
      <w:r w:rsidR="00F60DFD">
        <w:rPr>
          <w:rFonts w:asciiTheme="minorHAnsi" w:eastAsia="Calibri" w:hAnsiTheme="minorHAnsi" w:cstheme="minorHAnsi"/>
          <w:sz w:val="22"/>
          <w:szCs w:val="22"/>
        </w:rPr>
        <w:t>TGAI stud</w:t>
      </w:r>
      <w:r w:rsidR="00DE5F7C">
        <w:rPr>
          <w:rFonts w:asciiTheme="minorHAnsi" w:eastAsia="Calibri" w:hAnsiTheme="minorHAnsi" w:cstheme="minorHAnsi"/>
          <w:sz w:val="22"/>
          <w:szCs w:val="22"/>
        </w:rPr>
        <w:t>y</w:t>
      </w:r>
      <w:r w:rsidR="00F60DFD">
        <w:rPr>
          <w:rFonts w:asciiTheme="minorHAnsi" w:eastAsia="Calibri" w:hAnsiTheme="minorHAnsi" w:cstheme="minorHAnsi"/>
          <w:sz w:val="22"/>
          <w:szCs w:val="22"/>
        </w:rPr>
        <w:t xml:space="preserve"> that </w:t>
      </w:r>
      <w:r w:rsidR="00DE5F7C">
        <w:rPr>
          <w:rFonts w:asciiTheme="minorHAnsi" w:eastAsia="Calibri" w:hAnsiTheme="minorHAnsi" w:cstheme="minorHAnsi"/>
          <w:sz w:val="22"/>
          <w:szCs w:val="22"/>
        </w:rPr>
        <w:t>has been</w:t>
      </w:r>
      <w:r w:rsidR="00F60DFD">
        <w:rPr>
          <w:rFonts w:asciiTheme="minorHAnsi" w:eastAsia="Calibri" w:hAnsiTheme="minorHAnsi" w:cstheme="minorHAnsi"/>
          <w:sz w:val="22"/>
          <w:szCs w:val="22"/>
        </w:rPr>
        <w:t xml:space="preserve"> incorporated in the all vertebrate SSD.</w:t>
      </w:r>
    </w:p>
    <w:p w14:paraId="37E66DE5" w14:textId="77777777" w:rsidR="00EE3FF2" w:rsidRDefault="00EE3FF2" w:rsidP="00CC690C">
      <w:pPr>
        <w:rPr>
          <w:rFonts w:asciiTheme="minorHAnsi" w:eastAsia="Calibri" w:hAnsiTheme="minorHAnsi" w:cstheme="minorHAnsi"/>
          <w:sz w:val="22"/>
          <w:szCs w:val="22"/>
        </w:rPr>
      </w:pPr>
    </w:p>
    <w:p w14:paraId="4190D62B" w14:textId="1F84A161" w:rsidR="00B7090D" w:rsidRPr="006010BB" w:rsidRDefault="00B7090D" w:rsidP="00B7090D">
      <w:pPr>
        <w:rPr>
          <w:rFonts w:asciiTheme="minorHAnsi" w:eastAsia="Calibri" w:hAnsiTheme="minorHAnsi" w:cstheme="minorHAnsi"/>
          <w:sz w:val="22"/>
          <w:szCs w:val="22"/>
        </w:rPr>
      </w:pPr>
      <w:r w:rsidRPr="006010BB">
        <w:rPr>
          <w:rFonts w:asciiTheme="minorHAnsi" w:eastAsia="Calibri" w:hAnsiTheme="minorHAnsi" w:cstheme="minorHAnsi"/>
          <w:sz w:val="22"/>
          <w:szCs w:val="22"/>
        </w:rPr>
        <w:t>For the fish families for which methomyl toxicity data are available, Atheriniformes (Ictaluridae and Centrarchidae families), in general, appear to be the most sensitive to methomyl with LC</w:t>
      </w:r>
      <w:r w:rsidRPr="006010BB">
        <w:rPr>
          <w:rFonts w:asciiTheme="minorHAnsi" w:eastAsia="Calibri" w:hAnsiTheme="minorHAnsi" w:cstheme="minorHAnsi"/>
          <w:sz w:val="22"/>
          <w:szCs w:val="22"/>
          <w:vertAlign w:val="subscript"/>
        </w:rPr>
        <w:t>50</w:t>
      </w:r>
      <w:r w:rsidRPr="006010BB">
        <w:rPr>
          <w:rFonts w:asciiTheme="minorHAnsi" w:eastAsia="Calibri" w:hAnsiTheme="minorHAnsi" w:cstheme="minorHAnsi"/>
          <w:sz w:val="22"/>
          <w:szCs w:val="22"/>
        </w:rPr>
        <w:t xml:space="preserve"> values ranging from 320-2800 µg/L.  The Cyprinodontidae family (the only saltwater representative, with the exception that one salmonid inhabits both freshwater and saltwater habitats) only had one data point for comparison but all represented families (also including Cyprinidae, Salmonidae and Cichlidae) had somewhat similar toxicity ranges, with Salmonidae having the widest range of sensitivities (from 560 to 32,000 µg/L) (</w:t>
      </w:r>
      <w:r w:rsidRPr="006010BB">
        <w:rPr>
          <w:rFonts w:asciiTheme="minorHAnsi" w:eastAsia="Calibri" w:hAnsiTheme="minorHAnsi" w:cstheme="minorHAnsi"/>
          <w:b/>
          <w:sz w:val="22"/>
          <w:szCs w:val="22"/>
        </w:rPr>
        <w:t>APPENDIX 2-5)</w:t>
      </w:r>
    </w:p>
    <w:p w14:paraId="092DEDFD" w14:textId="77777777" w:rsidR="00B7090D" w:rsidRDefault="00B7090D" w:rsidP="00CC690C">
      <w:pPr>
        <w:rPr>
          <w:rFonts w:asciiTheme="minorHAnsi" w:hAnsiTheme="minorHAnsi" w:cstheme="minorHAnsi"/>
          <w:i/>
          <w:sz w:val="22"/>
          <w:szCs w:val="22"/>
        </w:rPr>
      </w:pPr>
    </w:p>
    <w:p w14:paraId="5A0A2FEB" w14:textId="2F8447DE" w:rsidR="00D12602" w:rsidRDefault="00F526DD" w:rsidP="000007A9">
      <w:pPr>
        <w:keepNext/>
      </w:pPr>
      <w:r>
        <w:rPr>
          <w:noProof/>
        </w:rPr>
        <w:lastRenderedPageBreak/>
        <w:drawing>
          <wp:inline distT="0" distB="0" distL="0" distR="0" wp14:anchorId="5CD86936" wp14:editId="3CF6BC23">
            <wp:extent cx="5667556" cy="5968494"/>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17">
                      <a:extLst>
                        <a:ext uri="{28A0092B-C50C-407E-A947-70E740481C1C}">
                          <a14:useLocalDpi xmlns:a14="http://schemas.microsoft.com/office/drawing/2010/main" val="0"/>
                        </a:ext>
                      </a:extLst>
                    </a:blip>
                    <a:stretch>
                      <a:fillRect/>
                    </a:stretch>
                  </pic:blipFill>
                  <pic:spPr>
                    <a:xfrm>
                      <a:off x="0" y="0"/>
                      <a:ext cx="5667556" cy="5968494"/>
                    </a:xfrm>
                    <a:prstGeom prst="rect">
                      <a:avLst/>
                    </a:prstGeom>
                  </pic:spPr>
                </pic:pic>
              </a:graphicData>
            </a:graphic>
          </wp:inline>
        </w:drawing>
      </w:r>
    </w:p>
    <w:p w14:paraId="6B38D71E" w14:textId="05455843" w:rsidR="00C7009C" w:rsidRPr="000007A9" w:rsidRDefault="00D12602" w:rsidP="000007A9">
      <w:pPr>
        <w:pStyle w:val="BEmethomyl-FigureCaption-JDF"/>
        <w:rPr>
          <w:rFonts w:eastAsia="Calibri" w:cs="Calibri"/>
          <w:bCs/>
          <w:sz w:val="20"/>
        </w:rPr>
      </w:pPr>
      <w:bookmarkStart w:id="244" w:name="_Toc64891325"/>
      <w:r>
        <w:t xml:space="preserve">Figure </w:t>
      </w:r>
      <w:r w:rsidR="0069573F">
        <w:t>2-</w:t>
      </w:r>
      <w:r w:rsidR="00665737">
        <w:fldChar w:fldCharType="begin"/>
      </w:r>
      <w:r w:rsidR="00665737">
        <w:instrText xml:space="preserve"> SEQ Figure \* ARABIC </w:instrText>
      </w:r>
      <w:r w:rsidR="00665737">
        <w:fldChar w:fldCharType="separate"/>
      </w:r>
      <w:r w:rsidR="00541B21">
        <w:rPr>
          <w:noProof/>
        </w:rPr>
        <w:t>1</w:t>
      </w:r>
      <w:r w:rsidR="00665737">
        <w:rPr>
          <w:noProof/>
        </w:rPr>
        <w:fldChar w:fldCharType="end"/>
      </w:r>
      <w:r w:rsidR="0004396E">
        <w:t xml:space="preserve">. </w:t>
      </w:r>
      <w:bookmarkStart w:id="245" w:name="_Hlk62667146"/>
      <w:r w:rsidR="0004396E" w:rsidRPr="0062169E">
        <w:t>Array of</w:t>
      </w:r>
      <w:r w:rsidR="00EF2363">
        <w:t xml:space="preserve"> methomyl</w:t>
      </w:r>
      <w:r w:rsidR="0004396E" w:rsidRPr="0062169E">
        <w:t xml:space="preserve"> toxicity data for </w:t>
      </w:r>
      <w:r w:rsidR="001D0B3C">
        <w:t xml:space="preserve">96 hr </w:t>
      </w:r>
      <w:r w:rsidR="00C7009C">
        <w:t xml:space="preserve">TGAI </w:t>
      </w:r>
      <w:r w:rsidR="00BD1C04">
        <w:t xml:space="preserve">and TEP </w:t>
      </w:r>
      <w:r w:rsidR="0004396E" w:rsidRPr="0062169E">
        <w:t xml:space="preserve">acute mortality to fish expressed in terms of </w:t>
      </w:r>
      <w:r w:rsidR="001D0B3C">
        <w:t>µ</w:t>
      </w:r>
      <w:r w:rsidR="0004396E" w:rsidRPr="0062169E">
        <w:t>g a.i./L</w:t>
      </w:r>
      <w:r w:rsidR="0004396E" w:rsidRPr="00F61BDB">
        <w:rPr>
          <w:rFonts w:eastAsia="Calibri" w:cs="Calibri"/>
          <w:b w:val="0"/>
          <w:bCs/>
          <w:sz w:val="20"/>
        </w:rPr>
        <w:t xml:space="preserve">. </w:t>
      </w:r>
      <w:r w:rsidR="0004396E" w:rsidRPr="002717D3">
        <w:rPr>
          <w:rFonts w:eastAsia="Calibri" w:cs="Calibri"/>
          <w:b w:val="0"/>
          <w:bCs/>
        </w:rPr>
        <w:t>Blue squares represent</w:t>
      </w:r>
      <w:r w:rsidR="002C66C5" w:rsidRPr="002717D3">
        <w:rPr>
          <w:rFonts w:eastAsia="Calibri" w:cs="Calibri"/>
          <w:b w:val="0"/>
          <w:bCs/>
        </w:rPr>
        <w:t xml:space="preserve"> TGAI</w:t>
      </w:r>
      <w:r w:rsidR="005A4560" w:rsidRPr="002717D3">
        <w:rPr>
          <w:rFonts w:eastAsia="Calibri" w:cs="Calibri"/>
          <w:b w:val="0"/>
          <w:bCs/>
        </w:rPr>
        <w:t xml:space="preserve"> LD</w:t>
      </w:r>
      <w:r w:rsidR="005A4560" w:rsidRPr="002717D3">
        <w:rPr>
          <w:rFonts w:eastAsia="Calibri" w:cs="Calibri"/>
          <w:b w:val="0"/>
          <w:bCs/>
          <w:vertAlign w:val="subscript"/>
        </w:rPr>
        <w:t>50</w:t>
      </w:r>
      <w:r w:rsidR="005A4560" w:rsidRPr="002717D3">
        <w:rPr>
          <w:rFonts w:eastAsia="Calibri" w:cs="Calibri"/>
          <w:b w:val="0"/>
          <w:bCs/>
        </w:rPr>
        <w:t xml:space="preserve"> </w:t>
      </w:r>
      <w:r w:rsidR="0004396E" w:rsidRPr="002717D3">
        <w:rPr>
          <w:rFonts w:eastAsia="Calibri" w:cs="Calibri"/>
          <w:b w:val="0"/>
          <w:bCs/>
        </w:rPr>
        <w:t>values. Red squares represent</w:t>
      </w:r>
      <w:r w:rsidR="002C66C5" w:rsidRPr="002717D3">
        <w:rPr>
          <w:rFonts w:eastAsia="Calibri" w:cs="Calibri"/>
          <w:b w:val="0"/>
          <w:bCs/>
        </w:rPr>
        <w:t xml:space="preserve"> TEP</w:t>
      </w:r>
      <w:r w:rsidR="0004396E" w:rsidRPr="002717D3">
        <w:rPr>
          <w:rFonts w:eastAsia="Calibri" w:cs="Calibri"/>
          <w:b w:val="0"/>
          <w:bCs/>
        </w:rPr>
        <w:t xml:space="preserve"> </w:t>
      </w:r>
      <w:r w:rsidR="005A4560" w:rsidRPr="002717D3">
        <w:rPr>
          <w:rFonts w:eastAsia="Calibri" w:cs="Calibri"/>
          <w:b w:val="0"/>
          <w:bCs/>
        </w:rPr>
        <w:t>LD</w:t>
      </w:r>
      <w:r w:rsidR="005A4560" w:rsidRPr="002717D3">
        <w:rPr>
          <w:rFonts w:eastAsia="Calibri" w:cs="Calibri"/>
          <w:b w:val="0"/>
          <w:bCs/>
          <w:vertAlign w:val="subscript"/>
        </w:rPr>
        <w:t>50</w:t>
      </w:r>
      <w:r w:rsidR="0004396E" w:rsidRPr="002717D3">
        <w:rPr>
          <w:rFonts w:eastAsia="Calibri" w:cs="Calibri"/>
          <w:b w:val="0"/>
          <w:bCs/>
        </w:rPr>
        <w:t xml:space="preserve"> values. Parenthesis describe the endpoint, species common name, </w:t>
      </w:r>
      <w:r w:rsidR="005A4560" w:rsidRPr="002717D3">
        <w:rPr>
          <w:rFonts w:eastAsia="Calibri" w:cs="Calibri"/>
          <w:b w:val="0"/>
          <w:bCs/>
        </w:rPr>
        <w:t>study duration</w:t>
      </w:r>
      <w:r w:rsidR="0004396E" w:rsidRPr="002717D3">
        <w:rPr>
          <w:rFonts w:eastAsia="Calibri" w:cs="Calibri"/>
          <w:b w:val="0"/>
          <w:bCs/>
        </w:rPr>
        <w:t>, and study reference (MRID or ECOTOX #).</w:t>
      </w:r>
      <w:bookmarkEnd w:id="244"/>
      <w:bookmarkEnd w:id="245"/>
    </w:p>
    <w:p w14:paraId="0FC4C97E" w14:textId="77777777" w:rsidR="00D846F2" w:rsidRPr="006010BB" w:rsidRDefault="00D846F2" w:rsidP="00CC690C">
      <w:pPr>
        <w:rPr>
          <w:rFonts w:asciiTheme="minorHAnsi" w:hAnsiTheme="minorHAnsi" w:cstheme="minorHAnsi"/>
          <w:sz w:val="22"/>
          <w:szCs w:val="22"/>
        </w:rPr>
      </w:pPr>
    </w:p>
    <w:p w14:paraId="22F98E59" w14:textId="1ABA4832" w:rsidR="00D846F2" w:rsidRPr="00F9006D" w:rsidRDefault="00D846F2" w:rsidP="00CC690C">
      <w:pPr>
        <w:rPr>
          <w:rFonts w:asciiTheme="minorHAnsi" w:eastAsia="Calibri" w:hAnsiTheme="minorHAnsi" w:cstheme="minorHAnsi"/>
          <w:sz w:val="22"/>
          <w:szCs w:val="22"/>
        </w:rPr>
      </w:pPr>
      <w:r w:rsidRPr="00F9006D">
        <w:rPr>
          <w:rFonts w:asciiTheme="minorHAnsi" w:eastAsia="Calibri" w:hAnsiTheme="minorHAnsi" w:cstheme="minorHAnsi"/>
          <w:b/>
          <w:sz w:val="22"/>
          <w:szCs w:val="22"/>
        </w:rPr>
        <w:t>Amphibians</w:t>
      </w:r>
      <w:r w:rsidRPr="00F9006D">
        <w:rPr>
          <w:rFonts w:asciiTheme="minorHAnsi" w:hAnsiTheme="minorHAnsi" w:cstheme="minorHAnsi"/>
          <w:sz w:val="22"/>
          <w:szCs w:val="22"/>
        </w:rPr>
        <w:t xml:space="preserve">- </w:t>
      </w:r>
      <w:r w:rsidRPr="00F9006D">
        <w:rPr>
          <w:rFonts w:asciiTheme="minorHAnsi" w:eastAsia="Calibri" w:hAnsiTheme="minorHAnsi" w:cstheme="minorHAnsi"/>
          <w:sz w:val="22"/>
          <w:szCs w:val="22"/>
        </w:rPr>
        <w:t xml:space="preserve">For </w:t>
      </w:r>
      <w:r w:rsidR="00E65E59" w:rsidRPr="00F9006D">
        <w:rPr>
          <w:rFonts w:asciiTheme="minorHAnsi" w:eastAsia="Calibri" w:hAnsiTheme="minorHAnsi" w:cstheme="minorHAnsi"/>
          <w:sz w:val="22"/>
          <w:szCs w:val="22"/>
        </w:rPr>
        <w:t xml:space="preserve">aquatic-phase </w:t>
      </w:r>
      <w:r w:rsidRPr="00F9006D">
        <w:rPr>
          <w:rFonts w:asciiTheme="minorHAnsi" w:eastAsia="Calibri" w:hAnsiTheme="minorHAnsi" w:cstheme="minorHAnsi"/>
          <w:sz w:val="22"/>
          <w:szCs w:val="22"/>
        </w:rPr>
        <w:t>amphibians,</w:t>
      </w:r>
      <w:r w:rsidR="005E3906" w:rsidRPr="00F9006D">
        <w:rPr>
          <w:rFonts w:asciiTheme="minorHAnsi" w:eastAsia="Calibri" w:hAnsiTheme="minorHAnsi" w:cstheme="minorHAnsi"/>
          <w:sz w:val="22"/>
          <w:szCs w:val="22"/>
        </w:rPr>
        <w:t xml:space="preserve"> </w:t>
      </w:r>
      <w:r w:rsidR="00E47653" w:rsidRPr="00F9006D">
        <w:rPr>
          <w:rFonts w:asciiTheme="minorHAnsi" w:eastAsia="Calibri" w:hAnsiTheme="minorHAnsi" w:cstheme="minorHAnsi"/>
          <w:sz w:val="22"/>
          <w:szCs w:val="22"/>
        </w:rPr>
        <w:t>acute mortality (96 h-unless otherwise noted; LC</w:t>
      </w:r>
      <w:r w:rsidR="00E47653" w:rsidRPr="00F9006D">
        <w:rPr>
          <w:rFonts w:asciiTheme="minorHAnsi" w:eastAsia="Calibri" w:hAnsiTheme="minorHAnsi" w:cstheme="minorHAnsi"/>
          <w:sz w:val="22"/>
          <w:szCs w:val="22"/>
          <w:vertAlign w:val="subscript"/>
        </w:rPr>
        <w:t>50</w:t>
      </w:r>
      <w:r w:rsidR="00E47653" w:rsidRPr="00F9006D">
        <w:rPr>
          <w:rFonts w:asciiTheme="minorHAnsi" w:eastAsia="Calibri" w:hAnsiTheme="minorHAnsi" w:cstheme="minorHAnsi"/>
          <w:sz w:val="22"/>
          <w:szCs w:val="22"/>
        </w:rPr>
        <w:t xml:space="preserve">) data for methomyl are available for 3 species. The values range from </w:t>
      </w:r>
      <w:r w:rsidR="00A36CB5" w:rsidRPr="00F9006D">
        <w:rPr>
          <w:rFonts w:asciiTheme="minorHAnsi" w:eastAsia="Calibri" w:hAnsiTheme="minorHAnsi" w:cstheme="minorHAnsi"/>
          <w:sz w:val="22"/>
          <w:szCs w:val="22"/>
        </w:rPr>
        <w:t>15</w:t>
      </w:r>
      <w:r w:rsidR="00E47653" w:rsidRPr="00F9006D">
        <w:rPr>
          <w:rFonts w:asciiTheme="minorHAnsi" w:eastAsia="Calibri" w:hAnsiTheme="minorHAnsi" w:cstheme="minorHAnsi"/>
          <w:sz w:val="22"/>
          <w:szCs w:val="22"/>
        </w:rPr>
        <w:t>,</w:t>
      </w:r>
      <w:r w:rsidR="00A36CB5" w:rsidRPr="00F9006D">
        <w:rPr>
          <w:rFonts w:asciiTheme="minorHAnsi" w:eastAsia="Calibri" w:hAnsiTheme="minorHAnsi" w:cstheme="minorHAnsi"/>
          <w:sz w:val="22"/>
          <w:szCs w:val="22"/>
        </w:rPr>
        <w:t>4</w:t>
      </w:r>
      <w:r w:rsidR="00E47653" w:rsidRPr="00F9006D">
        <w:rPr>
          <w:rFonts w:asciiTheme="minorHAnsi" w:eastAsia="Calibri" w:hAnsiTheme="minorHAnsi" w:cstheme="minorHAnsi"/>
          <w:sz w:val="22"/>
          <w:szCs w:val="22"/>
        </w:rPr>
        <w:t>00-</w:t>
      </w:r>
      <w:r w:rsidR="00BF3501" w:rsidRPr="00F9006D">
        <w:rPr>
          <w:rFonts w:asciiTheme="minorHAnsi" w:eastAsia="Calibri" w:hAnsiTheme="minorHAnsi" w:cstheme="minorHAnsi"/>
          <w:sz w:val="22"/>
          <w:szCs w:val="22"/>
        </w:rPr>
        <w:t>1,100,000</w:t>
      </w:r>
      <w:r w:rsidR="00E47653" w:rsidRPr="00F9006D">
        <w:rPr>
          <w:rFonts w:asciiTheme="minorHAnsi" w:eastAsia="Calibri" w:hAnsiTheme="minorHAnsi" w:cstheme="minorHAnsi"/>
          <w:sz w:val="22"/>
          <w:szCs w:val="22"/>
        </w:rPr>
        <w:t xml:space="preserve"> µg/L and span two orders of magnitude.  The lowest LC</w:t>
      </w:r>
      <w:r w:rsidR="00E47653" w:rsidRPr="00F9006D">
        <w:rPr>
          <w:rFonts w:asciiTheme="minorHAnsi" w:eastAsia="Calibri" w:hAnsiTheme="minorHAnsi" w:cstheme="minorHAnsi"/>
          <w:sz w:val="22"/>
          <w:szCs w:val="22"/>
          <w:vertAlign w:val="subscript"/>
        </w:rPr>
        <w:t>50</w:t>
      </w:r>
      <w:r w:rsidR="00E47653" w:rsidRPr="00F9006D">
        <w:rPr>
          <w:rFonts w:asciiTheme="minorHAnsi" w:eastAsia="Calibri" w:hAnsiTheme="minorHAnsi" w:cstheme="minorHAnsi"/>
          <w:sz w:val="22"/>
          <w:szCs w:val="22"/>
        </w:rPr>
        <w:t xml:space="preserve"> value of </w:t>
      </w:r>
      <w:r w:rsidR="00A36CB5" w:rsidRPr="00F9006D">
        <w:rPr>
          <w:rFonts w:asciiTheme="minorHAnsi" w:eastAsia="Calibri" w:hAnsiTheme="minorHAnsi" w:cstheme="minorHAnsi"/>
          <w:sz w:val="22"/>
          <w:szCs w:val="22"/>
        </w:rPr>
        <w:t>15</w:t>
      </w:r>
      <w:r w:rsidR="00E47653" w:rsidRPr="00F9006D">
        <w:rPr>
          <w:rFonts w:asciiTheme="minorHAnsi" w:eastAsia="Calibri" w:hAnsiTheme="minorHAnsi" w:cstheme="minorHAnsi"/>
          <w:sz w:val="22"/>
          <w:szCs w:val="22"/>
        </w:rPr>
        <w:t>,</w:t>
      </w:r>
      <w:r w:rsidR="00A36CB5" w:rsidRPr="00F9006D">
        <w:rPr>
          <w:rFonts w:asciiTheme="minorHAnsi" w:eastAsia="Calibri" w:hAnsiTheme="minorHAnsi" w:cstheme="minorHAnsi"/>
          <w:sz w:val="22"/>
          <w:szCs w:val="22"/>
        </w:rPr>
        <w:t>4</w:t>
      </w:r>
      <w:r w:rsidR="00E47653" w:rsidRPr="00F9006D">
        <w:rPr>
          <w:rFonts w:asciiTheme="minorHAnsi" w:eastAsia="Calibri" w:hAnsiTheme="minorHAnsi" w:cstheme="minorHAnsi"/>
          <w:sz w:val="22"/>
          <w:szCs w:val="22"/>
        </w:rPr>
        <w:t>00 µg/L is for the marbled pygmy frog (</w:t>
      </w:r>
      <w:r w:rsidR="00E47653" w:rsidRPr="00F9006D">
        <w:rPr>
          <w:rFonts w:asciiTheme="minorHAnsi" w:eastAsia="Calibri" w:hAnsiTheme="minorHAnsi" w:cstheme="minorHAnsi"/>
          <w:i/>
          <w:sz w:val="22"/>
          <w:szCs w:val="22"/>
        </w:rPr>
        <w:t>Microhyla pulchra</w:t>
      </w:r>
      <w:r w:rsidR="00E47653" w:rsidRPr="00F9006D">
        <w:rPr>
          <w:rFonts w:asciiTheme="minorHAnsi" w:eastAsia="Calibri" w:hAnsiTheme="minorHAnsi" w:cstheme="minorHAnsi"/>
          <w:sz w:val="22"/>
          <w:szCs w:val="22"/>
        </w:rPr>
        <w:t>) (</w:t>
      </w:r>
      <w:r w:rsidR="00E47653" w:rsidRPr="00F9006D">
        <w:rPr>
          <w:rFonts w:asciiTheme="minorHAnsi" w:hAnsiTheme="minorHAnsi" w:cstheme="minorHAnsi"/>
          <w:sz w:val="22"/>
          <w:szCs w:val="22"/>
        </w:rPr>
        <w:t xml:space="preserve">Lau </w:t>
      </w:r>
      <w:r w:rsidR="00E47653" w:rsidRPr="00F9006D">
        <w:rPr>
          <w:rFonts w:asciiTheme="minorHAnsi" w:hAnsiTheme="minorHAnsi" w:cstheme="minorHAnsi"/>
          <w:i/>
          <w:sz w:val="22"/>
          <w:szCs w:val="22"/>
        </w:rPr>
        <w:t>et al</w:t>
      </w:r>
      <w:r w:rsidR="00E47653" w:rsidRPr="00F9006D">
        <w:rPr>
          <w:rFonts w:asciiTheme="minorHAnsi" w:hAnsiTheme="minorHAnsi" w:cstheme="minorHAnsi"/>
          <w:sz w:val="22"/>
          <w:szCs w:val="22"/>
        </w:rPr>
        <w:t xml:space="preserve">., 1015; </w:t>
      </w:r>
      <w:r w:rsidR="00E47653" w:rsidRPr="00F9006D">
        <w:rPr>
          <w:rFonts w:asciiTheme="minorHAnsi" w:eastAsia="Calibri" w:hAnsiTheme="minorHAnsi" w:cstheme="minorHAnsi"/>
          <w:sz w:val="22"/>
          <w:szCs w:val="22"/>
        </w:rPr>
        <w:t>E171543)</w:t>
      </w:r>
      <w:r w:rsidR="00785325" w:rsidRPr="00F9006D">
        <w:rPr>
          <w:rFonts w:asciiTheme="minorHAnsi" w:eastAsia="Calibri" w:hAnsiTheme="minorHAnsi" w:cstheme="minorHAnsi"/>
          <w:sz w:val="22"/>
          <w:szCs w:val="22"/>
        </w:rPr>
        <w:t xml:space="preserve"> at 25°C</w:t>
      </w:r>
      <w:r w:rsidR="00E47653" w:rsidRPr="00F9006D">
        <w:rPr>
          <w:rFonts w:asciiTheme="minorHAnsi" w:eastAsia="Calibri" w:hAnsiTheme="minorHAnsi" w:cstheme="minorHAnsi"/>
          <w:sz w:val="22"/>
          <w:szCs w:val="22"/>
        </w:rPr>
        <w:t xml:space="preserve">.  In this study, three amphibian species (also including the Asian common toad, </w:t>
      </w:r>
      <w:r w:rsidR="00E47653" w:rsidRPr="00F9006D">
        <w:rPr>
          <w:rFonts w:asciiTheme="minorHAnsi" w:eastAsia="Calibri" w:hAnsiTheme="minorHAnsi" w:cstheme="minorHAnsi"/>
          <w:i/>
          <w:sz w:val="22"/>
          <w:szCs w:val="22"/>
        </w:rPr>
        <w:t>Polypedates melanosticutus</w:t>
      </w:r>
      <w:r w:rsidR="00E47653" w:rsidRPr="00F9006D">
        <w:rPr>
          <w:rFonts w:asciiTheme="minorHAnsi" w:eastAsia="Calibri" w:hAnsiTheme="minorHAnsi" w:cstheme="minorHAnsi"/>
          <w:sz w:val="22"/>
          <w:szCs w:val="22"/>
        </w:rPr>
        <w:t xml:space="preserve">, and the </w:t>
      </w:r>
      <w:r w:rsidR="000228F6" w:rsidRPr="00F9006D">
        <w:rPr>
          <w:rFonts w:asciiTheme="minorHAnsi" w:eastAsia="Calibri" w:hAnsiTheme="minorHAnsi" w:cstheme="minorHAnsi"/>
          <w:sz w:val="22"/>
          <w:szCs w:val="22"/>
        </w:rPr>
        <w:t xml:space="preserve">brown </w:t>
      </w:r>
      <w:r w:rsidR="00E47653" w:rsidRPr="00F9006D">
        <w:rPr>
          <w:rFonts w:asciiTheme="minorHAnsi" w:eastAsia="Calibri" w:hAnsiTheme="minorHAnsi" w:cstheme="minorHAnsi"/>
          <w:sz w:val="22"/>
          <w:szCs w:val="22"/>
        </w:rPr>
        <w:t xml:space="preserve">tree frog, </w:t>
      </w:r>
      <w:r w:rsidR="00E47653" w:rsidRPr="00F9006D">
        <w:rPr>
          <w:rFonts w:asciiTheme="minorHAnsi" w:eastAsia="Calibri" w:hAnsiTheme="minorHAnsi" w:cstheme="minorHAnsi"/>
          <w:i/>
          <w:sz w:val="22"/>
          <w:szCs w:val="22"/>
        </w:rPr>
        <w:t>Polypedates megacephalus</w:t>
      </w:r>
      <w:r w:rsidR="00E47653" w:rsidRPr="00F9006D">
        <w:rPr>
          <w:rFonts w:asciiTheme="minorHAnsi" w:eastAsia="Calibri" w:hAnsiTheme="minorHAnsi" w:cstheme="minorHAnsi"/>
          <w:sz w:val="22"/>
          <w:szCs w:val="22"/>
        </w:rPr>
        <w:t>) were tested at temperatures ranging from 15-35</w:t>
      </w:r>
      <w:r w:rsidR="00E47653" w:rsidRPr="00F9006D">
        <w:rPr>
          <w:rFonts w:asciiTheme="minorHAnsi" w:eastAsia="Calibri" w:hAnsiTheme="minorHAnsi" w:cstheme="minorHAnsi" w:hint="eastAsia"/>
          <w:sz w:val="22"/>
          <w:szCs w:val="22"/>
        </w:rPr>
        <w:t>º</w:t>
      </w:r>
      <w:r w:rsidR="00E47653" w:rsidRPr="00F9006D">
        <w:rPr>
          <w:rFonts w:asciiTheme="minorHAnsi" w:eastAsia="Calibri" w:hAnsiTheme="minorHAnsi" w:cstheme="minorHAnsi"/>
          <w:sz w:val="22"/>
          <w:szCs w:val="22"/>
        </w:rPr>
        <w:t>C to analyze patterns in the temperature-depend</w:t>
      </w:r>
      <w:r w:rsidR="002673E7">
        <w:rPr>
          <w:rFonts w:asciiTheme="minorHAnsi" w:eastAsia="Calibri" w:hAnsiTheme="minorHAnsi" w:cstheme="minorHAnsi"/>
          <w:sz w:val="22"/>
          <w:szCs w:val="22"/>
        </w:rPr>
        <w:t>e</w:t>
      </w:r>
      <w:r w:rsidR="00E47653" w:rsidRPr="00F9006D">
        <w:rPr>
          <w:rFonts w:asciiTheme="minorHAnsi" w:eastAsia="Calibri" w:hAnsiTheme="minorHAnsi" w:cstheme="minorHAnsi"/>
          <w:sz w:val="22"/>
          <w:szCs w:val="22"/>
        </w:rPr>
        <w:t>nce enhancement of methomyl toxicity.</w:t>
      </w:r>
    </w:p>
    <w:p w14:paraId="0CDF3E22" w14:textId="77777777" w:rsidR="00536D17" w:rsidRPr="00F9006D" w:rsidRDefault="00536D17" w:rsidP="00CC690C">
      <w:pPr>
        <w:rPr>
          <w:rFonts w:asciiTheme="minorHAnsi" w:eastAsia="Calibri" w:hAnsiTheme="minorHAnsi" w:cstheme="minorHAnsi"/>
          <w:sz w:val="22"/>
          <w:szCs w:val="22"/>
        </w:rPr>
      </w:pPr>
    </w:p>
    <w:p w14:paraId="7D55EB2B" w14:textId="623CC0D3" w:rsidR="00D846F2" w:rsidRPr="00BD749F" w:rsidRDefault="00D846F2" w:rsidP="00CC690C">
      <w:pPr>
        <w:jc w:val="both"/>
        <w:rPr>
          <w:rFonts w:asciiTheme="minorHAnsi" w:hAnsiTheme="minorHAnsi" w:cstheme="minorHAnsi"/>
          <w:i/>
          <w:color w:val="000000" w:themeColor="text1"/>
          <w:sz w:val="22"/>
          <w:szCs w:val="22"/>
        </w:rPr>
      </w:pPr>
      <w:r w:rsidRPr="00BD749F">
        <w:rPr>
          <w:rFonts w:asciiTheme="minorHAnsi" w:eastAsia="Calibri" w:hAnsiTheme="minorHAnsi" w:cstheme="minorHAnsi"/>
          <w:b/>
          <w:i/>
          <w:color w:val="000000" w:themeColor="text1"/>
          <w:sz w:val="22"/>
          <w:szCs w:val="22"/>
        </w:rPr>
        <w:lastRenderedPageBreak/>
        <w:t>Species Sensitivity Distribution for Acute Mortality Data</w:t>
      </w:r>
    </w:p>
    <w:p w14:paraId="642BC608" w14:textId="77777777" w:rsidR="00D846F2" w:rsidRPr="006010BB" w:rsidRDefault="00D846F2" w:rsidP="00CC690C">
      <w:pPr>
        <w:jc w:val="both"/>
        <w:rPr>
          <w:rFonts w:asciiTheme="minorHAnsi" w:hAnsiTheme="minorHAnsi" w:cstheme="minorHAnsi"/>
          <w:sz w:val="22"/>
          <w:szCs w:val="22"/>
        </w:rPr>
      </w:pPr>
    </w:p>
    <w:p w14:paraId="7E591305" w14:textId="46851650" w:rsidR="00D846F2" w:rsidRDefault="00D846F2" w:rsidP="00CC690C">
      <w:pPr>
        <w:rPr>
          <w:rFonts w:asciiTheme="minorHAnsi" w:eastAsia="Calibri" w:hAnsiTheme="minorHAnsi" w:cstheme="minorHAnsi"/>
          <w:sz w:val="22"/>
          <w:szCs w:val="22"/>
        </w:rPr>
      </w:pPr>
      <w:r w:rsidRPr="006010BB">
        <w:rPr>
          <w:rFonts w:asciiTheme="minorHAnsi" w:eastAsia="Calibri" w:hAnsiTheme="minorHAnsi" w:cstheme="minorHAnsi"/>
          <w:sz w:val="22"/>
          <w:szCs w:val="22"/>
        </w:rPr>
        <w:t xml:space="preserve">The acute mortality studies conducted with technical grade </w:t>
      </w:r>
      <w:r w:rsidR="00FA1B9F" w:rsidRPr="006010BB">
        <w:rPr>
          <w:rFonts w:asciiTheme="minorHAnsi" w:eastAsia="Calibri" w:hAnsiTheme="minorHAnsi" w:cstheme="minorHAnsi"/>
          <w:sz w:val="22"/>
          <w:szCs w:val="22"/>
        </w:rPr>
        <w:t>methomyl</w:t>
      </w:r>
      <w:r w:rsidRPr="006010BB">
        <w:rPr>
          <w:rFonts w:asciiTheme="minorHAnsi" w:eastAsia="Calibri" w:hAnsiTheme="minorHAnsi" w:cstheme="minorHAnsi"/>
          <w:sz w:val="22"/>
          <w:szCs w:val="22"/>
        </w:rPr>
        <w:t xml:space="preserve"> were used to derive SSD</w:t>
      </w:r>
      <w:r w:rsidR="00C63F89">
        <w:rPr>
          <w:rFonts w:asciiTheme="minorHAnsi" w:eastAsia="Calibri" w:hAnsiTheme="minorHAnsi" w:cstheme="minorHAnsi"/>
          <w:sz w:val="22"/>
          <w:szCs w:val="22"/>
        </w:rPr>
        <w:t>s, which</w:t>
      </w:r>
      <w:r w:rsidRPr="006010BB">
        <w:rPr>
          <w:rFonts w:asciiTheme="minorHAnsi" w:eastAsia="Calibri" w:hAnsiTheme="minorHAnsi" w:cstheme="minorHAnsi"/>
          <w:sz w:val="22"/>
          <w:szCs w:val="22"/>
        </w:rPr>
        <w:t xml:space="preserve"> were fit to test results for fish exposed to </w:t>
      </w:r>
      <w:r w:rsidR="00FA1B9F" w:rsidRPr="006010BB">
        <w:rPr>
          <w:rFonts w:asciiTheme="minorHAnsi" w:eastAsia="Calibri" w:hAnsiTheme="minorHAnsi" w:cstheme="minorHAnsi"/>
          <w:sz w:val="22"/>
          <w:szCs w:val="22"/>
        </w:rPr>
        <w:t>methomyl</w:t>
      </w:r>
      <w:r w:rsidRPr="006010BB">
        <w:rPr>
          <w:rFonts w:asciiTheme="minorHAnsi" w:eastAsia="Calibri" w:hAnsiTheme="minorHAnsi" w:cstheme="minorHAnsi"/>
          <w:sz w:val="22"/>
          <w:szCs w:val="22"/>
        </w:rPr>
        <w:t xml:space="preserve">. Five distributions were tested and a variety of methods were used to determine whether different subsets of data should be modeled independently. </w:t>
      </w:r>
      <w:r w:rsidR="005301A8" w:rsidRPr="006010BB">
        <w:rPr>
          <w:rFonts w:asciiTheme="minorHAnsi" w:eastAsia="Calibri" w:hAnsiTheme="minorHAnsi" w:cstheme="minorHAnsi"/>
          <w:sz w:val="22"/>
          <w:szCs w:val="22"/>
        </w:rPr>
        <w:t xml:space="preserve">No SSD results were available for estuarine/marine fish </w:t>
      </w:r>
      <w:r w:rsidR="00AF03F8" w:rsidRPr="006010BB">
        <w:rPr>
          <w:rFonts w:asciiTheme="minorHAnsi" w:eastAsia="Calibri" w:hAnsiTheme="minorHAnsi" w:cstheme="minorHAnsi"/>
          <w:sz w:val="22"/>
          <w:szCs w:val="22"/>
        </w:rPr>
        <w:t xml:space="preserve">or amphibians </w:t>
      </w:r>
      <w:r w:rsidR="005301A8" w:rsidRPr="006010BB">
        <w:rPr>
          <w:rFonts w:asciiTheme="minorHAnsi" w:eastAsia="Calibri" w:hAnsiTheme="minorHAnsi" w:cstheme="minorHAnsi"/>
          <w:sz w:val="22"/>
          <w:szCs w:val="22"/>
        </w:rPr>
        <w:t>alone due to insufficient data. By comparing results from all fish with those of freshwater fish, alone, t</w:t>
      </w:r>
      <w:r w:rsidRPr="006010BB">
        <w:rPr>
          <w:rFonts w:asciiTheme="minorHAnsi" w:eastAsia="Calibri" w:hAnsiTheme="minorHAnsi" w:cstheme="minorHAnsi"/>
          <w:sz w:val="22"/>
          <w:szCs w:val="22"/>
        </w:rPr>
        <w:t>hese results</w:t>
      </w:r>
      <w:r w:rsidR="005301A8" w:rsidRPr="006010BB">
        <w:rPr>
          <w:rFonts w:asciiTheme="minorHAnsi" w:eastAsia="Calibri" w:hAnsiTheme="minorHAnsi" w:cstheme="minorHAnsi"/>
          <w:sz w:val="22"/>
          <w:szCs w:val="22"/>
        </w:rPr>
        <w:t xml:space="preserve"> do not </w:t>
      </w:r>
      <w:r w:rsidRPr="006010BB">
        <w:rPr>
          <w:rFonts w:asciiTheme="minorHAnsi" w:eastAsia="Calibri" w:hAnsiTheme="minorHAnsi" w:cstheme="minorHAnsi"/>
          <w:sz w:val="22"/>
          <w:szCs w:val="22"/>
        </w:rPr>
        <w:t>support separating the data into SSDs for freshwater</w:t>
      </w:r>
      <w:r w:rsidR="005301A8" w:rsidRPr="006010BB">
        <w:rPr>
          <w:rFonts w:asciiTheme="minorHAnsi" w:eastAsia="Calibri" w:hAnsiTheme="minorHAnsi" w:cstheme="minorHAnsi"/>
          <w:sz w:val="22"/>
          <w:szCs w:val="22"/>
        </w:rPr>
        <w:t xml:space="preserve"> and all fish</w:t>
      </w:r>
      <w:r w:rsidRPr="006010BB">
        <w:rPr>
          <w:rFonts w:asciiTheme="minorHAnsi" w:eastAsia="Calibri" w:hAnsiTheme="minorHAnsi" w:cstheme="minorHAnsi"/>
          <w:sz w:val="22"/>
          <w:szCs w:val="22"/>
        </w:rPr>
        <w:t xml:space="preserve"> (</w:t>
      </w:r>
      <w:r w:rsidR="009D6407" w:rsidRPr="009D6407">
        <w:rPr>
          <w:rFonts w:asciiTheme="minorHAnsi" w:eastAsia="Calibri" w:hAnsiTheme="minorHAnsi" w:cstheme="minorHAnsi"/>
          <w:b/>
          <w:sz w:val="22"/>
          <w:szCs w:val="22"/>
        </w:rPr>
        <w:fldChar w:fldCharType="begin"/>
      </w:r>
      <w:r w:rsidR="009D6407" w:rsidRPr="009D6407">
        <w:rPr>
          <w:rFonts w:asciiTheme="minorHAnsi" w:eastAsia="Calibri" w:hAnsiTheme="minorHAnsi" w:cstheme="minorHAnsi"/>
          <w:b/>
          <w:sz w:val="22"/>
          <w:szCs w:val="22"/>
        </w:rPr>
        <w:instrText xml:space="preserve"> REF _Ref32561354 \h  \* MERGEFORMAT </w:instrText>
      </w:r>
      <w:r w:rsidR="009D6407" w:rsidRPr="009D6407">
        <w:rPr>
          <w:rFonts w:asciiTheme="minorHAnsi" w:eastAsia="Calibri" w:hAnsiTheme="minorHAnsi" w:cstheme="minorHAnsi"/>
          <w:b/>
          <w:sz w:val="22"/>
          <w:szCs w:val="22"/>
        </w:rPr>
      </w:r>
      <w:r w:rsidR="009D6407" w:rsidRPr="009D6407">
        <w:rPr>
          <w:rFonts w:asciiTheme="minorHAnsi" w:eastAsia="Calibri" w:hAnsiTheme="minorHAnsi" w:cstheme="minorHAnsi"/>
          <w:b/>
          <w:sz w:val="22"/>
          <w:szCs w:val="22"/>
        </w:rPr>
        <w:fldChar w:fldCharType="separate"/>
      </w:r>
      <w:r w:rsidR="00541B21" w:rsidRPr="00853EE5">
        <w:rPr>
          <w:rFonts w:asciiTheme="minorHAnsi" w:hAnsiTheme="minorHAnsi" w:cstheme="minorHAnsi"/>
          <w:b/>
          <w:color w:val="auto"/>
          <w:sz w:val="22"/>
          <w:szCs w:val="22"/>
        </w:rPr>
        <w:t xml:space="preserve">Table </w:t>
      </w:r>
      <w:r w:rsidR="00541B21" w:rsidRPr="00853EE5">
        <w:rPr>
          <w:rFonts w:asciiTheme="minorHAnsi" w:hAnsiTheme="minorHAnsi" w:cstheme="minorHAnsi"/>
          <w:b/>
          <w:sz w:val="22"/>
          <w:szCs w:val="22"/>
        </w:rPr>
        <w:t>2-8</w:t>
      </w:r>
      <w:r w:rsidR="009D6407" w:rsidRPr="009D6407">
        <w:rPr>
          <w:rFonts w:asciiTheme="minorHAnsi" w:eastAsia="Calibri" w:hAnsiTheme="minorHAnsi" w:cstheme="minorHAnsi"/>
          <w:b/>
          <w:sz w:val="22"/>
          <w:szCs w:val="22"/>
        </w:rPr>
        <w:fldChar w:fldCharType="end"/>
      </w:r>
      <w:r w:rsidRPr="009D6407">
        <w:rPr>
          <w:rFonts w:asciiTheme="minorHAnsi" w:eastAsia="Calibri" w:hAnsiTheme="minorHAnsi" w:cstheme="minorHAnsi"/>
          <w:b/>
          <w:sz w:val="22"/>
          <w:szCs w:val="22"/>
        </w:rPr>
        <w:t>).</w:t>
      </w:r>
      <w:r w:rsidRPr="006010BB">
        <w:rPr>
          <w:rFonts w:asciiTheme="minorHAnsi" w:eastAsia="Calibri" w:hAnsiTheme="minorHAnsi" w:cstheme="minorHAnsi"/>
          <w:sz w:val="22"/>
          <w:szCs w:val="22"/>
        </w:rPr>
        <w:t xml:space="preserve"> </w:t>
      </w:r>
      <w:r w:rsidR="00FC5739" w:rsidRPr="006010BB">
        <w:rPr>
          <w:rFonts w:asciiTheme="minorHAnsi" w:eastAsia="Calibri" w:hAnsiTheme="minorHAnsi" w:cstheme="minorHAnsi"/>
          <w:sz w:val="22"/>
          <w:szCs w:val="22"/>
        </w:rPr>
        <w:t>Similar</w:t>
      </w:r>
      <w:r w:rsidR="00EA6C81" w:rsidRPr="006010BB">
        <w:rPr>
          <w:rFonts w:asciiTheme="minorHAnsi" w:eastAsia="Calibri" w:hAnsiTheme="minorHAnsi" w:cstheme="minorHAnsi"/>
          <w:sz w:val="22"/>
          <w:szCs w:val="22"/>
        </w:rPr>
        <w:t>ily, by comparing results from all vertebrates to those of all fish</w:t>
      </w:r>
      <w:r w:rsidR="00E22E00" w:rsidRPr="006010BB">
        <w:rPr>
          <w:rFonts w:asciiTheme="minorHAnsi" w:eastAsia="Calibri" w:hAnsiTheme="minorHAnsi" w:cstheme="minorHAnsi"/>
          <w:sz w:val="22"/>
          <w:szCs w:val="22"/>
        </w:rPr>
        <w:t xml:space="preserve"> also do not support separating </w:t>
      </w:r>
      <w:r w:rsidR="00617239" w:rsidRPr="006010BB">
        <w:rPr>
          <w:rFonts w:asciiTheme="minorHAnsi" w:eastAsia="Calibri" w:hAnsiTheme="minorHAnsi" w:cstheme="minorHAnsi"/>
          <w:sz w:val="22"/>
          <w:szCs w:val="22"/>
        </w:rPr>
        <w:t xml:space="preserve">out </w:t>
      </w:r>
      <w:r w:rsidR="00E22E00" w:rsidRPr="006010BB">
        <w:rPr>
          <w:rFonts w:asciiTheme="minorHAnsi" w:eastAsia="Calibri" w:hAnsiTheme="minorHAnsi" w:cstheme="minorHAnsi"/>
          <w:sz w:val="22"/>
          <w:szCs w:val="22"/>
        </w:rPr>
        <w:t xml:space="preserve">the </w:t>
      </w:r>
      <w:r w:rsidR="00617239" w:rsidRPr="006010BB">
        <w:rPr>
          <w:rFonts w:asciiTheme="minorHAnsi" w:eastAsia="Calibri" w:hAnsiTheme="minorHAnsi" w:cstheme="minorHAnsi"/>
          <w:sz w:val="22"/>
          <w:szCs w:val="22"/>
        </w:rPr>
        <w:t xml:space="preserve">aquatic-phase amphibian </w:t>
      </w:r>
      <w:r w:rsidR="00E22E00" w:rsidRPr="006010BB">
        <w:rPr>
          <w:rFonts w:asciiTheme="minorHAnsi" w:eastAsia="Calibri" w:hAnsiTheme="minorHAnsi" w:cstheme="minorHAnsi"/>
          <w:sz w:val="22"/>
          <w:szCs w:val="22"/>
        </w:rPr>
        <w:t>data</w:t>
      </w:r>
      <w:r w:rsidR="00DD4316" w:rsidRPr="006010BB">
        <w:rPr>
          <w:rFonts w:asciiTheme="minorHAnsi" w:eastAsia="Calibri" w:hAnsiTheme="minorHAnsi" w:cstheme="minorHAnsi"/>
          <w:sz w:val="22"/>
          <w:szCs w:val="22"/>
        </w:rPr>
        <w:t xml:space="preserve">. </w:t>
      </w:r>
      <w:r w:rsidR="00ED40A1" w:rsidRPr="006010BB">
        <w:rPr>
          <w:rFonts w:asciiTheme="minorHAnsi" w:eastAsia="Calibri" w:hAnsiTheme="minorHAnsi" w:cstheme="minorHAnsi"/>
          <w:sz w:val="22"/>
          <w:szCs w:val="22"/>
        </w:rPr>
        <w:t>The</w:t>
      </w:r>
      <w:r w:rsidR="00F47840" w:rsidRPr="006010BB">
        <w:rPr>
          <w:rFonts w:asciiTheme="minorHAnsi" w:eastAsia="Calibri" w:hAnsiTheme="minorHAnsi" w:cstheme="minorHAnsi"/>
          <w:sz w:val="22"/>
          <w:szCs w:val="22"/>
        </w:rPr>
        <w:t>refore, the</w:t>
      </w:r>
      <w:r w:rsidR="00ED40A1" w:rsidRPr="006010BB">
        <w:rPr>
          <w:rFonts w:asciiTheme="minorHAnsi" w:eastAsia="Calibri" w:hAnsiTheme="minorHAnsi" w:cstheme="minorHAnsi"/>
          <w:sz w:val="22"/>
          <w:szCs w:val="22"/>
        </w:rPr>
        <w:t xml:space="preserve"> SSD for </w:t>
      </w:r>
      <w:r w:rsidR="00DD4316" w:rsidRPr="006010BB">
        <w:rPr>
          <w:rFonts w:asciiTheme="minorHAnsi" w:eastAsia="Calibri" w:hAnsiTheme="minorHAnsi" w:cstheme="minorHAnsi"/>
          <w:sz w:val="22"/>
          <w:szCs w:val="22"/>
        </w:rPr>
        <w:t>all aqu</w:t>
      </w:r>
      <w:r w:rsidR="00755A4E" w:rsidRPr="006010BB">
        <w:rPr>
          <w:rFonts w:asciiTheme="minorHAnsi" w:eastAsia="Calibri" w:hAnsiTheme="minorHAnsi" w:cstheme="minorHAnsi"/>
          <w:sz w:val="22"/>
          <w:szCs w:val="22"/>
        </w:rPr>
        <w:t>atic vertebrates</w:t>
      </w:r>
      <w:r w:rsidR="00ED40A1" w:rsidRPr="006010BB">
        <w:rPr>
          <w:rFonts w:asciiTheme="minorHAnsi" w:eastAsia="Calibri" w:hAnsiTheme="minorHAnsi" w:cstheme="minorHAnsi"/>
          <w:sz w:val="22"/>
          <w:szCs w:val="22"/>
        </w:rPr>
        <w:t xml:space="preserve"> will be used for freshwater fish,</w:t>
      </w:r>
      <w:r w:rsidR="003C13CA" w:rsidRPr="006010BB">
        <w:rPr>
          <w:rFonts w:asciiTheme="minorHAnsi" w:eastAsia="Calibri" w:hAnsiTheme="minorHAnsi" w:cstheme="minorHAnsi"/>
          <w:sz w:val="22"/>
          <w:szCs w:val="22"/>
        </w:rPr>
        <w:t xml:space="preserve"> and </w:t>
      </w:r>
      <w:r w:rsidR="00160A5D" w:rsidRPr="006010BB">
        <w:rPr>
          <w:rFonts w:asciiTheme="minorHAnsi" w:eastAsia="Calibri" w:hAnsiTheme="minorHAnsi" w:cstheme="minorHAnsi"/>
          <w:sz w:val="22"/>
          <w:szCs w:val="22"/>
        </w:rPr>
        <w:t xml:space="preserve">for estuarine/marine fish (E/M) </w:t>
      </w:r>
      <w:r w:rsidR="00F47840" w:rsidRPr="006010BB">
        <w:rPr>
          <w:rFonts w:asciiTheme="minorHAnsi" w:eastAsia="Calibri" w:hAnsiTheme="minorHAnsi" w:cstheme="minorHAnsi"/>
          <w:sz w:val="22"/>
          <w:szCs w:val="22"/>
        </w:rPr>
        <w:t>and aquatic-phase amphibians</w:t>
      </w:r>
      <w:r w:rsidR="00ED40A1" w:rsidRPr="006010BB">
        <w:rPr>
          <w:rFonts w:asciiTheme="minorHAnsi" w:eastAsia="Calibri" w:hAnsiTheme="minorHAnsi" w:cstheme="minorHAnsi"/>
          <w:sz w:val="22"/>
          <w:szCs w:val="22"/>
        </w:rPr>
        <w:t>.</w:t>
      </w:r>
      <w:r w:rsidR="00555E20" w:rsidRPr="00F9006D">
        <w:rPr>
          <w:rFonts w:asciiTheme="minorHAnsi" w:hAnsiTheme="minorHAnsi" w:cstheme="minorHAnsi"/>
          <w:color w:val="000000" w:themeColor="text1"/>
          <w:sz w:val="22"/>
          <w:szCs w:val="22"/>
        </w:rPr>
        <w:t xml:space="preserve"> These values are reported in </w:t>
      </w:r>
      <w:r w:rsidR="009D6407" w:rsidRPr="009D6407">
        <w:rPr>
          <w:rFonts w:asciiTheme="minorHAnsi" w:hAnsiTheme="minorHAnsi" w:cstheme="minorHAnsi"/>
          <w:b/>
          <w:color w:val="000000" w:themeColor="text1"/>
          <w:sz w:val="22"/>
          <w:szCs w:val="22"/>
        </w:rPr>
        <w:fldChar w:fldCharType="begin"/>
      </w:r>
      <w:r w:rsidR="009D6407" w:rsidRPr="009D6407">
        <w:rPr>
          <w:rFonts w:asciiTheme="minorHAnsi" w:hAnsiTheme="minorHAnsi" w:cstheme="minorHAnsi"/>
          <w:b/>
          <w:color w:val="000000" w:themeColor="text1"/>
          <w:sz w:val="22"/>
          <w:szCs w:val="22"/>
        </w:rPr>
        <w:instrText xml:space="preserve"> REF _Ref32561298 \h  \* MERGEFORMAT </w:instrText>
      </w:r>
      <w:r w:rsidR="009D6407" w:rsidRPr="009D6407">
        <w:rPr>
          <w:rFonts w:asciiTheme="minorHAnsi" w:hAnsiTheme="minorHAnsi" w:cstheme="minorHAnsi"/>
          <w:b/>
          <w:color w:val="000000" w:themeColor="text1"/>
          <w:sz w:val="22"/>
          <w:szCs w:val="22"/>
        </w:rPr>
      </w:r>
      <w:r w:rsidR="009D6407" w:rsidRPr="009D6407">
        <w:rPr>
          <w:rFonts w:asciiTheme="minorHAnsi" w:hAnsiTheme="minorHAnsi" w:cstheme="minorHAnsi"/>
          <w:b/>
          <w:color w:val="000000" w:themeColor="text1"/>
          <w:sz w:val="22"/>
          <w:szCs w:val="22"/>
        </w:rPr>
        <w:fldChar w:fldCharType="separate"/>
      </w:r>
      <w:r w:rsidR="00541B21" w:rsidRPr="00853EE5">
        <w:rPr>
          <w:rFonts w:asciiTheme="minorHAnsi" w:hAnsiTheme="minorHAnsi" w:cstheme="minorHAnsi"/>
          <w:b/>
          <w:sz w:val="22"/>
          <w:szCs w:val="22"/>
        </w:rPr>
        <w:t>Table 2-7</w:t>
      </w:r>
      <w:r w:rsidR="009D6407" w:rsidRPr="009D6407">
        <w:rPr>
          <w:rFonts w:asciiTheme="minorHAnsi" w:hAnsiTheme="minorHAnsi" w:cstheme="minorHAnsi"/>
          <w:b/>
          <w:color w:val="000000" w:themeColor="text1"/>
          <w:sz w:val="22"/>
          <w:szCs w:val="22"/>
        </w:rPr>
        <w:fldChar w:fldCharType="end"/>
      </w:r>
      <w:r w:rsidR="00555E20" w:rsidRPr="00F9006D">
        <w:rPr>
          <w:rFonts w:asciiTheme="minorHAnsi" w:hAnsiTheme="minorHAnsi" w:cstheme="minorHAnsi"/>
          <w:color w:val="000000" w:themeColor="text1"/>
          <w:sz w:val="22"/>
          <w:szCs w:val="22"/>
        </w:rPr>
        <w:t>.</w:t>
      </w:r>
      <w:r w:rsidR="00ED40A1" w:rsidRPr="00BD749F">
        <w:rPr>
          <w:rFonts w:asciiTheme="minorHAnsi" w:eastAsia="Calibri" w:hAnsiTheme="minorHAnsi" w:cstheme="minorHAnsi"/>
          <w:sz w:val="22"/>
          <w:szCs w:val="22"/>
        </w:rPr>
        <w:t xml:space="preserve">  </w:t>
      </w:r>
      <w:r w:rsidR="00256A0D" w:rsidRPr="00BD749F">
        <w:rPr>
          <w:rFonts w:asciiTheme="minorHAnsi" w:eastAsia="Calibri" w:hAnsiTheme="minorHAnsi" w:cstheme="minorHAnsi"/>
          <w:b/>
          <w:sz w:val="22"/>
          <w:szCs w:val="22"/>
        </w:rPr>
        <w:t>APPENDIX 2-</w:t>
      </w:r>
      <w:r w:rsidR="00D01F8B" w:rsidRPr="006010BB">
        <w:rPr>
          <w:rFonts w:asciiTheme="minorHAnsi" w:eastAsia="Calibri" w:hAnsiTheme="minorHAnsi" w:cstheme="minorHAnsi"/>
          <w:b/>
          <w:sz w:val="22"/>
          <w:szCs w:val="22"/>
        </w:rPr>
        <w:t>5</w:t>
      </w:r>
      <w:r w:rsidRPr="006010BB">
        <w:rPr>
          <w:rFonts w:asciiTheme="minorHAnsi" w:eastAsia="Calibri" w:hAnsiTheme="minorHAnsi" w:cstheme="minorHAnsi"/>
          <w:b/>
          <w:sz w:val="22"/>
          <w:szCs w:val="22"/>
        </w:rPr>
        <w:t xml:space="preserve"> </w:t>
      </w:r>
      <w:r w:rsidRPr="006010BB">
        <w:rPr>
          <w:rFonts w:asciiTheme="minorHAnsi" w:eastAsia="Calibri" w:hAnsiTheme="minorHAnsi" w:cstheme="minorHAnsi"/>
          <w:sz w:val="22"/>
          <w:szCs w:val="22"/>
        </w:rPr>
        <w:t>includes further details of how these SSDs were derived.</w:t>
      </w:r>
      <w:r w:rsidR="002D7150">
        <w:rPr>
          <w:rFonts w:asciiTheme="minorHAnsi" w:eastAsia="Calibri" w:hAnsiTheme="minorHAnsi" w:cstheme="minorHAnsi"/>
          <w:sz w:val="22"/>
          <w:szCs w:val="22"/>
        </w:rPr>
        <w:t xml:space="preserve"> </w:t>
      </w:r>
    </w:p>
    <w:p w14:paraId="08E2151E" w14:textId="102B29B7" w:rsidR="002D7150" w:rsidRDefault="002D7150" w:rsidP="00CC690C">
      <w:pPr>
        <w:rPr>
          <w:rFonts w:asciiTheme="minorHAnsi" w:eastAsia="Calibri" w:hAnsiTheme="minorHAnsi" w:cstheme="minorHAnsi"/>
          <w:sz w:val="22"/>
          <w:szCs w:val="22"/>
        </w:rPr>
      </w:pPr>
    </w:p>
    <w:p w14:paraId="62EC0DF2" w14:textId="653C8DA1" w:rsidR="002D7150" w:rsidRPr="006010BB" w:rsidRDefault="002D7150" w:rsidP="58BBFD84">
      <w:pPr>
        <w:rPr>
          <w:rFonts w:asciiTheme="minorHAnsi" w:eastAsia="Calibri" w:hAnsiTheme="minorHAnsi" w:cstheme="minorHAnsi"/>
          <w:sz w:val="22"/>
          <w:szCs w:val="22"/>
        </w:rPr>
      </w:pPr>
      <w:r>
        <w:rPr>
          <w:rFonts w:asciiTheme="minorHAnsi" w:eastAsia="Calibri" w:hAnsiTheme="minorHAnsi" w:cstheme="minorHAnsi"/>
          <w:sz w:val="22"/>
          <w:szCs w:val="22"/>
        </w:rPr>
        <w:t>The HC</w:t>
      </w:r>
      <w:r w:rsidRPr="002717D3">
        <w:rPr>
          <w:rFonts w:asciiTheme="minorHAnsi" w:eastAsia="Calibri" w:hAnsiTheme="minorHAnsi" w:cstheme="minorHAnsi"/>
          <w:sz w:val="22"/>
          <w:szCs w:val="22"/>
          <w:vertAlign w:val="subscript"/>
        </w:rPr>
        <w:t>05</w:t>
      </w:r>
      <w:r>
        <w:rPr>
          <w:rFonts w:asciiTheme="minorHAnsi" w:eastAsia="Calibri" w:hAnsiTheme="minorHAnsi" w:cstheme="minorHAnsi"/>
          <w:sz w:val="22"/>
          <w:szCs w:val="22"/>
        </w:rPr>
        <w:t xml:space="preserve"> value of 335 </w:t>
      </w:r>
      <w:r w:rsidR="00AC2B34">
        <w:rPr>
          <w:rFonts w:asciiTheme="minorHAnsi" w:eastAsia="Calibri" w:hAnsiTheme="minorHAnsi" w:cstheme="minorHAnsi"/>
          <w:sz w:val="22"/>
          <w:szCs w:val="22"/>
        </w:rPr>
        <w:t>µg/L is less than the lowest</w:t>
      </w:r>
      <w:r w:rsidR="005C6627">
        <w:rPr>
          <w:rFonts w:asciiTheme="minorHAnsi" w:eastAsia="Calibri" w:hAnsiTheme="minorHAnsi" w:cstheme="minorHAnsi"/>
          <w:sz w:val="22"/>
          <w:szCs w:val="22"/>
        </w:rPr>
        <w:t xml:space="preserve"> 96-hour TGAI LC</w:t>
      </w:r>
      <w:r w:rsidR="005C6627" w:rsidRPr="002717D3">
        <w:rPr>
          <w:rFonts w:asciiTheme="minorHAnsi" w:eastAsia="Calibri" w:hAnsiTheme="minorHAnsi" w:cstheme="minorHAnsi"/>
          <w:sz w:val="22"/>
          <w:szCs w:val="22"/>
          <w:vertAlign w:val="subscript"/>
        </w:rPr>
        <w:t>50</w:t>
      </w:r>
      <w:r w:rsidR="00AC2B34">
        <w:rPr>
          <w:rFonts w:asciiTheme="minorHAnsi" w:eastAsia="Calibri" w:hAnsiTheme="minorHAnsi" w:cstheme="minorHAnsi"/>
          <w:sz w:val="22"/>
          <w:szCs w:val="22"/>
        </w:rPr>
        <w:t xml:space="preserve"> value use</w:t>
      </w:r>
      <w:r w:rsidR="00083310">
        <w:rPr>
          <w:rFonts w:asciiTheme="minorHAnsi" w:eastAsia="Calibri" w:hAnsiTheme="minorHAnsi" w:cstheme="minorHAnsi"/>
          <w:sz w:val="22"/>
          <w:szCs w:val="22"/>
        </w:rPr>
        <w:t>d to derive the all vertebrate SSD (417 µg/L),</w:t>
      </w:r>
      <w:r w:rsidR="004C2803">
        <w:rPr>
          <w:rFonts w:asciiTheme="minorHAnsi" w:eastAsia="Calibri" w:hAnsiTheme="minorHAnsi" w:cstheme="minorHAnsi"/>
          <w:sz w:val="22"/>
          <w:szCs w:val="22"/>
        </w:rPr>
        <w:t xml:space="preserve"> </w:t>
      </w:r>
      <w:r w:rsidR="00083310">
        <w:rPr>
          <w:rFonts w:asciiTheme="minorHAnsi" w:eastAsia="Calibri" w:hAnsiTheme="minorHAnsi" w:cstheme="minorHAnsi"/>
          <w:sz w:val="22"/>
          <w:szCs w:val="22"/>
        </w:rPr>
        <w:t xml:space="preserve">but is above the lowest </w:t>
      </w:r>
      <w:r w:rsidR="005C6627">
        <w:rPr>
          <w:rFonts w:asciiTheme="minorHAnsi" w:eastAsia="Calibri" w:hAnsiTheme="minorHAnsi" w:cstheme="minorHAnsi"/>
          <w:sz w:val="22"/>
          <w:szCs w:val="22"/>
        </w:rPr>
        <w:t>TEP LC</w:t>
      </w:r>
      <w:r w:rsidR="005C6627" w:rsidRPr="002717D3">
        <w:rPr>
          <w:rFonts w:asciiTheme="minorHAnsi" w:eastAsia="Calibri" w:hAnsiTheme="minorHAnsi" w:cstheme="minorHAnsi"/>
          <w:sz w:val="22"/>
          <w:szCs w:val="22"/>
          <w:vertAlign w:val="subscript"/>
        </w:rPr>
        <w:t>50</w:t>
      </w:r>
      <w:r w:rsidR="005C6627">
        <w:rPr>
          <w:rFonts w:asciiTheme="minorHAnsi" w:eastAsia="Calibri" w:hAnsiTheme="minorHAnsi" w:cstheme="minorHAnsi"/>
          <w:sz w:val="22"/>
          <w:szCs w:val="22"/>
        </w:rPr>
        <w:t xml:space="preserve"> value of 300 µg/L</w:t>
      </w:r>
      <w:r w:rsidR="009F0F19">
        <w:rPr>
          <w:rFonts w:asciiTheme="minorHAnsi" w:eastAsia="Calibri" w:hAnsiTheme="minorHAnsi" w:cstheme="minorHAnsi"/>
          <w:sz w:val="22"/>
          <w:szCs w:val="22"/>
        </w:rPr>
        <w:t>, putting the HC</w:t>
      </w:r>
      <w:r w:rsidR="009F0F19" w:rsidRPr="002717D3">
        <w:rPr>
          <w:rFonts w:asciiTheme="minorHAnsi" w:eastAsia="Calibri" w:hAnsiTheme="minorHAnsi" w:cstheme="minorHAnsi"/>
          <w:sz w:val="22"/>
          <w:szCs w:val="22"/>
          <w:vertAlign w:val="subscript"/>
        </w:rPr>
        <w:t>05</w:t>
      </w:r>
      <w:r w:rsidR="009F0F19">
        <w:rPr>
          <w:rFonts w:asciiTheme="minorHAnsi" w:eastAsia="Calibri" w:hAnsiTheme="minorHAnsi" w:cstheme="minorHAnsi"/>
          <w:sz w:val="22"/>
          <w:szCs w:val="22"/>
        </w:rPr>
        <w:t xml:space="preserve"> in</w:t>
      </w:r>
      <w:r w:rsidR="004C2803">
        <w:rPr>
          <w:rFonts w:asciiTheme="minorHAnsi" w:eastAsia="Calibri" w:hAnsiTheme="minorHAnsi" w:cstheme="minorHAnsi"/>
          <w:sz w:val="22"/>
          <w:szCs w:val="22"/>
        </w:rPr>
        <w:t xml:space="preserve"> </w:t>
      </w:r>
      <w:r w:rsidR="009F0F19">
        <w:rPr>
          <w:rFonts w:asciiTheme="minorHAnsi" w:eastAsia="Calibri" w:hAnsiTheme="minorHAnsi" w:cstheme="minorHAnsi"/>
          <w:sz w:val="22"/>
          <w:szCs w:val="22"/>
        </w:rPr>
        <w:t>between two of the lowest measured values</w:t>
      </w:r>
      <w:r w:rsidR="00256584">
        <w:rPr>
          <w:rFonts w:asciiTheme="minorHAnsi" w:eastAsia="Calibri" w:hAnsiTheme="minorHAnsi" w:cstheme="minorHAnsi"/>
          <w:sz w:val="22"/>
          <w:szCs w:val="22"/>
        </w:rPr>
        <w:t>. However</w:t>
      </w:r>
      <w:r w:rsidR="004C2803">
        <w:rPr>
          <w:rFonts w:asciiTheme="minorHAnsi" w:eastAsia="Calibri" w:hAnsiTheme="minorHAnsi" w:cstheme="minorHAnsi"/>
          <w:sz w:val="22"/>
          <w:szCs w:val="22"/>
        </w:rPr>
        <w:t>,</w:t>
      </w:r>
      <w:r w:rsidR="00256584">
        <w:rPr>
          <w:rFonts w:asciiTheme="minorHAnsi" w:eastAsia="Calibri" w:hAnsiTheme="minorHAnsi" w:cstheme="minorHAnsi"/>
          <w:sz w:val="22"/>
          <w:szCs w:val="22"/>
        </w:rPr>
        <w:t xml:space="preserve"> they are all very similar</w:t>
      </w:r>
      <w:r w:rsidR="00CF767F">
        <w:rPr>
          <w:rFonts w:asciiTheme="minorHAnsi" w:eastAsia="Calibri" w:hAnsiTheme="minorHAnsi" w:cstheme="minorHAnsi"/>
          <w:sz w:val="22"/>
          <w:szCs w:val="22"/>
        </w:rPr>
        <w:t xml:space="preserve"> and</w:t>
      </w:r>
      <w:r w:rsidR="00256584">
        <w:rPr>
          <w:rFonts w:asciiTheme="minorHAnsi" w:eastAsia="Calibri" w:hAnsiTheme="minorHAnsi" w:cstheme="minorHAnsi"/>
          <w:sz w:val="22"/>
          <w:szCs w:val="22"/>
        </w:rPr>
        <w:t xml:space="preserve"> </w:t>
      </w:r>
      <w:r w:rsidR="00313255">
        <w:rPr>
          <w:rFonts w:asciiTheme="minorHAnsi" w:eastAsia="Calibri" w:hAnsiTheme="minorHAnsi" w:cstheme="minorHAnsi"/>
          <w:sz w:val="22"/>
          <w:szCs w:val="22"/>
        </w:rPr>
        <w:t>support using the HC</w:t>
      </w:r>
      <w:r w:rsidR="00313255" w:rsidRPr="002717D3">
        <w:rPr>
          <w:rFonts w:asciiTheme="minorHAnsi" w:eastAsia="Calibri" w:hAnsiTheme="minorHAnsi" w:cstheme="minorHAnsi"/>
          <w:sz w:val="22"/>
          <w:szCs w:val="22"/>
          <w:vertAlign w:val="subscript"/>
        </w:rPr>
        <w:t>05</w:t>
      </w:r>
      <w:r w:rsidR="00313255">
        <w:rPr>
          <w:rFonts w:asciiTheme="minorHAnsi" w:eastAsia="Calibri" w:hAnsiTheme="minorHAnsi" w:cstheme="minorHAnsi"/>
          <w:sz w:val="22"/>
          <w:szCs w:val="22"/>
        </w:rPr>
        <w:t xml:space="preserve"> from the all vertebrate SSD as the quantitative endpoint to calculate risk.</w:t>
      </w:r>
    </w:p>
    <w:p w14:paraId="66DCD995" w14:textId="77777777" w:rsidR="00E777BB" w:rsidRPr="006010BB" w:rsidRDefault="00E777BB" w:rsidP="00CC690C">
      <w:pPr>
        <w:rPr>
          <w:rFonts w:asciiTheme="minorHAnsi" w:hAnsiTheme="minorHAnsi" w:cstheme="minorHAnsi"/>
          <w:b/>
          <w:color w:val="auto"/>
          <w:sz w:val="22"/>
          <w:szCs w:val="22"/>
        </w:rPr>
      </w:pPr>
      <w:bookmarkStart w:id="246" w:name="_Toc434482435"/>
      <w:bookmarkStart w:id="247" w:name="_Toc434482442"/>
      <w:bookmarkStart w:id="248" w:name="_Toc434489166"/>
    </w:p>
    <w:p w14:paraId="1B6F7491" w14:textId="7639F088" w:rsidR="00D846F2" w:rsidRPr="006010BB" w:rsidRDefault="003739A5" w:rsidP="00C60DF0">
      <w:pPr>
        <w:pStyle w:val="BE-TableHeader"/>
      </w:pPr>
      <w:bookmarkStart w:id="249" w:name="_Ref32561354"/>
      <w:bookmarkStart w:id="250" w:name="_Toc65058417"/>
      <w:r>
        <w:t>Table 2-</w:t>
      </w:r>
      <w:r>
        <w:fldChar w:fldCharType="begin"/>
      </w:r>
      <w:r>
        <w:instrText>SEQ Table_2- \* ARABIC</w:instrText>
      </w:r>
      <w:r>
        <w:fldChar w:fldCharType="separate"/>
      </w:r>
      <w:r w:rsidR="00541B21">
        <w:rPr>
          <w:noProof/>
        </w:rPr>
        <w:t>8</w:t>
      </w:r>
      <w:r>
        <w:fldChar w:fldCharType="end"/>
      </w:r>
      <w:bookmarkEnd w:id="249"/>
      <w:r w:rsidR="00D846F2" w:rsidRPr="006010BB">
        <w:rPr>
          <w:rFonts w:eastAsia="Calibri"/>
        </w:rPr>
        <w:t>.</w:t>
      </w:r>
      <w:bookmarkStart w:id="251" w:name="_Toc434482436"/>
      <w:bookmarkStart w:id="252" w:name="_Toc434482443"/>
      <w:bookmarkEnd w:id="246"/>
      <w:bookmarkEnd w:id="247"/>
      <w:r w:rsidR="00596416" w:rsidRPr="006010BB">
        <w:t xml:space="preserve"> Summary Statistics for SSDs Fit to </w:t>
      </w:r>
      <w:r w:rsidR="00FA1B9F" w:rsidRPr="006010BB">
        <w:t>Methomyl</w:t>
      </w:r>
      <w:r w:rsidR="00596416" w:rsidRPr="006010BB">
        <w:t xml:space="preserve"> Test Results</w:t>
      </w:r>
      <w:bookmarkEnd w:id="248"/>
      <w:bookmarkEnd w:id="251"/>
      <w:bookmarkEnd w:id="252"/>
      <w:r w:rsidR="008743CF">
        <w:t>.</w:t>
      </w:r>
      <w:bookmarkEnd w:id="250"/>
    </w:p>
    <w:tbl>
      <w:tblPr>
        <w:tblStyle w:val="TableGrid4"/>
        <w:tblW w:w="4474" w:type="pct"/>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29"/>
        <w:gridCol w:w="1410"/>
        <w:gridCol w:w="1410"/>
        <w:gridCol w:w="1519"/>
        <w:gridCol w:w="1407"/>
      </w:tblGrid>
      <w:tr w:rsidR="00E034A8" w:rsidRPr="009D0971" w14:paraId="2D39121D" w14:textId="77777777" w:rsidTr="000007A9">
        <w:trPr>
          <w:trHeight w:val="373"/>
        </w:trPr>
        <w:tc>
          <w:tcPr>
            <w:tcW w:w="1569" w:type="pct"/>
            <w:tcBorders>
              <w:top w:val="single" w:sz="12" w:space="0" w:color="auto"/>
              <w:bottom w:val="single" w:sz="12" w:space="0" w:color="auto"/>
            </w:tcBorders>
          </w:tcPr>
          <w:p w14:paraId="0B50A1A7" w14:textId="77777777" w:rsidR="00E034A8" w:rsidRPr="006010BB" w:rsidRDefault="00E034A8" w:rsidP="00157F55">
            <w:pPr>
              <w:rPr>
                <w:rFonts w:asciiTheme="minorHAnsi" w:hAnsiTheme="minorHAnsi" w:cstheme="minorHAnsi"/>
                <w:sz w:val="22"/>
                <w:szCs w:val="22"/>
              </w:rPr>
            </w:pPr>
            <w:r w:rsidRPr="006010BB">
              <w:rPr>
                <w:rFonts w:asciiTheme="minorHAnsi" w:hAnsiTheme="minorHAnsi" w:cstheme="minorHAnsi"/>
                <w:sz w:val="22"/>
                <w:szCs w:val="22"/>
              </w:rPr>
              <w:t>Statistic</w:t>
            </w:r>
          </w:p>
        </w:tc>
        <w:tc>
          <w:tcPr>
            <w:tcW w:w="842" w:type="pct"/>
            <w:tcBorders>
              <w:top w:val="single" w:sz="12" w:space="0" w:color="auto"/>
              <w:bottom w:val="single" w:sz="12" w:space="0" w:color="auto"/>
            </w:tcBorders>
          </w:tcPr>
          <w:p w14:paraId="2F5646F4" w14:textId="77777777" w:rsidR="00E034A8" w:rsidRPr="006010BB" w:rsidRDefault="00E034A8" w:rsidP="00157F55">
            <w:pPr>
              <w:rPr>
                <w:rFonts w:asciiTheme="minorHAnsi" w:hAnsiTheme="minorHAnsi" w:cstheme="minorHAnsi"/>
                <w:sz w:val="22"/>
                <w:szCs w:val="22"/>
              </w:rPr>
            </w:pPr>
            <w:r w:rsidRPr="006010BB">
              <w:rPr>
                <w:rFonts w:asciiTheme="minorHAnsi" w:hAnsiTheme="minorHAnsi" w:cstheme="minorHAnsi"/>
                <w:sz w:val="22"/>
                <w:szCs w:val="22"/>
              </w:rPr>
              <w:t>All</w:t>
            </w:r>
          </w:p>
          <w:p w14:paraId="1BECDCD4" w14:textId="77777777" w:rsidR="00E034A8" w:rsidRPr="006010BB" w:rsidRDefault="00E034A8" w:rsidP="00157F55">
            <w:pPr>
              <w:rPr>
                <w:rFonts w:asciiTheme="minorHAnsi" w:hAnsiTheme="minorHAnsi" w:cstheme="minorHAnsi"/>
                <w:sz w:val="22"/>
                <w:szCs w:val="22"/>
              </w:rPr>
            </w:pPr>
            <w:r w:rsidRPr="006010BB">
              <w:rPr>
                <w:rFonts w:asciiTheme="minorHAnsi" w:hAnsiTheme="minorHAnsi" w:cstheme="minorHAnsi"/>
                <w:sz w:val="22"/>
                <w:szCs w:val="22"/>
              </w:rPr>
              <w:t>Vertebrates</w:t>
            </w:r>
          </w:p>
        </w:tc>
        <w:tc>
          <w:tcPr>
            <w:tcW w:w="842" w:type="pct"/>
            <w:tcBorders>
              <w:top w:val="single" w:sz="12" w:space="0" w:color="auto"/>
              <w:bottom w:val="single" w:sz="12" w:space="0" w:color="auto"/>
            </w:tcBorders>
          </w:tcPr>
          <w:p w14:paraId="68E070DA" w14:textId="77777777" w:rsidR="00E034A8" w:rsidRPr="006010BB" w:rsidRDefault="00E034A8" w:rsidP="00157F55">
            <w:pPr>
              <w:rPr>
                <w:rFonts w:asciiTheme="minorHAnsi" w:hAnsiTheme="minorHAnsi" w:cstheme="minorHAnsi"/>
                <w:sz w:val="22"/>
                <w:szCs w:val="22"/>
              </w:rPr>
            </w:pPr>
            <w:r w:rsidRPr="006010BB">
              <w:rPr>
                <w:rFonts w:asciiTheme="minorHAnsi" w:hAnsiTheme="minorHAnsi" w:cstheme="minorHAnsi"/>
                <w:sz w:val="22"/>
                <w:szCs w:val="22"/>
              </w:rPr>
              <w:t>FW</w:t>
            </w:r>
          </w:p>
          <w:p w14:paraId="0556521C" w14:textId="77777777" w:rsidR="00E034A8" w:rsidRPr="006010BB" w:rsidRDefault="00E034A8" w:rsidP="00157F55">
            <w:pPr>
              <w:rPr>
                <w:rFonts w:asciiTheme="minorHAnsi" w:hAnsiTheme="minorHAnsi" w:cstheme="minorHAnsi"/>
                <w:sz w:val="22"/>
                <w:szCs w:val="22"/>
              </w:rPr>
            </w:pPr>
            <w:r w:rsidRPr="006010BB">
              <w:rPr>
                <w:rFonts w:asciiTheme="minorHAnsi" w:hAnsiTheme="minorHAnsi" w:cstheme="minorHAnsi"/>
                <w:sz w:val="22"/>
                <w:szCs w:val="22"/>
              </w:rPr>
              <w:t>Vertebrates</w:t>
            </w:r>
          </w:p>
        </w:tc>
        <w:tc>
          <w:tcPr>
            <w:tcW w:w="907" w:type="pct"/>
            <w:tcBorders>
              <w:top w:val="single" w:sz="12" w:space="0" w:color="auto"/>
              <w:bottom w:val="single" w:sz="12" w:space="0" w:color="auto"/>
            </w:tcBorders>
          </w:tcPr>
          <w:p w14:paraId="5B98B9C3" w14:textId="77777777" w:rsidR="00E034A8" w:rsidRPr="006010BB" w:rsidRDefault="00E034A8" w:rsidP="00157F55">
            <w:pPr>
              <w:rPr>
                <w:rFonts w:asciiTheme="minorHAnsi" w:hAnsiTheme="minorHAnsi" w:cstheme="minorHAnsi"/>
                <w:sz w:val="22"/>
                <w:szCs w:val="22"/>
              </w:rPr>
            </w:pPr>
            <w:r w:rsidRPr="006010BB">
              <w:rPr>
                <w:rFonts w:asciiTheme="minorHAnsi" w:hAnsiTheme="minorHAnsi" w:cstheme="minorHAnsi"/>
                <w:sz w:val="22"/>
                <w:szCs w:val="22"/>
              </w:rPr>
              <w:t>All</w:t>
            </w:r>
          </w:p>
          <w:p w14:paraId="0D1B5385" w14:textId="77777777" w:rsidR="00E034A8" w:rsidRPr="006010BB" w:rsidRDefault="00E034A8" w:rsidP="00157F55">
            <w:pPr>
              <w:rPr>
                <w:rFonts w:asciiTheme="minorHAnsi" w:hAnsiTheme="minorHAnsi" w:cstheme="minorHAnsi"/>
                <w:sz w:val="22"/>
                <w:szCs w:val="22"/>
              </w:rPr>
            </w:pPr>
            <w:r w:rsidRPr="006010BB">
              <w:rPr>
                <w:rFonts w:asciiTheme="minorHAnsi" w:hAnsiTheme="minorHAnsi" w:cstheme="minorHAnsi"/>
                <w:sz w:val="22"/>
                <w:szCs w:val="22"/>
              </w:rPr>
              <w:t>Fish</w:t>
            </w:r>
          </w:p>
        </w:tc>
        <w:tc>
          <w:tcPr>
            <w:tcW w:w="840" w:type="pct"/>
            <w:tcBorders>
              <w:top w:val="single" w:sz="12" w:space="0" w:color="auto"/>
              <w:bottom w:val="single" w:sz="12" w:space="0" w:color="auto"/>
            </w:tcBorders>
          </w:tcPr>
          <w:p w14:paraId="6C5FDB72" w14:textId="77777777" w:rsidR="00E034A8" w:rsidRPr="006010BB" w:rsidRDefault="00E034A8" w:rsidP="00157F55">
            <w:pPr>
              <w:rPr>
                <w:rFonts w:asciiTheme="minorHAnsi" w:hAnsiTheme="minorHAnsi" w:cstheme="minorHAnsi"/>
                <w:sz w:val="22"/>
                <w:szCs w:val="22"/>
              </w:rPr>
            </w:pPr>
            <w:r w:rsidRPr="006010BB">
              <w:rPr>
                <w:rFonts w:asciiTheme="minorHAnsi" w:hAnsiTheme="minorHAnsi" w:cstheme="minorHAnsi"/>
                <w:sz w:val="22"/>
                <w:szCs w:val="22"/>
              </w:rPr>
              <w:t>FW</w:t>
            </w:r>
          </w:p>
          <w:p w14:paraId="3472A538" w14:textId="77777777" w:rsidR="00E034A8" w:rsidRPr="006010BB" w:rsidRDefault="00E034A8" w:rsidP="00157F55">
            <w:pPr>
              <w:rPr>
                <w:rFonts w:asciiTheme="minorHAnsi" w:hAnsiTheme="minorHAnsi" w:cstheme="minorHAnsi"/>
                <w:sz w:val="22"/>
                <w:szCs w:val="22"/>
              </w:rPr>
            </w:pPr>
            <w:r w:rsidRPr="006010BB">
              <w:rPr>
                <w:rFonts w:asciiTheme="minorHAnsi" w:hAnsiTheme="minorHAnsi" w:cstheme="minorHAnsi"/>
                <w:sz w:val="22"/>
                <w:szCs w:val="22"/>
              </w:rPr>
              <w:t>Fish</w:t>
            </w:r>
          </w:p>
        </w:tc>
      </w:tr>
      <w:tr w:rsidR="00E034A8" w:rsidRPr="009D0971" w14:paraId="17F365EE" w14:textId="77777777" w:rsidTr="000007A9">
        <w:trPr>
          <w:trHeight w:val="363"/>
        </w:trPr>
        <w:tc>
          <w:tcPr>
            <w:tcW w:w="1569" w:type="pct"/>
            <w:tcBorders>
              <w:top w:val="single" w:sz="12" w:space="0" w:color="auto"/>
            </w:tcBorders>
          </w:tcPr>
          <w:p w14:paraId="0178A1EE" w14:textId="77777777" w:rsidR="00E034A8" w:rsidRPr="006010BB" w:rsidRDefault="00E034A8" w:rsidP="00157F55">
            <w:pPr>
              <w:rPr>
                <w:rFonts w:asciiTheme="minorHAnsi" w:hAnsiTheme="minorHAnsi" w:cstheme="minorHAnsi"/>
                <w:sz w:val="22"/>
                <w:szCs w:val="22"/>
              </w:rPr>
            </w:pPr>
            <w:r w:rsidRPr="00BD749F">
              <w:rPr>
                <w:rFonts w:asciiTheme="minorHAnsi" w:hAnsiTheme="minorHAnsi" w:cstheme="minorHAnsi"/>
                <w:sz w:val="22"/>
                <w:szCs w:val="22"/>
              </w:rPr>
              <w:t>Best Distribution (by AIC</w:t>
            </w:r>
            <w:r w:rsidRPr="00BD749F">
              <w:rPr>
                <w:rFonts w:asciiTheme="minorHAnsi" w:hAnsiTheme="minorHAnsi" w:cstheme="minorHAnsi"/>
                <w:sz w:val="22"/>
                <w:szCs w:val="22"/>
                <w:vertAlign w:val="subscript"/>
              </w:rPr>
              <w:t>c</w:t>
            </w:r>
            <w:r w:rsidRPr="006010BB">
              <w:rPr>
                <w:rFonts w:asciiTheme="minorHAnsi" w:hAnsiTheme="minorHAnsi" w:cstheme="minorHAnsi"/>
                <w:sz w:val="22"/>
                <w:szCs w:val="22"/>
              </w:rPr>
              <w:t>)</w:t>
            </w:r>
          </w:p>
        </w:tc>
        <w:tc>
          <w:tcPr>
            <w:tcW w:w="842" w:type="pct"/>
            <w:tcBorders>
              <w:top w:val="single" w:sz="12" w:space="0" w:color="auto"/>
            </w:tcBorders>
          </w:tcPr>
          <w:p w14:paraId="0BE8CE34" w14:textId="77777777" w:rsidR="00E034A8" w:rsidRPr="006010BB" w:rsidRDefault="00E034A8" w:rsidP="00157F55">
            <w:pPr>
              <w:rPr>
                <w:rFonts w:asciiTheme="minorHAnsi" w:hAnsiTheme="minorHAnsi" w:cstheme="minorHAnsi"/>
                <w:sz w:val="22"/>
                <w:szCs w:val="22"/>
              </w:rPr>
            </w:pPr>
            <w:r w:rsidRPr="006010BB">
              <w:rPr>
                <w:rFonts w:asciiTheme="minorHAnsi" w:hAnsiTheme="minorHAnsi" w:cstheme="minorHAnsi"/>
                <w:sz w:val="22"/>
                <w:szCs w:val="22"/>
              </w:rPr>
              <w:t>gumbel</w:t>
            </w:r>
          </w:p>
        </w:tc>
        <w:tc>
          <w:tcPr>
            <w:tcW w:w="842" w:type="pct"/>
            <w:tcBorders>
              <w:top w:val="single" w:sz="12" w:space="0" w:color="auto"/>
            </w:tcBorders>
          </w:tcPr>
          <w:p w14:paraId="7D3B50D8" w14:textId="77777777" w:rsidR="00E034A8" w:rsidRPr="006010BB" w:rsidRDefault="00E034A8" w:rsidP="00157F55">
            <w:pPr>
              <w:rPr>
                <w:rFonts w:asciiTheme="minorHAnsi" w:hAnsiTheme="minorHAnsi" w:cstheme="minorHAnsi"/>
                <w:sz w:val="22"/>
                <w:szCs w:val="22"/>
              </w:rPr>
            </w:pPr>
            <w:r w:rsidRPr="006010BB">
              <w:rPr>
                <w:rFonts w:asciiTheme="minorHAnsi" w:hAnsiTheme="minorHAnsi" w:cstheme="minorHAnsi"/>
                <w:sz w:val="22"/>
                <w:szCs w:val="22"/>
              </w:rPr>
              <w:t>gumbel</w:t>
            </w:r>
          </w:p>
        </w:tc>
        <w:tc>
          <w:tcPr>
            <w:tcW w:w="907" w:type="pct"/>
            <w:tcBorders>
              <w:top w:val="single" w:sz="12" w:space="0" w:color="auto"/>
            </w:tcBorders>
          </w:tcPr>
          <w:p w14:paraId="67995D66" w14:textId="77777777" w:rsidR="00E034A8" w:rsidRPr="006010BB" w:rsidRDefault="00E034A8" w:rsidP="00157F55">
            <w:pPr>
              <w:rPr>
                <w:rFonts w:asciiTheme="minorHAnsi" w:hAnsiTheme="minorHAnsi" w:cstheme="minorHAnsi"/>
                <w:sz w:val="22"/>
                <w:szCs w:val="22"/>
              </w:rPr>
            </w:pPr>
            <w:r w:rsidRPr="006010BB">
              <w:rPr>
                <w:rFonts w:asciiTheme="minorHAnsi" w:hAnsiTheme="minorHAnsi" w:cstheme="minorHAnsi"/>
                <w:sz w:val="22"/>
                <w:szCs w:val="22"/>
              </w:rPr>
              <w:t>triangular</w:t>
            </w:r>
          </w:p>
        </w:tc>
        <w:tc>
          <w:tcPr>
            <w:tcW w:w="840" w:type="pct"/>
            <w:tcBorders>
              <w:top w:val="single" w:sz="12" w:space="0" w:color="auto"/>
            </w:tcBorders>
          </w:tcPr>
          <w:p w14:paraId="01A0FC15" w14:textId="77777777" w:rsidR="00E034A8" w:rsidRPr="006010BB" w:rsidRDefault="00E034A8" w:rsidP="00157F55">
            <w:pPr>
              <w:rPr>
                <w:rFonts w:asciiTheme="minorHAnsi" w:hAnsiTheme="minorHAnsi" w:cstheme="minorHAnsi"/>
                <w:sz w:val="22"/>
                <w:szCs w:val="22"/>
              </w:rPr>
            </w:pPr>
            <w:r w:rsidRPr="006010BB">
              <w:rPr>
                <w:rFonts w:asciiTheme="minorHAnsi" w:hAnsiTheme="minorHAnsi" w:cstheme="minorHAnsi"/>
                <w:sz w:val="22"/>
                <w:szCs w:val="22"/>
              </w:rPr>
              <w:t>triangular</w:t>
            </w:r>
          </w:p>
        </w:tc>
      </w:tr>
      <w:tr w:rsidR="00E034A8" w:rsidRPr="009D0971" w14:paraId="73E8C598" w14:textId="77777777" w:rsidTr="000007A9">
        <w:trPr>
          <w:trHeight w:val="373"/>
        </w:trPr>
        <w:tc>
          <w:tcPr>
            <w:tcW w:w="1569" w:type="pct"/>
          </w:tcPr>
          <w:p w14:paraId="6F9A2D0E" w14:textId="77777777" w:rsidR="00E034A8" w:rsidRPr="00BD749F" w:rsidRDefault="00E034A8" w:rsidP="00157F55">
            <w:pPr>
              <w:rPr>
                <w:rFonts w:asciiTheme="minorHAnsi" w:hAnsiTheme="minorHAnsi" w:cstheme="minorHAnsi"/>
                <w:sz w:val="22"/>
                <w:szCs w:val="22"/>
              </w:rPr>
            </w:pPr>
            <w:r w:rsidRPr="00BD749F">
              <w:rPr>
                <w:rFonts w:asciiTheme="minorHAnsi" w:hAnsiTheme="minorHAnsi" w:cstheme="minorHAnsi"/>
                <w:sz w:val="22"/>
                <w:szCs w:val="22"/>
              </w:rPr>
              <w:t xml:space="preserve">Goodness of fit </w:t>
            </w:r>
          </w:p>
          <w:p w14:paraId="08BF7660" w14:textId="77777777" w:rsidR="00E034A8" w:rsidRPr="006010BB" w:rsidRDefault="00E034A8" w:rsidP="00157F55">
            <w:pPr>
              <w:rPr>
                <w:rFonts w:asciiTheme="minorHAnsi" w:hAnsiTheme="minorHAnsi" w:cstheme="minorHAnsi"/>
                <w:sz w:val="22"/>
                <w:szCs w:val="22"/>
              </w:rPr>
            </w:pPr>
            <w:r w:rsidRPr="006010BB">
              <w:rPr>
                <w:rFonts w:asciiTheme="minorHAnsi" w:hAnsiTheme="minorHAnsi" w:cstheme="minorHAnsi"/>
                <w:sz w:val="22"/>
                <w:szCs w:val="22"/>
              </w:rPr>
              <w:t>P-value</w:t>
            </w:r>
          </w:p>
        </w:tc>
        <w:tc>
          <w:tcPr>
            <w:tcW w:w="842" w:type="pct"/>
          </w:tcPr>
          <w:p w14:paraId="342CFB8B" w14:textId="77777777" w:rsidR="00E034A8" w:rsidRPr="006010BB" w:rsidRDefault="00E034A8" w:rsidP="00157F55">
            <w:pPr>
              <w:rPr>
                <w:rFonts w:asciiTheme="minorHAnsi" w:hAnsiTheme="minorHAnsi" w:cstheme="minorHAnsi"/>
                <w:sz w:val="22"/>
                <w:szCs w:val="22"/>
              </w:rPr>
            </w:pPr>
            <w:r w:rsidRPr="006010BB">
              <w:rPr>
                <w:rFonts w:asciiTheme="minorHAnsi" w:hAnsiTheme="minorHAnsi" w:cstheme="minorHAnsi"/>
                <w:sz w:val="22"/>
                <w:szCs w:val="22"/>
              </w:rPr>
              <w:t>1.00</w:t>
            </w:r>
          </w:p>
        </w:tc>
        <w:tc>
          <w:tcPr>
            <w:tcW w:w="842" w:type="pct"/>
          </w:tcPr>
          <w:p w14:paraId="3CBAE5F4" w14:textId="77777777" w:rsidR="00E034A8" w:rsidRPr="006010BB" w:rsidRDefault="00E034A8" w:rsidP="00157F55">
            <w:pPr>
              <w:rPr>
                <w:rFonts w:asciiTheme="minorHAnsi" w:hAnsiTheme="minorHAnsi" w:cstheme="minorHAnsi"/>
                <w:sz w:val="22"/>
                <w:szCs w:val="22"/>
              </w:rPr>
            </w:pPr>
            <w:r w:rsidRPr="006010BB">
              <w:rPr>
                <w:rFonts w:asciiTheme="minorHAnsi" w:hAnsiTheme="minorHAnsi" w:cstheme="minorHAnsi"/>
                <w:sz w:val="22"/>
                <w:szCs w:val="22"/>
              </w:rPr>
              <w:t>0.999</w:t>
            </w:r>
          </w:p>
        </w:tc>
        <w:tc>
          <w:tcPr>
            <w:tcW w:w="907" w:type="pct"/>
          </w:tcPr>
          <w:p w14:paraId="69148F0A" w14:textId="77777777" w:rsidR="00E034A8" w:rsidRPr="006010BB" w:rsidRDefault="00E034A8" w:rsidP="00157F55">
            <w:pPr>
              <w:rPr>
                <w:rFonts w:asciiTheme="minorHAnsi" w:hAnsiTheme="minorHAnsi" w:cstheme="minorHAnsi"/>
                <w:sz w:val="22"/>
                <w:szCs w:val="22"/>
              </w:rPr>
            </w:pPr>
            <w:r w:rsidRPr="006010BB">
              <w:rPr>
                <w:rFonts w:asciiTheme="minorHAnsi" w:hAnsiTheme="minorHAnsi" w:cstheme="minorHAnsi"/>
                <w:sz w:val="22"/>
                <w:szCs w:val="22"/>
              </w:rPr>
              <w:t>1.00</w:t>
            </w:r>
          </w:p>
        </w:tc>
        <w:tc>
          <w:tcPr>
            <w:tcW w:w="840" w:type="pct"/>
          </w:tcPr>
          <w:p w14:paraId="54C064D3" w14:textId="77777777" w:rsidR="00E034A8" w:rsidRPr="006010BB" w:rsidRDefault="00E034A8" w:rsidP="00157F55">
            <w:pPr>
              <w:rPr>
                <w:rFonts w:asciiTheme="minorHAnsi" w:hAnsiTheme="minorHAnsi" w:cstheme="minorHAnsi"/>
                <w:sz w:val="22"/>
                <w:szCs w:val="22"/>
              </w:rPr>
            </w:pPr>
            <w:r w:rsidRPr="006010BB">
              <w:rPr>
                <w:rFonts w:asciiTheme="minorHAnsi" w:hAnsiTheme="minorHAnsi" w:cstheme="minorHAnsi"/>
                <w:sz w:val="22"/>
                <w:szCs w:val="22"/>
              </w:rPr>
              <w:t>1.00</w:t>
            </w:r>
          </w:p>
        </w:tc>
      </w:tr>
      <w:tr w:rsidR="00E034A8" w:rsidRPr="009D0971" w14:paraId="1AF80115" w14:textId="77777777" w:rsidTr="000007A9">
        <w:trPr>
          <w:trHeight w:val="184"/>
        </w:trPr>
        <w:tc>
          <w:tcPr>
            <w:tcW w:w="1569" w:type="pct"/>
          </w:tcPr>
          <w:p w14:paraId="43F15B58" w14:textId="77777777" w:rsidR="00E034A8" w:rsidRPr="006010BB" w:rsidRDefault="00E034A8" w:rsidP="00157F55">
            <w:pPr>
              <w:rPr>
                <w:rFonts w:asciiTheme="minorHAnsi" w:hAnsiTheme="minorHAnsi" w:cstheme="minorHAnsi"/>
                <w:sz w:val="22"/>
                <w:szCs w:val="22"/>
              </w:rPr>
            </w:pPr>
            <w:r w:rsidRPr="00BD749F">
              <w:rPr>
                <w:rFonts w:asciiTheme="minorHAnsi" w:hAnsiTheme="minorHAnsi" w:cstheme="minorHAnsi"/>
                <w:sz w:val="22"/>
                <w:szCs w:val="22"/>
              </w:rPr>
              <w:t>CV of the HC</w:t>
            </w:r>
            <w:r w:rsidRPr="00BD749F">
              <w:rPr>
                <w:rFonts w:asciiTheme="minorHAnsi" w:hAnsiTheme="minorHAnsi" w:cstheme="minorHAnsi"/>
                <w:sz w:val="22"/>
                <w:szCs w:val="22"/>
                <w:vertAlign w:val="subscript"/>
              </w:rPr>
              <w:t>05</w:t>
            </w:r>
          </w:p>
        </w:tc>
        <w:tc>
          <w:tcPr>
            <w:tcW w:w="842" w:type="pct"/>
          </w:tcPr>
          <w:p w14:paraId="1D4A1404" w14:textId="77777777" w:rsidR="00E034A8" w:rsidRPr="006010BB" w:rsidRDefault="00E034A8" w:rsidP="00157F55">
            <w:pPr>
              <w:rPr>
                <w:rFonts w:asciiTheme="minorHAnsi" w:hAnsiTheme="minorHAnsi" w:cstheme="minorHAnsi"/>
                <w:sz w:val="22"/>
                <w:szCs w:val="22"/>
              </w:rPr>
            </w:pPr>
            <w:r w:rsidRPr="006010BB">
              <w:rPr>
                <w:rFonts w:asciiTheme="minorHAnsi" w:hAnsiTheme="minorHAnsi" w:cstheme="minorHAnsi"/>
                <w:sz w:val="22"/>
                <w:szCs w:val="22"/>
              </w:rPr>
              <w:t>0.452</w:t>
            </w:r>
          </w:p>
        </w:tc>
        <w:tc>
          <w:tcPr>
            <w:tcW w:w="842" w:type="pct"/>
          </w:tcPr>
          <w:p w14:paraId="3DEE9726" w14:textId="77777777" w:rsidR="00E034A8" w:rsidRPr="006010BB" w:rsidRDefault="00E034A8" w:rsidP="00157F55">
            <w:pPr>
              <w:rPr>
                <w:rFonts w:asciiTheme="minorHAnsi" w:hAnsiTheme="minorHAnsi" w:cstheme="minorHAnsi"/>
                <w:sz w:val="22"/>
                <w:szCs w:val="22"/>
              </w:rPr>
            </w:pPr>
            <w:r w:rsidRPr="006010BB">
              <w:rPr>
                <w:rFonts w:asciiTheme="minorHAnsi" w:hAnsiTheme="minorHAnsi" w:cstheme="minorHAnsi"/>
                <w:sz w:val="22"/>
                <w:szCs w:val="22"/>
              </w:rPr>
              <w:t>0.546</w:t>
            </w:r>
          </w:p>
        </w:tc>
        <w:tc>
          <w:tcPr>
            <w:tcW w:w="907" w:type="pct"/>
          </w:tcPr>
          <w:p w14:paraId="05296167" w14:textId="77777777" w:rsidR="00E034A8" w:rsidRPr="006010BB" w:rsidRDefault="00E034A8" w:rsidP="00157F55">
            <w:pPr>
              <w:rPr>
                <w:rFonts w:asciiTheme="minorHAnsi" w:hAnsiTheme="minorHAnsi" w:cstheme="minorHAnsi"/>
                <w:sz w:val="22"/>
                <w:szCs w:val="22"/>
              </w:rPr>
            </w:pPr>
            <w:r w:rsidRPr="006010BB">
              <w:rPr>
                <w:rFonts w:asciiTheme="minorHAnsi" w:hAnsiTheme="minorHAnsi" w:cstheme="minorHAnsi"/>
                <w:sz w:val="22"/>
                <w:szCs w:val="22"/>
              </w:rPr>
              <w:t>0.239</w:t>
            </w:r>
          </w:p>
        </w:tc>
        <w:tc>
          <w:tcPr>
            <w:tcW w:w="840" w:type="pct"/>
          </w:tcPr>
          <w:p w14:paraId="1F8A62AB" w14:textId="77777777" w:rsidR="00E034A8" w:rsidRPr="006010BB" w:rsidRDefault="00E034A8" w:rsidP="00157F55">
            <w:pPr>
              <w:rPr>
                <w:rFonts w:asciiTheme="minorHAnsi" w:hAnsiTheme="minorHAnsi" w:cstheme="minorHAnsi"/>
                <w:sz w:val="22"/>
                <w:szCs w:val="22"/>
              </w:rPr>
            </w:pPr>
            <w:r w:rsidRPr="006010BB">
              <w:rPr>
                <w:rFonts w:asciiTheme="minorHAnsi" w:hAnsiTheme="minorHAnsi" w:cstheme="minorHAnsi"/>
                <w:sz w:val="22"/>
                <w:szCs w:val="22"/>
              </w:rPr>
              <w:t>0.274</w:t>
            </w:r>
          </w:p>
        </w:tc>
      </w:tr>
      <w:tr w:rsidR="00E034A8" w:rsidRPr="009D0971" w14:paraId="1CA5B480" w14:textId="77777777" w:rsidTr="000007A9">
        <w:trPr>
          <w:trHeight w:val="176"/>
        </w:trPr>
        <w:tc>
          <w:tcPr>
            <w:tcW w:w="1569" w:type="pct"/>
          </w:tcPr>
          <w:p w14:paraId="374E36A1" w14:textId="77777777" w:rsidR="00E034A8" w:rsidRPr="006010BB" w:rsidRDefault="00E034A8" w:rsidP="00157F55">
            <w:pPr>
              <w:rPr>
                <w:rFonts w:asciiTheme="minorHAnsi" w:hAnsiTheme="minorHAnsi" w:cstheme="minorHAnsi"/>
                <w:sz w:val="22"/>
                <w:szCs w:val="22"/>
              </w:rPr>
            </w:pPr>
            <w:r w:rsidRPr="00BD749F">
              <w:rPr>
                <w:rFonts w:asciiTheme="minorHAnsi" w:hAnsiTheme="minorHAnsi" w:cstheme="minorHAnsi"/>
                <w:sz w:val="22"/>
                <w:szCs w:val="22"/>
              </w:rPr>
              <w:t>HC</w:t>
            </w:r>
            <w:r w:rsidRPr="00BD749F">
              <w:rPr>
                <w:rFonts w:asciiTheme="minorHAnsi" w:hAnsiTheme="minorHAnsi" w:cstheme="minorHAnsi"/>
                <w:sz w:val="22"/>
                <w:szCs w:val="22"/>
                <w:vertAlign w:val="subscript"/>
              </w:rPr>
              <w:t>05</w:t>
            </w:r>
          </w:p>
        </w:tc>
        <w:tc>
          <w:tcPr>
            <w:tcW w:w="842" w:type="pct"/>
          </w:tcPr>
          <w:p w14:paraId="4E929A93" w14:textId="77777777" w:rsidR="00E034A8" w:rsidRPr="006010BB" w:rsidRDefault="00E034A8" w:rsidP="00157F55">
            <w:pPr>
              <w:rPr>
                <w:rFonts w:asciiTheme="minorHAnsi" w:hAnsiTheme="minorHAnsi" w:cstheme="minorHAnsi"/>
                <w:sz w:val="22"/>
                <w:szCs w:val="22"/>
              </w:rPr>
            </w:pPr>
            <w:r w:rsidRPr="006010BB">
              <w:rPr>
                <w:rFonts w:asciiTheme="minorHAnsi" w:hAnsiTheme="minorHAnsi" w:cstheme="minorHAnsi"/>
                <w:sz w:val="22"/>
                <w:szCs w:val="22"/>
              </w:rPr>
              <w:t>335</w:t>
            </w:r>
          </w:p>
        </w:tc>
        <w:tc>
          <w:tcPr>
            <w:tcW w:w="842" w:type="pct"/>
          </w:tcPr>
          <w:p w14:paraId="6940DC4E" w14:textId="77777777" w:rsidR="00E034A8" w:rsidRPr="006010BB" w:rsidRDefault="00E034A8" w:rsidP="00157F55">
            <w:pPr>
              <w:rPr>
                <w:rFonts w:asciiTheme="minorHAnsi" w:hAnsiTheme="minorHAnsi" w:cstheme="minorHAnsi"/>
                <w:sz w:val="22"/>
                <w:szCs w:val="22"/>
              </w:rPr>
            </w:pPr>
            <w:r w:rsidRPr="006010BB">
              <w:rPr>
                <w:rFonts w:asciiTheme="minorHAnsi" w:hAnsiTheme="minorHAnsi" w:cstheme="minorHAnsi"/>
                <w:sz w:val="22"/>
                <w:szCs w:val="22"/>
              </w:rPr>
              <w:t>312</w:t>
            </w:r>
          </w:p>
        </w:tc>
        <w:tc>
          <w:tcPr>
            <w:tcW w:w="907" w:type="pct"/>
          </w:tcPr>
          <w:p w14:paraId="7850938B" w14:textId="77777777" w:rsidR="00E034A8" w:rsidRPr="006010BB" w:rsidRDefault="00E034A8" w:rsidP="00157F55">
            <w:pPr>
              <w:rPr>
                <w:rFonts w:asciiTheme="minorHAnsi" w:hAnsiTheme="minorHAnsi" w:cstheme="minorHAnsi"/>
                <w:sz w:val="22"/>
                <w:szCs w:val="22"/>
              </w:rPr>
            </w:pPr>
            <w:r w:rsidRPr="006010BB">
              <w:rPr>
                <w:rFonts w:asciiTheme="minorHAnsi" w:hAnsiTheme="minorHAnsi" w:cstheme="minorHAnsi"/>
                <w:sz w:val="22"/>
                <w:szCs w:val="22"/>
              </w:rPr>
              <w:t>472</w:t>
            </w:r>
          </w:p>
        </w:tc>
        <w:tc>
          <w:tcPr>
            <w:tcW w:w="840" w:type="pct"/>
          </w:tcPr>
          <w:p w14:paraId="46393B53" w14:textId="77777777" w:rsidR="00E034A8" w:rsidRPr="006010BB" w:rsidRDefault="00E034A8" w:rsidP="00157F55">
            <w:pPr>
              <w:rPr>
                <w:rFonts w:asciiTheme="minorHAnsi" w:hAnsiTheme="minorHAnsi" w:cstheme="minorHAnsi"/>
                <w:sz w:val="22"/>
                <w:szCs w:val="22"/>
              </w:rPr>
            </w:pPr>
            <w:r w:rsidRPr="006010BB">
              <w:rPr>
                <w:rFonts w:asciiTheme="minorHAnsi" w:hAnsiTheme="minorHAnsi" w:cstheme="minorHAnsi"/>
                <w:sz w:val="22"/>
                <w:szCs w:val="22"/>
              </w:rPr>
              <w:t>472</w:t>
            </w:r>
          </w:p>
        </w:tc>
      </w:tr>
      <w:tr w:rsidR="00E034A8" w:rsidRPr="009D0971" w14:paraId="496C4FA7" w14:textId="77777777" w:rsidTr="000007A9">
        <w:trPr>
          <w:trHeight w:val="184"/>
        </w:trPr>
        <w:tc>
          <w:tcPr>
            <w:tcW w:w="1569" w:type="pct"/>
          </w:tcPr>
          <w:p w14:paraId="1C0A41B5" w14:textId="77777777" w:rsidR="00E034A8" w:rsidRPr="006010BB" w:rsidRDefault="00E034A8" w:rsidP="00157F55">
            <w:pPr>
              <w:rPr>
                <w:rFonts w:asciiTheme="minorHAnsi" w:hAnsiTheme="minorHAnsi" w:cstheme="minorHAnsi"/>
                <w:sz w:val="22"/>
                <w:szCs w:val="22"/>
              </w:rPr>
            </w:pPr>
            <w:r w:rsidRPr="00BD749F">
              <w:rPr>
                <w:rFonts w:asciiTheme="minorHAnsi" w:hAnsiTheme="minorHAnsi" w:cstheme="minorHAnsi"/>
                <w:sz w:val="22"/>
                <w:szCs w:val="22"/>
              </w:rPr>
              <w:t>HC</w:t>
            </w:r>
            <w:r w:rsidRPr="00BD749F">
              <w:rPr>
                <w:rFonts w:asciiTheme="minorHAnsi" w:hAnsiTheme="minorHAnsi" w:cstheme="minorHAnsi"/>
                <w:sz w:val="22"/>
                <w:szCs w:val="22"/>
                <w:vertAlign w:val="subscript"/>
              </w:rPr>
              <w:t>10</w:t>
            </w:r>
          </w:p>
        </w:tc>
        <w:tc>
          <w:tcPr>
            <w:tcW w:w="842" w:type="pct"/>
          </w:tcPr>
          <w:p w14:paraId="508780DD" w14:textId="77777777" w:rsidR="00E034A8" w:rsidRPr="006010BB" w:rsidRDefault="00E034A8" w:rsidP="00157F55">
            <w:pPr>
              <w:rPr>
                <w:rFonts w:asciiTheme="minorHAnsi" w:hAnsiTheme="minorHAnsi" w:cstheme="minorHAnsi"/>
                <w:sz w:val="22"/>
                <w:szCs w:val="22"/>
              </w:rPr>
            </w:pPr>
            <w:r w:rsidRPr="006010BB">
              <w:rPr>
                <w:rFonts w:asciiTheme="minorHAnsi" w:hAnsiTheme="minorHAnsi" w:cstheme="minorHAnsi"/>
                <w:sz w:val="22"/>
                <w:szCs w:val="22"/>
              </w:rPr>
              <w:t>462</w:t>
            </w:r>
          </w:p>
        </w:tc>
        <w:tc>
          <w:tcPr>
            <w:tcW w:w="842" w:type="pct"/>
          </w:tcPr>
          <w:p w14:paraId="79677C64" w14:textId="77777777" w:rsidR="00E034A8" w:rsidRPr="006010BB" w:rsidRDefault="00E034A8" w:rsidP="00157F55">
            <w:pPr>
              <w:rPr>
                <w:rFonts w:asciiTheme="minorHAnsi" w:hAnsiTheme="minorHAnsi" w:cstheme="minorHAnsi"/>
                <w:sz w:val="22"/>
                <w:szCs w:val="22"/>
              </w:rPr>
            </w:pPr>
            <w:r w:rsidRPr="006010BB">
              <w:rPr>
                <w:rFonts w:asciiTheme="minorHAnsi" w:hAnsiTheme="minorHAnsi" w:cstheme="minorHAnsi"/>
                <w:sz w:val="22"/>
                <w:szCs w:val="22"/>
              </w:rPr>
              <w:t>446</w:t>
            </w:r>
          </w:p>
        </w:tc>
        <w:tc>
          <w:tcPr>
            <w:tcW w:w="907" w:type="pct"/>
          </w:tcPr>
          <w:p w14:paraId="121C0DEE" w14:textId="77777777" w:rsidR="00E034A8" w:rsidRPr="006010BB" w:rsidRDefault="00E034A8" w:rsidP="00157F55">
            <w:pPr>
              <w:rPr>
                <w:rFonts w:asciiTheme="minorHAnsi" w:hAnsiTheme="minorHAnsi" w:cstheme="minorHAnsi"/>
                <w:sz w:val="22"/>
                <w:szCs w:val="22"/>
              </w:rPr>
            </w:pPr>
            <w:r w:rsidRPr="006010BB">
              <w:rPr>
                <w:rFonts w:asciiTheme="minorHAnsi" w:hAnsiTheme="minorHAnsi" w:cstheme="minorHAnsi"/>
                <w:sz w:val="22"/>
                <w:szCs w:val="22"/>
              </w:rPr>
              <w:t>560</w:t>
            </w:r>
          </w:p>
        </w:tc>
        <w:tc>
          <w:tcPr>
            <w:tcW w:w="840" w:type="pct"/>
          </w:tcPr>
          <w:p w14:paraId="594F11D7" w14:textId="77777777" w:rsidR="00E034A8" w:rsidRPr="006010BB" w:rsidRDefault="00E034A8" w:rsidP="00157F55">
            <w:pPr>
              <w:rPr>
                <w:rFonts w:asciiTheme="minorHAnsi" w:hAnsiTheme="minorHAnsi" w:cstheme="minorHAnsi"/>
                <w:sz w:val="22"/>
                <w:szCs w:val="22"/>
              </w:rPr>
            </w:pPr>
            <w:r w:rsidRPr="006010BB">
              <w:rPr>
                <w:rFonts w:asciiTheme="minorHAnsi" w:hAnsiTheme="minorHAnsi" w:cstheme="minorHAnsi"/>
                <w:sz w:val="22"/>
                <w:szCs w:val="22"/>
              </w:rPr>
              <w:t>564</w:t>
            </w:r>
          </w:p>
        </w:tc>
      </w:tr>
      <w:tr w:rsidR="00E034A8" w:rsidRPr="009D0971" w14:paraId="0D5CF024" w14:textId="77777777" w:rsidTr="000007A9">
        <w:trPr>
          <w:trHeight w:val="184"/>
        </w:trPr>
        <w:tc>
          <w:tcPr>
            <w:tcW w:w="1569" w:type="pct"/>
          </w:tcPr>
          <w:p w14:paraId="5B389EBF" w14:textId="77777777" w:rsidR="00E034A8" w:rsidRPr="006010BB" w:rsidRDefault="00E034A8" w:rsidP="00157F55">
            <w:pPr>
              <w:rPr>
                <w:rFonts w:asciiTheme="minorHAnsi" w:hAnsiTheme="minorHAnsi" w:cstheme="minorHAnsi"/>
                <w:sz w:val="22"/>
                <w:szCs w:val="22"/>
              </w:rPr>
            </w:pPr>
            <w:r w:rsidRPr="00BD749F">
              <w:rPr>
                <w:rFonts w:asciiTheme="minorHAnsi" w:hAnsiTheme="minorHAnsi" w:cstheme="minorHAnsi"/>
                <w:sz w:val="22"/>
                <w:szCs w:val="22"/>
              </w:rPr>
              <w:t>HC</w:t>
            </w:r>
            <w:r w:rsidRPr="00BD749F">
              <w:rPr>
                <w:rFonts w:asciiTheme="minorHAnsi" w:hAnsiTheme="minorHAnsi" w:cstheme="minorHAnsi"/>
                <w:sz w:val="22"/>
                <w:szCs w:val="22"/>
                <w:vertAlign w:val="subscript"/>
              </w:rPr>
              <w:t>50</w:t>
            </w:r>
          </w:p>
        </w:tc>
        <w:tc>
          <w:tcPr>
            <w:tcW w:w="842" w:type="pct"/>
          </w:tcPr>
          <w:p w14:paraId="262EE080" w14:textId="77777777" w:rsidR="00E034A8" w:rsidRPr="006010BB" w:rsidRDefault="00E034A8" w:rsidP="00157F55">
            <w:pPr>
              <w:rPr>
                <w:rFonts w:asciiTheme="minorHAnsi" w:hAnsiTheme="minorHAnsi" w:cstheme="minorHAnsi"/>
                <w:sz w:val="22"/>
                <w:szCs w:val="22"/>
              </w:rPr>
            </w:pPr>
            <w:r w:rsidRPr="006010BB">
              <w:rPr>
                <w:rFonts w:asciiTheme="minorHAnsi" w:hAnsiTheme="minorHAnsi" w:cstheme="minorHAnsi"/>
                <w:sz w:val="22"/>
                <w:szCs w:val="22"/>
              </w:rPr>
              <w:t>2010</w:t>
            </w:r>
          </w:p>
        </w:tc>
        <w:tc>
          <w:tcPr>
            <w:tcW w:w="842" w:type="pct"/>
          </w:tcPr>
          <w:p w14:paraId="6F67638B" w14:textId="77777777" w:rsidR="00E034A8" w:rsidRPr="006010BB" w:rsidRDefault="00E034A8" w:rsidP="00157F55">
            <w:pPr>
              <w:rPr>
                <w:rFonts w:asciiTheme="minorHAnsi" w:hAnsiTheme="minorHAnsi" w:cstheme="minorHAnsi"/>
                <w:sz w:val="22"/>
                <w:szCs w:val="22"/>
              </w:rPr>
            </w:pPr>
            <w:r w:rsidRPr="006010BB">
              <w:rPr>
                <w:rFonts w:asciiTheme="minorHAnsi" w:hAnsiTheme="minorHAnsi" w:cstheme="minorHAnsi"/>
                <w:sz w:val="22"/>
                <w:szCs w:val="22"/>
              </w:rPr>
              <w:t>2300</w:t>
            </w:r>
          </w:p>
        </w:tc>
        <w:tc>
          <w:tcPr>
            <w:tcW w:w="907" w:type="pct"/>
          </w:tcPr>
          <w:p w14:paraId="6C62AB8D" w14:textId="77777777" w:rsidR="00E034A8" w:rsidRPr="006010BB" w:rsidRDefault="00E034A8" w:rsidP="00157F55">
            <w:pPr>
              <w:rPr>
                <w:rFonts w:asciiTheme="minorHAnsi" w:hAnsiTheme="minorHAnsi" w:cstheme="minorHAnsi"/>
                <w:sz w:val="22"/>
                <w:szCs w:val="22"/>
              </w:rPr>
            </w:pPr>
            <w:r w:rsidRPr="006010BB">
              <w:rPr>
                <w:rFonts w:asciiTheme="minorHAnsi" w:hAnsiTheme="minorHAnsi" w:cstheme="minorHAnsi"/>
                <w:sz w:val="22"/>
                <w:szCs w:val="22"/>
              </w:rPr>
              <w:t>1160</w:t>
            </w:r>
          </w:p>
        </w:tc>
        <w:tc>
          <w:tcPr>
            <w:tcW w:w="840" w:type="pct"/>
          </w:tcPr>
          <w:p w14:paraId="205C3B55" w14:textId="77777777" w:rsidR="00E034A8" w:rsidRPr="006010BB" w:rsidRDefault="00E034A8" w:rsidP="00157F55">
            <w:pPr>
              <w:rPr>
                <w:rFonts w:asciiTheme="minorHAnsi" w:hAnsiTheme="minorHAnsi" w:cstheme="minorHAnsi"/>
                <w:sz w:val="22"/>
                <w:szCs w:val="22"/>
              </w:rPr>
            </w:pPr>
            <w:r w:rsidRPr="006010BB">
              <w:rPr>
                <w:rFonts w:asciiTheme="minorHAnsi" w:hAnsiTheme="minorHAnsi" w:cstheme="minorHAnsi"/>
                <w:sz w:val="22"/>
                <w:szCs w:val="22"/>
              </w:rPr>
              <w:t>1200</w:t>
            </w:r>
          </w:p>
        </w:tc>
      </w:tr>
      <w:tr w:rsidR="00E034A8" w:rsidRPr="009D0971" w14:paraId="2FCDEABB" w14:textId="77777777" w:rsidTr="000007A9">
        <w:trPr>
          <w:trHeight w:val="176"/>
        </w:trPr>
        <w:tc>
          <w:tcPr>
            <w:tcW w:w="1569" w:type="pct"/>
          </w:tcPr>
          <w:p w14:paraId="41755AC3" w14:textId="77777777" w:rsidR="00E034A8" w:rsidRPr="006010BB" w:rsidRDefault="00E034A8" w:rsidP="00157F55">
            <w:pPr>
              <w:rPr>
                <w:rFonts w:asciiTheme="minorHAnsi" w:hAnsiTheme="minorHAnsi" w:cstheme="minorHAnsi"/>
                <w:sz w:val="22"/>
                <w:szCs w:val="22"/>
              </w:rPr>
            </w:pPr>
            <w:r w:rsidRPr="00BD749F">
              <w:rPr>
                <w:rFonts w:asciiTheme="minorHAnsi" w:hAnsiTheme="minorHAnsi" w:cstheme="minorHAnsi"/>
                <w:sz w:val="22"/>
                <w:szCs w:val="22"/>
              </w:rPr>
              <w:t>HC</w:t>
            </w:r>
            <w:r w:rsidRPr="00BD749F">
              <w:rPr>
                <w:rFonts w:asciiTheme="minorHAnsi" w:hAnsiTheme="minorHAnsi" w:cstheme="minorHAnsi"/>
                <w:sz w:val="22"/>
                <w:szCs w:val="22"/>
                <w:vertAlign w:val="subscript"/>
              </w:rPr>
              <w:t>90</w:t>
            </w:r>
          </w:p>
        </w:tc>
        <w:tc>
          <w:tcPr>
            <w:tcW w:w="842" w:type="pct"/>
          </w:tcPr>
          <w:p w14:paraId="4E27C1D5" w14:textId="77777777" w:rsidR="00E034A8" w:rsidRPr="006010BB" w:rsidRDefault="00E034A8" w:rsidP="00157F55">
            <w:pPr>
              <w:rPr>
                <w:rFonts w:asciiTheme="minorHAnsi" w:hAnsiTheme="minorHAnsi" w:cstheme="minorHAnsi"/>
                <w:sz w:val="22"/>
                <w:szCs w:val="22"/>
              </w:rPr>
            </w:pPr>
            <w:r w:rsidRPr="006010BB">
              <w:rPr>
                <w:rFonts w:asciiTheme="minorHAnsi" w:hAnsiTheme="minorHAnsi" w:cstheme="minorHAnsi"/>
                <w:sz w:val="22"/>
                <w:szCs w:val="22"/>
              </w:rPr>
              <w:t>20200</w:t>
            </w:r>
          </w:p>
        </w:tc>
        <w:tc>
          <w:tcPr>
            <w:tcW w:w="842" w:type="pct"/>
          </w:tcPr>
          <w:p w14:paraId="6643DDCC" w14:textId="77777777" w:rsidR="00E034A8" w:rsidRPr="006010BB" w:rsidRDefault="00E034A8" w:rsidP="00157F55">
            <w:pPr>
              <w:rPr>
                <w:rFonts w:asciiTheme="minorHAnsi" w:hAnsiTheme="minorHAnsi" w:cstheme="minorHAnsi"/>
                <w:sz w:val="22"/>
                <w:szCs w:val="22"/>
              </w:rPr>
            </w:pPr>
            <w:r w:rsidRPr="006010BB">
              <w:rPr>
                <w:rFonts w:asciiTheme="minorHAnsi" w:hAnsiTheme="minorHAnsi" w:cstheme="minorHAnsi"/>
                <w:sz w:val="22"/>
                <w:szCs w:val="22"/>
              </w:rPr>
              <w:t>30100</w:t>
            </w:r>
          </w:p>
        </w:tc>
        <w:tc>
          <w:tcPr>
            <w:tcW w:w="907" w:type="pct"/>
          </w:tcPr>
          <w:p w14:paraId="54A0B7A5" w14:textId="77777777" w:rsidR="00E034A8" w:rsidRPr="006010BB" w:rsidRDefault="00E034A8" w:rsidP="00157F55">
            <w:pPr>
              <w:rPr>
                <w:rFonts w:asciiTheme="minorHAnsi" w:hAnsiTheme="minorHAnsi" w:cstheme="minorHAnsi"/>
                <w:sz w:val="22"/>
                <w:szCs w:val="22"/>
              </w:rPr>
            </w:pPr>
            <w:r w:rsidRPr="006010BB">
              <w:rPr>
                <w:rFonts w:asciiTheme="minorHAnsi" w:hAnsiTheme="minorHAnsi" w:cstheme="minorHAnsi"/>
                <w:sz w:val="22"/>
                <w:szCs w:val="22"/>
              </w:rPr>
              <w:t>2400</w:t>
            </w:r>
          </w:p>
        </w:tc>
        <w:tc>
          <w:tcPr>
            <w:tcW w:w="840" w:type="pct"/>
          </w:tcPr>
          <w:p w14:paraId="34B21B4B" w14:textId="77777777" w:rsidR="00E034A8" w:rsidRPr="006010BB" w:rsidRDefault="00E034A8" w:rsidP="00157F55">
            <w:pPr>
              <w:rPr>
                <w:rFonts w:asciiTheme="minorHAnsi" w:hAnsiTheme="minorHAnsi" w:cstheme="minorHAnsi"/>
                <w:sz w:val="22"/>
                <w:szCs w:val="22"/>
              </w:rPr>
            </w:pPr>
            <w:r w:rsidRPr="006010BB">
              <w:rPr>
                <w:rFonts w:asciiTheme="minorHAnsi" w:hAnsiTheme="minorHAnsi" w:cstheme="minorHAnsi"/>
                <w:sz w:val="22"/>
                <w:szCs w:val="22"/>
              </w:rPr>
              <w:t>2540</w:t>
            </w:r>
          </w:p>
        </w:tc>
      </w:tr>
      <w:tr w:rsidR="00E034A8" w:rsidRPr="009D0971" w14:paraId="0254E9F9" w14:textId="77777777" w:rsidTr="000007A9">
        <w:trPr>
          <w:trHeight w:val="184"/>
        </w:trPr>
        <w:tc>
          <w:tcPr>
            <w:tcW w:w="1569" w:type="pct"/>
          </w:tcPr>
          <w:p w14:paraId="09B2E3A6" w14:textId="77777777" w:rsidR="00E034A8" w:rsidRPr="006010BB" w:rsidRDefault="00E034A8" w:rsidP="00157F55">
            <w:pPr>
              <w:rPr>
                <w:rFonts w:asciiTheme="minorHAnsi" w:hAnsiTheme="minorHAnsi" w:cstheme="minorHAnsi"/>
                <w:sz w:val="22"/>
                <w:szCs w:val="22"/>
              </w:rPr>
            </w:pPr>
            <w:r w:rsidRPr="00BD749F">
              <w:rPr>
                <w:rFonts w:asciiTheme="minorHAnsi" w:hAnsiTheme="minorHAnsi" w:cstheme="minorHAnsi"/>
                <w:sz w:val="22"/>
                <w:szCs w:val="22"/>
              </w:rPr>
              <w:t>HC</w:t>
            </w:r>
            <w:r w:rsidRPr="00BD749F">
              <w:rPr>
                <w:rFonts w:asciiTheme="minorHAnsi" w:hAnsiTheme="minorHAnsi" w:cstheme="minorHAnsi"/>
                <w:sz w:val="22"/>
                <w:szCs w:val="22"/>
                <w:vertAlign w:val="subscript"/>
              </w:rPr>
              <w:t>95</w:t>
            </w:r>
          </w:p>
        </w:tc>
        <w:tc>
          <w:tcPr>
            <w:tcW w:w="842" w:type="pct"/>
          </w:tcPr>
          <w:p w14:paraId="2ED4175F" w14:textId="77777777" w:rsidR="00E034A8" w:rsidRPr="006010BB" w:rsidRDefault="00E034A8" w:rsidP="00157F55">
            <w:pPr>
              <w:rPr>
                <w:rFonts w:asciiTheme="minorHAnsi" w:hAnsiTheme="minorHAnsi" w:cstheme="minorHAnsi"/>
                <w:sz w:val="22"/>
                <w:szCs w:val="22"/>
              </w:rPr>
            </w:pPr>
            <w:r w:rsidRPr="006010BB">
              <w:rPr>
                <w:rFonts w:asciiTheme="minorHAnsi" w:hAnsiTheme="minorHAnsi" w:cstheme="minorHAnsi"/>
                <w:sz w:val="22"/>
                <w:szCs w:val="22"/>
              </w:rPr>
              <w:t>49000</w:t>
            </w:r>
          </w:p>
        </w:tc>
        <w:tc>
          <w:tcPr>
            <w:tcW w:w="842" w:type="pct"/>
          </w:tcPr>
          <w:p w14:paraId="1991569B" w14:textId="77777777" w:rsidR="00E034A8" w:rsidRPr="006010BB" w:rsidRDefault="00E034A8" w:rsidP="00157F55">
            <w:pPr>
              <w:rPr>
                <w:rFonts w:asciiTheme="minorHAnsi" w:hAnsiTheme="minorHAnsi" w:cstheme="minorHAnsi"/>
                <w:sz w:val="22"/>
                <w:szCs w:val="22"/>
              </w:rPr>
            </w:pPr>
            <w:r w:rsidRPr="006010BB">
              <w:rPr>
                <w:rFonts w:asciiTheme="minorHAnsi" w:hAnsiTheme="minorHAnsi" w:cstheme="minorHAnsi"/>
                <w:sz w:val="22"/>
                <w:szCs w:val="22"/>
              </w:rPr>
              <w:t>80400</w:t>
            </w:r>
          </w:p>
        </w:tc>
        <w:tc>
          <w:tcPr>
            <w:tcW w:w="907" w:type="pct"/>
          </w:tcPr>
          <w:p w14:paraId="77B42989" w14:textId="77777777" w:rsidR="00E034A8" w:rsidRPr="006010BB" w:rsidRDefault="00E034A8" w:rsidP="00157F55">
            <w:pPr>
              <w:rPr>
                <w:rFonts w:asciiTheme="minorHAnsi" w:hAnsiTheme="minorHAnsi" w:cstheme="minorHAnsi"/>
                <w:sz w:val="22"/>
                <w:szCs w:val="22"/>
              </w:rPr>
            </w:pPr>
            <w:r w:rsidRPr="006010BB">
              <w:rPr>
                <w:rFonts w:asciiTheme="minorHAnsi" w:hAnsiTheme="minorHAnsi" w:cstheme="minorHAnsi"/>
                <w:sz w:val="22"/>
                <w:szCs w:val="22"/>
              </w:rPr>
              <w:t>2850</w:t>
            </w:r>
          </w:p>
        </w:tc>
        <w:tc>
          <w:tcPr>
            <w:tcW w:w="840" w:type="pct"/>
          </w:tcPr>
          <w:p w14:paraId="55AA5392" w14:textId="77777777" w:rsidR="00E034A8" w:rsidRPr="006010BB" w:rsidRDefault="00E034A8" w:rsidP="00157F55">
            <w:pPr>
              <w:rPr>
                <w:rFonts w:asciiTheme="minorHAnsi" w:hAnsiTheme="minorHAnsi" w:cstheme="minorHAnsi"/>
                <w:sz w:val="22"/>
                <w:szCs w:val="22"/>
              </w:rPr>
            </w:pPr>
            <w:r w:rsidRPr="006010BB">
              <w:rPr>
                <w:rFonts w:asciiTheme="minorHAnsi" w:hAnsiTheme="minorHAnsi" w:cstheme="minorHAnsi"/>
                <w:sz w:val="22"/>
                <w:szCs w:val="22"/>
              </w:rPr>
              <w:t>3030</w:t>
            </w:r>
          </w:p>
        </w:tc>
      </w:tr>
    </w:tbl>
    <w:p w14:paraId="4FF92A8B" w14:textId="7B2F2016" w:rsidR="00D846F2" w:rsidRPr="00F9006D" w:rsidRDefault="00D846F2">
      <w:pPr>
        <w:rPr>
          <w:rFonts w:asciiTheme="minorHAnsi" w:hAnsiTheme="minorHAnsi" w:cstheme="minorHAnsi"/>
        </w:rPr>
      </w:pPr>
    </w:p>
    <w:p w14:paraId="24E1F13C" w14:textId="77777777" w:rsidR="00D846F2" w:rsidRPr="00F9006D" w:rsidRDefault="00D846F2" w:rsidP="00CC690C">
      <w:pPr>
        <w:rPr>
          <w:rFonts w:asciiTheme="minorHAnsi" w:hAnsiTheme="minorHAnsi" w:cstheme="minorHAnsi"/>
          <w:sz w:val="22"/>
          <w:szCs w:val="22"/>
        </w:rPr>
      </w:pPr>
    </w:p>
    <w:p w14:paraId="0AF0635E" w14:textId="77777777" w:rsidR="00D846F2" w:rsidRPr="00F9006D" w:rsidRDefault="00A05729" w:rsidP="00CC690C">
      <w:pPr>
        <w:rPr>
          <w:rFonts w:asciiTheme="minorHAnsi" w:eastAsia="Calibri" w:hAnsiTheme="minorHAnsi" w:cstheme="minorHAnsi"/>
          <w:b/>
        </w:rPr>
      </w:pPr>
      <w:r>
        <w:rPr>
          <w:noProof/>
        </w:rPr>
        <w:lastRenderedPageBreak/>
        <w:drawing>
          <wp:inline distT="0" distB="0" distL="0" distR="0" wp14:anchorId="03CBFC1A" wp14:editId="0A23DBA5">
            <wp:extent cx="5648326" cy="2787839"/>
            <wp:effectExtent l="0" t="0" r="0" b="0"/>
            <wp:docPr id="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648326" cy="2787839"/>
                    </a:xfrm>
                    <a:prstGeom prst="rect">
                      <a:avLst/>
                    </a:prstGeom>
                  </pic:spPr>
                </pic:pic>
              </a:graphicData>
            </a:graphic>
          </wp:inline>
        </w:drawing>
      </w:r>
    </w:p>
    <w:p w14:paraId="4320B516" w14:textId="54155373" w:rsidR="00D846F2" w:rsidRPr="006010BB" w:rsidRDefault="00C647C5" w:rsidP="00CC690C">
      <w:pPr>
        <w:rPr>
          <w:rFonts w:asciiTheme="minorHAnsi" w:hAnsiTheme="minorHAnsi" w:cstheme="minorHAnsi"/>
          <w:sz w:val="22"/>
          <w:szCs w:val="22"/>
        </w:rPr>
      </w:pPr>
      <w:bookmarkStart w:id="253" w:name="_Toc64891326"/>
      <w:bookmarkStart w:id="254" w:name="_Toc434489212"/>
      <w:r w:rsidRPr="006414C1">
        <w:rPr>
          <w:rStyle w:val="BEmethomyl-FigureCaption-JDFChar"/>
        </w:rPr>
        <w:t xml:space="preserve">Figure </w:t>
      </w:r>
      <w:r w:rsidR="000E6914">
        <w:rPr>
          <w:rFonts w:asciiTheme="minorHAnsi" w:hAnsiTheme="minorHAnsi" w:cstheme="minorHAnsi"/>
          <w:b/>
          <w:color w:val="auto"/>
          <w:sz w:val="22"/>
          <w:szCs w:val="22"/>
        </w:rPr>
        <w:t>2</w:t>
      </w:r>
      <w:r w:rsidR="009F2D50" w:rsidRPr="00BD749F">
        <w:rPr>
          <w:rFonts w:asciiTheme="minorHAnsi" w:hAnsiTheme="minorHAnsi" w:cstheme="minorHAnsi"/>
          <w:b/>
          <w:color w:val="auto"/>
          <w:sz w:val="22"/>
          <w:szCs w:val="22"/>
        </w:rPr>
        <w:noBreakHyphen/>
      </w:r>
      <w:r w:rsidR="009F2D50" w:rsidRPr="006010BB">
        <w:rPr>
          <w:rFonts w:asciiTheme="minorHAnsi" w:hAnsiTheme="minorHAnsi" w:cstheme="minorHAnsi"/>
          <w:b/>
          <w:color w:val="auto"/>
          <w:sz w:val="22"/>
          <w:szCs w:val="22"/>
        </w:rPr>
        <w:fldChar w:fldCharType="begin"/>
      </w:r>
      <w:r w:rsidR="009F2D50" w:rsidRPr="006010BB">
        <w:rPr>
          <w:rFonts w:asciiTheme="minorHAnsi" w:hAnsiTheme="minorHAnsi" w:cstheme="minorHAnsi"/>
          <w:b/>
          <w:color w:val="auto"/>
          <w:sz w:val="22"/>
          <w:szCs w:val="22"/>
        </w:rPr>
        <w:instrText xml:space="preserve"> SEQ Figure \* ARABIC \s 1 </w:instrText>
      </w:r>
      <w:r w:rsidR="009F2D50" w:rsidRPr="006010BB">
        <w:rPr>
          <w:rFonts w:asciiTheme="minorHAnsi" w:hAnsiTheme="minorHAnsi" w:cstheme="minorHAnsi"/>
          <w:b/>
          <w:color w:val="auto"/>
          <w:sz w:val="22"/>
          <w:szCs w:val="22"/>
        </w:rPr>
        <w:fldChar w:fldCharType="separate"/>
      </w:r>
      <w:r w:rsidR="00541B21">
        <w:rPr>
          <w:rFonts w:asciiTheme="minorHAnsi" w:hAnsiTheme="minorHAnsi" w:cstheme="minorHAnsi"/>
          <w:b/>
          <w:noProof/>
          <w:color w:val="auto"/>
          <w:sz w:val="22"/>
          <w:szCs w:val="22"/>
        </w:rPr>
        <w:t>2</w:t>
      </w:r>
      <w:r w:rsidR="009F2D50" w:rsidRPr="006010BB">
        <w:rPr>
          <w:rFonts w:asciiTheme="minorHAnsi" w:hAnsiTheme="minorHAnsi" w:cstheme="minorHAnsi"/>
          <w:b/>
          <w:color w:val="auto"/>
          <w:sz w:val="22"/>
          <w:szCs w:val="22"/>
        </w:rPr>
        <w:fldChar w:fldCharType="end"/>
      </w:r>
      <w:r w:rsidR="00D846F2" w:rsidRPr="006414C1">
        <w:rPr>
          <w:rStyle w:val="BEmethomyl-FigureCaption-JDFChar"/>
        </w:rPr>
        <w:t xml:space="preserve">. </w:t>
      </w:r>
      <w:r w:rsidR="00C403FB" w:rsidRPr="006414C1">
        <w:rPr>
          <w:rStyle w:val="BEmethomyl-FigureCaption-JDFChar"/>
        </w:rPr>
        <w:t>Log-gumbel SSD for methomyl toxicity values for all aquatic vertebrates pooled.</w:t>
      </w:r>
      <w:r w:rsidR="00C403FB" w:rsidRPr="006010BB">
        <w:rPr>
          <w:rFonts w:asciiTheme="minorHAnsi" w:hAnsiTheme="minorHAnsi" w:cstheme="minorHAnsi"/>
          <w:b/>
          <w:sz w:val="22"/>
          <w:szCs w:val="22"/>
        </w:rPr>
        <w:t xml:space="preserve"> </w:t>
      </w:r>
      <w:r w:rsidR="00C403FB" w:rsidRPr="006010BB">
        <w:rPr>
          <w:rFonts w:asciiTheme="minorHAnsi" w:hAnsiTheme="minorHAnsi" w:cstheme="minorHAnsi"/>
          <w:sz w:val="22"/>
          <w:szCs w:val="22"/>
        </w:rPr>
        <w:t>Black points indicate single toxicity values. Red points indicate average of multiple toxicity values for a single species.  Blue line indicates full range of toxicity values for a given taxon.</w:t>
      </w:r>
      <w:bookmarkEnd w:id="253"/>
      <w:r w:rsidR="00C403FB" w:rsidRPr="006010BB">
        <w:rPr>
          <w:rFonts w:asciiTheme="minorHAnsi" w:hAnsiTheme="minorHAnsi" w:cstheme="minorHAnsi"/>
          <w:b/>
          <w:sz w:val="22"/>
          <w:szCs w:val="22"/>
        </w:rPr>
        <w:t xml:space="preserve"> </w:t>
      </w:r>
      <w:bookmarkEnd w:id="254"/>
    </w:p>
    <w:p w14:paraId="0445BF81" w14:textId="3AA6C80B" w:rsidR="00D846F2" w:rsidRPr="00F9006D" w:rsidRDefault="00D846F2" w:rsidP="00016D2A">
      <w:pPr>
        <w:rPr>
          <w:rFonts w:asciiTheme="minorHAnsi" w:hAnsiTheme="minorHAnsi" w:cstheme="minorHAnsi"/>
          <w:color w:val="000000" w:themeColor="text1"/>
          <w:sz w:val="22"/>
          <w:szCs w:val="22"/>
        </w:rPr>
      </w:pPr>
    </w:p>
    <w:p w14:paraId="3F3EB575" w14:textId="77777777" w:rsidR="00473309" w:rsidRPr="00F9006D" w:rsidRDefault="00473309" w:rsidP="00CC690C">
      <w:pPr>
        <w:rPr>
          <w:rFonts w:asciiTheme="minorHAnsi" w:hAnsiTheme="minorHAnsi" w:cstheme="minorHAnsi"/>
          <w:sz w:val="22"/>
          <w:szCs w:val="22"/>
        </w:rPr>
      </w:pPr>
    </w:p>
    <w:p w14:paraId="5C59AFE8" w14:textId="32A4975D" w:rsidR="00473309" w:rsidRPr="00F9006D" w:rsidRDefault="00473309" w:rsidP="00CC690C">
      <w:pPr>
        <w:rPr>
          <w:rFonts w:asciiTheme="minorHAnsi" w:hAnsiTheme="minorHAnsi" w:cstheme="minorHAnsi"/>
          <w:b/>
          <w:i/>
          <w:sz w:val="22"/>
          <w:szCs w:val="22"/>
          <w:u w:val="single"/>
        </w:rPr>
      </w:pPr>
      <w:r w:rsidRPr="00F9006D">
        <w:rPr>
          <w:rFonts w:asciiTheme="minorHAnsi" w:hAnsiTheme="minorHAnsi" w:cstheme="minorHAnsi"/>
          <w:b/>
          <w:i/>
          <w:sz w:val="22"/>
          <w:szCs w:val="22"/>
        </w:rPr>
        <w:t>Mortality Effects Other than Acute LC</w:t>
      </w:r>
      <w:r w:rsidRPr="00F9006D">
        <w:rPr>
          <w:rFonts w:asciiTheme="minorHAnsi" w:hAnsiTheme="minorHAnsi" w:cstheme="minorHAnsi"/>
          <w:b/>
          <w:i/>
          <w:sz w:val="22"/>
          <w:szCs w:val="22"/>
          <w:vertAlign w:val="subscript"/>
        </w:rPr>
        <w:t>50</w:t>
      </w:r>
      <w:r w:rsidRPr="00F9006D">
        <w:rPr>
          <w:rFonts w:asciiTheme="minorHAnsi" w:hAnsiTheme="minorHAnsi" w:cstheme="minorHAnsi"/>
          <w:b/>
          <w:i/>
          <w:sz w:val="22"/>
          <w:szCs w:val="22"/>
        </w:rPr>
        <w:t xml:space="preserve"> values</w:t>
      </w:r>
    </w:p>
    <w:p w14:paraId="6F4FA6B8" w14:textId="77777777" w:rsidR="00473309" w:rsidRPr="00F9006D" w:rsidRDefault="00473309" w:rsidP="00CC690C">
      <w:pPr>
        <w:rPr>
          <w:rFonts w:asciiTheme="minorHAnsi" w:hAnsiTheme="minorHAnsi" w:cstheme="minorHAnsi"/>
          <w:sz w:val="22"/>
          <w:szCs w:val="22"/>
          <w:u w:val="single"/>
        </w:rPr>
      </w:pPr>
    </w:p>
    <w:p w14:paraId="0F5F898B" w14:textId="3AB6BC66" w:rsidR="00D846F2" w:rsidRPr="00F9006D" w:rsidRDefault="005E3906" w:rsidP="41EEA252">
      <w:pPr>
        <w:rPr>
          <w:rFonts w:asciiTheme="minorHAnsi" w:hAnsiTheme="minorHAnsi" w:cstheme="minorBidi"/>
          <w:caps/>
          <w:sz w:val="22"/>
          <w:szCs w:val="22"/>
        </w:rPr>
      </w:pPr>
      <w:r w:rsidRPr="41EEA252">
        <w:rPr>
          <w:rFonts w:asciiTheme="minorHAnsi" w:eastAsia="Calibri" w:hAnsiTheme="minorHAnsi" w:cstheme="minorBidi"/>
          <w:b/>
          <w:bCs/>
          <w:sz w:val="22"/>
          <w:szCs w:val="22"/>
        </w:rPr>
        <w:t xml:space="preserve">Fish - </w:t>
      </w:r>
      <w:r w:rsidR="00D846F2" w:rsidRPr="41EEA252">
        <w:rPr>
          <w:rFonts w:asciiTheme="minorHAnsi" w:eastAsia="Calibri" w:hAnsiTheme="minorHAnsi" w:cstheme="minorBidi"/>
          <w:sz w:val="22"/>
          <w:szCs w:val="22"/>
        </w:rPr>
        <w:t xml:space="preserve">Aside from the acute mortality endpoints, other mortality-related endpoints include reduced survival and hatch. The values range from a NOAEC/LOAEC of </w:t>
      </w:r>
      <w:r w:rsidR="003070F0" w:rsidRPr="41EEA252">
        <w:rPr>
          <w:rFonts w:asciiTheme="minorHAnsi" w:eastAsia="Calibri" w:hAnsiTheme="minorHAnsi" w:cstheme="minorBidi"/>
          <w:sz w:val="22"/>
          <w:szCs w:val="22"/>
        </w:rPr>
        <w:t xml:space="preserve">57/117 </w:t>
      </w:r>
      <w:r w:rsidR="00E54C69" w:rsidRPr="41EEA252">
        <w:rPr>
          <w:rFonts w:asciiTheme="minorHAnsi" w:eastAsia="Calibri" w:hAnsiTheme="minorHAnsi" w:cstheme="minorBidi"/>
          <w:sz w:val="22"/>
          <w:szCs w:val="22"/>
        </w:rPr>
        <w:t xml:space="preserve">µg/L </w:t>
      </w:r>
      <w:r w:rsidR="00D846F2" w:rsidRPr="41EEA252">
        <w:rPr>
          <w:rFonts w:asciiTheme="minorHAnsi" w:eastAsia="Calibri" w:hAnsiTheme="minorHAnsi" w:cstheme="minorBidi"/>
          <w:sz w:val="22"/>
          <w:szCs w:val="22"/>
        </w:rPr>
        <w:t xml:space="preserve">for </w:t>
      </w:r>
      <w:r w:rsidR="003070F0" w:rsidRPr="41EEA252">
        <w:rPr>
          <w:rFonts w:asciiTheme="minorHAnsi" w:eastAsia="Calibri" w:hAnsiTheme="minorHAnsi" w:cstheme="minorBidi"/>
          <w:sz w:val="22"/>
          <w:szCs w:val="22"/>
        </w:rPr>
        <w:t>mortality</w:t>
      </w:r>
      <w:r w:rsidR="00D846F2" w:rsidRPr="41EEA252">
        <w:rPr>
          <w:rFonts w:asciiTheme="minorHAnsi" w:eastAsia="Calibri" w:hAnsiTheme="minorHAnsi" w:cstheme="minorBidi"/>
          <w:sz w:val="22"/>
          <w:szCs w:val="22"/>
        </w:rPr>
        <w:t xml:space="preserve"> in the </w:t>
      </w:r>
      <w:r w:rsidR="003070F0" w:rsidRPr="41EEA252">
        <w:rPr>
          <w:rFonts w:asciiTheme="minorHAnsi" w:eastAsia="Calibri" w:hAnsiTheme="minorHAnsi" w:cstheme="minorBidi"/>
          <w:sz w:val="22"/>
          <w:szCs w:val="22"/>
        </w:rPr>
        <w:t>fathead minnow</w:t>
      </w:r>
      <w:r w:rsidR="00D846F2" w:rsidRPr="41EEA252">
        <w:rPr>
          <w:rFonts w:asciiTheme="minorHAnsi" w:eastAsia="Calibri" w:hAnsiTheme="minorHAnsi" w:cstheme="minorBidi"/>
          <w:sz w:val="22"/>
          <w:szCs w:val="22"/>
        </w:rPr>
        <w:t xml:space="preserve"> </w:t>
      </w:r>
      <w:r w:rsidR="00BB0A2C" w:rsidRPr="41EEA252">
        <w:rPr>
          <w:rFonts w:asciiTheme="minorHAnsi" w:eastAsia="Calibri" w:hAnsiTheme="minorHAnsi" w:cstheme="minorBidi"/>
          <w:sz w:val="22"/>
          <w:szCs w:val="22"/>
        </w:rPr>
        <w:t>(</w:t>
      </w:r>
      <w:r w:rsidR="003070F0" w:rsidRPr="41EEA252">
        <w:rPr>
          <w:rFonts w:asciiTheme="minorHAnsi" w:eastAsia="Calibri" w:hAnsiTheme="minorHAnsi" w:cstheme="minorBidi"/>
          <w:i/>
          <w:iCs/>
          <w:sz w:val="22"/>
          <w:szCs w:val="22"/>
        </w:rPr>
        <w:t>P. promelas</w:t>
      </w:r>
      <w:r w:rsidR="00D846F2" w:rsidRPr="41EEA252">
        <w:rPr>
          <w:rFonts w:asciiTheme="minorHAnsi" w:eastAsia="Calibri" w:hAnsiTheme="minorHAnsi" w:cstheme="minorBidi"/>
          <w:i/>
          <w:iCs/>
          <w:sz w:val="22"/>
          <w:szCs w:val="22"/>
        </w:rPr>
        <w:t>-</w:t>
      </w:r>
      <w:r w:rsidR="00D846F2" w:rsidRPr="41EEA252">
        <w:rPr>
          <w:rFonts w:asciiTheme="minorHAnsi" w:eastAsia="Calibri" w:hAnsiTheme="minorHAnsi" w:cstheme="minorBidi"/>
          <w:sz w:val="22"/>
          <w:szCs w:val="22"/>
        </w:rPr>
        <w:t xml:space="preserve"> </w:t>
      </w:r>
      <w:r w:rsidR="00E54C69" w:rsidRPr="41EEA252">
        <w:rPr>
          <w:rFonts w:asciiTheme="minorHAnsi" w:eastAsia="Calibri" w:hAnsiTheme="minorHAnsi" w:cstheme="minorBidi"/>
          <w:sz w:val="22"/>
          <w:szCs w:val="22"/>
        </w:rPr>
        <w:t>Driscoll</w:t>
      </w:r>
      <w:r w:rsidR="00D846F2" w:rsidRPr="41EEA252">
        <w:rPr>
          <w:rFonts w:asciiTheme="minorHAnsi" w:eastAsia="Calibri" w:hAnsiTheme="minorHAnsi" w:cstheme="minorBidi"/>
          <w:sz w:val="22"/>
          <w:szCs w:val="22"/>
        </w:rPr>
        <w:t>, 198</w:t>
      </w:r>
      <w:r w:rsidR="00E54C69" w:rsidRPr="41EEA252">
        <w:rPr>
          <w:rFonts w:asciiTheme="minorHAnsi" w:eastAsia="Calibri" w:hAnsiTheme="minorHAnsi" w:cstheme="minorBidi"/>
          <w:sz w:val="22"/>
          <w:szCs w:val="22"/>
        </w:rPr>
        <w:t>2</w:t>
      </w:r>
      <w:r w:rsidR="00D846F2" w:rsidRPr="41EEA252">
        <w:rPr>
          <w:rFonts w:asciiTheme="minorHAnsi" w:eastAsia="Calibri" w:hAnsiTheme="minorHAnsi" w:cstheme="minorBidi"/>
          <w:sz w:val="22"/>
          <w:szCs w:val="22"/>
        </w:rPr>
        <w:t xml:space="preserve">; MRID </w:t>
      </w:r>
      <w:r w:rsidR="00E54C69" w:rsidRPr="41EEA252">
        <w:rPr>
          <w:rFonts w:asciiTheme="minorHAnsi" w:eastAsia="Calibri" w:hAnsiTheme="minorHAnsi" w:cstheme="minorBidi"/>
          <w:sz w:val="22"/>
          <w:szCs w:val="22"/>
        </w:rPr>
        <w:t>131255/00118511</w:t>
      </w:r>
      <w:r w:rsidR="00BB0A2C" w:rsidRPr="41EEA252">
        <w:rPr>
          <w:rFonts w:asciiTheme="minorHAnsi" w:eastAsia="Calibri" w:hAnsiTheme="minorHAnsi" w:cstheme="minorBidi"/>
          <w:sz w:val="22"/>
          <w:szCs w:val="22"/>
        </w:rPr>
        <w:t xml:space="preserve">) </w:t>
      </w:r>
      <w:r w:rsidR="00D846F2" w:rsidRPr="41EEA252">
        <w:rPr>
          <w:rFonts w:asciiTheme="minorHAnsi" w:eastAsia="Calibri" w:hAnsiTheme="minorHAnsi" w:cstheme="minorBidi"/>
          <w:sz w:val="22"/>
          <w:szCs w:val="22"/>
        </w:rPr>
        <w:t>to</w:t>
      </w:r>
      <w:r w:rsidR="00BB0A2C" w:rsidRPr="41EEA252">
        <w:rPr>
          <w:rFonts w:asciiTheme="minorHAnsi" w:eastAsia="Calibri" w:hAnsiTheme="minorHAnsi" w:cstheme="minorBidi"/>
          <w:sz w:val="22"/>
          <w:szCs w:val="22"/>
        </w:rPr>
        <w:t xml:space="preserve"> </w:t>
      </w:r>
      <w:r w:rsidR="00D846F2" w:rsidRPr="41EEA252">
        <w:rPr>
          <w:rFonts w:asciiTheme="minorHAnsi" w:eastAsia="Calibri" w:hAnsiTheme="minorHAnsi" w:cstheme="minorBidi"/>
          <w:sz w:val="22"/>
          <w:szCs w:val="22"/>
        </w:rPr>
        <w:t>a</w:t>
      </w:r>
      <w:r w:rsidR="00BB0A2C" w:rsidRPr="41EEA252">
        <w:rPr>
          <w:rFonts w:asciiTheme="minorHAnsi" w:eastAsia="Calibri" w:hAnsiTheme="minorHAnsi" w:cstheme="minorBidi"/>
          <w:sz w:val="22"/>
          <w:szCs w:val="22"/>
        </w:rPr>
        <w:t>n LC</w:t>
      </w:r>
      <w:r w:rsidR="00BB0A2C" w:rsidRPr="41EEA252">
        <w:rPr>
          <w:rFonts w:asciiTheme="minorHAnsi" w:eastAsia="Calibri" w:hAnsiTheme="minorHAnsi" w:cstheme="minorBidi"/>
          <w:sz w:val="22"/>
          <w:szCs w:val="22"/>
          <w:vertAlign w:val="subscript"/>
        </w:rPr>
        <w:t>20</w:t>
      </w:r>
      <w:r w:rsidR="00D846F2" w:rsidRPr="41EEA252">
        <w:rPr>
          <w:rFonts w:asciiTheme="minorHAnsi" w:eastAsia="Calibri" w:hAnsiTheme="minorHAnsi" w:cstheme="minorBidi"/>
          <w:sz w:val="22"/>
          <w:szCs w:val="22"/>
        </w:rPr>
        <w:t xml:space="preserve"> of </w:t>
      </w:r>
      <w:r w:rsidR="00BB0A2C" w:rsidRPr="41EEA252">
        <w:rPr>
          <w:rFonts w:asciiTheme="minorHAnsi" w:eastAsia="Calibri" w:hAnsiTheme="minorHAnsi" w:cstheme="minorBidi"/>
          <w:sz w:val="22"/>
          <w:szCs w:val="22"/>
        </w:rPr>
        <w:t>710</w:t>
      </w:r>
      <w:r w:rsidR="00E54C69" w:rsidRPr="41EEA252">
        <w:rPr>
          <w:rFonts w:asciiTheme="minorHAnsi" w:eastAsia="Calibri" w:hAnsiTheme="minorHAnsi" w:cstheme="minorBidi"/>
          <w:sz w:val="22"/>
          <w:szCs w:val="22"/>
        </w:rPr>
        <w:t xml:space="preserve"> </w:t>
      </w:r>
      <w:r w:rsidR="00D846F2" w:rsidRPr="41EEA252">
        <w:rPr>
          <w:rFonts w:asciiTheme="minorHAnsi" w:eastAsia="Calibri" w:hAnsiTheme="minorHAnsi" w:cstheme="minorBidi"/>
          <w:sz w:val="22"/>
          <w:szCs w:val="22"/>
        </w:rPr>
        <w:t xml:space="preserve">µg/L for </w:t>
      </w:r>
      <w:r w:rsidR="00BB0A2C" w:rsidRPr="41EEA252">
        <w:rPr>
          <w:rFonts w:asciiTheme="minorHAnsi" w:eastAsia="Calibri" w:hAnsiTheme="minorHAnsi" w:cstheme="minorBidi"/>
          <w:sz w:val="22"/>
          <w:szCs w:val="22"/>
        </w:rPr>
        <w:t>mortality</w:t>
      </w:r>
      <w:r w:rsidR="00D846F2" w:rsidRPr="41EEA252">
        <w:rPr>
          <w:rFonts w:asciiTheme="minorHAnsi" w:eastAsia="Calibri" w:hAnsiTheme="minorHAnsi" w:cstheme="minorBidi"/>
          <w:sz w:val="22"/>
          <w:szCs w:val="22"/>
        </w:rPr>
        <w:t xml:space="preserve"> in the </w:t>
      </w:r>
      <w:r w:rsidR="00BB0A2C" w:rsidRPr="41EEA252">
        <w:rPr>
          <w:rFonts w:asciiTheme="minorHAnsi" w:eastAsia="Calibri" w:hAnsiTheme="minorHAnsi" w:cstheme="minorBidi"/>
          <w:sz w:val="22"/>
          <w:szCs w:val="22"/>
        </w:rPr>
        <w:t>Mo</w:t>
      </w:r>
      <w:r w:rsidR="2166709E" w:rsidRPr="41EEA252">
        <w:rPr>
          <w:rFonts w:asciiTheme="minorHAnsi" w:eastAsia="Calibri" w:hAnsiTheme="minorHAnsi" w:cstheme="minorBidi"/>
          <w:sz w:val="22"/>
          <w:szCs w:val="22"/>
        </w:rPr>
        <w:t>z</w:t>
      </w:r>
      <w:r w:rsidR="00BB0A2C" w:rsidRPr="41EEA252">
        <w:rPr>
          <w:rFonts w:asciiTheme="minorHAnsi" w:eastAsia="Calibri" w:hAnsiTheme="minorHAnsi" w:cstheme="minorBidi"/>
          <w:sz w:val="22"/>
          <w:szCs w:val="22"/>
        </w:rPr>
        <w:t>ambique tilapia</w:t>
      </w:r>
      <w:r w:rsidR="00D846F2" w:rsidRPr="41EEA252">
        <w:rPr>
          <w:rFonts w:asciiTheme="minorHAnsi" w:eastAsia="Calibri" w:hAnsiTheme="minorHAnsi" w:cstheme="minorBidi"/>
          <w:sz w:val="22"/>
          <w:szCs w:val="22"/>
        </w:rPr>
        <w:t xml:space="preserve"> (</w:t>
      </w:r>
      <w:r w:rsidR="00BB0A2C" w:rsidRPr="41EEA252">
        <w:rPr>
          <w:rFonts w:asciiTheme="minorHAnsi" w:eastAsia="Calibri" w:hAnsiTheme="minorHAnsi" w:cstheme="minorBidi"/>
          <w:i/>
          <w:iCs/>
          <w:sz w:val="22"/>
          <w:szCs w:val="22"/>
        </w:rPr>
        <w:t>Oreochromis mossambicus</w:t>
      </w:r>
      <w:r w:rsidR="004A7EFE" w:rsidRPr="41EEA252">
        <w:rPr>
          <w:rFonts w:asciiTheme="minorHAnsi" w:eastAsia="Calibri" w:hAnsiTheme="minorHAnsi" w:cstheme="minorBidi"/>
          <w:sz w:val="22"/>
          <w:szCs w:val="22"/>
        </w:rPr>
        <w:t>; E110907</w:t>
      </w:r>
      <w:r w:rsidR="00D846F2" w:rsidRPr="41EEA252">
        <w:rPr>
          <w:rFonts w:asciiTheme="minorHAnsi" w:eastAsia="Calibri" w:hAnsiTheme="minorHAnsi" w:cstheme="minorBidi"/>
          <w:sz w:val="22"/>
          <w:szCs w:val="22"/>
        </w:rPr>
        <w:t>)</w:t>
      </w:r>
      <w:r w:rsidR="00551D54" w:rsidRPr="41EEA252">
        <w:rPr>
          <w:rFonts w:asciiTheme="minorHAnsi" w:eastAsia="Calibri" w:hAnsiTheme="minorHAnsi" w:cstheme="minorBidi"/>
          <w:sz w:val="22"/>
          <w:szCs w:val="22"/>
        </w:rPr>
        <w:t>,</w:t>
      </w:r>
      <w:r w:rsidR="00074C71" w:rsidRPr="41EEA252">
        <w:rPr>
          <w:rFonts w:asciiTheme="minorHAnsi" w:eastAsia="Calibri" w:hAnsiTheme="minorHAnsi" w:cstheme="minorBidi"/>
          <w:sz w:val="22"/>
          <w:szCs w:val="22"/>
        </w:rPr>
        <w:t xml:space="preserve"> and </w:t>
      </w:r>
      <w:r w:rsidR="00551D54" w:rsidRPr="41EEA252">
        <w:rPr>
          <w:rFonts w:asciiTheme="minorHAnsi" w:eastAsia="Calibri" w:hAnsiTheme="minorHAnsi" w:cstheme="minorBidi"/>
          <w:sz w:val="22"/>
          <w:szCs w:val="22"/>
        </w:rPr>
        <w:t xml:space="preserve">a </w:t>
      </w:r>
      <w:r w:rsidR="00074C71" w:rsidRPr="41EEA252">
        <w:rPr>
          <w:rFonts w:asciiTheme="minorHAnsi" w:eastAsia="Calibri" w:hAnsiTheme="minorHAnsi" w:cstheme="minorBidi"/>
          <w:sz w:val="22"/>
          <w:szCs w:val="22"/>
        </w:rPr>
        <w:t>NOAEC/LOAEC of 490/1000 µg/L for mortality in the sheepshead minnow (</w:t>
      </w:r>
      <w:r w:rsidR="00074C71" w:rsidRPr="41EEA252">
        <w:rPr>
          <w:rFonts w:asciiTheme="minorHAnsi" w:eastAsia="Calibri" w:hAnsiTheme="minorHAnsi" w:cstheme="minorBidi"/>
          <w:i/>
          <w:iCs/>
          <w:sz w:val="22"/>
          <w:szCs w:val="22"/>
        </w:rPr>
        <w:t>C. variegatus</w:t>
      </w:r>
      <w:r w:rsidR="00A32A60" w:rsidRPr="41EEA252">
        <w:rPr>
          <w:rFonts w:asciiTheme="minorHAnsi" w:eastAsia="Calibri" w:hAnsiTheme="minorHAnsi" w:cstheme="minorBidi"/>
          <w:i/>
          <w:iCs/>
          <w:sz w:val="22"/>
          <w:szCs w:val="22"/>
        </w:rPr>
        <w:t xml:space="preserve"> </w:t>
      </w:r>
      <w:r w:rsidR="00074C71" w:rsidRPr="41EEA252">
        <w:rPr>
          <w:rFonts w:asciiTheme="minorHAnsi" w:eastAsia="Calibri" w:hAnsiTheme="minorHAnsi" w:cstheme="minorBidi"/>
          <w:i/>
          <w:iCs/>
          <w:sz w:val="22"/>
          <w:szCs w:val="22"/>
        </w:rPr>
        <w:t>-</w:t>
      </w:r>
      <w:r w:rsidR="00074C71" w:rsidRPr="41EEA252">
        <w:rPr>
          <w:rFonts w:asciiTheme="minorHAnsi" w:eastAsia="Calibri" w:hAnsiTheme="minorHAnsi" w:cstheme="minorBidi"/>
          <w:sz w:val="22"/>
          <w:szCs w:val="22"/>
        </w:rPr>
        <w:t xml:space="preserve"> </w:t>
      </w:r>
      <w:r w:rsidR="00A32A60" w:rsidRPr="41EEA252">
        <w:rPr>
          <w:rFonts w:asciiTheme="minorHAnsi" w:eastAsia="Calibri" w:hAnsiTheme="minorHAnsi" w:cstheme="minorBidi"/>
          <w:sz w:val="22"/>
          <w:szCs w:val="22"/>
        </w:rPr>
        <w:t xml:space="preserve">Boeri </w:t>
      </w:r>
      <w:r w:rsidR="00A32A60" w:rsidRPr="41EEA252">
        <w:rPr>
          <w:rFonts w:asciiTheme="minorHAnsi" w:eastAsia="Calibri" w:hAnsiTheme="minorHAnsi" w:cstheme="minorBidi"/>
          <w:i/>
          <w:iCs/>
          <w:sz w:val="22"/>
          <w:szCs w:val="22"/>
        </w:rPr>
        <w:t>et al.,</w:t>
      </w:r>
      <w:r w:rsidR="00A32A60" w:rsidRPr="41EEA252">
        <w:rPr>
          <w:rFonts w:asciiTheme="minorHAnsi" w:eastAsia="Calibri" w:hAnsiTheme="minorHAnsi" w:cstheme="minorBidi"/>
          <w:sz w:val="22"/>
          <w:szCs w:val="22"/>
        </w:rPr>
        <w:t xml:space="preserve"> 1998</w:t>
      </w:r>
      <w:r w:rsidR="00074C71" w:rsidRPr="41EEA252">
        <w:rPr>
          <w:rFonts w:asciiTheme="minorHAnsi" w:eastAsia="Calibri" w:hAnsiTheme="minorHAnsi" w:cstheme="minorBidi"/>
          <w:sz w:val="22"/>
          <w:szCs w:val="22"/>
        </w:rPr>
        <w:t xml:space="preserve">; MRID </w:t>
      </w:r>
      <w:r w:rsidR="00A32A60" w:rsidRPr="41EEA252">
        <w:rPr>
          <w:rFonts w:asciiTheme="minorHAnsi" w:eastAsia="Calibri" w:hAnsiTheme="minorHAnsi" w:cstheme="minorBidi"/>
          <w:sz w:val="22"/>
          <w:szCs w:val="22"/>
        </w:rPr>
        <w:t>45013202</w:t>
      </w:r>
      <w:r w:rsidR="00074C71" w:rsidRPr="41EEA252">
        <w:rPr>
          <w:rFonts w:asciiTheme="minorHAnsi" w:eastAsia="Calibri" w:hAnsiTheme="minorHAnsi" w:cstheme="minorBidi"/>
          <w:sz w:val="22"/>
          <w:szCs w:val="22"/>
        </w:rPr>
        <w:t>)</w:t>
      </w:r>
      <w:r w:rsidR="00D846F2" w:rsidRPr="41EEA252">
        <w:rPr>
          <w:rFonts w:asciiTheme="minorHAnsi" w:eastAsia="Calibri" w:hAnsiTheme="minorHAnsi" w:cstheme="minorBidi"/>
          <w:sz w:val="22"/>
          <w:szCs w:val="22"/>
        </w:rPr>
        <w:t xml:space="preserve">.  </w:t>
      </w:r>
      <w:r w:rsidR="000E6914" w:rsidRPr="41EEA252">
        <w:rPr>
          <w:rFonts w:asciiTheme="minorHAnsi" w:eastAsia="Calibri" w:hAnsiTheme="minorHAnsi" w:cstheme="minorBidi"/>
          <w:b/>
          <w:bCs/>
          <w:sz w:val="22"/>
          <w:szCs w:val="22"/>
        </w:rPr>
        <w:fldChar w:fldCharType="begin"/>
      </w:r>
      <w:r w:rsidR="000E6914" w:rsidRPr="41EEA252">
        <w:rPr>
          <w:rFonts w:asciiTheme="minorHAnsi" w:eastAsia="Calibri" w:hAnsiTheme="minorHAnsi" w:cstheme="minorBidi"/>
          <w:sz w:val="22"/>
          <w:szCs w:val="22"/>
        </w:rPr>
        <w:instrText xml:space="preserve"> REF _Ref32570950 \h </w:instrText>
      </w:r>
      <w:r w:rsidR="000E6914" w:rsidRPr="41EEA252">
        <w:rPr>
          <w:rFonts w:asciiTheme="minorHAnsi" w:eastAsia="Calibri" w:hAnsiTheme="minorHAnsi" w:cstheme="minorBidi"/>
          <w:b/>
          <w:bCs/>
          <w:sz w:val="22"/>
          <w:szCs w:val="22"/>
        </w:rPr>
      </w:r>
      <w:r w:rsidR="000E6914" w:rsidRPr="41EEA252">
        <w:rPr>
          <w:rFonts w:asciiTheme="minorHAnsi" w:eastAsia="Calibri" w:hAnsiTheme="minorHAnsi" w:cstheme="minorBidi"/>
          <w:b/>
          <w:bCs/>
          <w:sz w:val="22"/>
          <w:szCs w:val="22"/>
        </w:rPr>
        <w:fldChar w:fldCharType="separate"/>
      </w:r>
      <w:r w:rsidR="00541B21" w:rsidRPr="009150F1">
        <w:rPr>
          <w:rStyle w:val="BEmethomyl-FigureCaption-JDFChar"/>
        </w:rPr>
        <w:t xml:space="preserve">Figure </w:t>
      </w:r>
      <w:r w:rsidR="00541B21">
        <w:rPr>
          <w:rStyle w:val="BEmethomyl-FigureCaption-JDFChar"/>
        </w:rPr>
        <w:t>2</w:t>
      </w:r>
      <w:r w:rsidR="00541B21" w:rsidRPr="009150F1">
        <w:rPr>
          <w:rStyle w:val="BEmethomyl-FigureCaption-JDFChar"/>
        </w:rPr>
        <w:noBreakHyphen/>
      </w:r>
      <w:r w:rsidR="00541B21">
        <w:rPr>
          <w:rStyle w:val="BEmethomyl-FigureCaption-JDFChar"/>
          <w:noProof/>
        </w:rPr>
        <w:t>3</w:t>
      </w:r>
      <w:r w:rsidR="000E6914" w:rsidRPr="41EEA252">
        <w:rPr>
          <w:rFonts w:asciiTheme="minorHAnsi" w:eastAsia="Calibri" w:hAnsiTheme="minorHAnsi" w:cstheme="minorBidi"/>
          <w:b/>
          <w:bCs/>
          <w:sz w:val="22"/>
          <w:szCs w:val="22"/>
        </w:rPr>
        <w:fldChar w:fldCharType="end"/>
      </w:r>
      <w:r w:rsidR="000E6914" w:rsidRPr="41EEA252">
        <w:rPr>
          <w:rFonts w:asciiTheme="minorHAnsi" w:eastAsia="Calibri" w:hAnsiTheme="minorHAnsi" w:cstheme="minorBidi"/>
          <w:b/>
          <w:bCs/>
          <w:sz w:val="22"/>
          <w:szCs w:val="22"/>
        </w:rPr>
        <w:t xml:space="preserve"> </w:t>
      </w:r>
      <w:r w:rsidR="00D846F2" w:rsidRPr="41EEA252">
        <w:rPr>
          <w:rFonts w:asciiTheme="minorHAnsi" w:eastAsia="Arial Unicode MS" w:hAnsiTheme="minorHAnsi" w:cstheme="minorBidi"/>
          <w:sz w:val="22"/>
          <w:szCs w:val="22"/>
        </w:rPr>
        <w:t xml:space="preserve">presents the array of available data (Range:  ≤ 1000 ug/L for presentation purposes). </w:t>
      </w:r>
    </w:p>
    <w:p w14:paraId="4B1FAA7E" w14:textId="77777777" w:rsidR="00074CEC" w:rsidRPr="006010BB" w:rsidRDefault="00074CEC" w:rsidP="00CC690C">
      <w:pPr>
        <w:rPr>
          <w:rFonts w:asciiTheme="minorHAnsi" w:hAnsiTheme="minorHAnsi" w:cstheme="minorHAnsi"/>
          <w:sz w:val="22"/>
          <w:szCs w:val="22"/>
        </w:rPr>
      </w:pPr>
    </w:p>
    <w:p w14:paraId="7B5B247A" w14:textId="5B42088B" w:rsidR="00D846F2" w:rsidRPr="00BD749F" w:rsidRDefault="00E73BAE" w:rsidP="00CC690C">
      <w:pPr>
        <w:rPr>
          <w:rFonts w:asciiTheme="minorHAnsi" w:hAnsiTheme="minorHAnsi" w:cstheme="minorHAnsi"/>
          <w:sz w:val="22"/>
          <w:szCs w:val="22"/>
        </w:rPr>
      </w:pPr>
      <w:r w:rsidRPr="00BD749F">
        <w:rPr>
          <w:rFonts w:asciiTheme="minorHAnsi" w:hAnsiTheme="minorHAnsi" w:cstheme="minorHAnsi"/>
          <w:noProof/>
          <w:sz w:val="22"/>
          <w:szCs w:val="22"/>
        </w:rPr>
        <w:drawing>
          <wp:inline distT="0" distB="0" distL="0" distR="0" wp14:anchorId="4484F3DE" wp14:editId="7C8B6220">
            <wp:extent cx="4876800" cy="2582336"/>
            <wp:effectExtent l="0" t="0" r="0" b="889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a:extLst>
                        <a:ext uri="{28A0092B-C50C-407E-A947-70E740481C1C}">
                          <a14:useLocalDpi xmlns:a14="http://schemas.microsoft.com/office/drawing/2010/main" val="0"/>
                        </a:ext>
                      </a:extLst>
                    </a:blip>
                    <a:srcRect l="675" t="-1" r="796" b="901"/>
                    <a:stretch/>
                  </pic:blipFill>
                  <pic:spPr bwMode="auto">
                    <a:xfrm>
                      <a:off x="0" y="0"/>
                      <a:ext cx="4896790" cy="2592921"/>
                    </a:xfrm>
                    <a:prstGeom prst="rect">
                      <a:avLst/>
                    </a:prstGeom>
                    <a:noFill/>
                    <a:ln>
                      <a:noFill/>
                    </a:ln>
                    <a:extLst>
                      <a:ext uri="{53640926-AAD7-44D8-BBD7-CCE9431645EC}">
                        <a14:shadowObscured xmlns:a14="http://schemas.microsoft.com/office/drawing/2010/main"/>
                      </a:ext>
                    </a:extLst>
                  </pic:spPr>
                </pic:pic>
              </a:graphicData>
            </a:graphic>
          </wp:inline>
        </w:drawing>
      </w:r>
    </w:p>
    <w:p w14:paraId="1A8ACFD8" w14:textId="455F082B" w:rsidR="00D846F2" w:rsidRPr="00F9006D" w:rsidRDefault="0055309F" w:rsidP="00074CEC">
      <w:pPr>
        <w:ind w:right="540"/>
        <w:rPr>
          <w:rFonts w:asciiTheme="minorHAnsi" w:eastAsia="Calibri" w:hAnsiTheme="minorHAnsi" w:cstheme="minorHAnsi"/>
        </w:rPr>
      </w:pPr>
      <w:bookmarkStart w:id="255" w:name="_Ref32570950"/>
      <w:bookmarkStart w:id="256" w:name="_Toc434489214"/>
      <w:bookmarkStart w:id="257" w:name="_Toc64891327"/>
      <w:r w:rsidRPr="009150F1">
        <w:rPr>
          <w:rStyle w:val="BEmethomyl-FigureCaption-JDFChar"/>
        </w:rPr>
        <w:lastRenderedPageBreak/>
        <w:t xml:space="preserve">Figure </w:t>
      </w:r>
      <w:r w:rsidR="000E6914">
        <w:rPr>
          <w:rStyle w:val="BEmethomyl-FigureCaption-JDFChar"/>
        </w:rPr>
        <w:t>2</w:t>
      </w:r>
      <w:r w:rsidR="009150F1" w:rsidRPr="009150F1">
        <w:rPr>
          <w:rStyle w:val="BEmethomyl-FigureCaption-JDFChar"/>
        </w:rPr>
        <w:noBreakHyphen/>
      </w:r>
      <w:r w:rsidR="009150F1" w:rsidRPr="009150F1">
        <w:rPr>
          <w:rStyle w:val="BEmethomyl-FigureCaption-JDFChar"/>
        </w:rPr>
        <w:fldChar w:fldCharType="begin"/>
      </w:r>
      <w:r w:rsidR="009150F1" w:rsidRPr="009150F1">
        <w:rPr>
          <w:rStyle w:val="BEmethomyl-FigureCaption-JDFChar"/>
        </w:rPr>
        <w:instrText xml:space="preserve"> SEQ Figure \* ARABIC \s 1 </w:instrText>
      </w:r>
      <w:r w:rsidR="009150F1" w:rsidRPr="009150F1">
        <w:rPr>
          <w:rStyle w:val="BEmethomyl-FigureCaption-JDFChar"/>
        </w:rPr>
        <w:fldChar w:fldCharType="separate"/>
      </w:r>
      <w:r w:rsidR="00541B21">
        <w:rPr>
          <w:rStyle w:val="BEmethomyl-FigureCaption-JDFChar"/>
          <w:noProof/>
        </w:rPr>
        <w:t>3</w:t>
      </w:r>
      <w:r w:rsidR="009150F1" w:rsidRPr="009150F1">
        <w:rPr>
          <w:rStyle w:val="BEmethomyl-FigureCaption-JDFChar"/>
        </w:rPr>
        <w:fldChar w:fldCharType="end"/>
      </w:r>
      <w:bookmarkEnd w:id="255"/>
      <w:r w:rsidRPr="009150F1">
        <w:rPr>
          <w:rStyle w:val="BEmethomyl-FigureCaption-JDFChar"/>
          <w:rFonts w:eastAsia="Calibri"/>
        </w:rPr>
        <w:t xml:space="preserve">.  </w:t>
      </w:r>
      <w:r w:rsidR="00D846F2" w:rsidRPr="009150F1">
        <w:rPr>
          <w:rStyle w:val="BEmethomyl-FigureCaption-JDFChar"/>
        </w:rPr>
        <w:t>Fish Data Array for Mortality-related Endpoints</w:t>
      </w:r>
      <w:r w:rsidR="004A29B1" w:rsidRPr="006010BB">
        <w:rPr>
          <w:rFonts w:asciiTheme="minorHAnsi" w:hAnsiTheme="minorHAnsi" w:cstheme="minorHAnsi"/>
          <w:b/>
          <w:sz w:val="22"/>
          <w:szCs w:val="22"/>
        </w:rPr>
        <w:t xml:space="preserve">. </w:t>
      </w:r>
      <w:r w:rsidR="004A29B1" w:rsidRPr="00F9006D">
        <w:rPr>
          <w:rFonts w:asciiTheme="minorHAnsi" w:eastAsia="Calibri" w:hAnsiTheme="minorHAnsi" w:cstheme="minorHAnsi"/>
          <w:sz w:val="22"/>
          <w:szCs w:val="22"/>
        </w:rPr>
        <w:t xml:space="preserve">Data from registrant submitted </w:t>
      </w:r>
      <w:r w:rsidR="00EB2755">
        <w:rPr>
          <w:rFonts w:asciiTheme="minorHAnsi" w:eastAsia="Calibri" w:hAnsiTheme="minorHAnsi" w:cstheme="minorHAnsi"/>
          <w:sz w:val="22"/>
          <w:szCs w:val="22"/>
        </w:rPr>
        <w:t>studies</w:t>
      </w:r>
      <w:r w:rsidR="004A29B1" w:rsidRPr="00F9006D">
        <w:rPr>
          <w:rFonts w:asciiTheme="minorHAnsi" w:eastAsia="Calibri" w:hAnsiTheme="minorHAnsi" w:cstheme="minorHAnsi"/>
          <w:sz w:val="22"/>
          <w:szCs w:val="22"/>
        </w:rPr>
        <w:t xml:space="preserve"> (red) and open literature (blue). Data label key: Endpoint (measured effect, family, duration in days, reference).</w:t>
      </w:r>
      <w:bookmarkEnd w:id="256"/>
      <w:bookmarkEnd w:id="257"/>
    </w:p>
    <w:p w14:paraId="5A5445D8" w14:textId="77777777" w:rsidR="00D846F2" w:rsidRPr="00F9006D" w:rsidRDefault="00D846F2" w:rsidP="00CC690C">
      <w:pPr>
        <w:rPr>
          <w:rFonts w:asciiTheme="minorHAnsi" w:hAnsiTheme="minorHAnsi" w:cstheme="minorHAnsi"/>
        </w:rPr>
      </w:pPr>
    </w:p>
    <w:p w14:paraId="4EC04F92" w14:textId="41A29911" w:rsidR="00D846F2" w:rsidRPr="006010BB" w:rsidRDefault="00D846F2" w:rsidP="00CC690C">
      <w:pPr>
        <w:rPr>
          <w:rFonts w:asciiTheme="minorHAnsi" w:eastAsia="Calibri" w:hAnsiTheme="minorHAnsi" w:cstheme="minorHAnsi"/>
          <w:sz w:val="22"/>
          <w:szCs w:val="22"/>
        </w:rPr>
      </w:pPr>
      <w:r w:rsidRPr="00F9006D">
        <w:rPr>
          <w:rFonts w:asciiTheme="minorHAnsi" w:eastAsia="Calibri" w:hAnsiTheme="minorHAnsi" w:cstheme="minorHAnsi"/>
          <w:b/>
          <w:sz w:val="22"/>
          <w:szCs w:val="22"/>
        </w:rPr>
        <w:t>Amphibians-</w:t>
      </w:r>
      <w:r w:rsidRPr="00F9006D">
        <w:rPr>
          <w:rFonts w:asciiTheme="minorHAnsi" w:eastAsia="Calibri" w:hAnsiTheme="minorHAnsi" w:cstheme="minorHAnsi"/>
          <w:sz w:val="22"/>
          <w:szCs w:val="22"/>
        </w:rPr>
        <w:t xml:space="preserve"> </w:t>
      </w:r>
      <w:r w:rsidR="00BF5C51" w:rsidRPr="00BD749F">
        <w:rPr>
          <w:rFonts w:asciiTheme="minorHAnsi" w:eastAsia="Calibri" w:hAnsiTheme="minorHAnsi" w:cstheme="minorHAnsi"/>
          <w:sz w:val="22"/>
          <w:szCs w:val="22"/>
        </w:rPr>
        <w:t xml:space="preserve">There are no data available in this effects category, thus, the fish data are used as a surrogate. </w:t>
      </w:r>
    </w:p>
    <w:p w14:paraId="15D6F22D" w14:textId="77777777" w:rsidR="007B1CF2" w:rsidRPr="00F9006D" w:rsidRDefault="007B1CF2" w:rsidP="00CC690C">
      <w:pPr>
        <w:rPr>
          <w:rFonts w:asciiTheme="minorHAnsi" w:hAnsiTheme="minorHAnsi" w:cstheme="minorHAnsi"/>
          <w:sz w:val="22"/>
          <w:szCs w:val="22"/>
        </w:rPr>
      </w:pPr>
    </w:p>
    <w:p w14:paraId="42B966D6" w14:textId="501ED057" w:rsidR="00D846F2" w:rsidRPr="0043376C" w:rsidRDefault="00D846F2" w:rsidP="00BC7A49">
      <w:pPr>
        <w:pStyle w:val="BEmehtomyl-Subsubheading"/>
        <w:rPr>
          <w:rFonts w:eastAsia="Calibri"/>
        </w:rPr>
      </w:pPr>
      <w:bookmarkStart w:id="258" w:name="h.tyjcwt" w:colFirst="0" w:colLast="0"/>
      <w:bookmarkStart w:id="259" w:name="_Toc434489035"/>
      <w:bookmarkStart w:id="260" w:name="_Toc64891263"/>
      <w:bookmarkEnd w:id="258"/>
      <w:r w:rsidRPr="0043376C">
        <w:rPr>
          <w:rFonts w:eastAsia="Calibri"/>
        </w:rPr>
        <w:t>Sublethal Effects to Fish and Aquatic-Phase Amphibians</w:t>
      </w:r>
      <w:bookmarkEnd w:id="259"/>
      <w:bookmarkEnd w:id="260"/>
    </w:p>
    <w:p w14:paraId="5DAAEE91" w14:textId="77777777" w:rsidR="00D846F2" w:rsidRPr="0043376C" w:rsidRDefault="00D846F2" w:rsidP="00CC690C">
      <w:pPr>
        <w:rPr>
          <w:rFonts w:asciiTheme="minorHAnsi" w:hAnsiTheme="minorHAnsi" w:cstheme="minorHAnsi"/>
          <w:color w:val="4472C4" w:themeColor="accent5"/>
          <w:sz w:val="22"/>
          <w:szCs w:val="22"/>
        </w:rPr>
      </w:pPr>
    </w:p>
    <w:p w14:paraId="0A7D75B5" w14:textId="77777777" w:rsidR="00D846F2" w:rsidRPr="0043376C" w:rsidRDefault="00D846F2" w:rsidP="00B56E5E">
      <w:pPr>
        <w:pStyle w:val="BEmethomyl-subsubsubheading-JDF"/>
        <w:rPr>
          <w:caps/>
        </w:rPr>
      </w:pPr>
      <w:bookmarkStart w:id="261" w:name="_Toc434489036"/>
      <w:r w:rsidRPr="0043376C">
        <w:t>Effects on Growth of Fish and Aquatic-Phase Amphibians</w:t>
      </w:r>
      <w:bookmarkEnd w:id="261"/>
      <w:r w:rsidRPr="0043376C">
        <w:rPr>
          <w:rFonts w:eastAsia="Calibri"/>
          <w:caps/>
        </w:rPr>
        <w:t xml:space="preserve"> </w:t>
      </w:r>
    </w:p>
    <w:p w14:paraId="0A196491" w14:textId="77777777" w:rsidR="00D846F2" w:rsidRPr="00F9006D" w:rsidRDefault="00D846F2" w:rsidP="00CC690C">
      <w:pPr>
        <w:jc w:val="both"/>
        <w:rPr>
          <w:rFonts w:asciiTheme="minorHAnsi" w:hAnsiTheme="minorHAnsi" w:cstheme="minorHAnsi"/>
          <w:sz w:val="22"/>
          <w:szCs w:val="22"/>
        </w:rPr>
      </w:pPr>
    </w:p>
    <w:p w14:paraId="0B33D0EA" w14:textId="3B6D8243" w:rsidR="00D846F2" w:rsidRPr="00F9006D" w:rsidRDefault="00D846F2" w:rsidP="00CC690C">
      <w:pPr>
        <w:rPr>
          <w:rFonts w:asciiTheme="minorHAnsi" w:hAnsiTheme="minorHAnsi" w:cstheme="minorHAnsi"/>
          <w:sz w:val="22"/>
          <w:szCs w:val="22"/>
        </w:rPr>
      </w:pPr>
      <w:r w:rsidRPr="00F9006D">
        <w:rPr>
          <w:rFonts w:asciiTheme="minorHAnsi" w:eastAsia="Calibri" w:hAnsiTheme="minorHAnsi" w:cstheme="minorHAnsi"/>
          <w:sz w:val="22"/>
          <w:szCs w:val="22"/>
        </w:rPr>
        <w:t xml:space="preserve">The </w:t>
      </w:r>
      <w:r w:rsidR="00085F71" w:rsidRPr="00F9006D">
        <w:rPr>
          <w:rFonts w:asciiTheme="minorHAnsi" w:eastAsia="Calibri" w:hAnsiTheme="minorHAnsi" w:cstheme="minorHAnsi"/>
          <w:sz w:val="22"/>
          <w:szCs w:val="22"/>
        </w:rPr>
        <w:t xml:space="preserve">available </w:t>
      </w:r>
      <w:r w:rsidR="003605E4" w:rsidRPr="00F9006D">
        <w:rPr>
          <w:rFonts w:asciiTheme="minorHAnsi" w:eastAsia="Calibri" w:hAnsiTheme="minorHAnsi" w:cstheme="minorHAnsi"/>
          <w:sz w:val="22"/>
          <w:szCs w:val="22"/>
        </w:rPr>
        <w:t xml:space="preserve">acceptable </w:t>
      </w:r>
      <w:r w:rsidR="00085F71" w:rsidRPr="00F9006D">
        <w:rPr>
          <w:rFonts w:asciiTheme="minorHAnsi" w:eastAsia="Calibri" w:hAnsiTheme="minorHAnsi" w:cstheme="minorHAnsi"/>
          <w:sz w:val="22"/>
          <w:szCs w:val="22"/>
        </w:rPr>
        <w:t xml:space="preserve">endpoint </w:t>
      </w:r>
      <w:r w:rsidRPr="00F9006D">
        <w:rPr>
          <w:rFonts w:asciiTheme="minorHAnsi" w:eastAsia="Calibri" w:hAnsiTheme="minorHAnsi" w:cstheme="minorHAnsi"/>
          <w:sz w:val="22"/>
          <w:szCs w:val="22"/>
        </w:rPr>
        <w:t xml:space="preserve">values </w:t>
      </w:r>
      <w:r w:rsidR="00085F71" w:rsidRPr="00F9006D">
        <w:rPr>
          <w:rFonts w:asciiTheme="minorHAnsi" w:eastAsia="Calibri" w:hAnsiTheme="minorHAnsi" w:cstheme="minorHAnsi"/>
          <w:sz w:val="22"/>
          <w:szCs w:val="22"/>
        </w:rPr>
        <w:t xml:space="preserve">for growth in fish and aquatic-phase amphibians </w:t>
      </w:r>
      <w:r w:rsidRPr="00F9006D">
        <w:rPr>
          <w:rFonts w:asciiTheme="minorHAnsi" w:eastAsia="Calibri" w:hAnsiTheme="minorHAnsi" w:cstheme="minorHAnsi"/>
          <w:sz w:val="22"/>
          <w:szCs w:val="22"/>
        </w:rPr>
        <w:t xml:space="preserve">range from </w:t>
      </w:r>
      <w:r w:rsidR="00074CEC" w:rsidRPr="00F9006D">
        <w:rPr>
          <w:rFonts w:asciiTheme="minorHAnsi" w:eastAsia="Calibri" w:hAnsiTheme="minorHAnsi" w:cstheme="minorHAnsi"/>
          <w:sz w:val="22"/>
          <w:szCs w:val="22"/>
        </w:rPr>
        <w:t>73</w:t>
      </w:r>
      <w:r w:rsidRPr="00F9006D">
        <w:rPr>
          <w:rFonts w:asciiTheme="minorHAnsi" w:eastAsia="Calibri" w:hAnsiTheme="minorHAnsi" w:cstheme="minorHAnsi"/>
          <w:sz w:val="22"/>
          <w:szCs w:val="22"/>
        </w:rPr>
        <w:t xml:space="preserve"> to </w:t>
      </w:r>
      <w:r w:rsidR="000F77BF" w:rsidRPr="00F9006D">
        <w:rPr>
          <w:rFonts w:asciiTheme="minorHAnsi" w:eastAsia="Calibri" w:hAnsiTheme="minorHAnsi" w:cstheme="minorHAnsi"/>
          <w:sz w:val="22"/>
          <w:szCs w:val="22"/>
        </w:rPr>
        <w:t>1030</w:t>
      </w:r>
      <w:r w:rsidRPr="00F9006D">
        <w:rPr>
          <w:rFonts w:asciiTheme="minorHAnsi" w:eastAsia="Calibri" w:hAnsiTheme="minorHAnsi" w:cstheme="minorHAnsi"/>
          <w:sz w:val="22"/>
          <w:szCs w:val="22"/>
        </w:rPr>
        <w:t xml:space="preserve"> µg/L, spanning </w:t>
      </w:r>
      <w:r w:rsidR="000F77BF" w:rsidRPr="00F9006D">
        <w:rPr>
          <w:rFonts w:asciiTheme="minorHAnsi" w:eastAsia="Calibri" w:hAnsiTheme="minorHAnsi" w:cstheme="minorHAnsi"/>
          <w:sz w:val="22"/>
          <w:szCs w:val="22"/>
        </w:rPr>
        <w:t>2</w:t>
      </w:r>
      <w:r w:rsidRPr="00F9006D">
        <w:rPr>
          <w:rFonts w:asciiTheme="minorHAnsi" w:eastAsia="Calibri" w:hAnsiTheme="minorHAnsi" w:cstheme="minorHAnsi"/>
          <w:sz w:val="22"/>
          <w:szCs w:val="22"/>
        </w:rPr>
        <w:t xml:space="preserve"> orders of magnitude.  </w:t>
      </w:r>
      <w:r w:rsidR="000E6914">
        <w:rPr>
          <w:rFonts w:asciiTheme="minorHAnsi" w:eastAsia="Calibri" w:hAnsiTheme="minorHAnsi" w:cstheme="minorHAnsi"/>
          <w:b/>
          <w:sz w:val="22"/>
          <w:szCs w:val="22"/>
        </w:rPr>
        <w:fldChar w:fldCharType="begin"/>
      </w:r>
      <w:r w:rsidR="000E6914">
        <w:rPr>
          <w:rFonts w:asciiTheme="minorHAnsi" w:eastAsia="Calibri" w:hAnsiTheme="minorHAnsi" w:cstheme="minorHAnsi"/>
          <w:sz w:val="22"/>
          <w:szCs w:val="22"/>
        </w:rPr>
        <w:instrText xml:space="preserve"> REF _Ref32571000 \h </w:instrText>
      </w:r>
      <w:r w:rsidR="000E6914">
        <w:rPr>
          <w:rFonts w:asciiTheme="minorHAnsi" w:eastAsia="Calibri" w:hAnsiTheme="minorHAnsi" w:cstheme="minorHAnsi"/>
          <w:b/>
          <w:sz w:val="22"/>
          <w:szCs w:val="22"/>
        </w:rPr>
      </w:r>
      <w:r w:rsidR="000E6914">
        <w:rPr>
          <w:rFonts w:asciiTheme="minorHAnsi" w:eastAsia="Calibri" w:hAnsiTheme="minorHAnsi" w:cstheme="minorHAnsi"/>
          <w:b/>
          <w:sz w:val="22"/>
          <w:szCs w:val="22"/>
        </w:rPr>
        <w:fldChar w:fldCharType="separate"/>
      </w:r>
      <w:r w:rsidR="00541B21" w:rsidRPr="009A3CA4">
        <w:rPr>
          <w:rStyle w:val="BEmethomyl-FigureCaption-JDFChar"/>
        </w:rPr>
        <w:t xml:space="preserve">Figure </w:t>
      </w:r>
      <w:r w:rsidR="00541B21">
        <w:rPr>
          <w:rStyle w:val="BEmethomyl-FigureCaption-JDFChar"/>
        </w:rPr>
        <w:t>2</w:t>
      </w:r>
      <w:r w:rsidR="00541B21" w:rsidRPr="009A3CA4">
        <w:rPr>
          <w:rStyle w:val="BEmethomyl-FigureCaption-JDFChar"/>
        </w:rPr>
        <w:noBreakHyphen/>
      </w:r>
      <w:r w:rsidR="00541B21">
        <w:rPr>
          <w:rStyle w:val="BEmethomyl-FigureCaption-JDFChar"/>
          <w:noProof/>
        </w:rPr>
        <w:t>4</w:t>
      </w:r>
      <w:r w:rsidR="000E6914">
        <w:rPr>
          <w:rFonts w:asciiTheme="minorHAnsi" w:eastAsia="Calibri" w:hAnsiTheme="minorHAnsi" w:cstheme="minorHAnsi"/>
          <w:b/>
          <w:sz w:val="22"/>
          <w:szCs w:val="22"/>
        </w:rPr>
        <w:fldChar w:fldCharType="end"/>
      </w:r>
      <w:r w:rsidRPr="00F9006D">
        <w:rPr>
          <w:rFonts w:asciiTheme="minorHAnsi" w:eastAsia="Arial Unicode MS" w:hAnsiTheme="minorHAnsi" w:cstheme="minorHAnsi"/>
          <w:sz w:val="22"/>
          <w:szCs w:val="22"/>
        </w:rPr>
        <w:t xml:space="preserve"> provides a data array of the distribution (range </w:t>
      </w:r>
      <w:r w:rsidRPr="00F9006D">
        <w:rPr>
          <w:rFonts w:asciiTheme="minorHAnsi" w:eastAsia="Arial Unicode MS" w:hAnsiTheme="minorHAnsi" w:cstheme="minorHAnsi" w:hint="eastAsia"/>
          <w:sz w:val="22"/>
          <w:szCs w:val="22"/>
        </w:rPr>
        <w:t>≤</w:t>
      </w:r>
      <w:r w:rsidRPr="00F9006D">
        <w:rPr>
          <w:rFonts w:asciiTheme="minorHAnsi" w:eastAsia="Arial Unicode MS" w:hAnsiTheme="minorHAnsi" w:cstheme="minorHAnsi"/>
          <w:sz w:val="22"/>
          <w:szCs w:val="22"/>
        </w:rPr>
        <w:t>1</w:t>
      </w:r>
      <w:r w:rsidR="000F77BF" w:rsidRPr="00F9006D">
        <w:rPr>
          <w:rFonts w:asciiTheme="minorHAnsi" w:eastAsia="Arial Unicode MS" w:hAnsiTheme="minorHAnsi" w:cstheme="minorHAnsi"/>
          <w:sz w:val="22"/>
          <w:szCs w:val="22"/>
        </w:rPr>
        <w:t>2</w:t>
      </w:r>
      <w:r w:rsidRPr="00F9006D">
        <w:rPr>
          <w:rFonts w:asciiTheme="minorHAnsi" w:eastAsia="Arial Unicode MS" w:hAnsiTheme="minorHAnsi" w:cstheme="minorHAnsi"/>
          <w:sz w:val="22"/>
          <w:szCs w:val="22"/>
        </w:rPr>
        <w:t xml:space="preserve">00 ug/L). </w:t>
      </w:r>
      <w:r w:rsidR="003605E4" w:rsidRPr="00F9006D">
        <w:rPr>
          <w:rFonts w:asciiTheme="minorHAnsi" w:eastAsia="Arial Unicode MS" w:hAnsiTheme="minorHAnsi" w:cstheme="minorHAnsi"/>
          <w:sz w:val="22"/>
          <w:szCs w:val="22"/>
        </w:rPr>
        <w:t xml:space="preserve"> An additional lower growth-related endpoint value is available </w:t>
      </w:r>
      <w:r w:rsidR="003605E4" w:rsidRPr="00F9006D">
        <w:rPr>
          <w:rFonts w:asciiTheme="minorHAnsi" w:eastAsia="Calibri" w:hAnsiTheme="minorHAnsi" w:cstheme="minorHAnsi"/>
          <w:sz w:val="22"/>
          <w:szCs w:val="22"/>
        </w:rPr>
        <w:t>for the fathead minnow, with a length and dry weight LOAEC (without a NOAEC) of 46 µg/L (</w:t>
      </w:r>
      <w:r w:rsidR="003605E4" w:rsidRPr="00BD749F">
        <w:rPr>
          <w:rFonts w:asciiTheme="minorHAnsi" w:hAnsiTheme="minorHAnsi" w:cstheme="minorHAnsi"/>
          <w:color w:val="auto"/>
          <w:sz w:val="22"/>
          <w:szCs w:val="22"/>
        </w:rPr>
        <w:t xml:space="preserve">Call </w:t>
      </w:r>
      <w:r w:rsidR="003605E4" w:rsidRPr="006010BB">
        <w:rPr>
          <w:rFonts w:asciiTheme="minorHAnsi" w:hAnsiTheme="minorHAnsi" w:cstheme="minorHAnsi"/>
          <w:i/>
          <w:color w:val="auto"/>
          <w:sz w:val="22"/>
          <w:szCs w:val="22"/>
        </w:rPr>
        <w:t>et al</w:t>
      </w:r>
      <w:r w:rsidR="003605E4" w:rsidRPr="006010BB">
        <w:rPr>
          <w:rFonts w:asciiTheme="minorHAnsi" w:hAnsiTheme="minorHAnsi" w:cstheme="minorHAnsi"/>
          <w:color w:val="auto"/>
          <w:sz w:val="22"/>
          <w:szCs w:val="22"/>
        </w:rPr>
        <w:t>., 1989; E14097); however, it is not</w:t>
      </w:r>
      <w:r w:rsidR="00655830">
        <w:rPr>
          <w:rFonts w:asciiTheme="minorHAnsi" w:hAnsiTheme="minorHAnsi" w:cstheme="minorHAnsi"/>
          <w:color w:val="auto"/>
          <w:sz w:val="22"/>
          <w:szCs w:val="22"/>
        </w:rPr>
        <w:t xml:space="preserve"> suitable</w:t>
      </w:r>
      <w:r w:rsidR="003605E4" w:rsidRPr="006010BB">
        <w:rPr>
          <w:rFonts w:asciiTheme="minorHAnsi" w:hAnsiTheme="minorHAnsi" w:cstheme="minorHAnsi"/>
          <w:color w:val="auto"/>
          <w:sz w:val="22"/>
          <w:szCs w:val="22"/>
        </w:rPr>
        <w:t xml:space="preserve"> for</w:t>
      </w:r>
      <w:r w:rsidR="00655830">
        <w:rPr>
          <w:rFonts w:asciiTheme="minorHAnsi" w:hAnsiTheme="minorHAnsi" w:cstheme="minorHAnsi"/>
          <w:color w:val="auto"/>
          <w:sz w:val="22"/>
          <w:szCs w:val="22"/>
        </w:rPr>
        <w:t xml:space="preserve"> quantitative</w:t>
      </w:r>
      <w:r w:rsidR="003605E4" w:rsidRPr="006010BB">
        <w:rPr>
          <w:rFonts w:asciiTheme="minorHAnsi" w:hAnsiTheme="minorHAnsi" w:cstheme="minorHAnsi"/>
          <w:color w:val="auto"/>
          <w:sz w:val="22"/>
          <w:szCs w:val="22"/>
        </w:rPr>
        <w:t xml:space="preserve"> use.</w:t>
      </w:r>
    </w:p>
    <w:p w14:paraId="5DE26A5C" w14:textId="77777777" w:rsidR="00D846F2" w:rsidRPr="00F9006D" w:rsidRDefault="00D846F2" w:rsidP="00CC690C">
      <w:pPr>
        <w:rPr>
          <w:rFonts w:asciiTheme="minorHAnsi" w:hAnsiTheme="minorHAnsi" w:cstheme="minorHAnsi"/>
          <w:sz w:val="22"/>
          <w:szCs w:val="22"/>
        </w:rPr>
      </w:pPr>
    </w:p>
    <w:p w14:paraId="521744F4" w14:textId="587C5905" w:rsidR="006C08AE" w:rsidRPr="00F9006D" w:rsidRDefault="00D846F2" w:rsidP="00CC690C">
      <w:pPr>
        <w:rPr>
          <w:rFonts w:asciiTheme="minorHAnsi" w:eastAsia="Calibri" w:hAnsiTheme="minorHAnsi" w:cstheme="minorHAnsi"/>
          <w:sz w:val="22"/>
          <w:szCs w:val="22"/>
        </w:rPr>
      </w:pPr>
      <w:r w:rsidRPr="00F9006D">
        <w:rPr>
          <w:rFonts w:asciiTheme="minorHAnsi" w:eastAsia="Calibri" w:hAnsiTheme="minorHAnsi" w:cstheme="minorHAnsi"/>
          <w:sz w:val="22"/>
          <w:szCs w:val="22"/>
        </w:rPr>
        <w:t>The</w:t>
      </w:r>
      <w:r w:rsidR="003605E4" w:rsidRPr="00F9006D">
        <w:rPr>
          <w:rFonts w:asciiTheme="minorHAnsi" w:eastAsia="Calibri" w:hAnsiTheme="minorHAnsi" w:cstheme="minorHAnsi"/>
          <w:sz w:val="22"/>
          <w:szCs w:val="22"/>
        </w:rPr>
        <w:t>refore, the</w:t>
      </w:r>
      <w:r w:rsidRPr="00F9006D">
        <w:rPr>
          <w:rFonts w:asciiTheme="minorHAnsi" w:eastAsia="Calibri" w:hAnsiTheme="minorHAnsi" w:cstheme="minorHAnsi"/>
          <w:sz w:val="22"/>
          <w:szCs w:val="22"/>
        </w:rPr>
        <w:t xml:space="preserve"> lowest values for growth-related endpoints are</w:t>
      </w:r>
      <w:r w:rsidR="003325C7" w:rsidRPr="00F9006D">
        <w:rPr>
          <w:rFonts w:asciiTheme="minorHAnsi" w:eastAsia="Calibri" w:hAnsiTheme="minorHAnsi" w:cstheme="minorHAnsi"/>
          <w:sz w:val="22"/>
          <w:szCs w:val="22"/>
        </w:rPr>
        <w:t xml:space="preserve"> for the</w:t>
      </w:r>
      <w:r w:rsidRPr="00F9006D">
        <w:rPr>
          <w:rFonts w:asciiTheme="minorHAnsi" w:eastAsia="Calibri" w:hAnsiTheme="minorHAnsi" w:cstheme="minorHAnsi"/>
          <w:sz w:val="22"/>
          <w:szCs w:val="22"/>
        </w:rPr>
        <w:t xml:space="preserve"> </w:t>
      </w:r>
      <w:r w:rsidR="00263049" w:rsidRPr="00F9006D">
        <w:rPr>
          <w:rFonts w:asciiTheme="minorHAnsi" w:eastAsia="Calibri" w:hAnsiTheme="minorHAnsi" w:cstheme="minorHAnsi"/>
          <w:sz w:val="22"/>
          <w:szCs w:val="22"/>
        </w:rPr>
        <w:t>fathead minnow</w:t>
      </w:r>
      <w:r w:rsidR="003325C7" w:rsidRPr="00F9006D">
        <w:rPr>
          <w:rFonts w:asciiTheme="minorHAnsi" w:eastAsia="Calibri" w:hAnsiTheme="minorHAnsi" w:cstheme="minorHAnsi"/>
          <w:sz w:val="22"/>
          <w:szCs w:val="22"/>
        </w:rPr>
        <w:t xml:space="preserve">, with a length </w:t>
      </w:r>
      <w:r w:rsidR="000F77BF" w:rsidRPr="00F9006D">
        <w:rPr>
          <w:rFonts w:asciiTheme="minorHAnsi" w:eastAsia="Calibri" w:hAnsiTheme="minorHAnsi" w:cstheme="minorHAnsi"/>
          <w:sz w:val="22"/>
          <w:szCs w:val="22"/>
        </w:rPr>
        <w:t>NOAEC/LOAEC</w:t>
      </w:r>
      <w:r w:rsidR="00263049" w:rsidRPr="00F9006D">
        <w:rPr>
          <w:rFonts w:asciiTheme="minorHAnsi" w:eastAsia="Calibri" w:hAnsiTheme="minorHAnsi" w:cstheme="minorHAnsi"/>
          <w:sz w:val="22"/>
          <w:szCs w:val="22"/>
        </w:rPr>
        <w:t xml:space="preserve"> </w:t>
      </w:r>
      <w:r w:rsidR="003325C7" w:rsidRPr="00F9006D">
        <w:rPr>
          <w:rFonts w:asciiTheme="minorHAnsi" w:eastAsia="Calibri" w:hAnsiTheme="minorHAnsi" w:cstheme="minorHAnsi"/>
          <w:sz w:val="22"/>
          <w:szCs w:val="22"/>
        </w:rPr>
        <w:t>of</w:t>
      </w:r>
      <w:r w:rsidR="00263049" w:rsidRPr="00F9006D">
        <w:rPr>
          <w:rFonts w:asciiTheme="minorHAnsi" w:eastAsia="Calibri" w:hAnsiTheme="minorHAnsi" w:cstheme="minorHAnsi"/>
          <w:sz w:val="22"/>
          <w:szCs w:val="22"/>
        </w:rPr>
        <w:t xml:space="preserve"> 73/145 µg/L</w:t>
      </w:r>
      <w:r w:rsidR="0033075C" w:rsidRPr="00F9006D">
        <w:rPr>
          <w:rFonts w:asciiTheme="minorHAnsi" w:eastAsia="Calibri" w:hAnsiTheme="minorHAnsi" w:cstheme="minorHAnsi"/>
          <w:sz w:val="22"/>
          <w:szCs w:val="22"/>
        </w:rPr>
        <w:t xml:space="preserve"> and an MATC of 103</w:t>
      </w:r>
      <w:r w:rsidR="00263049" w:rsidRPr="00F9006D">
        <w:rPr>
          <w:rFonts w:asciiTheme="minorHAnsi" w:eastAsia="Calibri" w:hAnsiTheme="minorHAnsi" w:cstheme="minorHAnsi"/>
          <w:sz w:val="22"/>
          <w:szCs w:val="22"/>
        </w:rPr>
        <w:t xml:space="preserve"> (</w:t>
      </w:r>
      <w:r w:rsidR="00522589" w:rsidRPr="00F9006D">
        <w:rPr>
          <w:rFonts w:asciiTheme="minorHAnsi" w:eastAsia="Calibri" w:hAnsiTheme="minorHAnsi" w:cstheme="minorHAnsi"/>
          <w:sz w:val="22"/>
          <w:szCs w:val="22"/>
        </w:rPr>
        <w:t xml:space="preserve">Howard, </w:t>
      </w:r>
      <w:r w:rsidR="00522589" w:rsidRPr="00F9006D">
        <w:rPr>
          <w:rFonts w:asciiTheme="minorHAnsi" w:eastAsia="Calibri" w:hAnsiTheme="minorHAnsi" w:cstheme="minorHAnsi"/>
          <w:i/>
          <w:sz w:val="22"/>
          <w:szCs w:val="22"/>
        </w:rPr>
        <w:t>et al</w:t>
      </w:r>
      <w:r w:rsidR="00522589" w:rsidRPr="00F9006D">
        <w:rPr>
          <w:rFonts w:asciiTheme="minorHAnsi" w:eastAsia="Calibri" w:hAnsiTheme="minorHAnsi" w:cstheme="minorHAnsi"/>
          <w:sz w:val="22"/>
          <w:szCs w:val="22"/>
        </w:rPr>
        <w:t xml:space="preserve">., 1991; </w:t>
      </w:r>
      <w:r w:rsidR="00263049" w:rsidRPr="00F9006D">
        <w:rPr>
          <w:rFonts w:asciiTheme="minorHAnsi" w:eastAsia="Calibri" w:hAnsiTheme="minorHAnsi" w:cstheme="minorHAnsi"/>
          <w:sz w:val="22"/>
          <w:szCs w:val="22"/>
        </w:rPr>
        <w:t>MRID 46015305)</w:t>
      </w:r>
      <w:r w:rsidR="003325C7" w:rsidRPr="00F9006D">
        <w:rPr>
          <w:rFonts w:asciiTheme="minorHAnsi" w:eastAsia="Calibri" w:hAnsiTheme="minorHAnsi" w:cstheme="minorHAnsi"/>
          <w:sz w:val="22"/>
          <w:szCs w:val="22"/>
        </w:rPr>
        <w:t>. The data range extends</w:t>
      </w:r>
      <w:r w:rsidR="00263049" w:rsidRPr="00F9006D">
        <w:rPr>
          <w:rFonts w:asciiTheme="minorHAnsi" w:eastAsia="Calibri" w:hAnsiTheme="minorHAnsi" w:cstheme="minorHAnsi"/>
          <w:sz w:val="22"/>
          <w:szCs w:val="22"/>
        </w:rPr>
        <w:t xml:space="preserve"> to a NOAEC (without an accompanying LOAEC) of 1030 µg/L (</w:t>
      </w:r>
      <w:r w:rsidR="00522589" w:rsidRPr="00F9006D">
        <w:rPr>
          <w:rFonts w:asciiTheme="minorHAnsi" w:eastAsia="Calibri" w:hAnsiTheme="minorHAnsi" w:cstheme="minorHAnsi"/>
          <w:sz w:val="22"/>
          <w:szCs w:val="22"/>
        </w:rPr>
        <w:t xml:space="preserve">Hicks, 2012; </w:t>
      </w:r>
      <w:r w:rsidR="00263049" w:rsidRPr="00F9006D">
        <w:rPr>
          <w:rFonts w:asciiTheme="minorHAnsi" w:eastAsia="Calibri" w:hAnsiTheme="minorHAnsi" w:cstheme="minorHAnsi"/>
          <w:sz w:val="22"/>
          <w:szCs w:val="22"/>
        </w:rPr>
        <w:t>MRID 48701401)</w:t>
      </w:r>
      <w:r w:rsidR="00522589" w:rsidRPr="00F9006D">
        <w:rPr>
          <w:rFonts w:asciiTheme="minorHAnsi" w:eastAsia="Calibri" w:hAnsiTheme="minorHAnsi" w:cstheme="minorHAnsi"/>
          <w:sz w:val="22"/>
          <w:szCs w:val="22"/>
        </w:rPr>
        <w:t xml:space="preserve">. The </w:t>
      </w:r>
      <w:r w:rsidR="00222BB9" w:rsidRPr="00F9006D">
        <w:rPr>
          <w:rFonts w:asciiTheme="minorHAnsi" w:eastAsia="Calibri" w:hAnsiTheme="minorHAnsi" w:cstheme="minorHAnsi"/>
          <w:sz w:val="22"/>
          <w:szCs w:val="22"/>
        </w:rPr>
        <w:t xml:space="preserve">former </w:t>
      </w:r>
      <w:r w:rsidR="0033075C" w:rsidRPr="00F9006D">
        <w:rPr>
          <w:rFonts w:asciiTheme="minorHAnsi" w:eastAsia="Calibri" w:hAnsiTheme="minorHAnsi" w:cstheme="minorHAnsi"/>
          <w:sz w:val="22"/>
          <w:szCs w:val="22"/>
        </w:rPr>
        <w:t>was</w:t>
      </w:r>
      <w:r w:rsidR="00222BB9" w:rsidRPr="00F9006D">
        <w:rPr>
          <w:rFonts w:asciiTheme="minorHAnsi" w:eastAsia="Calibri" w:hAnsiTheme="minorHAnsi" w:cstheme="minorHAnsi"/>
          <w:sz w:val="22"/>
          <w:szCs w:val="22"/>
        </w:rPr>
        <w:t xml:space="preserve"> based on significant inhibitions (p&lt;0.05) of 9% reduction in length and 19% reduction in wet weight in the 145 µg/L treatment.  Although, in that study, neither egg hatchability nor fry survival were significantly reduced at the highest concentration tested (261 µg/L), another </w:t>
      </w:r>
      <w:r w:rsidR="004B16AC" w:rsidRPr="00F9006D">
        <w:rPr>
          <w:rFonts w:asciiTheme="minorHAnsi" w:eastAsia="Calibri" w:hAnsiTheme="minorHAnsi" w:cstheme="minorHAnsi"/>
          <w:sz w:val="22"/>
          <w:szCs w:val="22"/>
        </w:rPr>
        <w:t xml:space="preserve">two </w:t>
      </w:r>
      <w:r w:rsidR="00222BB9" w:rsidRPr="00F9006D">
        <w:rPr>
          <w:rFonts w:asciiTheme="minorHAnsi" w:eastAsia="Calibri" w:hAnsiTheme="minorHAnsi" w:cstheme="minorHAnsi"/>
          <w:sz w:val="22"/>
          <w:szCs w:val="22"/>
        </w:rPr>
        <w:t>stud</w:t>
      </w:r>
      <w:r w:rsidR="004B16AC" w:rsidRPr="00F9006D">
        <w:rPr>
          <w:rFonts w:asciiTheme="minorHAnsi" w:eastAsia="Calibri" w:hAnsiTheme="minorHAnsi" w:cstheme="minorHAnsi"/>
          <w:sz w:val="22"/>
          <w:szCs w:val="22"/>
        </w:rPr>
        <w:t>ies</w:t>
      </w:r>
      <w:r w:rsidR="00222BB9" w:rsidRPr="00F9006D">
        <w:rPr>
          <w:rFonts w:asciiTheme="minorHAnsi" w:eastAsia="Calibri" w:hAnsiTheme="minorHAnsi" w:cstheme="minorHAnsi"/>
          <w:sz w:val="22"/>
          <w:szCs w:val="22"/>
        </w:rPr>
        <w:t xml:space="preserve"> </w:t>
      </w:r>
      <w:r w:rsidR="004B16AC" w:rsidRPr="00F9006D">
        <w:rPr>
          <w:rFonts w:asciiTheme="minorHAnsi" w:eastAsia="Calibri" w:hAnsiTheme="minorHAnsi" w:cstheme="minorHAnsi"/>
          <w:sz w:val="22"/>
          <w:szCs w:val="22"/>
        </w:rPr>
        <w:t>are</w:t>
      </w:r>
      <w:r w:rsidR="00222BB9" w:rsidRPr="00F9006D">
        <w:rPr>
          <w:rFonts w:asciiTheme="minorHAnsi" w:eastAsia="Calibri" w:hAnsiTheme="minorHAnsi" w:cstheme="minorHAnsi"/>
          <w:sz w:val="22"/>
          <w:szCs w:val="22"/>
        </w:rPr>
        <w:t xml:space="preserve"> available to support effects in this treatment range—with significant reduction in length of the F1 generation at 142 µg/L (NOAEC/LOAEC for fathead minnow of 76/142 µg/L; Strawn </w:t>
      </w:r>
      <w:r w:rsidR="00222BB9" w:rsidRPr="00F9006D">
        <w:rPr>
          <w:rFonts w:asciiTheme="minorHAnsi" w:eastAsia="Calibri" w:hAnsiTheme="minorHAnsi" w:cstheme="minorHAnsi"/>
          <w:i/>
          <w:sz w:val="22"/>
          <w:szCs w:val="22"/>
        </w:rPr>
        <w:t>et al</w:t>
      </w:r>
      <w:r w:rsidR="00222BB9" w:rsidRPr="00F9006D">
        <w:rPr>
          <w:rFonts w:asciiTheme="minorHAnsi" w:eastAsia="Calibri" w:hAnsiTheme="minorHAnsi" w:cstheme="minorHAnsi"/>
          <w:sz w:val="22"/>
          <w:szCs w:val="22"/>
        </w:rPr>
        <w:t>., 1993; MRID 43072101)</w:t>
      </w:r>
      <w:r w:rsidR="004B16AC" w:rsidRPr="00F9006D">
        <w:rPr>
          <w:rFonts w:asciiTheme="minorHAnsi" w:eastAsia="Calibri" w:hAnsiTheme="minorHAnsi" w:cstheme="minorHAnsi"/>
          <w:sz w:val="22"/>
          <w:szCs w:val="22"/>
        </w:rPr>
        <w:t>, and survival at 117 µg/L (NOAEC/LOAEC for fathead minnow of 57/142 µg/L;</w:t>
      </w:r>
      <w:r w:rsidR="004B16AC" w:rsidRPr="00BD749F">
        <w:rPr>
          <w:rFonts w:asciiTheme="minorHAnsi" w:eastAsia="Calibri" w:hAnsiTheme="minorHAnsi" w:cstheme="minorHAnsi"/>
          <w:sz w:val="22"/>
          <w:szCs w:val="22"/>
        </w:rPr>
        <w:t xml:space="preserve"> </w:t>
      </w:r>
      <w:r w:rsidR="004B16AC" w:rsidRPr="006010BB">
        <w:rPr>
          <w:rFonts w:asciiTheme="minorHAnsi" w:eastAsia="Calibri" w:hAnsiTheme="minorHAnsi" w:cstheme="minorHAnsi"/>
          <w:sz w:val="22"/>
          <w:szCs w:val="22"/>
        </w:rPr>
        <w:t>Driscoll, 1982; MRID 131255/00118511</w:t>
      </w:r>
      <w:r w:rsidR="004B16AC" w:rsidRPr="00F9006D">
        <w:rPr>
          <w:rFonts w:asciiTheme="minorHAnsi" w:eastAsia="Calibri" w:hAnsiTheme="minorHAnsi" w:cstheme="minorHAnsi"/>
          <w:sz w:val="22"/>
          <w:szCs w:val="22"/>
        </w:rPr>
        <w:t>)</w:t>
      </w:r>
      <w:r w:rsidR="00222BB9" w:rsidRPr="00F9006D">
        <w:rPr>
          <w:rFonts w:asciiTheme="minorHAnsi" w:eastAsia="Calibri" w:hAnsiTheme="minorHAnsi" w:cstheme="minorHAnsi"/>
          <w:sz w:val="22"/>
          <w:szCs w:val="22"/>
        </w:rPr>
        <w:t xml:space="preserve">. </w:t>
      </w:r>
      <w:r w:rsidR="006C08AE" w:rsidRPr="00F9006D">
        <w:rPr>
          <w:rFonts w:asciiTheme="minorHAnsi" w:eastAsia="Calibri" w:hAnsiTheme="minorHAnsi" w:cstheme="minorHAnsi"/>
          <w:sz w:val="22"/>
          <w:szCs w:val="22"/>
        </w:rPr>
        <w:t>With this additional support for effects in the range of NOAEC/LOAEC = 73/145 µg/L (MRID 46015305)</w:t>
      </w:r>
      <w:r w:rsidR="006C08AE" w:rsidRPr="00BD749F">
        <w:rPr>
          <w:rFonts w:asciiTheme="minorHAnsi" w:eastAsia="Calibri" w:hAnsiTheme="minorHAnsi" w:cstheme="minorHAnsi"/>
          <w:sz w:val="22"/>
          <w:szCs w:val="22"/>
        </w:rPr>
        <w:t xml:space="preserve">, </w:t>
      </w:r>
      <w:r w:rsidR="006C08AE" w:rsidRPr="006010BB">
        <w:rPr>
          <w:rFonts w:asciiTheme="minorHAnsi" w:eastAsia="Calibri" w:hAnsiTheme="minorHAnsi" w:cstheme="minorHAnsi"/>
          <w:sz w:val="22"/>
          <w:szCs w:val="22"/>
        </w:rPr>
        <w:t>this study provides the lowest sublethal effects endpoint for</w:t>
      </w:r>
      <w:r w:rsidR="00C70465" w:rsidRPr="006010BB">
        <w:rPr>
          <w:rFonts w:asciiTheme="minorHAnsi" w:eastAsia="Calibri" w:hAnsiTheme="minorHAnsi" w:cstheme="minorHAnsi"/>
          <w:sz w:val="22"/>
          <w:szCs w:val="22"/>
        </w:rPr>
        <w:t xml:space="preserve"> growth and</w:t>
      </w:r>
      <w:r w:rsidR="006C08AE" w:rsidRPr="006010BB">
        <w:rPr>
          <w:rFonts w:asciiTheme="minorHAnsi" w:eastAsia="Calibri" w:hAnsiTheme="minorHAnsi" w:cstheme="minorHAnsi"/>
          <w:sz w:val="22"/>
          <w:szCs w:val="22"/>
        </w:rPr>
        <w:t xml:space="preserve"> freshwater </w:t>
      </w:r>
      <w:r w:rsidR="00C70465" w:rsidRPr="006010BB">
        <w:rPr>
          <w:rFonts w:asciiTheme="minorHAnsi" w:eastAsia="Calibri" w:hAnsiTheme="minorHAnsi" w:cstheme="minorHAnsi"/>
          <w:sz w:val="22"/>
          <w:szCs w:val="22"/>
        </w:rPr>
        <w:t xml:space="preserve">vertebrate </w:t>
      </w:r>
      <w:r w:rsidR="006C08AE" w:rsidRPr="006010BB">
        <w:rPr>
          <w:rFonts w:asciiTheme="minorHAnsi" w:eastAsia="Calibri" w:hAnsiTheme="minorHAnsi" w:cstheme="minorHAnsi"/>
          <w:sz w:val="22"/>
          <w:szCs w:val="22"/>
        </w:rPr>
        <w:t xml:space="preserve">species and is used </w:t>
      </w:r>
      <w:r w:rsidR="00857D32" w:rsidRPr="006010BB">
        <w:rPr>
          <w:rFonts w:asciiTheme="minorHAnsi" w:eastAsia="Calibri" w:hAnsiTheme="minorHAnsi" w:cstheme="minorHAnsi"/>
          <w:sz w:val="22"/>
          <w:szCs w:val="22"/>
        </w:rPr>
        <w:t>to derive</w:t>
      </w:r>
      <w:r w:rsidR="006C08AE" w:rsidRPr="006010BB">
        <w:rPr>
          <w:rFonts w:asciiTheme="minorHAnsi" w:eastAsia="Calibri" w:hAnsiTheme="minorHAnsi" w:cstheme="minorHAnsi"/>
          <w:sz w:val="22"/>
          <w:szCs w:val="22"/>
        </w:rPr>
        <w:t xml:space="preserve"> threshold value</w:t>
      </w:r>
      <w:r w:rsidR="00857D32" w:rsidRPr="006010BB">
        <w:rPr>
          <w:rFonts w:asciiTheme="minorHAnsi" w:eastAsia="Calibri" w:hAnsiTheme="minorHAnsi" w:cstheme="minorHAnsi"/>
          <w:sz w:val="22"/>
          <w:szCs w:val="22"/>
        </w:rPr>
        <w:t>s</w:t>
      </w:r>
      <w:r w:rsidR="006C08AE" w:rsidRPr="006010BB">
        <w:rPr>
          <w:rFonts w:asciiTheme="minorHAnsi" w:eastAsia="Calibri" w:hAnsiTheme="minorHAnsi" w:cstheme="minorHAnsi"/>
          <w:sz w:val="22"/>
          <w:szCs w:val="22"/>
        </w:rPr>
        <w:t xml:space="preserve"> (see </w:t>
      </w:r>
      <w:r w:rsidR="009D6407" w:rsidRPr="009D6407">
        <w:rPr>
          <w:rFonts w:asciiTheme="minorHAnsi" w:eastAsia="Calibri" w:hAnsiTheme="minorHAnsi" w:cstheme="minorHAnsi"/>
          <w:b/>
          <w:sz w:val="22"/>
          <w:szCs w:val="22"/>
        </w:rPr>
        <w:fldChar w:fldCharType="begin"/>
      </w:r>
      <w:r w:rsidR="009D6407" w:rsidRPr="009D6407">
        <w:rPr>
          <w:rFonts w:asciiTheme="minorHAnsi" w:eastAsia="Calibri" w:hAnsiTheme="minorHAnsi" w:cstheme="minorHAnsi"/>
          <w:b/>
          <w:sz w:val="22"/>
          <w:szCs w:val="22"/>
        </w:rPr>
        <w:instrText xml:space="preserve"> REF _Ref32561298 \h  \* MERGEFORMAT </w:instrText>
      </w:r>
      <w:r w:rsidR="009D6407" w:rsidRPr="009D6407">
        <w:rPr>
          <w:rFonts w:asciiTheme="minorHAnsi" w:eastAsia="Calibri" w:hAnsiTheme="minorHAnsi" w:cstheme="minorHAnsi"/>
          <w:b/>
          <w:sz w:val="22"/>
          <w:szCs w:val="22"/>
        </w:rPr>
      </w:r>
      <w:r w:rsidR="009D6407" w:rsidRPr="009D6407">
        <w:rPr>
          <w:rFonts w:asciiTheme="minorHAnsi" w:eastAsia="Calibri" w:hAnsiTheme="minorHAnsi" w:cstheme="minorHAnsi"/>
          <w:b/>
          <w:sz w:val="22"/>
          <w:szCs w:val="22"/>
        </w:rPr>
        <w:fldChar w:fldCharType="separate"/>
      </w:r>
      <w:r w:rsidR="00541B21" w:rsidRPr="00853EE5">
        <w:rPr>
          <w:rFonts w:asciiTheme="minorHAnsi" w:hAnsiTheme="minorHAnsi" w:cstheme="minorHAnsi"/>
          <w:b/>
          <w:sz w:val="22"/>
          <w:szCs w:val="22"/>
        </w:rPr>
        <w:t>Table 2-7</w:t>
      </w:r>
      <w:r w:rsidR="009D6407" w:rsidRPr="009D6407">
        <w:rPr>
          <w:rFonts w:asciiTheme="minorHAnsi" w:eastAsia="Calibri" w:hAnsiTheme="minorHAnsi" w:cstheme="minorHAnsi"/>
          <w:b/>
          <w:sz w:val="22"/>
          <w:szCs w:val="22"/>
        </w:rPr>
        <w:fldChar w:fldCharType="end"/>
      </w:r>
      <w:r w:rsidR="006C08AE" w:rsidRPr="006010BB">
        <w:rPr>
          <w:rFonts w:asciiTheme="minorHAnsi" w:eastAsia="Calibri" w:hAnsiTheme="minorHAnsi" w:cstheme="minorHAnsi"/>
          <w:sz w:val="22"/>
          <w:szCs w:val="22"/>
        </w:rPr>
        <w:t>).</w:t>
      </w:r>
    </w:p>
    <w:p w14:paraId="61BD364E" w14:textId="77777777" w:rsidR="006C08AE" w:rsidRPr="00F9006D" w:rsidRDefault="006C08AE" w:rsidP="00CC690C">
      <w:pPr>
        <w:rPr>
          <w:rFonts w:asciiTheme="minorHAnsi" w:eastAsia="Calibri" w:hAnsiTheme="minorHAnsi" w:cstheme="minorHAnsi"/>
          <w:sz w:val="22"/>
          <w:szCs w:val="22"/>
        </w:rPr>
      </w:pPr>
    </w:p>
    <w:p w14:paraId="7ADB8C7B" w14:textId="2342E7C6" w:rsidR="00840E36" w:rsidRPr="006010BB" w:rsidRDefault="00361F7D" w:rsidP="00840E36">
      <w:pPr>
        <w:rPr>
          <w:rFonts w:asciiTheme="minorHAnsi" w:hAnsiTheme="minorHAnsi" w:cstheme="minorHAnsi"/>
          <w:sz w:val="22"/>
          <w:szCs w:val="22"/>
        </w:rPr>
      </w:pPr>
      <w:r w:rsidRPr="00F9006D">
        <w:rPr>
          <w:rFonts w:asciiTheme="minorHAnsi" w:eastAsia="Calibri" w:hAnsiTheme="minorHAnsi" w:cstheme="minorHAnsi"/>
          <w:sz w:val="22"/>
          <w:szCs w:val="22"/>
        </w:rPr>
        <w:t xml:space="preserve">The only </w:t>
      </w:r>
      <w:r w:rsidR="00840E36" w:rsidRPr="00F9006D">
        <w:rPr>
          <w:rFonts w:asciiTheme="minorHAnsi" w:eastAsia="Calibri" w:hAnsiTheme="minorHAnsi" w:cstheme="minorHAnsi"/>
          <w:sz w:val="22"/>
          <w:szCs w:val="22"/>
        </w:rPr>
        <w:t>other species represented is also an E/M species, the sheepshead minnow (</w:t>
      </w:r>
      <w:r w:rsidR="00840E36" w:rsidRPr="00F9006D">
        <w:rPr>
          <w:rFonts w:asciiTheme="minorHAnsi" w:eastAsia="Calibri" w:hAnsiTheme="minorHAnsi" w:cstheme="minorHAnsi"/>
          <w:i/>
          <w:sz w:val="22"/>
          <w:szCs w:val="22"/>
        </w:rPr>
        <w:t>Cyprinodon variegatus</w:t>
      </w:r>
      <w:r w:rsidR="00840E36" w:rsidRPr="00F9006D">
        <w:rPr>
          <w:rFonts w:asciiTheme="minorHAnsi" w:eastAsia="Calibri" w:hAnsiTheme="minorHAnsi" w:cstheme="minorHAnsi"/>
          <w:sz w:val="22"/>
          <w:szCs w:val="22"/>
        </w:rPr>
        <w:t xml:space="preserve">) with a NOAEC/LOAEC of 260/490 µg/L </w:t>
      </w:r>
      <w:r w:rsidR="004403C1" w:rsidRPr="00F9006D">
        <w:rPr>
          <w:rFonts w:asciiTheme="minorHAnsi" w:eastAsia="Calibri" w:hAnsiTheme="minorHAnsi" w:cstheme="minorHAnsi"/>
          <w:sz w:val="22"/>
          <w:szCs w:val="22"/>
        </w:rPr>
        <w:t xml:space="preserve">and an MATC of 357 </w:t>
      </w:r>
      <w:r w:rsidR="00840E36" w:rsidRPr="00F9006D">
        <w:rPr>
          <w:rFonts w:asciiTheme="minorHAnsi" w:eastAsia="Calibri" w:hAnsiTheme="minorHAnsi" w:cstheme="minorHAnsi"/>
          <w:sz w:val="22"/>
          <w:szCs w:val="22"/>
        </w:rPr>
        <w:t xml:space="preserve">for significantly reduced growth (12.9% reduction in length) (Boeri </w:t>
      </w:r>
      <w:r w:rsidR="00840E36" w:rsidRPr="00F9006D">
        <w:rPr>
          <w:rFonts w:asciiTheme="minorHAnsi" w:eastAsia="Calibri" w:hAnsiTheme="minorHAnsi" w:cstheme="minorHAnsi"/>
          <w:i/>
          <w:sz w:val="22"/>
          <w:szCs w:val="22"/>
        </w:rPr>
        <w:t>et al</w:t>
      </w:r>
      <w:r w:rsidR="00840E36" w:rsidRPr="00F9006D">
        <w:rPr>
          <w:rFonts w:asciiTheme="minorHAnsi" w:eastAsia="Calibri" w:hAnsiTheme="minorHAnsi" w:cstheme="minorHAnsi"/>
          <w:sz w:val="22"/>
          <w:szCs w:val="22"/>
        </w:rPr>
        <w:t xml:space="preserve">., 1998; MRID 45013202). </w:t>
      </w:r>
      <w:r w:rsidR="003F05B8" w:rsidRPr="00BD749F">
        <w:rPr>
          <w:rFonts w:asciiTheme="minorHAnsi" w:eastAsia="Calibri" w:hAnsiTheme="minorHAnsi" w:cstheme="minorHAnsi"/>
          <w:sz w:val="22"/>
          <w:szCs w:val="22"/>
        </w:rPr>
        <w:t xml:space="preserve"> </w:t>
      </w:r>
      <w:r w:rsidR="00857D32" w:rsidRPr="00F9006D">
        <w:rPr>
          <w:rFonts w:asciiTheme="minorHAnsi" w:eastAsia="Calibri" w:hAnsiTheme="minorHAnsi" w:cstheme="minorHAnsi"/>
          <w:sz w:val="22"/>
          <w:szCs w:val="22"/>
        </w:rPr>
        <w:t>T</w:t>
      </w:r>
      <w:r w:rsidR="00840E36" w:rsidRPr="00BD749F">
        <w:rPr>
          <w:rFonts w:asciiTheme="minorHAnsi" w:eastAsia="Calibri" w:hAnsiTheme="minorHAnsi" w:cstheme="minorHAnsi"/>
          <w:sz w:val="22"/>
          <w:szCs w:val="22"/>
        </w:rPr>
        <w:t xml:space="preserve">his study provides the </w:t>
      </w:r>
      <w:r w:rsidR="003C67B5" w:rsidRPr="006010BB">
        <w:rPr>
          <w:rFonts w:asciiTheme="minorHAnsi" w:eastAsia="Calibri" w:hAnsiTheme="minorHAnsi" w:cstheme="minorHAnsi"/>
          <w:sz w:val="22"/>
          <w:szCs w:val="22"/>
        </w:rPr>
        <w:t>growth</w:t>
      </w:r>
      <w:r w:rsidR="00840E36" w:rsidRPr="006010BB">
        <w:rPr>
          <w:rFonts w:asciiTheme="minorHAnsi" w:eastAsia="Calibri" w:hAnsiTheme="minorHAnsi" w:cstheme="minorHAnsi"/>
          <w:sz w:val="22"/>
          <w:szCs w:val="22"/>
        </w:rPr>
        <w:t xml:space="preserve"> endpoints for E/M species and is used </w:t>
      </w:r>
      <w:r w:rsidR="003C67B5" w:rsidRPr="006010BB">
        <w:rPr>
          <w:rFonts w:asciiTheme="minorHAnsi" w:eastAsia="Calibri" w:hAnsiTheme="minorHAnsi" w:cstheme="minorHAnsi"/>
          <w:sz w:val="22"/>
          <w:szCs w:val="22"/>
        </w:rPr>
        <w:t>to derive</w:t>
      </w:r>
      <w:r w:rsidR="00840E36" w:rsidRPr="006010BB">
        <w:rPr>
          <w:rFonts w:asciiTheme="minorHAnsi" w:eastAsia="Calibri" w:hAnsiTheme="minorHAnsi" w:cstheme="minorHAnsi"/>
          <w:sz w:val="22"/>
          <w:szCs w:val="22"/>
        </w:rPr>
        <w:t xml:space="preserve"> threshold value</w:t>
      </w:r>
      <w:r w:rsidR="003C67B5" w:rsidRPr="006010BB">
        <w:rPr>
          <w:rFonts w:asciiTheme="minorHAnsi" w:eastAsia="Calibri" w:hAnsiTheme="minorHAnsi" w:cstheme="minorHAnsi"/>
          <w:sz w:val="22"/>
          <w:szCs w:val="22"/>
        </w:rPr>
        <w:t>s for this taxon</w:t>
      </w:r>
      <w:r w:rsidR="00840E36" w:rsidRPr="006010BB">
        <w:rPr>
          <w:rFonts w:asciiTheme="minorHAnsi" w:eastAsia="Calibri" w:hAnsiTheme="minorHAnsi" w:cstheme="minorHAnsi"/>
          <w:sz w:val="22"/>
          <w:szCs w:val="22"/>
        </w:rPr>
        <w:t xml:space="preserve"> (see </w:t>
      </w:r>
      <w:r w:rsidR="009D6407" w:rsidRPr="009D6407">
        <w:rPr>
          <w:rFonts w:asciiTheme="minorHAnsi" w:eastAsia="Calibri" w:hAnsiTheme="minorHAnsi" w:cstheme="minorHAnsi"/>
          <w:b/>
          <w:sz w:val="22"/>
          <w:szCs w:val="22"/>
        </w:rPr>
        <w:fldChar w:fldCharType="begin"/>
      </w:r>
      <w:r w:rsidR="009D6407" w:rsidRPr="009D6407">
        <w:rPr>
          <w:rFonts w:asciiTheme="minorHAnsi" w:eastAsia="Calibri" w:hAnsiTheme="minorHAnsi" w:cstheme="minorHAnsi"/>
          <w:b/>
          <w:sz w:val="22"/>
          <w:szCs w:val="22"/>
        </w:rPr>
        <w:instrText xml:space="preserve"> REF _Ref32561298 \h  \* MERGEFORMAT </w:instrText>
      </w:r>
      <w:r w:rsidR="009D6407" w:rsidRPr="009D6407">
        <w:rPr>
          <w:rFonts w:asciiTheme="minorHAnsi" w:eastAsia="Calibri" w:hAnsiTheme="minorHAnsi" w:cstheme="minorHAnsi"/>
          <w:b/>
          <w:sz w:val="22"/>
          <w:szCs w:val="22"/>
        </w:rPr>
      </w:r>
      <w:r w:rsidR="009D6407" w:rsidRPr="009D6407">
        <w:rPr>
          <w:rFonts w:asciiTheme="minorHAnsi" w:eastAsia="Calibri" w:hAnsiTheme="minorHAnsi" w:cstheme="minorHAnsi"/>
          <w:b/>
          <w:sz w:val="22"/>
          <w:szCs w:val="22"/>
        </w:rPr>
        <w:fldChar w:fldCharType="separate"/>
      </w:r>
      <w:r w:rsidR="00541B21" w:rsidRPr="00853EE5">
        <w:rPr>
          <w:rFonts w:asciiTheme="minorHAnsi" w:hAnsiTheme="minorHAnsi" w:cstheme="minorHAnsi"/>
          <w:b/>
          <w:sz w:val="22"/>
          <w:szCs w:val="22"/>
        </w:rPr>
        <w:t>Table 2-7</w:t>
      </w:r>
      <w:r w:rsidR="009D6407" w:rsidRPr="009D6407">
        <w:rPr>
          <w:rFonts w:asciiTheme="minorHAnsi" w:eastAsia="Calibri" w:hAnsiTheme="minorHAnsi" w:cstheme="minorHAnsi"/>
          <w:b/>
          <w:sz w:val="22"/>
          <w:szCs w:val="22"/>
        </w:rPr>
        <w:fldChar w:fldCharType="end"/>
      </w:r>
      <w:r w:rsidR="00840E36" w:rsidRPr="006010BB">
        <w:rPr>
          <w:rFonts w:asciiTheme="minorHAnsi" w:eastAsia="Calibri" w:hAnsiTheme="minorHAnsi" w:cstheme="minorHAnsi"/>
          <w:sz w:val="22"/>
          <w:szCs w:val="22"/>
        </w:rPr>
        <w:t xml:space="preserve">). </w:t>
      </w:r>
    </w:p>
    <w:p w14:paraId="1D749D34" w14:textId="4439B6C7" w:rsidR="00D846F2" w:rsidRPr="00F9006D" w:rsidRDefault="00D846F2" w:rsidP="00CC690C">
      <w:pPr>
        <w:rPr>
          <w:rFonts w:asciiTheme="minorHAnsi" w:hAnsiTheme="minorHAnsi" w:cstheme="minorHAnsi"/>
          <w:sz w:val="22"/>
          <w:szCs w:val="22"/>
        </w:rPr>
      </w:pPr>
    </w:p>
    <w:p w14:paraId="6506076B" w14:textId="4509EAB3" w:rsidR="00E73BAE" w:rsidRPr="00F9006D" w:rsidRDefault="00E73BAE" w:rsidP="00CC690C">
      <w:pPr>
        <w:rPr>
          <w:rFonts w:asciiTheme="minorHAnsi" w:hAnsiTheme="minorHAnsi" w:cstheme="minorHAnsi"/>
        </w:rPr>
      </w:pPr>
    </w:p>
    <w:p w14:paraId="2E5AAB76" w14:textId="4DA9E5C7" w:rsidR="00292ECA" w:rsidRPr="00BD749F" w:rsidRDefault="00292ECA" w:rsidP="00E71901">
      <w:pPr>
        <w:rPr>
          <w:rFonts w:asciiTheme="minorHAnsi" w:hAnsiTheme="minorHAnsi" w:cstheme="minorHAnsi"/>
          <w:b/>
          <w:color w:val="auto"/>
          <w:sz w:val="22"/>
          <w:szCs w:val="22"/>
        </w:rPr>
      </w:pPr>
      <w:bookmarkStart w:id="262" w:name="_Toc434489215"/>
      <w:r>
        <w:rPr>
          <w:noProof/>
        </w:rPr>
        <w:lastRenderedPageBreak/>
        <w:drawing>
          <wp:inline distT="0" distB="0" distL="0" distR="0" wp14:anchorId="2B389B26" wp14:editId="0220D215">
            <wp:extent cx="5248276" cy="3806952"/>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48276" cy="3806952"/>
                    </a:xfrm>
                    <a:prstGeom prst="rect">
                      <a:avLst/>
                    </a:prstGeom>
                  </pic:spPr>
                </pic:pic>
              </a:graphicData>
            </a:graphic>
          </wp:inline>
        </w:drawing>
      </w:r>
    </w:p>
    <w:p w14:paraId="6882750D" w14:textId="77777777" w:rsidR="00292ECA" w:rsidRPr="006010BB" w:rsidRDefault="00292ECA" w:rsidP="00E71901">
      <w:pPr>
        <w:rPr>
          <w:rFonts w:asciiTheme="minorHAnsi" w:hAnsiTheme="minorHAnsi" w:cstheme="minorHAnsi"/>
          <w:b/>
          <w:color w:val="auto"/>
          <w:sz w:val="22"/>
          <w:szCs w:val="22"/>
        </w:rPr>
      </w:pPr>
    </w:p>
    <w:p w14:paraId="51C11548" w14:textId="58C253D8" w:rsidR="00E71901" w:rsidRPr="00F9006D" w:rsidRDefault="0055309F" w:rsidP="00E71901">
      <w:pPr>
        <w:rPr>
          <w:rFonts w:asciiTheme="minorHAnsi" w:eastAsia="Calibri" w:hAnsiTheme="minorHAnsi" w:cstheme="minorHAnsi"/>
        </w:rPr>
      </w:pPr>
      <w:bookmarkStart w:id="263" w:name="_Ref32571000"/>
      <w:bookmarkStart w:id="264" w:name="_Toc64891328"/>
      <w:r w:rsidRPr="009A3CA4">
        <w:rPr>
          <w:rStyle w:val="BEmethomyl-FigureCaption-JDFChar"/>
        </w:rPr>
        <w:t xml:space="preserve">Figure </w:t>
      </w:r>
      <w:r w:rsidR="000E6914">
        <w:rPr>
          <w:rStyle w:val="BEmethomyl-FigureCaption-JDFChar"/>
        </w:rPr>
        <w:t>2</w:t>
      </w:r>
      <w:r w:rsidR="009A3CA4" w:rsidRPr="009A3CA4">
        <w:rPr>
          <w:rStyle w:val="BEmethomyl-FigureCaption-JDFChar"/>
        </w:rPr>
        <w:noBreakHyphen/>
      </w:r>
      <w:r w:rsidR="009A3CA4" w:rsidRPr="009A3CA4">
        <w:rPr>
          <w:rStyle w:val="BEmethomyl-FigureCaption-JDFChar"/>
        </w:rPr>
        <w:fldChar w:fldCharType="begin"/>
      </w:r>
      <w:r w:rsidR="009A3CA4" w:rsidRPr="009A3CA4">
        <w:rPr>
          <w:rStyle w:val="BEmethomyl-FigureCaption-JDFChar"/>
        </w:rPr>
        <w:instrText xml:space="preserve"> SEQ Figure \* ARABIC \s 1 </w:instrText>
      </w:r>
      <w:r w:rsidR="009A3CA4" w:rsidRPr="009A3CA4">
        <w:rPr>
          <w:rStyle w:val="BEmethomyl-FigureCaption-JDFChar"/>
        </w:rPr>
        <w:fldChar w:fldCharType="separate"/>
      </w:r>
      <w:r w:rsidR="00541B21">
        <w:rPr>
          <w:rStyle w:val="BEmethomyl-FigureCaption-JDFChar"/>
          <w:noProof/>
        </w:rPr>
        <w:t>4</w:t>
      </w:r>
      <w:r w:rsidR="009A3CA4" w:rsidRPr="009A3CA4">
        <w:rPr>
          <w:rStyle w:val="BEmethomyl-FigureCaption-JDFChar"/>
        </w:rPr>
        <w:fldChar w:fldCharType="end"/>
      </w:r>
      <w:bookmarkEnd w:id="263"/>
      <w:r w:rsidRPr="009A3CA4">
        <w:rPr>
          <w:rStyle w:val="BEmethomyl-FigureCaption-JDFChar"/>
          <w:rFonts w:eastAsia="Calibri"/>
        </w:rPr>
        <w:t xml:space="preserve">. </w:t>
      </w:r>
      <w:r w:rsidR="00D846F2" w:rsidRPr="009A3CA4">
        <w:rPr>
          <w:rStyle w:val="BEmethomyl-FigureCaption-JDFChar"/>
          <w:rFonts w:eastAsia="Calibri"/>
        </w:rPr>
        <w:t>Fish Data Array for Growth Effects</w:t>
      </w:r>
      <w:bookmarkEnd w:id="262"/>
      <w:r w:rsidR="00E71901" w:rsidRPr="009A3CA4">
        <w:rPr>
          <w:rStyle w:val="BEmethomyl-FigureCaption-JDFChar"/>
          <w:rFonts w:eastAsia="Calibri"/>
        </w:rPr>
        <w:t>.</w:t>
      </w:r>
      <w:r w:rsidR="00E71901" w:rsidRPr="006010BB">
        <w:rPr>
          <w:rFonts w:asciiTheme="minorHAnsi" w:eastAsia="Calibri" w:hAnsiTheme="minorHAnsi" w:cstheme="minorHAnsi"/>
          <w:b/>
          <w:sz w:val="22"/>
          <w:szCs w:val="22"/>
        </w:rPr>
        <w:t xml:space="preserve"> </w:t>
      </w:r>
      <w:r w:rsidR="00E71901" w:rsidRPr="00F9006D">
        <w:rPr>
          <w:rFonts w:asciiTheme="minorHAnsi" w:eastAsia="Calibri" w:hAnsiTheme="minorHAnsi" w:cstheme="minorHAnsi"/>
          <w:sz w:val="22"/>
          <w:szCs w:val="22"/>
        </w:rPr>
        <w:t xml:space="preserve">Data from registrant submitted </w:t>
      </w:r>
      <w:r w:rsidR="00EB2755">
        <w:rPr>
          <w:rFonts w:asciiTheme="minorHAnsi" w:eastAsia="Calibri" w:hAnsiTheme="minorHAnsi" w:cstheme="minorHAnsi"/>
          <w:sz w:val="22"/>
          <w:szCs w:val="22"/>
        </w:rPr>
        <w:t>studies</w:t>
      </w:r>
      <w:r w:rsidR="00E71901" w:rsidRPr="00F9006D">
        <w:rPr>
          <w:rFonts w:asciiTheme="minorHAnsi" w:eastAsia="Calibri" w:hAnsiTheme="minorHAnsi" w:cstheme="minorHAnsi"/>
          <w:sz w:val="22"/>
          <w:szCs w:val="22"/>
        </w:rPr>
        <w:t xml:space="preserve"> (red) and open literature (blue). Data label key: Endpoint (measured effect, family, duration in days, reference).</w:t>
      </w:r>
      <w:bookmarkEnd w:id="264"/>
    </w:p>
    <w:p w14:paraId="6100EF2C" w14:textId="77777777" w:rsidR="00D846F2" w:rsidRPr="00BD749F" w:rsidRDefault="00D846F2" w:rsidP="00CC690C">
      <w:pPr>
        <w:jc w:val="both"/>
        <w:rPr>
          <w:rFonts w:asciiTheme="minorHAnsi" w:eastAsia="Calibri" w:hAnsiTheme="minorHAnsi" w:cstheme="minorHAnsi"/>
          <w:b/>
          <w:sz w:val="22"/>
          <w:szCs w:val="22"/>
        </w:rPr>
      </w:pPr>
    </w:p>
    <w:p w14:paraId="7BE45800" w14:textId="37FBCCA0" w:rsidR="00D846F2" w:rsidRPr="006010BB" w:rsidRDefault="00D846F2" w:rsidP="00CC690C">
      <w:pPr>
        <w:rPr>
          <w:rFonts w:asciiTheme="minorHAnsi" w:eastAsia="Arial Unicode MS" w:hAnsiTheme="minorHAnsi" w:cstheme="minorHAnsi"/>
          <w:sz w:val="22"/>
          <w:szCs w:val="22"/>
        </w:rPr>
      </w:pPr>
      <w:r w:rsidRPr="006010BB">
        <w:rPr>
          <w:rFonts w:asciiTheme="minorHAnsi" w:eastAsia="Calibri" w:hAnsiTheme="minorHAnsi" w:cstheme="minorHAnsi"/>
          <w:b/>
          <w:sz w:val="22"/>
          <w:szCs w:val="22"/>
        </w:rPr>
        <w:t>Amphibians</w:t>
      </w:r>
      <w:r w:rsidRPr="006010BB">
        <w:rPr>
          <w:rFonts w:asciiTheme="minorHAnsi" w:eastAsia="Calibri" w:hAnsiTheme="minorHAnsi" w:cstheme="minorHAnsi"/>
          <w:sz w:val="22"/>
          <w:szCs w:val="22"/>
        </w:rPr>
        <w:t xml:space="preserve">-There </w:t>
      </w:r>
      <w:r w:rsidR="009F0145" w:rsidRPr="006010BB">
        <w:rPr>
          <w:rFonts w:asciiTheme="minorHAnsi" w:eastAsia="Calibri" w:hAnsiTheme="minorHAnsi" w:cstheme="minorHAnsi"/>
          <w:sz w:val="22"/>
          <w:szCs w:val="22"/>
        </w:rPr>
        <w:t xml:space="preserve">is </w:t>
      </w:r>
      <w:r w:rsidR="00EE3FF2">
        <w:rPr>
          <w:rFonts w:asciiTheme="minorHAnsi" w:eastAsia="Calibri" w:hAnsiTheme="minorHAnsi" w:cstheme="minorHAnsi"/>
          <w:sz w:val="22"/>
          <w:szCs w:val="22"/>
        </w:rPr>
        <w:t>one</w:t>
      </w:r>
      <w:r w:rsidR="00EE3FF2" w:rsidRPr="006010BB">
        <w:rPr>
          <w:rFonts w:asciiTheme="minorHAnsi" w:eastAsia="Calibri" w:hAnsiTheme="minorHAnsi" w:cstheme="minorHAnsi"/>
          <w:sz w:val="22"/>
          <w:szCs w:val="22"/>
        </w:rPr>
        <w:t xml:space="preserve"> </w:t>
      </w:r>
      <w:r w:rsidR="009F0145" w:rsidRPr="006010BB">
        <w:rPr>
          <w:rFonts w:asciiTheme="minorHAnsi" w:eastAsia="Calibri" w:hAnsiTheme="minorHAnsi" w:cstheme="minorHAnsi"/>
          <w:sz w:val="22"/>
          <w:szCs w:val="22"/>
        </w:rPr>
        <w:t>study</w:t>
      </w:r>
      <w:r w:rsidRPr="006010BB">
        <w:rPr>
          <w:rFonts w:asciiTheme="minorHAnsi" w:eastAsia="Calibri" w:hAnsiTheme="minorHAnsi" w:cstheme="minorHAnsi"/>
          <w:sz w:val="22"/>
          <w:szCs w:val="22"/>
        </w:rPr>
        <w:t xml:space="preserve"> representing </w:t>
      </w:r>
      <w:r w:rsidR="00EE3FF2">
        <w:rPr>
          <w:rFonts w:asciiTheme="minorHAnsi" w:eastAsia="Calibri" w:hAnsiTheme="minorHAnsi" w:cstheme="minorHAnsi"/>
          <w:sz w:val="22"/>
          <w:szCs w:val="22"/>
        </w:rPr>
        <w:t>one</w:t>
      </w:r>
      <w:r w:rsidR="00EE3FF2" w:rsidRPr="006010BB">
        <w:rPr>
          <w:rFonts w:asciiTheme="minorHAnsi" w:eastAsia="Calibri" w:hAnsiTheme="minorHAnsi" w:cstheme="minorHAnsi"/>
          <w:sz w:val="22"/>
          <w:szCs w:val="22"/>
        </w:rPr>
        <w:t xml:space="preserve"> </w:t>
      </w:r>
      <w:r w:rsidRPr="006010BB">
        <w:rPr>
          <w:rFonts w:asciiTheme="minorHAnsi" w:eastAsia="Calibri" w:hAnsiTheme="minorHAnsi" w:cstheme="minorHAnsi"/>
          <w:sz w:val="22"/>
          <w:szCs w:val="22"/>
        </w:rPr>
        <w:t xml:space="preserve">order and </w:t>
      </w:r>
      <w:r w:rsidR="00EE3FF2">
        <w:rPr>
          <w:rFonts w:asciiTheme="minorHAnsi" w:eastAsia="Calibri" w:hAnsiTheme="minorHAnsi" w:cstheme="minorHAnsi"/>
          <w:sz w:val="22"/>
          <w:szCs w:val="22"/>
        </w:rPr>
        <w:t>one</w:t>
      </w:r>
      <w:r w:rsidR="00EE3FF2" w:rsidRPr="006010BB">
        <w:rPr>
          <w:rFonts w:asciiTheme="minorHAnsi" w:eastAsia="Calibri" w:hAnsiTheme="minorHAnsi" w:cstheme="minorHAnsi"/>
          <w:sz w:val="22"/>
          <w:szCs w:val="22"/>
        </w:rPr>
        <w:t xml:space="preserve"> </w:t>
      </w:r>
      <w:r w:rsidRPr="006010BB">
        <w:rPr>
          <w:rFonts w:asciiTheme="minorHAnsi" w:eastAsia="Calibri" w:hAnsiTheme="minorHAnsi" w:cstheme="minorHAnsi"/>
          <w:sz w:val="22"/>
          <w:szCs w:val="22"/>
        </w:rPr>
        <w:t xml:space="preserve">species for aquatic-phase amphibians. The growth endpoints in the dataset range from </w:t>
      </w:r>
      <w:r w:rsidR="009F0145" w:rsidRPr="006010BB">
        <w:rPr>
          <w:rFonts w:asciiTheme="minorHAnsi" w:eastAsia="Calibri" w:hAnsiTheme="minorHAnsi" w:cstheme="minorHAnsi"/>
          <w:sz w:val="22"/>
          <w:szCs w:val="22"/>
        </w:rPr>
        <w:t>51.9</w:t>
      </w:r>
      <w:r w:rsidRPr="006010BB">
        <w:rPr>
          <w:rFonts w:asciiTheme="minorHAnsi" w:eastAsia="Calibri" w:hAnsiTheme="minorHAnsi" w:cstheme="minorHAnsi"/>
          <w:sz w:val="22"/>
          <w:szCs w:val="22"/>
        </w:rPr>
        <w:t xml:space="preserve"> to </w:t>
      </w:r>
      <w:r w:rsidR="00BF5C51" w:rsidRPr="006010BB">
        <w:rPr>
          <w:rFonts w:asciiTheme="minorHAnsi" w:eastAsia="Calibri" w:hAnsiTheme="minorHAnsi" w:cstheme="minorHAnsi"/>
          <w:sz w:val="22"/>
          <w:szCs w:val="22"/>
        </w:rPr>
        <w:t xml:space="preserve">186 </w:t>
      </w:r>
      <w:r w:rsidRPr="006010BB">
        <w:rPr>
          <w:rFonts w:asciiTheme="minorHAnsi" w:eastAsia="Calibri" w:hAnsiTheme="minorHAnsi" w:cstheme="minorHAnsi"/>
          <w:sz w:val="22"/>
          <w:szCs w:val="22"/>
        </w:rPr>
        <w:t xml:space="preserve">µg/L.  The lowest value was a </w:t>
      </w:r>
      <w:r w:rsidR="009F0145" w:rsidRPr="006010BB">
        <w:rPr>
          <w:rFonts w:asciiTheme="minorHAnsi" w:eastAsia="Calibri" w:hAnsiTheme="minorHAnsi" w:cstheme="minorHAnsi"/>
          <w:sz w:val="22"/>
          <w:szCs w:val="22"/>
        </w:rPr>
        <w:t>NOAEC/</w:t>
      </w:r>
      <w:r w:rsidRPr="006010BB">
        <w:rPr>
          <w:rFonts w:asciiTheme="minorHAnsi" w:eastAsia="Calibri" w:hAnsiTheme="minorHAnsi" w:cstheme="minorHAnsi"/>
          <w:sz w:val="22"/>
          <w:szCs w:val="22"/>
        </w:rPr>
        <w:t xml:space="preserve">LOAEC of </w:t>
      </w:r>
      <w:r w:rsidR="009F0145" w:rsidRPr="006010BB">
        <w:rPr>
          <w:rFonts w:asciiTheme="minorHAnsi" w:eastAsia="Calibri" w:hAnsiTheme="minorHAnsi" w:cstheme="minorHAnsi"/>
          <w:sz w:val="22"/>
          <w:szCs w:val="22"/>
        </w:rPr>
        <w:t>51.9/186</w:t>
      </w:r>
      <w:r w:rsidRPr="006010BB">
        <w:rPr>
          <w:rFonts w:asciiTheme="minorHAnsi" w:eastAsia="Calibri" w:hAnsiTheme="minorHAnsi" w:cstheme="minorHAnsi"/>
          <w:sz w:val="22"/>
          <w:szCs w:val="22"/>
        </w:rPr>
        <w:t xml:space="preserve"> µg/L </w:t>
      </w:r>
      <w:r w:rsidR="00F34D0F" w:rsidRPr="006010BB">
        <w:rPr>
          <w:rFonts w:asciiTheme="minorHAnsi" w:eastAsia="Calibri" w:hAnsiTheme="minorHAnsi" w:cstheme="minorHAnsi"/>
          <w:sz w:val="22"/>
          <w:szCs w:val="22"/>
        </w:rPr>
        <w:t xml:space="preserve">and an MATC of 99 </w:t>
      </w:r>
      <w:r w:rsidRPr="006010BB">
        <w:rPr>
          <w:rFonts w:asciiTheme="minorHAnsi" w:eastAsia="Calibri" w:hAnsiTheme="minorHAnsi" w:cstheme="minorHAnsi"/>
          <w:sz w:val="22"/>
          <w:szCs w:val="22"/>
        </w:rPr>
        <w:t xml:space="preserve">for </w:t>
      </w:r>
      <w:r w:rsidR="00254570" w:rsidRPr="006010BB">
        <w:rPr>
          <w:rFonts w:asciiTheme="minorHAnsi" w:eastAsia="Calibri" w:hAnsiTheme="minorHAnsi" w:cstheme="minorHAnsi"/>
          <w:sz w:val="22"/>
          <w:szCs w:val="22"/>
        </w:rPr>
        <w:t>5</w:t>
      </w:r>
      <w:r w:rsidRPr="006010BB">
        <w:rPr>
          <w:rFonts w:asciiTheme="minorHAnsi" w:eastAsia="Calibri" w:hAnsiTheme="minorHAnsi" w:cstheme="minorHAnsi"/>
          <w:sz w:val="22"/>
          <w:szCs w:val="22"/>
        </w:rPr>
        <w:t xml:space="preserve">% reduction in </w:t>
      </w:r>
      <w:r w:rsidR="00374231" w:rsidRPr="006010BB">
        <w:rPr>
          <w:rFonts w:asciiTheme="minorHAnsi" w:eastAsia="Calibri" w:hAnsiTheme="minorHAnsi" w:cstheme="minorHAnsi"/>
          <w:sz w:val="22"/>
          <w:szCs w:val="22"/>
        </w:rPr>
        <w:t xml:space="preserve">hind-limb length and 7% reduction in snout-vent </w:t>
      </w:r>
      <w:r w:rsidRPr="006010BB">
        <w:rPr>
          <w:rFonts w:asciiTheme="minorHAnsi" w:eastAsia="Calibri" w:hAnsiTheme="minorHAnsi" w:cstheme="minorHAnsi"/>
          <w:sz w:val="22"/>
          <w:szCs w:val="22"/>
        </w:rPr>
        <w:t xml:space="preserve">length in </w:t>
      </w:r>
      <w:r w:rsidR="00374231" w:rsidRPr="006010BB">
        <w:rPr>
          <w:rFonts w:asciiTheme="minorHAnsi" w:eastAsia="Calibri" w:hAnsiTheme="minorHAnsi" w:cstheme="minorHAnsi"/>
          <w:sz w:val="22"/>
          <w:szCs w:val="22"/>
        </w:rPr>
        <w:t>the African clawed from (</w:t>
      </w:r>
      <w:r w:rsidRPr="006010BB">
        <w:rPr>
          <w:rFonts w:asciiTheme="minorHAnsi" w:eastAsia="Calibri" w:hAnsiTheme="minorHAnsi" w:cstheme="minorHAnsi"/>
          <w:i/>
          <w:sz w:val="22"/>
          <w:szCs w:val="22"/>
        </w:rPr>
        <w:t>Xenopus laevis</w:t>
      </w:r>
      <w:r w:rsidR="00374231" w:rsidRPr="006010BB">
        <w:rPr>
          <w:rFonts w:asciiTheme="minorHAnsi" w:eastAsia="Calibri" w:hAnsiTheme="minorHAnsi" w:cstheme="minorHAnsi"/>
          <w:sz w:val="22"/>
          <w:szCs w:val="22"/>
        </w:rPr>
        <w:t>)</w:t>
      </w:r>
      <w:r w:rsidRPr="006010BB">
        <w:rPr>
          <w:rFonts w:asciiTheme="minorHAnsi" w:eastAsia="Calibri" w:hAnsiTheme="minorHAnsi" w:cstheme="minorHAnsi"/>
          <w:sz w:val="22"/>
          <w:szCs w:val="22"/>
        </w:rPr>
        <w:t xml:space="preserve"> in the submitted amphibian metamorphosis assay (</w:t>
      </w:r>
      <w:r w:rsidR="00374231" w:rsidRPr="006010BB">
        <w:rPr>
          <w:rFonts w:asciiTheme="minorHAnsi" w:hAnsiTheme="minorHAnsi" w:cstheme="minorHAnsi"/>
          <w:sz w:val="22"/>
          <w:szCs w:val="22"/>
        </w:rPr>
        <w:t>Fort, 2012; MRID 48701402</w:t>
      </w:r>
      <w:r w:rsidRPr="006010BB">
        <w:rPr>
          <w:rFonts w:asciiTheme="minorHAnsi" w:hAnsiTheme="minorHAnsi" w:cstheme="minorHAnsi"/>
          <w:color w:val="auto"/>
          <w:sz w:val="22"/>
          <w:szCs w:val="22"/>
        </w:rPr>
        <w:t xml:space="preserve">).  </w:t>
      </w:r>
      <w:r w:rsidR="00734B5F" w:rsidRPr="006010BB">
        <w:rPr>
          <w:rFonts w:asciiTheme="minorHAnsi" w:hAnsiTheme="minorHAnsi" w:cstheme="minorHAnsi"/>
          <w:color w:val="auto"/>
          <w:sz w:val="22"/>
          <w:szCs w:val="22"/>
        </w:rPr>
        <w:t xml:space="preserve">In this study, other sublethal effects measured (deformation, metamorphosis, thyroid histopathology and wet weight) did not have </w:t>
      </w:r>
      <w:r w:rsidR="00CB5697" w:rsidRPr="006010BB">
        <w:rPr>
          <w:rFonts w:asciiTheme="minorHAnsi" w:hAnsiTheme="minorHAnsi" w:cstheme="minorHAnsi"/>
          <w:color w:val="auto"/>
          <w:sz w:val="22"/>
          <w:szCs w:val="22"/>
        </w:rPr>
        <w:t>measurable</w:t>
      </w:r>
      <w:r w:rsidR="00734B5F" w:rsidRPr="006010BB">
        <w:rPr>
          <w:rFonts w:asciiTheme="minorHAnsi" w:hAnsiTheme="minorHAnsi" w:cstheme="minorHAnsi"/>
          <w:color w:val="auto"/>
          <w:sz w:val="22"/>
          <w:szCs w:val="22"/>
        </w:rPr>
        <w:t xml:space="preserve"> effects at the highest concentration tested (186</w:t>
      </w:r>
      <w:r w:rsidR="00734B5F" w:rsidRPr="006010BB">
        <w:rPr>
          <w:rFonts w:asciiTheme="minorHAnsi" w:eastAsia="Calibri" w:hAnsiTheme="minorHAnsi" w:cstheme="minorHAnsi"/>
          <w:color w:val="auto"/>
          <w:sz w:val="22"/>
          <w:szCs w:val="22"/>
        </w:rPr>
        <w:t xml:space="preserve"> µg/L</w:t>
      </w:r>
      <w:r w:rsidR="00734B5F" w:rsidRPr="006010BB">
        <w:rPr>
          <w:rFonts w:asciiTheme="minorHAnsi" w:hAnsiTheme="minorHAnsi" w:cstheme="minorHAnsi"/>
          <w:color w:val="auto"/>
          <w:sz w:val="22"/>
          <w:szCs w:val="22"/>
        </w:rPr>
        <w:t xml:space="preserve">).  </w:t>
      </w:r>
      <w:r w:rsidR="0018217C" w:rsidRPr="006010BB">
        <w:rPr>
          <w:rFonts w:asciiTheme="minorHAnsi" w:hAnsiTheme="minorHAnsi" w:cstheme="minorHAnsi"/>
          <w:color w:val="auto"/>
          <w:sz w:val="22"/>
          <w:szCs w:val="22"/>
        </w:rPr>
        <w:t>The</w:t>
      </w:r>
      <w:r w:rsidR="0018217C" w:rsidRPr="006010BB">
        <w:rPr>
          <w:rFonts w:asciiTheme="minorHAnsi" w:hAnsiTheme="minorHAnsi" w:cstheme="minorHAnsi"/>
          <w:sz w:val="22"/>
          <w:szCs w:val="22"/>
        </w:rPr>
        <w:t xml:space="preserve"> available endpoints </w:t>
      </w:r>
      <w:r w:rsidR="00DA1E93" w:rsidRPr="006010BB">
        <w:rPr>
          <w:rFonts w:asciiTheme="minorHAnsi" w:hAnsiTheme="minorHAnsi" w:cstheme="minorHAnsi"/>
          <w:sz w:val="22"/>
          <w:szCs w:val="22"/>
        </w:rPr>
        <w:t>for growth are provided in</w:t>
      </w:r>
      <w:r w:rsidR="0018217C" w:rsidRPr="00F9006D">
        <w:rPr>
          <w:rFonts w:asciiTheme="minorHAnsi" w:eastAsia="Arial Unicode MS" w:hAnsiTheme="minorHAnsi" w:cstheme="minorHAnsi"/>
          <w:sz w:val="22"/>
          <w:szCs w:val="22"/>
        </w:rPr>
        <w:t xml:space="preserve"> </w:t>
      </w:r>
      <w:r w:rsidR="000E6914">
        <w:rPr>
          <w:rFonts w:asciiTheme="minorHAnsi" w:eastAsia="Calibri" w:hAnsiTheme="minorHAnsi" w:cstheme="minorHAnsi"/>
          <w:b/>
          <w:sz w:val="22"/>
          <w:szCs w:val="22"/>
        </w:rPr>
        <w:fldChar w:fldCharType="begin"/>
      </w:r>
      <w:r w:rsidR="000E6914">
        <w:rPr>
          <w:rFonts w:asciiTheme="minorHAnsi" w:eastAsia="Arial Unicode MS" w:hAnsiTheme="minorHAnsi" w:cstheme="minorHAnsi"/>
          <w:sz w:val="22"/>
          <w:szCs w:val="22"/>
        </w:rPr>
        <w:instrText xml:space="preserve"> REF _Ref32571029 \h </w:instrText>
      </w:r>
      <w:r w:rsidR="000E6914">
        <w:rPr>
          <w:rFonts w:asciiTheme="minorHAnsi" w:eastAsia="Calibri" w:hAnsiTheme="minorHAnsi" w:cstheme="minorHAnsi"/>
          <w:b/>
          <w:sz w:val="22"/>
          <w:szCs w:val="22"/>
        </w:rPr>
      </w:r>
      <w:r w:rsidR="000E6914">
        <w:rPr>
          <w:rFonts w:asciiTheme="minorHAnsi" w:eastAsia="Calibri" w:hAnsiTheme="minorHAnsi" w:cstheme="minorHAnsi"/>
          <w:b/>
          <w:sz w:val="22"/>
          <w:szCs w:val="22"/>
        </w:rPr>
        <w:fldChar w:fldCharType="separate"/>
      </w:r>
      <w:r w:rsidR="00541B21" w:rsidRPr="009A3CA4">
        <w:rPr>
          <w:rStyle w:val="BEmethomyl-FigureCaption-JDFChar"/>
        </w:rPr>
        <w:t xml:space="preserve">Figure </w:t>
      </w:r>
      <w:r w:rsidR="00541B21">
        <w:rPr>
          <w:rStyle w:val="BEmethomyl-FigureCaption-JDFChar"/>
        </w:rPr>
        <w:t>2</w:t>
      </w:r>
      <w:r w:rsidR="00541B21" w:rsidRPr="009A3CA4">
        <w:rPr>
          <w:rStyle w:val="BEmethomyl-FigureCaption-JDFChar"/>
        </w:rPr>
        <w:noBreakHyphen/>
      </w:r>
      <w:r w:rsidR="00541B21">
        <w:rPr>
          <w:rStyle w:val="BEmethomyl-FigureCaption-JDFChar"/>
          <w:noProof/>
        </w:rPr>
        <w:t>5</w:t>
      </w:r>
      <w:r w:rsidR="000E6914">
        <w:rPr>
          <w:rFonts w:asciiTheme="minorHAnsi" w:eastAsia="Calibri" w:hAnsiTheme="minorHAnsi" w:cstheme="minorHAnsi"/>
          <w:b/>
          <w:sz w:val="22"/>
          <w:szCs w:val="22"/>
        </w:rPr>
        <w:fldChar w:fldCharType="end"/>
      </w:r>
      <w:r w:rsidRPr="006010BB">
        <w:rPr>
          <w:rFonts w:asciiTheme="minorHAnsi" w:eastAsia="Arial Unicode MS" w:hAnsiTheme="minorHAnsi" w:cstheme="minorHAnsi"/>
          <w:sz w:val="22"/>
          <w:szCs w:val="22"/>
        </w:rPr>
        <w:t xml:space="preserve">. </w:t>
      </w:r>
    </w:p>
    <w:p w14:paraId="02110339" w14:textId="20AEBD2F" w:rsidR="00D846F2" w:rsidRPr="00F9006D" w:rsidRDefault="00D846F2" w:rsidP="00CC690C">
      <w:pPr>
        <w:rPr>
          <w:rFonts w:asciiTheme="minorHAnsi" w:eastAsia="Arial Unicode MS" w:hAnsiTheme="minorHAnsi" w:cstheme="minorHAnsi"/>
          <w:noProof/>
          <w:sz w:val="22"/>
          <w:szCs w:val="22"/>
        </w:rPr>
      </w:pPr>
    </w:p>
    <w:p w14:paraId="6A9C6A9F" w14:textId="642FEAA5" w:rsidR="00BF5C51" w:rsidRPr="00F9006D" w:rsidRDefault="00BF5C51" w:rsidP="00D0413A">
      <w:pPr>
        <w:keepNext/>
        <w:rPr>
          <w:rFonts w:asciiTheme="minorHAnsi" w:eastAsia="Arial Unicode MS" w:hAnsiTheme="minorHAnsi" w:cstheme="minorHAnsi"/>
          <w:noProof/>
          <w:sz w:val="22"/>
          <w:szCs w:val="22"/>
        </w:rPr>
      </w:pPr>
    </w:p>
    <w:p w14:paraId="6B317C57" w14:textId="7EF68C81" w:rsidR="00292ECA" w:rsidRPr="00BD749F" w:rsidRDefault="00BF650F" w:rsidP="00D0413A">
      <w:pPr>
        <w:keepNext/>
        <w:rPr>
          <w:rFonts w:asciiTheme="minorHAnsi" w:hAnsiTheme="minorHAnsi" w:cstheme="minorHAnsi"/>
          <w:b/>
          <w:color w:val="auto"/>
          <w:sz w:val="22"/>
          <w:szCs w:val="22"/>
        </w:rPr>
      </w:pPr>
      <w:bookmarkStart w:id="265" w:name="_Toc434489216"/>
      <w:r w:rsidRPr="00F9006D">
        <w:rPr>
          <w:rFonts w:asciiTheme="minorHAnsi" w:hAnsiTheme="minorHAnsi" w:cstheme="minorHAnsi"/>
          <w:noProof/>
        </w:rPr>
        <w:drawing>
          <wp:inline distT="0" distB="0" distL="0" distR="0" wp14:anchorId="53793735" wp14:editId="55622DF3">
            <wp:extent cx="4724400" cy="1953358"/>
            <wp:effectExtent l="19050" t="19050" r="19050" b="279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738286" cy="1959099"/>
                    </a:xfrm>
                    <a:prstGeom prst="rect">
                      <a:avLst/>
                    </a:prstGeom>
                    <a:ln w="3175">
                      <a:solidFill>
                        <a:schemeClr val="bg1">
                          <a:lumMod val="65000"/>
                        </a:schemeClr>
                      </a:solidFill>
                    </a:ln>
                  </pic:spPr>
                </pic:pic>
              </a:graphicData>
            </a:graphic>
          </wp:inline>
        </w:drawing>
      </w:r>
    </w:p>
    <w:p w14:paraId="66A5AD34" w14:textId="68805D3A" w:rsidR="00E71901" w:rsidRPr="00F9006D" w:rsidRDefault="0055309F" w:rsidP="00D0413A">
      <w:pPr>
        <w:keepNext/>
        <w:rPr>
          <w:rFonts w:asciiTheme="minorHAnsi" w:eastAsia="Calibri" w:hAnsiTheme="minorHAnsi" w:cstheme="minorHAnsi"/>
          <w:sz w:val="22"/>
          <w:szCs w:val="22"/>
        </w:rPr>
      </w:pPr>
      <w:bookmarkStart w:id="266" w:name="_Ref32571029"/>
      <w:bookmarkStart w:id="267" w:name="_Toc64891329"/>
      <w:r w:rsidRPr="009A3CA4">
        <w:rPr>
          <w:rStyle w:val="BEmethomyl-FigureCaption-JDFChar"/>
        </w:rPr>
        <w:t xml:space="preserve">Figure </w:t>
      </w:r>
      <w:r w:rsidR="000E6914">
        <w:rPr>
          <w:rStyle w:val="BEmethomyl-FigureCaption-JDFChar"/>
        </w:rPr>
        <w:t>2</w:t>
      </w:r>
      <w:r w:rsidR="009A3CA4" w:rsidRPr="009A3CA4">
        <w:rPr>
          <w:rStyle w:val="BEmethomyl-FigureCaption-JDFChar"/>
        </w:rPr>
        <w:noBreakHyphen/>
      </w:r>
      <w:r w:rsidR="009A3CA4" w:rsidRPr="009A3CA4">
        <w:rPr>
          <w:rStyle w:val="BEmethomyl-FigureCaption-JDFChar"/>
        </w:rPr>
        <w:fldChar w:fldCharType="begin"/>
      </w:r>
      <w:r w:rsidR="009A3CA4" w:rsidRPr="009A3CA4">
        <w:rPr>
          <w:rStyle w:val="BEmethomyl-FigureCaption-JDFChar"/>
        </w:rPr>
        <w:instrText xml:space="preserve"> SEQ Figure \* ARABIC \s 1 </w:instrText>
      </w:r>
      <w:r w:rsidR="009A3CA4" w:rsidRPr="009A3CA4">
        <w:rPr>
          <w:rStyle w:val="BEmethomyl-FigureCaption-JDFChar"/>
        </w:rPr>
        <w:fldChar w:fldCharType="separate"/>
      </w:r>
      <w:r w:rsidR="00541B21">
        <w:rPr>
          <w:rStyle w:val="BEmethomyl-FigureCaption-JDFChar"/>
          <w:noProof/>
        </w:rPr>
        <w:t>5</w:t>
      </w:r>
      <w:r w:rsidR="009A3CA4" w:rsidRPr="009A3CA4">
        <w:rPr>
          <w:rStyle w:val="BEmethomyl-FigureCaption-JDFChar"/>
        </w:rPr>
        <w:fldChar w:fldCharType="end"/>
      </w:r>
      <w:bookmarkEnd w:id="266"/>
      <w:r w:rsidRPr="009A3CA4">
        <w:rPr>
          <w:rStyle w:val="BEmethomyl-FigureCaption-JDFChar"/>
          <w:rFonts w:eastAsia="Calibri"/>
        </w:rPr>
        <w:t xml:space="preserve">. </w:t>
      </w:r>
      <w:r w:rsidR="00D846F2" w:rsidRPr="009A3CA4">
        <w:rPr>
          <w:rStyle w:val="BEmethomyl-FigureCaption-JDFChar"/>
        </w:rPr>
        <w:t>Amphibian Data Array for Growth Effects</w:t>
      </w:r>
      <w:r w:rsidR="007E612D" w:rsidRPr="006010BB">
        <w:rPr>
          <w:rFonts w:asciiTheme="minorHAnsi" w:eastAsia="Calibri" w:hAnsiTheme="minorHAnsi" w:cstheme="minorHAnsi"/>
          <w:b/>
          <w:sz w:val="22"/>
          <w:szCs w:val="22"/>
        </w:rPr>
        <w:t>.</w:t>
      </w:r>
      <w:bookmarkEnd w:id="265"/>
      <w:r w:rsidR="00E71901" w:rsidRPr="006010BB">
        <w:rPr>
          <w:rFonts w:asciiTheme="minorHAnsi" w:eastAsia="Calibri" w:hAnsiTheme="minorHAnsi" w:cstheme="minorHAnsi"/>
          <w:b/>
          <w:sz w:val="22"/>
          <w:szCs w:val="22"/>
        </w:rPr>
        <w:t xml:space="preserve"> </w:t>
      </w:r>
      <w:r w:rsidR="00E71901" w:rsidRPr="00F9006D">
        <w:rPr>
          <w:rFonts w:asciiTheme="minorHAnsi" w:eastAsia="Calibri" w:hAnsiTheme="minorHAnsi" w:cstheme="minorHAnsi"/>
          <w:sz w:val="22"/>
          <w:szCs w:val="22"/>
        </w:rPr>
        <w:t xml:space="preserve">Data from registrant submitted </w:t>
      </w:r>
      <w:r w:rsidR="00EB2755">
        <w:rPr>
          <w:rFonts w:asciiTheme="minorHAnsi" w:eastAsia="Calibri" w:hAnsiTheme="minorHAnsi" w:cstheme="minorHAnsi"/>
          <w:sz w:val="22"/>
          <w:szCs w:val="22"/>
        </w:rPr>
        <w:t>studies</w:t>
      </w:r>
      <w:r w:rsidR="00E71901" w:rsidRPr="00F9006D">
        <w:rPr>
          <w:rFonts w:asciiTheme="minorHAnsi" w:eastAsia="Calibri" w:hAnsiTheme="minorHAnsi" w:cstheme="minorHAnsi"/>
          <w:sz w:val="22"/>
          <w:szCs w:val="22"/>
        </w:rPr>
        <w:t xml:space="preserve"> (red) and open literature (blue). Data label key: Endpoint (measured effect, family, duration in days, reference).</w:t>
      </w:r>
      <w:bookmarkEnd w:id="267"/>
    </w:p>
    <w:p w14:paraId="6B239A82" w14:textId="77777777" w:rsidR="00764E2B" w:rsidRPr="00F9006D" w:rsidRDefault="00764E2B" w:rsidP="00E71901">
      <w:pPr>
        <w:rPr>
          <w:rFonts w:asciiTheme="minorHAnsi" w:eastAsia="Calibri" w:hAnsiTheme="minorHAnsi" w:cstheme="minorHAnsi"/>
        </w:rPr>
      </w:pPr>
    </w:p>
    <w:p w14:paraId="1B10D11B" w14:textId="77777777" w:rsidR="00D846F2" w:rsidRPr="0043376C" w:rsidRDefault="00D846F2" w:rsidP="00924F4A">
      <w:pPr>
        <w:pStyle w:val="BEmethomyl-subsubsubheading-JDF"/>
        <w:rPr>
          <w:rFonts w:eastAsiaTheme="majorEastAsia"/>
        </w:rPr>
      </w:pPr>
      <w:bookmarkStart w:id="268" w:name="_Toc434489037"/>
      <w:r w:rsidRPr="0043376C">
        <w:rPr>
          <w:rFonts w:eastAsiaTheme="majorEastAsia"/>
        </w:rPr>
        <w:t>Effects on Reproduction of Fish and Aquatic-Phase Amphibians</w:t>
      </w:r>
      <w:bookmarkEnd w:id="268"/>
    </w:p>
    <w:p w14:paraId="6F32B772" w14:textId="77777777" w:rsidR="00D846F2" w:rsidRPr="00BD749F" w:rsidRDefault="00D846F2" w:rsidP="00CC690C">
      <w:pPr>
        <w:keepNext/>
        <w:keepLines/>
        <w:rPr>
          <w:rFonts w:asciiTheme="minorHAnsi" w:hAnsiTheme="minorHAnsi" w:cstheme="minorHAnsi"/>
          <w:sz w:val="22"/>
          <w:szCs w:val="22"/>
        </w:rPr>
      </w:pPr>
    </w:p>
    <w:p w14:paraId="07B48AED" w14:textId="427F1C96" w:rsidR="00D846F2" w:rsidRPr="00F9006D" w:rsidRDefault="00D846F2" w:rsidP="00CC690C">
      <w:pPr>
        <w:rPr>
          <w:rFonts w:asciiTheme="minorHAnsi" w:hAnsiTheme="minorHAnsi" w:cstheme="minorHAnsi"/>
          <w:sz w:val="22"/>
          <w:szCs w:val="22"/>
        </w:rPr>
      </w:pPr>
      <w:r w:rsidRPr="006010BB">
        <w:rPr>
          <w:rFonts w:asciiTheme="minorHAnsi" w:eastAsia="Calibri" w:hAnsiTheme="minorHAnsi" w:cstheme="minorHAnsi"/>
          <w:sz w:val="22"/>
          <w:szCs w:val="22"/>
        </w:rPr>
        <w:t xml:space="preserve">The reproductive effects of </w:t>
      </w:r>
      <w:r w:rsidR="00FA1B9F" w:rsidRPr="006010BB">
        <w:rPr>
          <w:rFonts w:asciiTheme="minorHAnsi" w:eastAsia="Calibri" w:hAnsiTheme="minorHAnsi" w:cstheme="minorHAnsi"/>
          <w:sz w:val="22"/>
          <w:szCs w:val="22"/>
        </w:rPr>
        <w:t>methomyl</w:t>
      </w:r>
      <w:r w:rsidRPr="006010BB">
        <w:rPr>
          <w:rFonts w:asciiTheme="minorHAnsi" w:eastAsia="Calibri" w:hAnsiTheme="minorHAnsi" w:cstheme="minorHAnsi"/>
          <w:sz w:val="22"/>
          <w:szCs w:val="22"/>
        </w:rPr>
        <w:t xml:space="preserve"> on fish identified from registrant-submitted studies and open-literature studies range from </w:t>
      </w:r>
      <w:r w:rsidR="0081553C" w:rsidRPr="006010BB">
        <w:rPr>
          <w:rFonts w:asciiTheme="minorHAnsi" w:eastAsia="Calibri" w:hAnsiTheme="minorHAnsi" w:cstheme="minorHAnsi"/>
          <w:sz w:val="22"/>
          <w:szCs w:val="22"/>
        </w:rPr>
        <w:t>94.7-312</w:t>
      </w:r>
      <w:r w:rsidRPr="006010BB">
        <w:rPr>
          <w:rFonts w:asciiTheme="minorHAnsi" w:eastAsia="Calibri" w:hAnsiTheme="minorHAnsi" w:cstheme="minorHAnsi"/>
          <w:sz w:val="22"/>
          <w:szCs w:val="22"/>
        </w:rPr>
        <w:t xml:space="preserve"> µg/L.  There were </w:t>
      </w:r>
      <w:r w:rsidR="0081553C" w:rsidRPr="006010BB">
        <w:rPr>
          <w:rFonts w:asciiTheme="minorHAnsi" w:eastAsia="Calibri" w:hAnsiTheme="minorHAnsi" w:cstheme="minorHAnsi"/>
          <w:sz w:val="22"/>
          <w:szCs w:val="22"/>
        </w:rPr>
        <w:t>2</w:t>
      </w:r>
      <w:r w:rsidRPr="006010BB">
        <w:rPr>
          <w:rFonts w:asciiTheme="minorHAnsi" w:eastAsia="Calibri" w:hAnsiTheme="minorHAnsi" w:cstheme="minorHAnsi"/>
          <w:sz w:val="22"/>
          <w:szCs w:val="22"/>
        </w:rPr>
        <w:t xml:space="preserve"> studies, representing </w:t>
      </w:r>
      <w:r w:rsidR="0081553C" w:rsidRPr="006010BB">
        <w:rPr>
          <w:rFonts w:asciiTheme="minorHAnsi" w:eastAsia="Calibri" w:hAnsiTheme="minorHAnsi" w:cstheme="minorHAnsi"/>
          <w:sz w:val="22"/>
          <w:szCs w:val="22"/>
        </w:rPr>
        <w:t>1</w:t>
      </w:r>
      <w:r w:rsidRPr="006010BB">
        <w:rPr>
          <w:rFonts w:asciiTheme="minorHAnsi" w:eastAsia="Calibri" w:hAnsiTheme="minorHAnsi" w:cstheme="minorHAnsi"/>
          <w:sz w:val="22"/>
          <w:szCs w:val="22"/>
        </w:rPr>
        <w:t xml:space="preserve"> species. </w:t>
      </w:r>
      <w:r w:rsidR="000E6914">
        <w:rPr>
          <w:rFonts w:asciiTheme="minorHAnsi" w:eastAsia="Calibri" w:hAnsiTheme="minorHAnsi" w:cstheme="minorHAnsi"/>
          <w:b/>
          <w:sz w:val="22"/>
          <w:szCs w:val="22"/>
        </w:rPr>
        <w:fldChar w:fldCharType="begin"/>
      </w:r>
      <w:r w:rsidR="000E6914">
        <w:rPr>
          <w:rFonts w:asciiTheme="minorHAnsi" w:eastAsia="Calibri" w:hAnsiTheme="minorHAnsi" w:cstheme="minorHAnsi"/>
          <w:sz w:val="22"/>
          <w:szCs w:val="22"/>
        </w:rPr>
        <w:instrText xml:space="preserve"> REF _Ref32571192 \h </w:instrText>
      </w:r>
      <w:r w:rsidR="000E6914">
        <w:rPr>
          <w:rFonts w:asciiTheme="minorHAnsi" w:eastAsia="Calibri" w:hAnsiTheme="minorHAnsi" w:cstheme="minorHAnsi"/>
          <w:b/>
          <w:sz w:val="22"/>
          <w:szCs w:val="22"/>
        </w:rPr>
      </w:r>
      <w:r w:rsidR="000E6914">
        <w:rPr>
          <w:rFonts w:asciiTheme="minorHAnsi" w:eastAsia="Calibri" w:hAnsiTheme="minorHAnsi" w:cstheme="minorHAnsi"/>
          <w:b/>
          <w:sz w:val="22"/>
          <w:szCs w:val="22"/>
        </w:rPr>
        <w:fldChar w:fldCharType="separate"/>
      </w:r>
      <w:r w:rsidR="00541B21" w:rsidRPr="009A3CA4">
        <w:rPr>
          <w:rStyle w:val="BEmethomyl-FigureCaption-JDFChar"/>
        </w:rPr>
        <w:t xml:space="preserve">Figure </w:t>
      </w:r>
      <w:r w:rsidR="00541B21">
        <w:rPr>
          <w:rStyle w:val="BEmethomyl-FigureCaption-JDFChar"/>
        </w:rPr>
        <w:t>2</w:t>
      </w:r>
      <w:r w:rsidR="00541B21" w:rsidRPr="009A3CA4">
        <w:rPr>
          <w:rStyle w:val="BEmethomyl-FigureCaption-JDFChar"/>
        </w:rPr>
        <w:noBreakHyphen/>
      </w:r>
      <w:r w:rsidR="00541B21">
        <w:rPr>
          <w:rStyle w:val="BEmethomyl-FigureCaption-JDFChar"/>
          <w:noProof/>
        </w:rPr>
        <w:t>6</w:t>
      </w:r>
      <w:r w:rsidR="000E6914">
        <w:rPr>
          <w:rFonts w:asciiTheme="minorHAnsi" w:eastAsia="Calibri" w:hAnsiTheme="minorHAnsi" w:cstheme="minorHAnsi"/>
          <w:b/>
          <w:sz w:val="22"/>
          <w:szCs w:val="22"/>
        </w:rPr>
        <w:fldChar w:fldCharType="end"/>
      </w:r>
      <w:r w:rsidR="000E6914">
        <w:rPr>
          <w:rFonts w:asciiTheme="minorHAnsi" w:eastAsia="Calibri" w:hAnsiTheme="minorHAnsi" w:cstheme="minorHAnsi"/>
          <w:b/>
          <w:sz w:val="22"/>
          <w:szCs w:val="22"/>
        </w:rPr>
        <w:t xml:space="preserve"> </w:t>
      </w:r>
      <w:r w:rsidRPr="006010BB">
        <w:rPr>
          <w:rFonts w:asciiTheme="minorHAnsi" w:eastAsia="Calibri" w:hAnsiTheme="minorHAnsi" w:cstheme="minorHAnsi"/>
          <w:sz w:val="22"/>
          <w:szCs w:val="22"/>
        </w:rPr>
        <w:t>provides</w:t>
      </w:r>
      <w:r w:rsidRPr="00F9006D">
        <w:rPr>
          <w:rFonts w:asciiTheme="minorHAnsi" w:eastAsia="Arial Unicode MS" w:hAnsiTheme="minorHAnsi" w:cstheme="minorHAnsi"/>
          <w:sz w:val="22"/>
          <w:szCs w:val="22"/>
        </w:rPr>
        <w:t xml:space="preserve"> a data array (range </w:t>
      </w:r>
      <w:r w:rsidRPr="00F9006D">
        <w:rPr>
          <w:rFonts w:asciiTheme="minorHAnsi" w:eastAsia="Arial Unicode MS" w:hAnsiTheme="minorHAnsi" w:cstheme="minorHAnsi" w:hint="eastAsia"/>
          <w:sz w:val="22"/>
          <w:szCs w:val="22"/>
        </w:rPr>
        <w:t>≤</w:t>
      </w:r>
      <w:r w:rsidRPr="00F9006D">
        <w:rPr>
          <w:rFonts w:asciiTheme="minorHAnsi" w:eastAsia="Arial Unicode MS" w:hAnsiTheme="minorHAnsi" w:cstheme="minorHAnsi"/>
          <w:sz w:val="22"/>
          <w:szCs w:val="22"/>
        </w:rPr>
        <w:t xml:space="preserve">1000 ug/L). </w:t>
      </w:r>
    </w:p>
    <w:p w14:paraId="344258FA" w14:textId="77777777" w:rsidR="00D846F2" w:rsidRPr="00BD749F" w:rsidRDefault="00D846F2" w:rsidP="00CC690C">
      <w:pPr>
        <w:rPr>
          <w:rFonts w:asciiTheme="minorHAnsi" w:hAnsiTheme="minorHAnsi" w:cstheme="minorHAnsi"/>
          <w:sz w:val="22"/>
          <w:szCs w:val="22"/>
        </w:rPr>
      </w:pPr>
    </w:p>
    <w:p w14:paraId="705C2F1B" w14:textId="0E334828" w:rsidR="0081553C" w:rsidRPr="006010BB" w:rsidRDefault="00D846F2" w:rsidP="00CC690C">
      <w:pPr>
        <w:rPr>
          <w:rFonts w:asciiTheme="minorHAnsi" w:eastAsia="Calibri" w:hAnsiTheme="minorHAnsi" w:cstheme="minorHAnsi"/>
          <w:sz w:val="22"/>
          <w:szCs w:val="22"/>
        </w:rPr>
      </w:pPr>
      <w:r w:rsidRPr="006010BB">
        <w:rPr>
          <w:rFonts w:asciiTheme="minorHAnsi" w:eastAsia="Calibri" w:hAnsiTheme="minorHAnsi" w:cstheme="minorHAnsi"/>
          <w:sz w:val="22"/>
          <w:szCs w:val="22"/>
        </w:rPr>
        <w:t>The lowest value is from a 21-day registrant submitted short term reproduction assay with the fathead minnow (</w:t>
      </w:r>
      <w:r w:rsidRPr="006010BB">
        <w:rPr>
          <w:rFonts w:asciiTheme="minorHAnsi" w:eastAsia="Calibri" w:hAnsiTheme="minorHAnsi" w:cstheme="minorHAnsi"/>
          <w:i/>
          <w:sz w:val="22"/>
          <w:szCs w:val="22"/>
        </w:rPr>
        <w:t>P</w:t>
      </w:r>
      <w:r w:rsidR="00EB053C" w:rsidRPr="006010BB">
        <w:rPr>
          <w:rFonts w:asciiTheme="minorHAnsi" w:eastAsia="Calibri" w:hAnsiTheme="minorHAnsi" w:cstheme="minorHAnsi"/>
          <w:i/>
          <w:sz w:val="22"/>
          <w:szCs w:val="22"/>
        </w:rPr>
        <w:t>.</w:t>
      </w:r>
      <w:r w:rsidRPr="006010BB">
        <w:rPr>
          <w:rFonts w:asciiTheme="minorHAnsi" w:eastAsia="Calibri" w:hAnsiTheme="minorHAnsi" w:cstheme="minorHAnsi"/>
          <w:i/>
          <w:sz w:val="22"/>
          <w:szCs w:val="22"/>
        </w:rPr>
        <w:t xml:space="preserve"> promelas</w:t>
      </w:r>
      <w:r w:rsidRPr="006010BB">
        <w:rPr>
          <w:rFonts w:asciiTheme="minorHAnsi" w:eastAsia="Calibri" w:hAnsiTheme="minorHAnsi" w:cstheme="minorHAnsi"/>
          <w:sz w:val="22"/>
          <w:szCs w:val="22"/>
        </w:rPr>
        <w:t>) (</w:t>
      </w:r>
      <w:r w:rsidR="0081553C" w:rsidRPr="00F9006D">
        <w:rPr>
          <w:rFonts w:asciiTheme="minorHAnsi" w:eastAsia="Calibri" w:hAnsiTheme="minorHAnsi" w:cstheme="minorHAnsi"/>
          <w:sz w:val="22"/>
          <w:szCs w:val="22"/>
        </w:rPr>
        <w:t>Hicks, 2012; MRID 48701401</w:t>
      </w:r>
      <w:r w:rsidRPr="00BD749F">
        <w:rPr>
          <w:rFonts w:asciiTheme="minorHAnsi" w:eastAsia="Calibri" w:hAnsiTheme="minorHAnsi" w:cstheme="minorHAnsi"/>
          <w:sz w:val="22"/>
          <w:szCs w:val="22"/>
        </w:rPr>
        <w:t xml:space="preserve">). In this assay, </w:t>
      </w:r>
      <w:r w:rsidR="0081553C" w:rsidRPr="006010BB">
        <w:rPr>
          <w:rFonts w:asciiTheme="minorHAnsi" w:eastAsia="Calibri" w:hAnsiTheme="minorHAnsi" w:cstheme="minorHAnsi"/>
          <w:sz w:val="22"/>
          <w:szCs w:val="22"/>
        </w:rPr>
        <w:t xml:space="preserve">fecundity </w:t>
      </w:r>
      <w:r w:rsidR="009174C2" w:rsidRPr="006010BB">
        <w:rPr>
          <w:rFonts w:asciiTheme="minorHAnsi" w:eastAsia="Calibri" w:hAnsiTheme="minorHAnsi" w:cstheme="minorHAnsi"/>
          <w:sz w:val="22"/>
          <w:szCs w:val="22"/>
        </w:rPr>
        <w:t xml:space="preserve">(eggs per surviving female per reproductive day) </w:t>
      </w:r>
      <w:r w:rsidR="0081553C" w:rsidRPr="006010BB">
        <w:rPr>
          <w:rFonts w:asciiTheme="minorHAnsi" w:eastAsia="Calibri" w:hAnsiTheme="minorHAnsi" w:cstheme="minorHAnsi"/>
          <w:sz w:val="22"/>
          <w:szCs w:val="22"/>
        </w:rPr>
        <w:t>and fertilization success were significantly reduced</w:t>
      </w:r>
      <w:r w:rsidR="009174C2" w:rsidRPr="006010BB">
        <w:rPr>
          <w:rFonts w:asciiTheme="minorHAnsi" w:eastAsia="Calibri" w:hAnsiTheme="minorHAnsi" w:cstheme="minorHAnsi"/>
          <w:sz w:val="22"/>
          <w:szCs w:val="22"/>
        </w:rPr>
        <w:t xml:space="preserve"> (23.3 and 1.6%, respectively)</w:t>
      </w:r>
      <w:r w:rsidR="0081553C" w:rsidRPr="006010BB">
        <w:rPr>
          <w:rFonts w:asciiTheme="minorHAnsi" w:eastAsia="Calibri" w:hAnsiTheme="minorHAnsi" w:cstheme="minorHAnsi"/>
          <w:sz w:val="22"/>
          <w:szCs w:val="22"/>
        </w:rPr>
        <w:t xml:space="preserve"> at 312 </w:t>
      </w:r>
      <w:r w:rsidR="009174C2" w:rsidRPr="006010BB">
        <w:rPr>
          <w:rFonts w:asciiTheme="minorHAnsi" w:eastAsia="Calibri" w:hAnsiTheme="minorHAnsi" w:cstheme="minorHAnsi"/>
          <w:sz w:val="22"/>
          <w:szCs w:val="22"/>
        </w:rPr>
        <w:t>µg/L (NOAEC/LOAEC of 94.7/312 µg/L). The slight reduction of 1.6% would not provide convincing evidence of an effect alone; however, the dose</w:t>
      </w:r>
      <w:r w:rsidR="0029278F" w:rsidRPr="006010BB">
        <w:rPr>
          <w:rFonts w:asciiTheme="minorHAnsi" w:eastAsia="Calibri" w:hAnsiTheme="minorHAnsi" w:cstheme="minorHAnsi"/>
          <w:sz w:val="22"/>
          <w:szCs w:val="22"/>
        </w:rPr>
        <w:t>/</w:t>
      </w:r>
      <w:r w:rsidR="009174C2" w:rsidRPr="006010BB">
        <w:rPr>
          <w:rFonts w:asciiTheme="minorHAnsi" w:eastAsia="Calibri" w:hAnsiTheme="minorHAnsi" w:cstheme="minorHAnsi"/>
          <w:sz w:val="22"/>
          <w:szCs w:val="22"/>
        </w:rPr>
        <w:t>response</w:t>
      </w:r>
      <w:r w:rsidR="00665D52" w:rsidRPr="006010BB">
        <w:rPr>
          <w:rFonts w:asciiTheme="minorHAnsi" w:eastAsia="Calibri" w:hAnsiTheme="minorHAnsi" w:cstheme="minorHAnsi"/>
          <w:sz w:val="22"/>
          <w:szCs w:val="22"/>
        </w:rPr>
        <w:t xml:space="preserve"> pattern</w:t>
      </w:r>
      <w:r w:rsidR="009174C2" w:rsidRPr="006010BB">
        <w:rPr>
          <w:rFonts w:asciiTheme="minorHAnsi" w:eastAsia="Calibri" w:hAnsiTheme="minorHAnsi" w:cstheme="minorHAnsi"/>
          <w:sz w:val="22"/>
          <w:szCs w:val="22"/>
        </w:rPr>
        <w:t xml:space="preserve"> </w:t>
      </w:r>
      <w:r w:rsidR="00665D52" w:rsidRPr="006010BB">
        <w:rPr>
          <w:rFonts w:asciiTheme="minorHAnsi" w:eastAsia="Calibri" w:hAnsiTheme="minorHAnsi" w:cstheme="minorHAnsi"/>
          <w:sz w:val="22"/>
          <w:szCs w:val="22"/>
        </w:rPr>
        <w:t>followed at the next higher concentration with a 33% reduction and the</w:t>
      </w:r>
      <w:r w:rsidR="009174C2" w:rsidRPr="006010BB">
        <w:rPr>
          <w:rFonts w:asciiTheme="minorHAnsi" w:eastAsia="Calibri" w:hAnsiTheme="minorHAnsi" w:cstheme="minorHAnsi"/>
          <w:sz w:val="22"/>
          <w:szCs w:val="22"/>
        </w:rPr>
        <w:t xml:space="preserve"> GSI</w:t>
      </w:r>
      <w:r w:rsidR="00665D52" w:rsidRPr="006010BB">
        <w:rPr>
          <w:rFonts w:asciiTheme="minorHAnsi" w:eastAsia="Calibri" w:hAnsiTheme="minorHAnsi" w:cstheme="minorHAnsi"/>
          <w:sz w:val="22"/>
          <w:szCs w:val="22"/>
        </w:rPr>
        <w:t xml:space="preserve"> (gonad-somatic index) </w:t>
      </w:r>
      <w:r w:rsidR="009174C2" w:rsidRPr="006010BB">
        <w:rPr>
          <w:rFonts w:asciiTheme="minorHAnsi" w:eastAsia="Calibri" w:hAnsiTheme="minorHAnsi" w:cstheme="minorHAnsi"/>
          <w:sz w:val="22"/>
          <w:szCs w:val="22"/>
        </w:rPr>
        <w:t xml:space="preserve">was also significantly affected at this concentration. </w:t>
      </w:r>
    </w:p>
    <w:p w14:paraId="1B88192B" w14:textId="77777777" w:rsidR="0081553C" w:rsidRPr="006010BB" w:rsidRDefault="0081553C" w:rsidP="00CC690C">
      <w:pPr>
        <w:rPr>
          <w:rFonts w:asciiTheme="minorHAnsi" w:eastAsia="Calibri" w:hAnsiTheme="minorHAnsi" w:cstheme="minorHAnsi"/>
          <w:sz w:val="22"/>
          <w:szCs w:val="22"/>
        </w:rPr>
      </w:pPr>
    </w:p>
    <w:p w14:paraId="4F3A51EC" w14:textId="63478730" w:rsidR="00D846F2" w:rsidRPr="006010BB" w:rsidRDefault="00D90474" w:rsidP="00CC690C">
      <w:pPr>
        <w:rPr>
          <w:rFonts w:asciiTheme="minorHAnsi" w:hAnsiTheme="minorHAnsi" w:cstheme="minorHAnsi"/>
          <w:color w:val="auto"/>
          <w:sz w:val="22"/>
          <w:szCs w:val="22"/>
        </w:rPr>
      </w:pPr>
      <w:r w:rsidRPr="006010BB">
        <w:rPr>
          <w:rFonts w:asciiTheme="minorHAnsi" w:hAnsiTheme="minorHAnsi" w:cstheme="minorHAnsi"/>
          <w:sz w:val="22"/>
          <w:szCs w:val="22"/>
        </w:rPr>
        <w:t>The only other available study had a NOAEC/LOAEC for F1 hatching success in the same concentration range (142/280</w:t>
      </w:r>
      <w:r w:rsidR="00724DBC" w:rsidRPr="006010BB">
        <w:rPr>
          <w:rFonts w:asciiTheme="minorHAnsi" w:eastAsia="Calibri" w:hAnsiTheme="minorHAnsi" w:cstheme="minorHAnsi"/>
          <w:sz w:val="22"/>
          <w:szCs w:val="22"/>
        </w:rPr>
        <w:t xml:space="preserve"> µg/L</w:t>
      </w:r>
      <w:r w:rsidRPr="006010BB">
        <w:rPr>
          <w:rFonts w:asciiTheme="minorHAnsi" w:hAnsiTheme="minorHAnsi" w:cstheme="minorHAnsi"/>
          <w:sz w:val="22"/>
          <w:szCs w:val="22"/>
        </w:rPr>
        <w:t>)</w:t>
      </w:r>
      <w:r w:rsidR="00724DBC" w:rsidRPr="006010BB">
        <w:rPr>
          <w:rFonts w:asciiTheme="minorHAnsi" w:hAnsiTheme="minorHAnsi" w:cstheme="minorHAnsi"/>
          <w:sz w:val="22"/>
          <w:szCs w:val="22"/>
        </w:rPr>
        <w:t xml:space="preserve">; hatching success was significantly (p≤0.05) reduced (8.5%) in the 280 </w:t>
      </w:r>
      <w:r w:rsidR="00FC44B1" w:rsidRPr="006010BB">
        <w:rPr>
          <w:rFonts w:asciiTheme="minorHAnsi" w:eastAsia="Calibri" w:hAnsiTheme="minorHAnsi" w:cstheme="minorHAnsi"/>
          <w:sz w:val="22"/>
          <w:szCs w:val="22"/>
        </w:rPr>
        <w:t>µg/L</w:t>
      </w:r>
      <w:r w:rsidR="00FC44B1" w:rsidRPr="006010BB">
        <w:rPr>
          <w:rFonts w:asciiTheme="minorHAnsi" w:hAnsiTheme="minorHAnsi" w:cstheme="minorHAnsi"/>
          <w:sz w:val="22"/>
          <w:szCs w:val="22"/>
        </w:rPr>
        <w:t xml:space="preserve"> </w:t>
      </w:r>
      <w:r w:rsidR="00724DBC" w:rsidRPr="006010BB">
        <w:rPr>
          <w:rFonts w:asciiTheme="minorHAnsi" w:hAnsiTheme="minorHAnsi" w:cstheme="minorHAnsi"/>
          <w:sz w:val="22"/>
          <w:szCs w:val="22"/>
        </w:rPr>
        <w:t>treatment</w:t>
      </w:r>
      <w:r w:rsidR="00CD0C73" w:rsidRPr="006010BB">
        <w:rPr>
          <w:rFonts w:asciiTheme="minorHAnsi" w:hAnsiTheme="minorHAnsi" w:cstheme="minorHAnsi"/>
          <w:sz w:val="22"/>
          <w:szCs w:val="22"/>
        </w:rPr>
        <w:t xml:space="preserve"> (MRID 43072101)</w:t>
      </w:r>
      <w:r w:rsidRPr="006010BB">
        <w:rPr>
          <w:rFonts w:asciiTheme="minorHAnsi" w:hAnsiTheme="minorHAnsi" w:cstheme="minorHAnsi"/>
          <w:sz w:val="22"/>
          <w:szCs w:val="22"/>
        </w:rPr>
        <w:t xml:space="preserve">. </w:t>
      </w:r>
      <w:r w:rsidR="00724DBC" w:rsidRPr="006010BB">
        <w:rPr>
          <w:rFonts w:asciiTheme="minorHAnsi" w:hAnsiTheme="minorHAnsi" w:cstheme="minorHAnsi"/>
          <w:sz w:val="22"/>
          <w:szCs w:val="22"/>
        </w:rPr>
        <w:t xml:space="preserve">Significant effects were also seen in length and wet weight at this treatment level (and in length at 142 </w:t>
      </w:r>
      <w:r w:rsidR="00724DBC" w:rsidRPr="006010BB">
        <w:rPr>
          <w:rFonts w:asciiTheme="minorHAnsi" w:eastAsia="Calibri" w:hAnsiTheme="minorHAnsi" w:cstheme="minorHAnsi"/>
          <w:sz w:val="22"/>
          <w:szCs w:val="22"/>
        </w:rPr>
        <w:t>µg/L</w:t>
      </w:r>
      <w:r w:rsidR="00724DBC" w:rsidRPr="006010BB">
        <w:rPr>
          <w:rFonts w:asciiTheme="minorHAnsi" w:hAnsiTheme="minorHAnsi" w:cstheme="minorHAnsi"/>
          <w:sz w:val="22"/>
          <w:szCs w:val="22"/>
        </w:rPr>
        <w:t xml:space="preserve">), as mentioned in the growth and development section </w:t>
      </w:r>
      <w:r w:rsidR="00724DBC" w:rsidRPr="006010BB">
        <w:rPr>
          <w:rFonts w:asciiTheme="minorHAnsi" w:hAnsiTheme="minorHAnsi" w:cstheme="minorHAnsi"/>
          <w:color w:val="auto"/>
          <w:sz w:val="22"/>
          <w:szCs w:val="22"/>
        </w:rPr>
        <w:t xml:space="preserve">above. </w:t>
      </w:r>
      <w:r w:rsidRPr="006010BB">
        <w:rPr>
          <w:rFonts w:asciiTheme="minorHAnsi" w:hAnsiTheme="minorHAnsi" w:cstheme="minorHAnsi"/>
          <w:color w:val="auto"/>
          <w:sz w:val="22"/>
          <w:szCs w:val="22"/>
        </w:rPr>
        <w:t xml:space="preserve">However, no significant effects were seen in time to first spawn, F0 hatching success, mean eggs per spawn, mean </w:t>
      </w:r>
      <w:r w:rsidR="00CB5697" w:rsidRPr="006010BB">
        <w:rPr>
          <w:rFonts w:asciiTheme="minorHAnsi" w:hAnsiTheme="minorHAnsi" w:cstheme="minorHAnsi"/>
          <w:color w:val="auto"/>
          <w:sz w:val="22"/>
          <w:szCs w:val="22"/>
        </w:rPr>
        <w:t>spawning</w:t>
      </w:r>
      <w:r w:rsidRPr="006010BB">
        <w:rPr>
          <w:rFonts w:asciiTheme="minorHAnsi" w:hAnsiTheme="minorHAnsi" w:cstheme="minorHAnsi"/>
          <w:color w:val="auto"/>
          <w:sz w:val="22"/>
          <w:szCs w:val="22"/>
        </w:rPr>
        <w:t xml:space="preserve"> days or spawns per pair at the highest test concentration (280</w:t>
      </w:r>
      <w:r w:rsidRPr="006010BB">
        <w:rPr>
          <w:rFonts w:asciiTheme="minorHAnsi" w:eastAsia="Calibri" w:hAnsiTheme="minorHAnsi" w:cstheme="minorHAnsi"/>
          <w:color w:val="auto"/>
          <w:sz w:val="22"/>
          <w:szCs w:val="22"/>
        </w:rPr>
        <w:t xml:space="preserve"> µg/L</w:t>
      </w:r>
      <w:r w:rsidRPr="006010BB">
        <w:rPr>
          <w:rFonts w:asciiTheme="minorHAnsi" w:hAnsiTheme="minorHAnsi" w:cstheme="minorHAnsi"/>
          <w:color w:val="auto"/>
          <w:sz w:val="22"/>
          <w:szCs w:val="22"/>
        </w:rPr>
        <w:t>).</w:t>
      </w:r>
    </w:p>
    <w:p w14:paraId="0B65B9A2" w14:textId="77777777" w:rsidR="00D90474" w:rsidRPr="006010BB" w:rsidRDefault="00D90474" w:rsidP="00CC690C">
      <w:pPr>
        <w:rPr>
          <w:rFonts w:asciiTheme="minorHAnsi" w:hAnsiTheme="minorHAnsi" w:cstheme="minorHAnsi"/>
          <w:color w:val="auto"/>
          <w:sz w:val="22"/>
          <w:szCs w:val="22"/>
        </w:rPr>
      </w:pPr>
    </w:p>
    <w:p w14:paraId="588F28BC" w14:textId="77777777" w:rsidR="00FA7ADD" w:rsidRPr="006010BB" w:rsidRDefault="00D846F2" w:rsidP="00FA7ADD">
      <w:pPr>
        <w:rPr>
          <w:rFonts w:asciiTheme="minorHAnsi" w:hAnsiTheme="minorHAnsi" w:cstheme="minorHAnsi"/>
          <w:sz w:val="22"/>
          <w:szCs w:val="22"/>
        </w:rPr>
      </w:pPr>
      <w:r w:rsidRPr="006010BB">
        <w:rPr>
          <w:rFonts w:asciiTheme="minorHAnsi" w:eastAsia="Calibri" w:hAnsiTheme="minorHAnsi" w:cstheme="minorHAnsi"/>
          <w:sz w:val="22"/>
          <w:szCs w:val="22"/>
        </w:rPr>
        <w:t xml:space="preserve">For an estuarine/marine fish, </w:t>
      </w:r>
      <w:r w:rsidR="00FA7ADD" w:rsidRPr="006010BB">
        <w:rPr>
          <w:rFonts w:asciiTheme="minorHAnsi" w:eastAsia="Calibri" w:hAnsiTheme="minorHAnsi" w:cstheme="minorHAnsi"/>
          <w:sz w:val="22"/>
          <w:szCs w:val="22"/>
        </w:rPr>
        <w:t xml:space="preserve">no data were available in this effects category, thus, the freshwater fish data are used as a surrogate. </w:t>
      </w:r>
    </w:p>
    <w:p w14:paraId="071A8692" w14:textId="77777777" w:rsidR="00D846F2" w:rsidRPr="006010BB" w:rsidRDefault="00D846F2" w:rsidP="00CC690C">
      <w:pPr>
        <w:rPr>
          <w:rFonts w:asciiTheme="minorHAnsi" w:hAnsiTheme="minorHAnsi" w:cstheme="minorHAnsi"/>
          <w:sz w:val="22"/>
          <w:szCs w:val="22"/>
        </w:rPr>
      </w:pPr>
    </w:p>
    <w:p w14:paraId="1FA95373" w14:textId="77777777" w:rsidR="00FA7ADD" w:rsidRPr="00BD749F" w:rsidRDefault="00FA7ADD" w:rsidP="00CC690C">
      <w:pPr>
        <w:tabs>
          <w:tab w:val="left" w:pos="-1080"/>
          <w:tab w:val="left" w:pos="-720"/>
          <w:tab w:val="left" w:pos="0"/>
          <w:tab w:val="left" w:pos="3420"/>
        </w:tabs>
        <w:rPr>
          <w:rFonts w:asciiTheme="minorHAnsi" w:hAnsiTheme="minorHAnsi" w:cstheme="minorHAnsi"/>
          <w:b/>
          <w:color w:val="auto"/>
          <w:sz w:val="22"/>
          <w:szCs w:val="22"/>
        </w:rPr>
      </w:pPr>
      <w:bookmarkStart w:id="269" w:name="_Toc434489217"/>
      <w:r>
        <w:rPr>
          <w:noProof/>
        </w:rPr>
        <w:lastRenderedPageBreak/>
        <w:drawing>
          <wp:inline distT="0" distB="0" distL="0" distR="0" wp14:anchorId="4BD03BD8" wp14:editId="6DB852B0">
            <wp:extent cx="5425885" cy="3009900"/>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22">
                      <a:extLst>
                        <a:ext uri="{28A0092B-C50C-407E-A947-70E740481C1C}">
                          <a14:useLocalDpi xmlns:a14="http://schemas.microsoft.com/office/drawing/2010/main" val="0"/>
                        </a:ext>
                      </a:extLst>
                    </a:blip>
                    <a:stretch>
                      <a:fillRect/>
                    </a:stretch>
                  </pic:blipFill>
                  <pic:spPr>
                    <a:xfrm>
                      <a:off x="0" y="0"/>
                      <a:ext cx="5425885" cy="3009900"/>
                    </a:xfrm>
                    <a:prstGeom prst="rect">
                      <a:avLst/>
                    </a:prstGeom>
                  </pic:spPr>
                </pic:pic>
              </a:graphicData>
            </a:graphic>
          </wp:inline>
        </w:drawing>
      </w:r>
    </w:p>
    <w:p w14:paraId="3DF33666" w14:textId="217882F5" w:rsidR="00E71901" w:rsidRPr="00F9006D" w:rsidRDefault="0055309F" w:rsidP="00BC6364">
      <w:pPr>
        <w:ind w:right="1440"/>
        <w:rPr>
          <w:rFonts w:asciiTheme="minorHAnsi" w:eastAsia="Calibri" w:hAnsiTheme="minorHAnsi" w:cstheme="minorHAnsi"/>
          <w:sz w:val="22"/>
          <w:szCs w:val="22"/>
        </w:rPr>
      </w:pPr>
      <w:bookmarkStart w:id="270" w:name="_Ref32571192"/>
      <w:bookmarkStart w:id="271" w:name="_Toc64891330"/>
      <w:r w:rsidRPr="009A3CA4">
        <w:rPr>
          <w:rStyle w:val="BEmethomyl-FigureCaption-JDFChar"/>
        </w:rPr>
        <w:t xml:space="preserve">Figure </w:t>
      </w:r>
      <w:r w:rsidR="000E6914">
        <w:rPr>
          <w:rStyle w:val="BEmethomyl-FigureCaption-JDFChar"/>
        </w:rPr>
        <w:t>2</w:t>
      </w:r>
      <w:r w:rsidR="009A3CA4" w:rsidRPr="009A3CA4">
        <w:rPr>
          <w:rStyle w:val="BEmethomyl-FigureCaption-JDFChar"/>
        </w:rPr>
        <w:noBreakHyphen/>
      </w:r>
      <w:r w:rsidR="009A3CA4" w:rsidRPr="009A3CA4">
        <w:rPr>
          <w:rStyle w:val="BEmethomyl-FigureCaption-JDFChar"/>
        </w:rPr>
        <w:fldChar w:fldCharType="begin"/>
      </w:r>
      <w:r w:rsidR="009A3CA4" w:rsidRPr="009A3CA4">
        <w:rPr>
          <w:rStyle w:val="BEmethomyl-FigureCaption-JDFChar"/>
        </w:rPr>
        <w:instrText xml:space="preserve"> SEQ Figure \* ARABIC \s 1 </w:instrText>
      </w:r>
      <w:r w:rsidR="009A3CA4" w:rsidRPr="009A3CA4">
        <w:rPr>
          <w:rStyle w:val="BEmethomyl-FigureCaption-JDFChar"/>
        </w:rPr>
        <w:fldChar w:fldCharType="separate"/>
      </w:r>
      <w:r w:rsidR="00541B21">
        <w:rPr>
          <w:rStyle w:val="BEmethomyl-FigureCaption-JDFChar"/>
          <w:noProof/>
        </w:rPr>
        <w:t>6</w:t>
      </w:r>
      <w:r w:rsidR="009A3CA4" w:rsidRPr="009A3CA4">
        <w:rPr>
          <w:rStyle w:val="BEmethomyl-FigureCaption-JDFChar"/>
        </w:rPr>
        <w:fldChar w:fldCharType="end"/>
      </w:r>
      <w:bookmarkEnd w:id="270"/>
      <w:r w:rsidRPr="009A3CA4">
        <w:rPr>
          <w:rStyle w:val="BEmethomyl-FigureCaption-JDFChar"/>
          <w:rFonts w:eastAsia="Calibri"/>
        </w:rPr>
        <w:t xml:space="preserve">. </w:t>
      </w:r>
      <w:r w:rsidR="00D846F2" w:rsidRPr="009A3CA4">
        <w:rPr>
          <w:rStyle w:val="BEmethomyl-FigureCaption-JDFChar"/>
        </w:rPr>
        <w:t>Fish Data Array for Reproductive Effects</w:t>
      </w:r>
      <w:r w:rsidR="007E612D" w:rsidRPr="006010BB">
        <w:rPr>
          <w:rFonts w:asciiTheme="minorHAnsi" w:eastAsia="Calibri" w:hAnsiTheme="minorHAnsi" w:cstheme="minorHAnsi"/>
          <w:b/>
          <w:sz w:val="22"/>
          <w:szCs w:val="22"/>
        </w:rPr>
        <w:t>.</w:t>
      </w:r>
      <w:bookmarkEnd w:id="269"/>
      <w:r w:rsidR="00E71901" w:rsidRPr="006010BB">
        <w:rPr>
          <w:rFonts w:asciiTheme="minorHAnsi" w:eastAsia="Calibri" w:hAnsiTheme="minorHAnsi" w:cstheme="minorHAnsi"/>
          <w:b/>
          <w:sz w:val="22"/>
          <w:szCs w:val="22"/>
        </w:rPr>
        <w:t xml:space="preserve"> </w:t>
      </w:r>
      <w:r w:rsidR="00E71901" w:rsidRPr="00F9006D">
        <w:rPr>
          <w:rFonts w:asciiTheme="minorHAnsi" w:eastAsia="Calibri" w:hAnsiTheme="minorHAnsi" w:cstheme="minorHAnsi"/>
          <w:sz w:val="22"/>
          <w:szCs w:val="22"/>
        </w:rPr>
        <w:t xml:space="preserve">Data from registrant submitted </w:t>
      </w:r>
      <w:r w:rsidR="00EB2755">
        <w:rPr>
          <w:rFonts w:asciiTheme="minorHAnsi" w:eastAsia="Calibri" w:hAnsiTheme="minorHAnsi" w:cstheme="minorHAnsi"/>
          <w:sz w:val="22"/>
          <w:szCs w:val="22"/>
        </w:rPr>
        <w:t xml:space="preserve">studies </w:t>
      </w:r>
      <w:r w:rsidR="00E71901" w:rsidRPr="00F9006D">
        <w:rPr>
          <w:rFonts w:asciiTheme="minorHAnsi" w:eastAsia="Calibri" w:hAnsiTheme="minorHAnsi" w:cstheme="minorHAnsi"/>
          <w:sz w:val="22"/>
          <w:szCs w:val="22"/>
        </w:rPr>
        <w:t>(red) and open literature (blue). Data label key: Endpoint (measured effect, family, duration in days, reference).</w:t>
      </w:r>
      <w:bookmarkEnd w:id="271"/>
    </w:p>
    <w:p w14:paraId="71461DF9" w14:textId="77777777" w:rsidR="005C1F8D" w:rsidRPr="00F9006D" w:rsidRDefault="005C1F8D" w:rsidP="00BC6364">
      <w:pPr>
        <w:ind w:right="1440"/>
        <w:rPr>
          <w:rFonts w:asciiTheme="minorHAnsi" w:eastAsia="Calibri" w:hAnsiTheme="minorHAnsi" w:cstheme="minorHAnsi"/>
        </w:rPr>
      </w:pPr>
    </w:p>
    <w:p w14:paraId="5FC4D9DB" w14:textId="77777777" w:rsidR="00FA7ADD" w:rsidRPr="006010BB" w:rsidRDefault="00FA7ADD" w:rsidP="00FA7ADD">
      <w:pPr>
        <w:rPr>
          <w:rFonts w:asciiTheme="minorHAnsi" w:hAnsiTheme="minorHAnsi" w:cstheme="minorHAnsi"/>
          <w:sz w:val="22"/>
          <w:szCs w:val="22"/>
        </w:rPr>
      </w:pPr>
      <w:r w:rsidRPr="00BD749F">
        <w:rPr>
          <w:rFonts w:asciiTheme="minorHAnsi" w:eastAsia="Calibri" w:hAnsiTheme="minorHAnsi" w:cstheme="minorHAnsi"/>
          <w:b/>
          <w:sz w:val="22"/>
          <w:szCs w:val="22"/>
        </w:rPr>
        <w:t>Amphibians-</w:t>
      </w:r>
      <w:r w:rsidRPr="006010BB">
        <w:rPr>
          <w:rFonts w:asciiTheme="minorHAnsi" w:eastAsia="Calibri" w:hAnsiTheme="minorHAnsi" w:cstheme="minorHAnsi"/>
          <w:sz w:val="22"/>
          <w:szCs w:val="22"/>
        </w:rPr>
        <w:t xml:space="preserve">There are no data available in this effects category, thus, the fish data are used as a surrogate. </w:t>
      </w:r>
    </w:p>
    <w:p w14:paraId="1DE68A11" w14:textId="77777777" w:rsidR="00FA7ADD" w:rsidRPr="006010BB" w:rsidRDefault="00FA7ADD" w:rsidP="00FA7ADD">
      <w:pPr>
        <w:rPr>
          <w:rFonts w:asciiTheme="minorHAnsi" w:hAnsiTheme="minorHAnsi" w:cstheme="minorHAnsi"/>
          <w:noProof/>
          <w:sz w:val="20"/>
        </w:rPr>
      </w:pPr>
    </w:p>
    <w:p w14:paraId="56B5E11C" w14:textId="06FDBEC6" w:rsidR="00D846F2" w:rsidRPr="0043376C" w:rsidRDefault="00D846F2" w:rsidP="001F5789">
      <w:pPr>
        <w:pStyle w:val="BEMethomylSubSectionHeader-JDF"/>
        <w:rPr>
          <w:color w:val="4472C4" w:themeColor="accent5"/>
        </w:rPr>
      </w:pPr>
      <w:bookmarkStart w:id="272" w:name="Page_1"/>
      <w:bookmarkStart w:id="273" w:name="_Toc434489044"/>
      <w:bookmarkStart w:id="274" w:name="_Toc64891264"/>
      <w:bookmarkEnd w:id="272"/>
      <w:r w:rsidRPr="0043376C">
        <w:rPr>
          <w:color w:val="4472C4" w:themeColor="accent5"/>
        </w:rPr>
        <w:t>Incident Reports for Fish and Aquatic-Phase Amphibians</w:t>
      </w:r>
      <w:bookmarkEnd w:id="273"/>
      <w:bookmarkEnd w:id="274"/>
    </w:p>
    <w:p w14:paraId="69BBD368" w14:textId="77777777" w:rsidR="008B148F" w:rsidRPr="00BD749F" w:rsidRDefault="008B148F" w:rsidP="00CF2CF4">
      <w:pPr>
        <w:rPr>
          <w:rFonts w:asciiTheme="minorHAnsi" w:eastAsia="Calibri" w:hAnsiTheme="minorHAnsi" w:cstheme="minorHAnsi"/>
          <w:color w:val="auto"/>
          <w:sz w:val="20"/>
        </w:rPr>
      </w:pPr>
    </w:p>
    <w:p w14:paraId="354FCE7A" w14:textId="4A5DC7EA" w:rsidR="00CF2CF4" w:rsidRPr="006010BB" w:rsidRDefault="00CF2CF4" w:rsidP="00CF2CF4">
      <w:pPr>
        <w:rPr>
          <w:rFonts w:asciiTheme="minorHAnsi" w:eastAsia="Calibri" w:hAnsiTheme="minorHAnsi" w:cstheme="minorHAnsi"/>
          <w:sz w:val="22"/>
          <w:szCs w:val="22"/>
        </w:rPr>
      </w:pPr>
      <w:r w:rsidRPr="006010BB">
        <w:rPr>
          <w:rFonts w:asciiTheme="minorHAnsi" w:eastAsia="Calibri" w:hAnsiTheme="minorHAnsi" w:cstheme="minorHAnsi"/>
          <w:sz w:val="22"/>
          <w:szCs w:val="22"/>
        </w:rPr>
        <w:t xml:space="preserve">There are currently (as of </w:t>
      </w:r>
      <w:r w:rsidR="005405AC" w:rsidRPr="006010BB">
        <w:rPr>
          <w:rFonts w:asciiTheme="minorHAnsi" w:eastAsia="Calibri" w:hAnsiTheme="minorHAnsi" w:cstheme="minorHAnsi"/>
          <w:sz w:val="22"/>
          <w:szCs w:val="22"/>
        </w:rPr>
        <w:t>Jan. 22</w:t>
      </w:r>
      <w:r w:rsidR="00235C6F" w:rsidRPr="006010BB">
        <w:rPr>
          <w:rFonts w:asciiTheme="minorHAnsi" w:eastAsia="Calibri" w:hAnsiTheme="minorHAnsi" w:cstheme="minorHAnsi"/>
          <w:sz w:val="22"/>
          <w:szCs w:val="22"/>
        </w:rPr>
        <w:t>, 20</w:t>
      </w:r>
      <w:r w:rsidR="005405AC" w:rsidRPr="006010BB">
        <w:rPr>
          <w:rFonts w:asciiTheme="minorHAnsi" w:eastAsia="Calibri" w:hAnsiTheme="minorHAnsi" w:cstheme="minorHAnsi"/>
          <w:sz w:val="22"/>
          <w:szCs w:val="22"/>
        </w:rPr>
        <w:t>20</w:t>
      </w:r>
      <w:r w:rsidRPr="006010BB">
        <w:rPr>
          <w:rFonts w:asciiTheme="minorHAnsi" w:eastAsia="Calibri" w:hAnsiTheme="minorHAnsi" w:cstheme="minorHAnsi"/>
          <w:sz w:val="22"/>
          <w:szCs w:val="22"/>
        </w:rPr>
        <w:t xml:space="preserve">) </w:t>
      </w:r>
      <w:r w:rsidR="006A5E31">
        <w:rPr>
          <w:rFonts w:asciiTheme="minorHAnsi" w:eastAsia="Calibri" w:hAnsiTheme="minorHAnsi" w:cstheme="minorHAnsi"/>
          <w:sz w:val="22"/>
          <w:szCs w:val="22"/>
        </w:rPr>
        <w:t>two</w:t>
      </w:r>
      <w:r w:rsidRPr="006010BB">
        <w:rPr>
          <w:rFonts w:asciiTheme="minorHAnsi" w:eastAsia="Calibri" w:hAnsiTheme="minorHAnsi" w:cstheme="minorHAnsi"/>
          <w:sz w:val="22"/>
          <w:szCs w:val="22"/>
        </w:rPr>
        <w:t xml:space="preserve"> aquatic animal incident reports in the </w:t>
      </w:r>
      <w:r w:rsidR="0087566F" w:rsidRPr="006010BB">
        <w:rPr>
          <w:rFonts w:asciiTheme="minorHAnsi" w:eastAsia="Calibri" w:hAnsiTheme="minorHAnsi" w:cstheme="minorHAnsi"/>
          <w:sz w:val="22"/>
          <w:szCs w:val="22"/>
        </w:rPr>
        <w:t>Incident Data System (IDS)</w:t>
      </w:r>
      <w:r w:rsidR="00E11967" w:rsidRPr="006010BB">
        <w:rPr>
          <w:rFonts w:asciiTheme="minorHAnsi" w:eastAsia="Calibri" w:hAnsiTheme="minorHAnsi" w:cstheme="minorHAnsi"/>
          <w:sz w:val="22"/>
          <w:szCs w:val="22"/>
        </w:rPr>
        <w:t xml:space="preserve"> </w:t>
      </w:r>
      <w:r w:rsidRPr="006010BB">
        <w:rPr>
          <w:rFonts w:asciiTheme="minorHAnsi" w:eastAsia="Calibri" w:hAnsiTheme="minorHAnsi" w:cstheme="minorHAnsi"/>
          <w:sz w:val="22"/>
          <w:szCs w:val="22"/>
        </w:rPr>
        <w:t xml:space="preserve">with a certainty index of ‘possible’, ‘probable’ or ‘highly probable’.  For these </w:t>
      </w:r>
      <w:r w:rsidR="006A5E31">
        <w:rPr>
          <w:rFonts w:asciiTheme="minorHAnsi" w:eastAsia="Calibri" w:hAnsiTheme="minorHAnsi" w:cstheme="minorHAnsi"/>
          <w:sz w:val="22"/>
          <w:szCs w:val="22"/>
        </w:rPr>
        <w:t>two</w:t>
      </w:r>
      <w:r w:rsidR="006A5E31" w:rsidRPr="006010BB">
        <w:rPr>
          <w:rFonts w:asciiTheme="minorHAnsi" w:eastAsia="Calibri" w:hAnsiTheme="minorHAnsi" w:cstheme="minorHAnsi"/>
          <w:sz w:val="22"/>
          <w:szCs w:val="22"/>
        </w:rPr>
        <w:t xml:space="preserve"> </w:t>
      </w:r>
      <w:r w:rsidRPr="006010BB">
        <w:rPr>
          <w:rFonts w:asciiTheme="minorHAnsi" w:eastAsia="Calibri" w:hAnsiTheme="minorHAnsi" w:cstheme="minorHAnsi"/>
          <w:sz w:val="22"/>
          <w:szCs w:val="22"/>
        </w:rPr>
        <w:t>incidents</w:t>
      </w:r>
      <w:r w:rsidR="006A5E31">
        <w:rPr>
          <w:rFonts w:asciiTheme="minorHAnsi" w:eastAsia="Calibri" w:hAnsiTheme="minorHAnsi" w:cstheme="minorHAnsi"/>
          <w:sz w:val="22"/>
          <w:szCs w:val="22"/>
        </w:rPr>
        <w:t>,</w:t>
      </w:r>
      <w:r w:rsidRPr="006010BB">
        <w:rPr>
          <w:rFonts w:asciiTheme="minorHAnsi" w:eastAsia="Calibri" w:hAnsiTheme="minorHAnsi" w:cstheme="minorHAnsi"/>
          <w:sz w:val="22"/>
          <w:szCs w:val="22"/>
        </w:rPr>
        <w:t xml:space="preserve"> the legality of use was undetermined (see </w:t>
      </w:r>
      <w:r w:rsidR="009D6407" w:rsidRPr="009D6407">
        <w:rPr>
          <w:rFonts w:asciiTheme="minorHAnsi" w:eastAsia="Calibri" w:hAnsiTheme="minorHAnsi" w:cstheme="minorHAnsi"/>
          <w:b/>
          <w:sz w:val="22"/>
          <w:szCs w:val="22"/>
        </w:rPr>
        <w:fldChar w:fldCharType="begin"/>
      </w:r>
      <w:r w:rsidR="009D6407" w:rsidRPr="009D6407">
        <w:rPr>
          <w:rFonts w:asciiTheme="minorHAnsi" w:eastAsia="Calibri" w:hAnsiTheme="minorHAnsi" w:cstheme="minorHAnsi"/>
          <w:b/>
          <w:sz w:val="22"/>
          <w:szCs w:val="22"/>
        </w:rPr>
        <w:instrText xml:space="preserve"> REF _Ref32561604 \h  \* MERGEFORMAT </w:instrText>
      </w:r>
      <w:r w:rsidR="009D6407" w:rsidRPr="009D6407">
        <w:rPr>
          <w:rFonts w:asciiTheme="minorHAnsi" w:eastAsia="Calibri" w:hAnsiTheme="minorHAnsi" w:cstheme="minorHAnsi"/>
          <w:b/>
          <w:sz w:val="22"/>
          <w:szCs w:val="22"/>
        </w:rPr>
      </w:r>
      <w:r w:rsidR="009D6407" w:rsidRPr="009D6407">
        <w:rPr>
          <w:rFonts w:asciiTheme="minorHAnsi" w:eastAsia="Calibri" w:hAnsiTheme="minorHAnsi" w:cstheme="minorHAnsi"/>
          <w:b/>
          <w:sz w:val="22"/>
          <w:szCs w:val="22"/>
        </w:rPr>
        <w:fldChar w:fldCharType="separate"/>
      </w:r>
      <w:r w:rsidR="00541B21" w:rsidRPr="00853EE5">
        <w:rPr>
          <w:rFonts w:asciiTheme="minorHAnsi" w:hAnsiTheme="minorHAnsi" w:cstheme="minorHAnsi"/>
          <w:b/>
          <w:sz w:val="22"/>
          <w:szCs w:val="22"/>
        </w:rPr>
        <w:t>Table 2-9</w:t>
      </w:r>
      <w:r w:rsidR="009D6407" w:rsidRPr="009D6407">
        <w:rPr>
          <w:rFonts w:asciiTheme="minorHAnsi" w:eastAsia="Calibri" w:hAnsiTheme="minorHAnsi" w:cstheme="minorHAnsi"/>
          <w:b/>
          <w:sz w:val="22"/>
          <w:szCs w:val="22"/>
        </w:rPr>
        <w:fldChar w:fldCharType="end"/>
      </w:r>
      <w:r w:rsidR="00592452" w:rsidRPr="006010BB">
        <w:rPr>
          <w:rFonts w:asciiTheme="minorHAnsi" w:eastAsia="Calibri" w:hAnsiTheme="minorHAnsi" w:cstheme="minorHAnsi"/>
          <w:sz w:val="22"/>
          <w:szCs w:val="22"/>
        </w:rPr>
        <w:t xml:space="preserve"> </w:t>
      </w:r>
      <w:r w:rsidRPr="006010BB">
        <w:rPr>
          <w:rFonts w:asciiTheme="minorHAnsi" w:eastAsia="Calibri" w:hAnsiTheme="minorHAnsi" w:cstheme="minorHAnsi"/>
          <w:sz w:val="22"/>
          <w:szCs w:val="22"/>
        </w:rPr>
        <w:t xml:space="preserve">and </w:t>
      </w:r>
      <w:r w:rsidRPr="006010BB">
        <w:rPr>
          <w:rFonts w:asciiTheme="minorHAnsi" w:eastAsia="Calibri" w:hAnsiTheme="minorHAnsi" w:cstheme="minorHAnsi"/>
          <w:b/>
          <w:sz w:val="22"/>
          <w:szCs w:val="22"/>
        </w:rPr>
        <w:t xml:space="preserve">ATTACHMENT </w:t>
      </w:r>
      <w:r w:rsidR="00644AC0">
        <w:rPr>
          <w:rFonts w:asciiTheme="minorHAnsi" w:eastAsia="Calibri" w:hAnsiTheme="minorHAnsi" w:cstheme="minorHAnsi"/>
          <w:b/>
          <w:sz w:val="22"/>
          <w:szCs w:val="22"/>
        </w:rPr>
        <w:t>2-</w:t>
      </w:r>
      <w:r w:rsidR="00070ED3">
        <w:rPr>
          <w:rFonts w:asciiTheme="minorHAnsi" w:eastAsia="Calibri" w:hAnsiTheme="minorHAnsi" w:cstheme="minorHAnsi"/>
          <w:b/>
          <w:sz w:val="22"/>
          <w:szCs w:val="22"/>
        </w:rPr>
        <w:t>2</w:t>
      </w:r>
      <w:r w:rsidRPr="006010BB">
        <w:rPr>
          <w:rFonts w:asciiTheme="minorHAnsi" w:eastAsia="Calibri" w:hAnsiTheme="minorHAnsi" w:cstheme="minorHAnsi"/>
          <w:sz w:val="22"/>
          <w:szCs w:val="22"/>
        </w:rPr>
        <w:t xml:space="preserve">, for details).  The following discussion only includes those incident reports with a certainty index of ‘possible’, ‘probable’ or ‘highly probable’ and a legality classification of ‘registered’ and ‘undetermined’ (the incidents that were caused by a misuse are not reported further).  </w:t>
      </w:r>
    </w:p>
    <w:p w14:paraId="51B0DE29" w14:textId="77777777" w:rsidR="00CF2CF4" w:rsidRPr="006010BB" w:rsidRDefault="00CF2CF4" w:rsidP="00CF2CF4">
      <w:pPr>
        <w:rPr>
          <w:rFonts w:asciiTheme="minorHAnsi" w:hAnsiTheme="minorHAnsi" w:cstheme="minorHAnsi"/>
          <w:sz w:val="22"/>
          <w:szCs w:val="22"/>
          <w:highlight w:val="lightGray"/>
        </w:rPr>
      </w:pPr>
    </w:p>
    <w:p w14:paraId="09479B72" w14:textId="0B7EA37F" w:rsidR="0062078A" w:rsidRPr="006010BB" w:rsidRDefault="00CF2CF4" w:rsidP="00CC690C">
      <w:pPr>
        <w:rPr>
          <w:rFonts w:asciiTheme="minorHAnsi" w:eastAsia="Calibri" w:hAnsiTheme="minorHAnsi" w:cstheme="minorHAnsi"/>
          <w:sz w:val="22"/>
          <w:szCs w:val="22"/>
        </w:rPr>
      </w:pPr>
      <w:r w:rsidRPr="006010BB">
        <w:rPr>
          <w:rFonts w:asciiTheme="minorHAnsi" w:eastAsia="Calibri" w:hAnsiTheme="minorHAnsi" w:cstheme="minorHAnsi"/>
          <w:sz w:val="22"/>
          <w:szCs w:val="22"/>
        </w:rPr>
        <w:t>The dates of the fish-kill incident reports range from 1992 to 2001 (see</w:t>
      </w:r>
      <w:r w:rsidR="00592452" w:rsidRPr="006010BB">
        <w:rPr>
          <w:rFonts w:asciiTheme="minorHAnsi" w:eastAsia="Calibri" w:hAnsiTheme="minorHAnsi" w:cstheme="minorHAnsi"/>
          <w:sz w:val="22"/>
          <w:szCs w:val="22"/>
        </w:rPr>
        <w:t xml:space="preserve"> </w:t>
      </w:r>
      <w:r w:rsidR="009D6407" w:rsidRPr="009D6407">
        <w:rPr>
          <w:rFonts w:asciiTheme="minorHAnsi" w:eastAsia="Calibri" w:hAnsiTheme="minorHAnsi" w:cstheme="minorHAnsi"/>
          <w:b/>
          <w:sz w:val="22"/>
          <w:szCs w:val="22"/>
        </w:rPr>
        <w:fldChar w:fldCharType="begin"/>
      </w:r>
      <w:r w:rsidR="009D6407" w:rsidRPr="009D6407">
        <w:rPr>
          <w:rFonts w:asciiTheme="minorHAnsi" w:eastAsia="Calibri" w:hAnsiTheme="minorHAnsi" w:cstheme="minorHAnsi"/>
          <w:b/>
          <w:sz w:val="22"/>
          <w:szCs w:val="22"/>
        </w:rPr>
        <w:instrText xml:space="preserve"> REF _Ref32561604 \h  \* MERGEFORMAT </w:instrText>
      </w:r>
      <w:r w:rsidR="009D6407" w:rsidRPr="009D6407">
        <w:rPr>
          <w:rFonts w:asciiTheme="minorHAnsi" w:eastAsia="Calibri" w:hAnsiTheme="minorHAnsi" w:cstheme="minorHAnsi"/>
          <w:b/>
          <w:sz w:val="22"/>
          <w:szCs w:val="22"/>
        </w:rPr>
      </w:r>
      <w:r w:rsidR="009D6407" w:rsidRPr="009D6407">
        <w:rPr>
          <w:rFonts w:asciiTheme="minorHAnsi" w:eastAsia="Calibri" w:hAnsiTheme="minorHAnsi" w:cstheme="minorHAnsi"/>
          <w:b/>
          <w:sz w:val="22"/>
          <w:szCs w:val="22"/>
        </w:rPr>
        <w:fldChar w:fldCharType="separate"/>
      </w:r>
      <w:r w:rsidR="00541B21" w:rsidRPr="00853EE5">
        <w:rPr>
          <w:rFonts w:asciiTheme="minorHAnsi" w:hAnsiTheme="minorHAnsi" w:cstheme="minorHAnsi"/>
          <w:b/>
          <w:sz w:val="22"/>
          <w:szCs w:val="22"/>
        </w:rPr>
        <w:t>Table 2-9</w:t>
      </w:r>
      <w:r w:rsidR="009D6407" w:rsidRPr="009D6407">
        <w:rPr>
          <w:rFonts w:asciiTheme="minorHAnsi" w:eastAsia="Calibri" w:hAnsiTheme="minorHAnsi" w:cstheme="minorHAnsi"/>
          <w:b/>
          <w:sz w:val="22"/>
          <w:szCs w:val="22"/>
        </w:rPr>
        <w:fldChar w:fldCharType="end"/>
      </w:r>
      <w:r w:rsidRPr="006010BB">
        <w:rPr>
          <w:rFonts w:asciiTheme="minorHAnsi" w:eastAsia="Calibri" w:hAnsiTheme="minorHAnsi" w:cstheme="minorHAnsi"/>
          <w:sz w:val="22"/>
          <w:szCs w:val="22"/>
        </w:rPr>
        <w:t>) and both are fairly large (from approximately 125 dead fish to “several thousand”). The incidents involve a variety of fish species (bluegill, bowfin, carp, catfish and threadfin shad)</w:t>
      </w:r>
      <w:r w:rsidR="00737ABC" w:rsidRPr="006010BB">
        <w:rPr>
          <w:rFonts w:asciiTheme="minorHAnsi" w:eastAsia="Calibri" w:hAnsiTheme="minorHAnsi" w:cstheme="minorHAnsi"/>
          <w:sz w:val="22"/>
          <w:szCs w:val="22"/>
        </w:rPr>
        <w:t xml:space="preserve"> and in one, methomyl residues of 5.08 ppm were reported in composited gill samples</w:t>
      </w:r>
      <w:r w:rsidRPr="006010BB">
        <w:rPr>
          <w:rFonts w:asciiTheme="minorHAnsi" w:eastAsia="Calibri" w:hAnsiTheme="minorHAnsi" w:cstheme="minorHAnsi"/>
          <w:sz w:val="22"/>
          <w:szCs w:val="22"/>
        </w:rPr>
        <w:t xml:space="preserve">.  </w:t>
      </w:r>
      <w:r w:rsidR="00737ABC" w:rsidRPr="006010BB">
        <w:rPr>
          <w:rFonts w:asciiTheme="minorHAnsi" w:eastAsia="Calibri" w:hAnsiTheme="minorHAnsi" w:cstheme="minorHAnsi"/>
          <w:sz w:val="22"/>
          <w:szCs w:val="22"/>
        </w:rPr>
        <w:t>One of the incidents is associated with the corn use, but for the other,</w:t>
      </w:r>
      <w:r w:rsidRPr="006010BB">
        <w:rPr>
          <w:rFonts w:asciiTheme="minorHAnsi" w:eastAsia="Calibri" w:hAnsiTheme="minorHAnsi" w:cstheme="minorHAnsi"/>
          <w:sz w:val="22"/>
          <w:szCs w:val="22"/>
        </w:rPr>
        <w:t xml:space="preserve"> the use site is not reported</w:t>
      </w:r>
      <w:r w:rsidR="00737ABC" w:rsidRPr="006010BB">
        <w:rPr>
          <w:rFonts w:asciiTheme="minorHAnsi" w:eastAsia="Calibri" w:hAnsiTheme="minorHAnsi" w:cstheme="minorHAnsi"/>
          <w:sz w:val="22"/>
          <w:szCs w:val="22"/>
        </w:rPr>
        <w:t xml:space="preserve"> or unknown</w:t>
      </w:r>
      <w:r w:rsidRPr="006010BB">
        <w:rPr>
          <w:rFonts w:asciiTheme="minorHAnsi" w:eastAsia="Calibri" w:hAnsiTheme="minorHAnsi" w:cstheme="minorHAnsi"/>
          <w:sz w:val="22"/>
          <w:szCs w:val="22"/>
        </w:rPr>
        <w:t xml:space="preserve">.  The </w:t>
      </w:r>
      <w:r w:rsidRPr="006010BB">
        <w:rPr>
          <w:rFonts w:asciiTheme="minorHAnsi" w:eastAsia="Calibri" w:hAnsiTheme="minorHAnsi" w:cstheme="minorHAnsi"/>
          <w:color w:val="auto"/>
          <w:sz w:val="22"/>
          <w:szCs w:val="22"/>
        </w:rPr>
        <w:t xml:space="preserve">methomyl product </w:t>
      </w:r>
      <w:r w:rsidRPr="006010BB">
        <w:rPr>
          <w:rFonts w:asciiTheme="minorHAnsi" w:eastAsia="Calibri" w:hAnsiTheme="minorHAnsi" w:cstheme="minorHAnsi"/>
          <w:sz w:val="22"/>
          <w:szCs w:val="22"/>
        </w:rPr>
        <w:t xml:space="preserve">involved </w:t>
      </w:r>
      <w:r w:rsidR="004331B7" w:rsidRPr="006010BB">
        <w:rPr>
          <w:rFonts w:asciiTheme="minorHAnsi" w:eastAsia="Calibri" w:hAnsiTheme="minorHAnsi" w:cstheme="minorHAnsi"/>
          <w:sz w:val="22"/>
          <w:szCs w:val="22"/>
        </w:rPr>
        <w:t xml:space="preserve">is Lannate LV for one incident but </w:t>
      </w:r>
      <w:r w:rsidRPr="006010BB">
        <w:rPr>
          <w:rFonts w:asciiTheme="minorHAnsi" w:eastAsia="Calibri" w:hAnsiTheme="minorHAnsi" w:cstheme="minorHAnsi"/>
          <w:sz w:val="22"/>
          <w:szCs w:val="22"/>
        </w:rPr>
        <w:t xml:space="preserve">not reported </w:t>
      </w:r>
      <w:r w:rsidR="00737ABC" w:rsidRPr="006010BB">
        <w:rPr>
          <w:rFonts w:asciiTheme="minorHAnsi" w:eastAsia="Calibri" w:hAnsiTheme="minorHAnsi" w:cstheme="minorHAnsi"/>
          <w:sz w:val="22"/>
          <w:szCs w:val="22"/>
        </w:rPr>
        <w:t>for</w:t>
      </w:r>
      <w:r w:rsidRPr="006010BB">
        <w:rPr>
          <w:rFonts w:asciiTheme="minorHAnsi" w:eastAsia="Calibri" w:hAnsiTheme="minorHAnsi" w:cstheme="minorHAnsi"/>
          <w:sz w:val="22"/>
          <w:szCs w:val="22"/>
        </w:rPr>
        <w:t xml:space="preserve"> </w:t>
      </w:r>
      <w:r w:rsidR="004331B7" w:rsidRPr="006010BB">
        <w:rPr>
          <w:rFonts w:asciiTheme="minorHAnsi" w:eastAsia="Calibri" w:hAnsiTheme="minorHAnsi" w:cstheme="minorHAnsi"/>
          <w:sz w:val="22"/>
          <w:szCs w:val="22"/>
        </w:rPr>
        <w:t xml:space="preserve">the other </w:t>
      </w:r>
      <w:r w:rsidR="00737ABC" w:rsidRPr="006010BB">
        <w:rPr>
          <w:rFonts w:asciiTheme="minorHAnsi" w:eastAsia="Calibri" w:hAnsiTheme="minorHAnsi" w:cstheme="minorHAnsi"/>
          <w:sz w:val="22"/>
          <w:szCs w:val="22"/>
        </w:rPr>
        <w:t>incident</w:t>
      </w:r>
      <w:r w:rsidR="004331B7" w:rsidRPr="006010BB">
        <w:rPr>
          <w:rFonts w:asciiTheme="minorHAnsi" w:eastAsia="Calibri" w:hAnsiTheme="minorHAnsi" w:cstheme="minorHAnsi"/>
          <w:sz w:val="22"/>
          <w:szCs w:val="22"/>
        </w:rPr>
        <w:t>;</w:t>
      </w:r>
      <w:r w:rsidRPr="006010BB">
        <w:rPr>
          <w:rFonts w:asciiTheme="minorHAnsi" w:eastAsia="Calibri" w:hAnsiTheme="minorHAnsi" w:cstheme="minorHAnsi"/>
          <w:sz w:val="22"/>
          <w:szCs w:val="22"/>
        </w:rPr>
        <w:t xml:space="preserve"> both </w:t>
      </w:r>
      <w:r w:rsidR="004331B7" w:rsidRPr="006010BB">
        <w:rPr>
          <w:rFonts w:asciiTheme="minorHAnsi" w:eastAsia="Calibri" w:hAnsiTheme="minorHAnsi" w:cstheme="minorHAnsi"/>
          <w:sz w:val="22"/>
          <w:szCs w:val="22"/>
        </w:rPr>
        <w:t xml:space="preserve">incidents </w:t>
      </w:r>
      <w:r w:rsidRPr="006010BB">
        <w:rPr>
          <w:rFonts w:asciiTheme="minorHAnsi" w:eastAsia="Calibri" w:hAnsiTheme="minorHAnsi" w:cstheme="minorHAnsi"/>
          <w:sz w:val="22"/>
          <w:szCs w:val="22"/>
        </w:rPr>
        <w:t>involve at least one pesticide in addition to</w:t>
      </w:r>
      <w:r w:rsidRPr="006010BB">
        <w:rPr>
          <w:rFonts w:asciiTheme="minorHAnsi" w:eastAsia="Calibri" w:hAnsiTheme="minorHAnsi" w:cstheme="minorHAnsi"/>
          <w:color w:val="auto"/>
          <w:sz w:val="22"/>
          <w:szCs w:val="22"/>
        </w:rPr>
        <w:t xml:space="preserve"> methomyl </w:t>
      </w:r>
      <w:r w:rsidRPr="006010BB">
        <w:rPr>
          <w:rFonts w:asciiTheme="minorHAnsi" w:eastAsia="Calibri" w:hAnsiTheme="minorHAnsi" w:cstheme="minorHAnsi"/>
          <w:sz w:val="22"/>
          <w:szCs w:val="22"/>
        </w:rPr>
        <w:t xml:space="preserve">(see </w:t>
      </w:r>
      <w:r w:rsidR="009D6407" w:rsidRPr="009D6407">
        <w:rPr>
          <w:rFonts w:asciiTheme="minorHAnsi" w:eastAsia="Calibri" w:hAnsiTheme="minorHAnsi" w:cstheme="minorHAnsi"/>
          <w:b/>
          <w:sz w:val="22"/>
          <w:szCs w:val="22"/>
        </w:rPr>
        <w:fldChar w:fldCharType="begin"/>
      </w:r>
      <w:r w:rsidR="009D6407" w:rsidRPr="009D6407">
        <w:rPr>
          <w:rFonts w:asciiTheme="minorHAnsi" w:eastAsia="Calibri" w:hAnsiTheme="minorHAnsi" w:cstheme="minorHAnsi"/>
          <w:b/>
          <w:sz w:val="22"/>
          <w:szCs w:val="22"/>
        </w:rPr>
        <w:instrText xml:space="preserve"> REF _Ref32561604 \h  \* MERGEFORMAT </w:instrText>
      </w:r>
      <w:r w:rsidR="009D6407" w:rsidRPr="009D6407">
        <w:rPr>
          <w:rFonts w:asciiTheme="minorHAnsi" w:eastAsia="Calibri" w:hAnsiTheme="minorHAnsi" w:cstheme="minorHAnsi"/>
          <w:b/>
          <w:sz w:val="22"/>
          <w:szCs w:val="22"/>
        </w:rPr>
      </w:r>
      <w:r w:rsidR="009D6407" w:rsidRPr="009D6407">
        <w:rPr>
          <w:rFonts w:asciiTheme="minorHAnsi" w:eastAsia="Calibri" w:hAnsiTheme="minorHAnsi" w:cstheme="minorHAnsi"/>
          <w:b/>
          <w:sz w:val="22"/>
          <w:szCs w:val="22"/>
        </w:rPr>
        <w:fldChar w:fldCharType="separate"/>
      </w:r>
      <w:r w:rsidR="00541B21" w:rsidRPr="00853EE5">
        <w:rPr>
          <w:rFonts w:asciiTheme="minorHAnsi" w:hAnsiTheme="minorHAnsi" w:cstheme="minorHAnsi"/>
          <w:b/>
          <w:sz w:val="22"/>
          <w:szCs w:val="22"/>
        </w:rPr>
        <w:t>Table 2-9</w:t>
      </w:r>
      <w:r w:rsidR="009D6407" w:rsidRPr="009D6407">
        <w:rPr>
          <w:rFonts w:asciiTheme="minorHAnsi" w:eastAsia="Calibri" w:hAnsiTheme="minorHAnsi" w:cstheme="minorHAnsi"/>
          <w:b/>
          <w:sz w:val="22"/>
          <w:szCs w:val="22"/>
        </w:rPr>
        <w:fldChar w:fldCharType="end"/>
      </w:r>
      <w:r w:rsidRPr="00BD749F">
        <w:rPr>
          <w:rFonts w:asciiTheme="minorHAnsi" w:eastAsia="Calibri" w:hAnsiTheme="minorHAnsi" w:cstheme="minorHAnsi"/>
          <w:sz w:val="22"/>
          <w:szCs w:val="22"/>
        </w:rPr>
        <w:t xml:space="preserve">). </w:t>
      </w:r>
      <w:r w:rsidR="00D846F2" w:rsidRPr="006010BB">
        <w:rPr>
          <w:rFonts w:asciiTheme="minorHAnsi" w:eastAsia="Calibri" w:hAnsiTheme="minorHAnsi" w:cstheme="minorHAnsi"/>
          <w:sz w:val="22"/>
          <w:szCs w:val="22"/>
        </w:rPr>
        <w:t xml:space="preserve">Overall, the incident data that are available indicate that exposure pathways for </w:t>
      </w:r>
      <w:r w:rsidR="00FA1B9F" w:rsidRPr="006010BB">
        <w:rPr>
          <w:rFonts w:asciiTheme="minorHAnsi" w:eastAsia="Calibri" w:hAnsiTheme="minorHAnsi" w:cstheme="minorHAnsi"/>
          <w:sz w:val="22"/>
          <w:szCs w:val="22"/>
        </w:rPr>
        <w:t>methomyl</w:t>
      </w:r>
      <w:r w:rsidR="00D846F2" w:rsidRPr="006010BB">
        <w:rPr>
          <w:rFonts w:asciiTheme="minorHAnsi" w:eastAsia="Calibri" w:hAnsiTheme="minorHAnsi" w:cstheme="minorHAnsi"/>
          <w:sz w:val="22"/>
          <w:szCs w:val="22"/>
        </w:rPr>
        <w:t xml:space="preserve"> are complete and that exposure levels are sufficient to result in field-observable effects. </w:t>
      </w:r>
    </w:p>
    <w:p w14:paraId="1B232202" w14:textId="77777777" w:rsidR="00C17761" w:rsidRPr="006010BB" w:rsidRDefault="00C17761" w:rsidP="00CC690C">
      <w:pPr>
        <w:rPr>
          <w:rFonts w:asciiTheme="minorHAnsi" w:eastAsia="Calibri" w:hAnsiTheme="minorHAnsi" w:cstheme="minorHAnsi"/>
          <w:sz w:val="22"/>
          <w:szCs w:val="22"/>
        </w:rPr>
      </w:pPr>
    </w:p>
    <w:p w14:paraId="2DDC660B" w14:textId="77777777" w:rsidR="00C17761" w:rsidRPr="006010BB" w:rsidRDefault="00C17761" w:rsidP="00C17761">
      <w:pPr>
        <w:rPr>
          <w:rFonts w:asciiTheme="minorHAnsi" w:hAnsiTheme="minorHAnsi" w:cstheme="minorHAnsi"/>
          <w:sz w:val="22"/>
          <w:szCs w:val="22"/>
        </w:rPr>
      </w:pPr>
      <w:r w:rsidRPr="006010BB">
        <w:rPr>
          <w:rFonts w:asciiTheme="minorHAnsi" w:hAnsiTheme="minorHAnsi" w:cstheme="minorHAnsi"/>
          <w:sz w:val="22"/>
          <w:szCs w:val="22"/>
        </w:rPr>
        <w:t xml:space="preserve">Reports contained in the database must be interpreted in the context that 1) not all incidents are expected to be reported and 2) in many instances it is difficult to establish a direct cause-effect relationship.  Generally, if there are a significant number of incidents associated with the use of a certain </w:t>
      </w:r>
      <w:r w:rsidRPr="006010BB">
        <w:rPr>
          <w:rFonts w:asciiTheme="minorHAnsi" w:hAnsiTheme="minorHAnsi" w:cstheme="minorHAnsi"/>
          <w:sz w:val="22"/>
          <w:szCs w:val="22"/>
        </w:rPr>
        <w:lastRenderedPageBreak/>
        <w:t>pesticide, it is an indication that the pesticide may pose a higher environmental risk.  However, the lack of reported incidents does not necessarily indicate a lack of incidents.</w:t>
      </w:r>
    </w:p>
    <w:p w14:paraId="7B437A20" w14:textId="77777777" w:rsidR="00C17761" w:rsidRPr="006010BB" w:rsidRDefault="00C17761" w:rsidP="00C17761">
      <w:pPr>
        <w:rPr>
          <w:rFonts w:asciiTheme="minorHAnsi" w:hAnsiTheme="minorHAnsi" w:cstheme="minorHAnsi"/>
          <w:sz w:val="22"/>
          <w:szCs w:val="22"/>
        </w:rPr>
        <w:sectPr w:rsidR="00C17761" w:rsidRPr="006010BB" w:rsidSect="00655068">
          <w:footerReference w:type="default" r:id="rId23"/>
          <w:pgSz w:w="12240" w:h="15840"/>
          <w:pgMar w:top="1440" w:right="1440" w:bottom="1440" w:left="1440" w:header="0" w:footer="1008" w:gutter="0"/>
          <w:cols w:space="720"/>
          <w:docGrid w:linePitch="326"/>
        </w:sectPr>
      </w:pPr>
      <w:r w:rsidRPr="006010BB">
        <w:rPr>
          <w:rFonts w:asciiTheme="minorHAnsi" w:hAnsiTheme="minorHAnsi" w:cstheme="minorHAnsi"/>
          <w:sz w:val="22"/>
          <w:szCs w:val="22"/>
        </w:rPr>
        <w:br w:type="page"/>
      </w:r>
    </w:p>
    <w:p w14:paraId="66B11E6D" w14:textId="195BB423" w:rsidR="00C17761" w:rsidRPr="006010BB" w:rsidRDefault="0018122C" w:rsidP="00A74DE0">
      <w:pPr>
        <w:pStyle w:val="BE-TableHeader"/>
        <w:rPr>
          <w:i/>
        </w:rPr>
      </w:pPr>
      <w:bookmarkStart w:id="275" w:name="_Ref458670181"/>
      <w:bookmarkStart w:id="276" w:name="_Ref32561604"/>
      <w:bookmarkStart w:id="277" w:name="_Toc65058418"/>
      <w:r>
        <w:lastRenderedPageBreak/>
        <w:t>Table 2-</w:t>
      </w:r>
      <w:r>
        <w:fldChar w:fldCharType="begin"/>
      </w:r>
      <w:r>
        <w:instrText>SEQ Table_2- \* ARABIC</w:instrText>
      </w:r>
      <w:r>
        <w:fldChar w:fldCharType="separate"/>
      </w:r>
      <w:r w:rsidR="00541B21">
        <w:rPr>
          <w:noProof/>
        </w:rPr>
        <w:t>9</w:t>
      </w:r>
      <w:r>
        <w:fldChar w:fldCharType="end"/>
      </w:r>
      <w:bookmarkEnd w:id="275"/>
      <w:bookmarkEnd w:id="276"/>
      <w:r w:rsidR="00C17761" w:rsidRPr="006010BB">
        <w:rPr>
          <w:rFonts w:eastAsia="Calibri"/>
        </w:rPr>
        <w:t xml:space="preserve">. Fish Incident Reports from </w:t>
      </w:r>
      <w:r w:rsidR="002D086C" w:rsidRPr="006010BB">
        <w:rPr>
          <w:rFonts w:eastAsia="Calibri"/>
        </w:rPr>
        <w:t xml:space="preserve">IDS </w:t>
      </w:r>
      <w:r w:rsidR="00C17761" w:rsidRPr="006010BB">
        <w:rPr>
          <w:rStyle w:val="BodyTextChar"/>
          <w:rFonts w:asciiTheme="minorHAnsi" w:eastAsia="Calibri" w:hAnsiTheme="minorHAnsi" w:cstheme="minorHAnsi"/>
          <w:color w:val="auto"/>
          <w:sz w:val="22"/>
          <w:szCs w:val="22"/>
        </w:rPr>
        <w:t>(Those Classified as ‘Possible’, ‘Probable’, or ‘Highly Probable’ with Legality of Use = ‘Registered’ or ‘Undetermined’)</w:t>
      </w:r>
      <w:r w:rsidR="00C17761" w:rsidRPr="006010BB">
        <w:rPr>
          <w:rFonts w:eastAsia="Calibri"/>
        </w:rPr>
        <w:t>.</w:t>
      </w:r>
      <w:bookmarkEnd w:id="277"/>
    </w:p>
    <w:tbl>
      <w:tblPr>
        <w:tblpPr w:leftFromText="180" w:rightFromText="180" w:vertAnchor="text" w:tblpY="1"/>
        <w:tblOverlap w:val="never"/>
        <w:tblW w:w="5061" w:type="pct"/>
        <w:tblLayout w:type="fixed"/>
        <w:tblLook w:val="0400" w:firstRow="0" w:lastRow="0" w:firstColumn="0" w:lastColumn="0" w:noHBand="0" w:noVBand="1"/>
      </w:tblPr>
      <w:tblGrid>
        <w:gridCol w:w="987"/>
        <w:gridCol w:w="595"/>
        <w:gridCol w:w="1206"/>
        <w:gridCol w:w="1077"/>
        <w:gridCol w:w="629"/>
        <w:gridCol w:w="1261"/>
        <w:gridCol w:w="899"/>
        <w:gridCol w:w="1261"/>
        <w:gridCol w:w="1439"/>
        <w:gridCol w:w="1172"/>
        <w:gridCol w:w="2582"/>
      </w:tblGrid>
      <w:tr w:rsidR="00DC0FE9" w:rsidRPr="009D0971" w14:paraId="0B1B06F9" w14:textId="77777777" w:rsidTr="00D7543A">
        <w:trPr>
          <w:tblHeader/>
        </w:trPr>
        <w:tc>
          <w:tcPr>
            <w:tcW w:w="376" w:type="pct"/>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33E91EBB" w14:textId="77777777" w:rsidR="00C17761" w:rsidRPr="008D4642" w:rsidRDefault="00C17761" w:rsidP="005E6BAD">
            <w:pPr>
              <w:jc w:val="center"/>
              <w:rPr>
                <w:rFonts w:asciiTheme="minorHAnsi" w:hAnsiTheme="minorHAnsi" w:cstheme="minorHAnsi"/>
                <w:sz w:val="18"/>
                <w:szCs w:val="18"/>
              </w:rPr>
            </w:pPr>
            <w:r w:rsidRPr="008D4642">
              <w:rPr>
                <w:rFonts w:asciiTheme="minorHAnsi" w:eastAsia="Calibri" w:hAnsiTheme="minorHAnsi" w:cstheme="minorHAnsi"/>
                <w:b/>
                <w:sz w:val="18"/>
                <w:szCs w:val="18"/>
              </w:rPr>
              <w:t>INCIDENT NUMBER</w:t>
            </w:r>
          </w:p>
        </w:tc>
        <w:tc>
          <w:tcPr>
            <w:tcW w:w="227" w:type="pct"/>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114CAB53" w14:textId="77777777" w:rsidR="00C17761" w:rsidRPr="008D4642" w:rsidRDefault="00C17761" w:rsidP="005E6BAD">
            <w:pPr>
              <w:ind w:left="-58" w:right="-58"/>
              <w:jc w:val="center"/>
              <w:rPr>
                <w:rFonts w:asciiTheme="minorHAnsi" w:hAnsiTheme="minorHAnsi" w:cstheme="minorHAnsi"/>
                <w:sz w:val="18"/>
                <w:szCs w:val="18"/>
              </w:rPr>
            </w:pPr>
            <w:r w:rsidRPr="008D4642">
              <w:rPr>
                <w:rFonts w:asciiTheme="minorHAnsi" w:eastAsia="Calibri" w:hAnsiTheme="minorHAnsi" w:cstheme="minorHAnsi"/>
                <w:b/>
                <w:sz w:val="18"/>
                <w:szCs w:val="18"/>
              </w:rPr>
              <w:t>YEAR</w:t>
            </w:r>
          </w:p>
        </w:tc>
        <w:tc>
          <w:tcPr>
            <w:tcW w:w="460" w:type="pct"/>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45555C41" w14:textId="77777777" w:rsidR="00C17761" w:rsidRPr="008D4642" w:rsidRDefault="00C17761" w:rsidP="005E6BAD">
            <w:pPr>
              <w:jc w:val="center"/>
              <w:rPr>
                <w:rFonts w:asciiTheme="minorHAnsi" w:hAnsiTheme="minorHAnsi" w:cstheme="minorHAnsi"/>
                <w:sz w:val="18"/>
                <w:szCs w:val="18"/>
              </w:rPr>
            </w:pPr>
            <w:r w:rsidRPr="008D4642">
              <w:rPr>
                <w:rFonts w:asciiTheme="minorHAnsi" w:eastAsia="Calibri" w:hAnsiTheme="minorHAnsi" w:cstheme="minorHAnsi"/>
                <w:b/>
                <w:sz w:val="18"/>
                <w:szCs w:val="18"/>
              </w:rPr>
              <w:t>CHEMICAL(S) INVOLVED (PC CODE)</w:t>
            </w:r>
          </w:p>
        </w:tc>
        <w:tc>
          <w:tcPr>
            <w:tcW w:w="411" w:type="pct"/>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76C0FFED" w14:textId="77777777" w:rsidR="00C17761" w:rsidRPr="008D4642" w:rsidRDefault="00C17761" w:rsidP="005E6BAD">
            <w:pPr>
              <w:jc w:val="center"/>
              <w:rPr>
                <w:rFonts w:asciiTheme="minorHAnsi" w:hAnsiTheme="minorHAnsi" w:cstheme="minorHAnsi"/>
                <w:sz w:val="18"/>
                <w:szCs w:val="18"/>
              </w:rPr>
            </w:pPr>
            <w:r w:rsidRPr="008D4642">
              <w:rPr>
                <w:rFonts w:asciiTheme="minorHAnsi" w:eastAsia="Calibri" w:hAnsiTheme="minorHAnsi" w:cstheme="minorHAnsi"/>
                <w:b/>
                <w:sz w:val="18"/>
                <w:szCs w:val="18"/>
              </w:rPr>
              <w:t>CERTAINTY INDEX (for methomyl)</w:t>
            </w:r>
          </w:p>
        </w:tc>
        <w:tc>
          <w:tcPr>
            <w:tcW w:w="240" w:type="pct"/>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652730E4" w14:textId="77777777" w:rsidR="00C17761" w:rsidRPr="008D4642" w:rsidRDefault="00C17761" w:rsidP="005E6BAD">
            <w:pPr>
              <w:ind w:left="-112" w:right="-98"/>
              <w:jc w:val="center"/>
              <w:rPr>
                <w:rFonts w:asciiTheme="minorHAnsi" w:hAnsiTheme="minorHAnsi" w:cstheme="minorHAnsi"/>
                <w:sz w:val="18"/>
                <w:szCs w:val="18"/>
              </w:rPr>
            </w:pPr>
            <w:r w:rsidRPr="008D4642">
              <w:rPr>
                <w:rFonts w:asciiTheme="minorHAnsi" w:eastAsia="Calibri" w:hAnsiTheme="minorHAnsi" w:cstheme="minorHAnsi"/>
                <w:b/>
                <w:sz w:val="18"/>
                <w:szCs w:val="18"/>
              </w:rPr>
              <w:t>STATE</w:t>
            </w:r>
          </w:p>
        </w:tc>
        <w:tc>
          <w:tcPr>
            <w:tcW w:w="481" w:type="pct"/>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2B8B762B" w14:textId="7A883F10" w:rsidR="00C17761" w:rsidRPr="008D4642" w:rsidRDefault="00C17761" w:rsidP="005E6BAD">
            <w:pPr>
              <w:ind w:left="-108" w:right="-108"/>
              <w:jc w:val="center"/>
              <w:rPr>
                <w:rFonts w:asciiTheme="minorHAnsi" w:eastAsia="Calibri" w:hAnsiTheme="minorHAnsi" w:cstheme="minorHAnsi"/>
                <w:b/>
                <w:sz w:val="18"/>
                <w:szCs w:val="18"/>
              </w:rPr>
            </w:pPr>
            <w:r w:rsidRPr="008D4642">
              <w:rPr>
                <w:rFonts w:asciiTheme="minorHAnsi" w:eastAsia="Calibri" w:hAnsiTheme="minorHAnsi" w:cstheme="minorHAnsi"/>
                <w:b/>
                <w:sz w:val="18"/>
                <w:szCs w:val="18"/>
              </w:rPr>
              <w:t>LEGALITY</w:t>
            </w:r>
          </w:p>
          <w:p w14:paraId="20411335" w14:textId="77777777" w:rsidR="00C17761" w:rsidRPr="008D4642" w:rsidRDefault="00C17761" w:rsidP="005E6BAD">
            <w:pPr>
              <w:ind w:left="-108" w:right="-108"/>
              <w:jc w:val="center"/>
              <w:rPr>
                <w:rFonts w:asciiTheme="minorHAnsi" w:hAnsiTheme="minorHAnsi" w:cstheme="minorHAnsi"/>
                <w:sz w:val="18"/>
                <w:szCs w:val="18"/>
              </w:rPr>
            </w:pPr>
            <w:r w:rsidRPr="008D4642">
              <w:rPr>
                <w:rFonts w:asciiTheme="minorHAnsi" w:eastAsia="Calibri" w:hAnsiTheme="minorHAnsi" w:cstheme="minorHAnsi"/>
                <w:b/>
                <w:sz w:val="18"/>
                <w:szCs w:val="18"/>
              </w:rPr>
              <w:t>(for methomyl)</w:t>
            </w:r>
          </w:p>
        </w:tc>
        <w:tc>
          <w:tcPr>
            <w:tcW w:w="343" w:type="pct"/>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7B8AABF2" w14:textId="77777777" w:rsidR="00C17761" w:rsidRPr="008D4642" w:rsidRDefault="00C17761" w:rsidP="005E6BAD">
            <w:pPr>
              <w:ind w:left="-18" w:right="-18"/>
              <w:jc w:val="center"/>
              <w:rPr>
                <w:rFonts w:asciiTheme="minorHAnsi" w:hAnsiTheme="minorHAnsi" w:cstheme="minorHAnsi"/>
                <w:sz w:val="18"/>
                <w:szCs w:val="18"/>
              </w:rPr>
            </w:pPr>
            <w:r w:rsidRPr="008D4642">
              <w:rPr>
                <w:rFonts w:asciiTheme="minorHAnsi" w:eastAsia="Calibri" w:hAnsiTheme="minorHAnsi" w:cstheme="minorHAnsi"/>
                <w:b/>
                <w:sz w:val="18"/>
                <w:szCs w:val="18"/>
              </w:rPr>
              <w:t>USE SITE</w:t>
            </w:r>
          </w:p>
        </w:tc>
        <w:tc>
          <w:tcPr>
            <w:tcW w:w="481" w:type="pct"/>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11F35F00" w14:textId="77777777" w:rsidR="00C17761" w:rsidRPr="008D4642" w:rsidRDefault="00C17761" w:rsidP="005E6BAD">
            <w:pPr>
              <w:jc w:val="center"/>
              <w:rPr>
                <w:rFonts w:asciiTheme="minorHAnsi" w:hAnsiTheme="minorHAnsi" w:cstheme="minorHAnsi"/>
                <w:sz w:val="18"/>
                <w:szCs w:val="18"/>
              </w:rPr>
            </w:pPr>
            <w:r w:rsidRPr="008D4642">
              <w:rPr>
                <w:rFonts w:asciiTheme="minorHAnsi" w:eastAsia="Calibri" w:hAnsiTheme="minorHAnsi" w:cstheme="minorHAnsi"/>
                <w:b/>
                <w:sz w:val="18"/>
                <w:szCs w:val="18"/>
              </w:rPr>
              <w:t>SPECIES AFFECTED</w:t>
            </w:r>
          </w:p>
        </w:tc>
        <w:tc>
          <w:tcPr>
            <w:tcW w:w="549" w:type="pct"/>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40902EAF" w14:textId="77777777" w:rsidR="00C17761" w:rsidRPr="008D4642" w:rsidRDefault="00C17761" w:rsidP="005E6BAD">
            <w:pPr>
              <w:jc w:val="center"/>
              <w:rPr>
                <w:rFonts w:asciiTheme="minorHAnsi" w:hAnsiTheme="minorHAnsi" w:cstheme="minorHAnsi"/>
                <w:sz w:val="18"/>
                <w:szCs w:val="18"/>
              </w:rPr>
            </w:pPr>
            <w:r w:rsidRPr="008D4642">
              <w:rPr>
                <w:rFonts w:asciiTheme="minorHAnsi" w:eastAsia="Calibri" w:hAnsiTheme="minorHAnsi" w:cstheme="minorHAnsi"/>
                <w:b/>
                <w:sz w:val="18"/>
                <w:szCs w:val="18"/>
              </w:rPr>
              <w:t>DISTANCE</w:t>
            </w:r>
          </w:p>
        </w:tc>
        <w:tc>
          <w:tcPr>
            <w:tcW w:w="447" w:type="pct"/>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765BC570" w14:textId="77777777" w:rsidR="00C17761" w:rsidRPr="008D4642" w:rsidRDefault="00C17761" w:rsidP="005E6BAD">
            <w:pPr>
              <w:jc w:val="center"/>
              <w:rPr>
                <w:rFonts w:asciiTheme="minorHAnsi" w:hAnsiTheme="minorHAnsi" w:cstheme="minorHAnsi"/>
                <w:sz w:val="18"/>
                <w:szCs w:val="18"/>
              </w:rPr>
            </w:pPr>
            <w:r w:rsidRPr="008D4642">
              <w:rPr>
                <w:rFonts w:asciiTheme="minorHAnsi" w:eastAsia="Calibri" w:hAnsiTheme="minorHAnsi" w:cstheme="minorHAnsi"/>
                <w:b/>
                <w:sz w:val="18"/>
                <w:szCs w:val="18"/>
              </w:rPr>
              <w:t>EFFECT/ MAGNITUDE</w:t>
            </w:r>
          </w:p>
        </w:tc>
        <w:tc>
          <w:tcPr>
            <w:tcW w:w="985" w:type="pct"/>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39B26009" w14:textId="77777777" w:rsidR="00C17761" w:rsidRPr="008D4642" w:rsidRDefault="00C17761" w:rsidP="005E6BAD">
            <w:pPr>
              <w:jc w:val="center"/>
              <w:rPr>
                <w:rFonts w:asciiTheme="minorHAnsi" w:hAnsiTheme="minorHAnsi" w:cstheme="minorHAnsi"/>
                <w:sz w:val="18"/>
                <w:szCs w:val="18"/>
              </w:rPr>
            </w:pPr>
            <w:r w:rsidRPr="008D4642">
              <w:rPr>
                <w:rFonts w:asciiTheme="minorHAnsi" w:eastAsia="Calibri" w:hAnsiTheme="minorHAnsi" w:cstheme="minorHAnsi"/>
                <w:b/>
                <w:sz w:val="18"/>
                <w:szCs w:val="18"/>
              </w:rPr>
              <w:t>PRODUCT</w:t>
            </w:r>
          </w:p>
        </w:tc>
      </w:tr>
      <w:tr w:rsidR="00DC0FE9" w:rsidRPr="009D0971" w14:paraId="01E2FA7D" w14:textId="77777777" w:rsidTr="00D006D1">
        <w:trPr>
          <w:trHeight w:val="1538"/>
        </w:trPr>
        <w:tc>
          <w:tcPr>
            <w:tcW w:w="376" w:type="pct"/>
            <w:vMerge w:val="restart"/>
            <w:tcBorders>
              <w:top w:val="single" w:sz="6" w:space="0" w:color="000000"/>
              <w:left w:val="single" w:sz="4" w:space="0" w:color="000000"/>
              <w:right w:val="single" w:sz="6" w:space="0" w:color="000000"/>
            </w:tcBorders>
            <w:shd w:val="clear" w:color="auto" w:fill="FFFFFF"/>
            <w:vAlign w:val="center"/>
          </w:tcPr>
          <w:p w14:paraId="26E73FCC" w14:textId="77777777" w:rsidR="002B0F02" w:rsidRPr="008D4642" w:rsidRDefault="002B0F02" w:rsidP="00AD4009">
            <w:pPr>
              <w:rPr>
                <w:rFonts w:asciiTheme="minorHAnsi" w:hAnsiTheme="minorHAnsi" w:cstheme="minorHAnsi"/>
                <w:sz w:val="18"/>
                <w:szCs w:val="18"/>
                <w:highlight w:val="lightGray"/>
              </w:rPr>
            </w:pPr>
            <w:r w:rsidRPr="008D4642">
              <w:rPr>
                <w:rFonts w:asciiTheme="minorHAnsi" w:hAnsiTheme="minorHAnsi" w:cstheme="minorHAnsi"/>
                <w:sz w:val="18"/>
                <w:szCs w:val="18"/>
              </w:rPr>
              <w:t>I000108-001</w:t>
            </w:r>
          </w:p>
        </w:tc>
        <w:tc>
          <w:tcPr>
            <w:tcW w:w="227" w:type="pct"/>
            <w:vMerge w:val="restart"/>
            <w:tcBorders>
              <w:top w:val="single" w:sz="6" w:space="0" w:color="000000"/>
              <w:left w:val="single" w:sz="6" w:space="0" w:color="000000"/>
              <w:right w:val="single" w:sz="6" w:space="0" w:color="000000"/>
            </w:tcBorders>
            <w:shd w:val="clear" w:color="auto" w:fill="FFFFFF"/>
            <w:vAlign w:val="center"/>
          </w:tcPr>
          <w:p w14:paraId="10873793" w14:textId="77777777" w:rsidR="002B0F02" w:rsidRPr="008D4642" w:rsidRDefault="002B0F02" w:rsidP="005C1F8D">
            <w:pPr>
              <w:ind w:left="-33"/>
              <w:rPr>
                <w:rFonts w:asciiTheme="minorHAnsi" w:hAnsiTheme="minorHAnsi" w:cstheme="minorHAnsi"/>
                <w:sz w:val="18"/>
                <w:szCs w:val="18"/>
              </w:rPr>
            </w:pPr>
            <w:r w:rsidRPr="008D4642">
              <w:rPr>
                <w:rFonts w:asciiTheme="minorHAnsi" w:hAnsiTheme="minorHAnsi" w:cstheme="minorHAnsi"/>
                <w:sz w:val="18"/>
                <w:szCs w:val="18"/>
              </w:rPr>
              <w:t>1992</w:t>
            </w:r>
          </w:p>
        </w:tc>
        <w:tc>
          <w:tcPr>
            <w:tcW w:w="46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E6BBA4D" w14:textId="77777777" w:rsidR="002B0F02" w:rsidRPr="008D4642" w:rsidRDefault="002B0F02" w:rsidP="00AD4009">
            <w:pPr>
              <w:rPr>
                <w:rFonts w:asciiTheme="minorHAnsi" w:hAnsiTheme="minorHAnsi" w:cstheme="minorHAnsi"/>
                <w:sz w:val="18"/>
                <w:szCs w:val="18"/>
              </w:rPr>
            </w:pPr>
            <w:r w:rsidRPr="008D4642">
              <w:rPr>
                <w:rFonts w:asciiTheme="minorHAnsi" w:hAnsiTheme="minorHAnsi" w:cstheme="minorHAnsi"/>
                <w:sz w:val="18"/>
                <w:szCs w:val="18"/>
              </w:rPr>
              <w:t>Methomyl</w:t>
            </w:r>
          </w:p>
          <w:p w14:paraId="75D6E2C7" w14:textId="77777777" w:rsidR="002B0F02" w:rsidRPr="008D4642" w:rsidRDefault="002B0F02" w:rsidP="00AD4009">
            <w:pPr>
              <w:rPr>
                <w:rFonts w:asciiTheme="minorHAnsi" w:hAnsiTheme="minorHAnsi" w:cstheme="minorHAnsi"/>
                <w:sz w:val="18"/>
                <w:szCs w:val="18"/>
              </w:rPr>
            </w:pPr>
            <w:r w:rsidRPr="008D4642">
              <w:rPr>
                <w:rFonts w:asciiTheme="minorHAnsi" w:hAnsiTheme="minorHAnsi" w:cstheme="minorHAnsi"/>
                <w:sz w:val="18"/>
                <w:szCs w:val="18"/>
              </w:rPr>
              <w:t>(090301)</w:t>
            </w:r>
          </w:p>
        </w:tc>
        <w:tc>
          <w:tcPr>
            <w:tcW w:w="411" w:type="pct"/>
            <w:vMerge w:val="restart"/>
            <w:tcBorders>
              <w:top w:val="single" w:sz="6" w:space="0" w:color="000000"/>
              <w:left w:val="single" w:sz="6" w:space="0" w:color="000000"/>
              <w:right w:val="single" w:sz="6" w:space="0" w:color="000000"/>
            </w:tcBorders>
            <w:shd w:val="clear" w:color="auto" w:fill="FFFFFF"/>
            <w:vAlign w:val="center"/>
          </w:tcPr>
          <w:p w14:paraId="4FC6DF15" w14:textId="77777777" w:rsidR="002B0F02" w:rsidRPr="008D4642" w:rsidRDefault="002B0F02" w:rsidP="00AD4009">
            <w:pPr>
              <w:rPr>
                <w:rFonts w:asciiTheme="minorHAnsi" w:hAnsiTheme="minorHAnsi" w:cstheme="minorHAnsi"/>
                <w:sz w:val="18"/>
                <w:szCs w:val="18"/>
              </w:rPr>
            </w:pPr>
            <w:r w:rsidRPr="008D4642">
              <w:rPr>
                <w:rFonts w:asciiTheme="minorHAnsi" w:hAnsiTheme="minorHAnsi" w:cstheme="minorHAnsi"/>
                <w:sz w:val="18"/>
                <w:szCs w:val="18"/>
              </w:rPr>
              <w:t>Probable</w:t>
            </w:r>
          </w:p>
        </w:tc>
        <w:tc>
          <w:tcPr>
            <w:tcW w:w="240" w:type="pct"/>
            <w:vMerge w:val="restart"/>
            <w:tcBorders>
              <w:top w:val="single" w:sz="6" w:space="0" w:color="000000"/>
              <w:left w:val="single" w:sz="6" w:space="0" w:color="000000"/>
              <w:right w:val="single" w:sz="6" w:space="0" w:color="000000"/>
            </w:tcBorders>
            <w:shd w:val="clear" w:color="auto" w:fill="FFFFFF"/>
            <w:vAlign w:val="center"/>
          </w:tcPr>
          <w:p w14:paraId="1B690CF6" w14:textId="77777777" w:rsidR="002B0F02" w:rsidRPr="008D4642" w:rsidRDefault="002B0F02" w:rsidP="00AD4009">
            <w:pPr>
              <w:rPr>
                <w:rFonts w:asciiTheme="minorHAnsi" w:hAnsiTheme="minorHAnsi" w:cstheme="minorHAnsi"/>
                <w:sz w:val="18"/>
                <w:szCs w:val="18"/>
              </w:rPr>
            </w:pPr>
            <w:r w:rsidRPr="008D4642">
              <w:rPr>
                <w:rFonts w:asciiTheme="minorHAnsi" w:hAnsiTheme="minorHAnsi" w:cstheme="minorHAnsi"/>
                <w:sz w:val="18"/>
                <w:szCs w:val="18"/>
              </w:rPr>
              <w:t>GA</w:t>
            </w:r>
          </w:p>
        </w:tc>
        <w:tc>
          <w:tcPr>
            <w:tcW w:w="481" w:type="pct"/>
            <w:vMerge w:val="restart"/>
            <w:tcBorders>
              <w:top w:val="single" w:sz="6" w:space="0" w:color="000000"/>
              <w:left w:val="single" w:sz="6" w:space="0" w:color="000000"/>
              <w:right w:val="single" w:sz="6" w:space="0" w:color="000000"/>
            </w:tcBorders>
            <w:shd w:val="clear" w:color="auto" w:fill="FFFFFF"/>
            <w:vAlign w:val="center"/>
          </w:tcPr>
          <w:p w14:paraId="2822F529" w14:textId="77777777" w:rsidR="002B0F02" w:rsidRPr="008D4642" w:rsidRDefault="002B0F02" w:rsidP="00DC0FE9">
            <w:pPr>
              <w:ind w:left="-108" w:right="-108"/>
              <w:jc w:val="center"/>
              <w:rPr>
                <w:rFonts w:asciiTheme="minorHAnsi" w:hAnsiTheme="minorHAnsi" w:cstheme="minorHAnsi"/>
                <w:sz w:val="18"/>
                <w:szCs w:val="18"/>
              </w:rPr>
            </w:pPr>
            <w:r w:rsidRPr="008D4642">
              <w:rPr>
                <w:rFonts w:asciiTheme="minorHAnsi" w:hAnsiTheme="minorHAnsi" w:cstheme="minorHAnsi"/>
                <w:sz w:val="18"/>
                <w:szCs w:val="18"/>
              </w:rPr>
              <w:t>Un</w:t>
            </w:r>
            <w:r w:rsidR="00BD27D2" w:rsidRPr="008D4642">
              <w:rPr>
                <w:rFonts w:asciiTheme="minorHAnsi" w:hAnsiTheme="minorHAnsi" w:cstheme="minorHAnsi"/>
                <w:sz w:val="18"/>
                <w:szCs w:val="18"/>
              </w:rPr>
              <w:t>determined</w:t>
            </w:r>
          </w:p>
        </w:tc>
        <w:tc>
          <w:tcPr>
            <w:tcW w:w="343" w:type="pct"/>
            <w:vMerge w:val="restart"/>
            <w:tcBorders>
              <w:top w:val="single" w:sz="6" w:space="0" w:color="000000"/>
              <w:left w:val="single" w:sz="6" w:space="0" w:color="000000"/>
              <w:right w:val="single" w:sz="6" w:space="0" w:color="000000"/>
            </w:tcBorders>
            <w:shd w:val="clear" w:color="auto" w:fill="FFFFFF"/>
            <w:vAlign w:val="center"/>
          </w:tcPr>
          <w:p w14:paraId="6023FDC9" w14:textId="77777777" w:rsidR="002B0F02" w:rsidRPr="008D4642" w:rsidRDefault="002B0F02" w:rsidP="00AD4009">
            <w:pPr>
              <w:ind w:left="-18" w:right="-18"/>
              <w:rPr>
                <w:rFonts w:asciiTheme="minorHAnsi" w:hAnsiTheme="minorHAnsi" w:cstheme="minorHAnsi"/>
                <w:sz w:val="18"/>
                <w:szCs w:val="18"/>
              </w:rPr>
            </w:pPr>
            <w:r w:rsidRPr="008D4642">
              <w:rPr>
                <w:rFonts w:asciiTheme="minorHAnsi" w:hAnsiTheme="minorHAnsi" w:cstheme="minorHAnsi"/>
                <w:sz w:val="18"/>
                <w:szCs w:val="18"/>
              </w:rPr>
              <w:t xml:space="preserve">Corn - 200 acre field </w:t>
            </w:r>
          </w:p>
        </w:tc>
        <w:tc>
          <w:tcPr>
            <w:tcW w:w="481" w:type="pct"/>
            <w:vMerge w:val="restart"/>
            <w:tcBorders>
              <w:top w:val="single" w:sz="6" w:space="0" w:color="000000"/>
              <w:left w:val="single" w:sz="6" w:space="0" w:color="000000"/>
              <w:right w:val="single" w:sz="6" w:space="0" w:color="000000"/>
            </w:tcBorders>
            <w:shd w:val="clear" w:color="auto" w:fill="FFFFFF"/>
            <w:vAlign w:val="center"/>
          </w:tcPr>
          <w:p w14:paraId="5FCBE454" w14:textId="77777777" w:rsidR="002B0F02" w:rsidRPr="008D4642" w:rsidRDefault="002B0F02" w:rsidP="00D006D1">
            <w:pPr>
              <w:ind w:right="-104"/>
              <w:rPr>
                <w:rFonts w:asciiTheme="minorHAnsi" w:hAnsiTheme="minorHAnsi" w:cstheme="minorHAnsi"/>
                <w:sz w:val="18"/>
                <w:szCs w:val="18"/>
              </w:rPr>
            </w:pPr>
            <w:r w:rsidRPr="008D4642">
              <w:rPr>
                <w:rFonts w:asciiTheme="minorHAnsi" w:hAnsiTheme="minorHAnsi" w:cstheme="minorHAnsi"/>
                <w:sz w:val="18"/>
                <w:szCs w:val="18"/>
              </w:rPr>
              <w:t>Bluegill (</w:t>
            </w:r>
            <w:r w:rsidRPr="002717D3">
              <w:rPr>
                <w:rStyle w:val="st1"/>
                <w:rFonts w:asciiTheme="minorHAnsi" w:hAnsiTheme="minorHAnsi" w:cstheme="minorHAnsi"/>
                <w:i/>
                <w:color w:val="auto"/>
                <w:sz w:val="18"/>
                <w:szCs w:val="18"/>
              </w:rPr>
              <w:t>Lepomis macrochirus</w:t>
            </w:r>
            <w:r w:rsidRPr="008D4642">
              <w:rPr>
                <w:rFonts w:asciiTheme="minorHAnsi" w:hAnsiTheme="minorHAnsi" w:cstheme="minorHAnsi"/>
                <w:sz w:val="18"/>
                <w:szCs w:val="18"/>
              </w:rPr>
              <w:t>), bowfin (</w:t>
            </w:r>
            <w:r w:rsidRPr="008D4642">
              <w:rPr>
                <w:rFonts w:asciiTheme="minorHAnsi" w:hAnsiTheme="minorHAnsi" w:cstheme="minorHAnsi"/>
                <w:i/>
                <w:sz w:val="18"/>
                <w:szCs w:val="18"/>
              </w:rPr>
              <w:t>Amia calva</w:t>
            </w:r>
            <w:r w:rsidRPr="008D4642">
              <w:rPr>
                <w:rFonts w:asciiTheme="minorHAnsi" w:hAnsiTheme="minorHAnsi" w:cstheme="minorHAnsi"/>
                <w:sz w:val="18"/>
                <w:szCs w:val="18"/>
              </w:rPr>
              <w:t>), and carp (</w:t>
            </w:r>
            <w:r w:rsidRPr="008D4642">
              <w:rPr>
                <w:rFonts w:asciiTheme="minorHAnsi" w:hAnsiTheme="minorHAnsi" w:cstheme="minorHAnsi"/>
                <w:i/>
                <w:sz w:val="18"/>
                <w:szCs w:val="18"/>
              </w:rPr>
              <w:t>Cyprinus carpio</w:t>
            </w:r>
            <w:r w:rsidRPr="008D4642">
              <w:rPr>
                <w:rFonts w:asciiTheme="minorHAnsi" w:hAnsiTheme="minorHAnsi" w:cstheme="minorHAnsi"/>
                <w:sz w:val="18"/>
                <w:szCs w:val="18"/>
              </w:rPr>
              <w:t>)</w:t>
            </w:r>
          </w:p>
        </w:tc>
        <w:tc>
          <w:tcPr>
            <w:tcW w:w="549" w:type="pct"/>
            <w:vMerge w:val="restart"/>
            <w:tcBorders>
              <w:top w:val="single" w:sz="6" w:space="0" w:color="000000"/>
              <w:left w:val="single" w:sz="6" w:space="0" w:color="000000"/>
              <w:right w:val="single" w:sz="6" w:space="0" w:color="000000"/>
            </w:tcBorders>
            <w:shd w:val="clear" w:color="auto" w:fill="FFFFFF"/>
            <w:vAlign w:val="center"/>
          </w:tcPr>
          <w:p w14:paraId="2C036254" w14:textId="77777777" w:rsidR="002B0F02" w:rsidRPr="008D4642" w:rsidRDefault="002B0F02" w:rsidP="005C1F8D">
            <w:pPr>
              <w:ind w:right="-109"/>
              <w:rPr>
                <w:rFonts w:asciiTheme="minorHAnsi" w:hAnsiTheme="minorHAnsi" w:cstheme="minorHAnsi"/>
                <w:sz w:val="18"/>
                <w:szCs w:val="18"/>
              </w:rPr>
            </w:pPr>
            <w:r w:rsidRPr="008D4642">
              <w:rPr>
                <w:rFonts w:asciiTheme="minorHAnsi" w:hAnsiTheme="minorHAnsi" w:cstheme="minorHAnsi"/>
                <w:sz w:val="18"/>
                <w:szCs w:val="18"/>
              </w:rPr>
              <w:t>Measured concentrations of methomyl were taken from a pond and pond-overflow area receiving runoff from corn field.  Distance given was 85-185 feet (assume this meant distance from edge of field).</w:t>
            </w:r>
          </w:p>
        </w:tc>
        <w:tc>
          <w:tcPr>
            <w:tcW w:w="447" w:type="pct"/>
            <w:vMerge w:val="restart"/>
            <w:tcBorders>
              <w:top w:val="single" w:sz="6" w:space="0" w:color="000000"/>
              <w:left w:val="single" w:sz="6" w:space="0" w:color="000000"/>
              <w:right w:val="single" w:sz="6" w:space="0" w:color="000000"/>
            </w:tcBorders>
            <w:shd w:val="clear" w:color="auto" w:fill="FFFFFF"/>
            <w:vAlign w:val="center"/>
          </w:tcPr>
          <w:p w14:paraId="18DFF501" w14:textId="77777777" w:rsidR="002B0F02" w:rsidRPr="008D4642" w:rsidRDefault="002B0F02" w:rsidP="00AD4009">
            <w:pPr>
              <w:rPr>
                <w:rFonts w:asciiTheme="minorHAnsi" w:hAnsiTheme="minorHAnsi" w:cstheme="minorHAnsi"/>
                <w:sz w:val="18"/>
                <w:szCs w:val="18"/>
              </w:rPr>
            </w:pPr>
            <w:r w:rsidRPr="008D4642">
              <w:rPr>
                <w:rFonts w:asciiTheme="minorHAnsi" w:hAnsiTheme="minorHAnsi" w:cstheme="minorHAnsi"/>
                <w:sz w:val="18"/>
                <w:szCs w:val="18"/>
              </w:rPr>
              <w:t>125 fish killed</w:t>
            </w:r>
          </w:p>
        </w:tc>
        <w:tc>
          <w:tcPr>
            <w:tcW w:w="985" w:type="pct"/>
            <w:vMerge w:val="restart"/>
            <w:tcBorders>
              <w:top w:val="single" w:sz="6" w:space="0" w:color="000000"/>
              <w:left w:val="single" w:sz="6" w:space="0" w:color="000000"/>
              <w:right w:val="single" w:sz="4" w:space="0" w:color="000000"/>
            </w:tcBorders>
            <w:shd w:val="clear" w:color="auto" w:fill="FFFFFF"/>
            <w:vAlign w:val="center"/>
          </w:tcPr>
          <w:p w14:paraId="62C6DB96" w14:textId="215ED4FE" w:rsidR="002B0F02" w:rsidRPr="008D4642" w:rsidRDefault="002B0F02" w:rsidP="00AD4009">
            <w:pPr>
              <w:rPr>
                <w:rFonts w:asciiTheme="minorHAnsi" w:hAnsiTheme="minorHAnsi" w:cstheme="minorHAnsi"/>
                <w:sz w:val="18"/>
                <w:szCs w:val="18"/>
              </w:rPr>
            </w:pPr>
            <w:r w:rsidRPr="008D4642">
              <w:rPr>
                <w:rFonts w:asciiTheme="minorHAnsi" w:hAnsiTheme="minorHAnsi" w:cstheme="minorHAnsi"/>
                <w:sz w:val="18"/>
                <w:szCs w:val="18"/>
              </w:rPr>
              <w:t>During a rainy two</w:t>
            </w:r>
            <w:r w:rsidR="00D56D04" w:rsidRPr="008D4642">
              <w:rPr>
                <w:rFonts w:asciiTheme="minorHAnsi" w:hAnsiTheme="minorHAnsi" w:cstheme="minorHAnsi"/>
                <w:sz w:val="18"/>
                <w:szCs w:val="18"/>
              </w:rPr>
              <w:t>-</w:t>
            </w:r>
            <w:r w:rsidRPr="008D4642">
              <w:rPr>
                <w:rFonts w:asciiTheme="minorHAnsi" w:hAnsiTheme="minorHAnsi" w:cstheme="minorHAnsi"/>
                <w:sz w:val="18"/>
                <w:szCs w:val="18"/>
              </w:rPr>
              <w:t>week period prior to the fish</w:t>
            </w:r>
            <w:r w:rsidR="00CB5697" w:rsidRPr="008D4642">
              <w:rPr>
                <w:rFonts w:asciiTheme="minorHAnsi" w:hAnsiTheme="minorHAnsi" w:cstheme="minorHAnsi"/>
                <w:sz w:val="18"/>
                <w:szCs w:val="18"/>
              </w:rPr>
              <w:t xml:space="preserve"> </w:t>
            </w:r>
            <w:r w:rsidRPr="008D4642">
              <w:rPr>
                <w:rFonts w:asciiTheme="minorHAnsi" w:hAnsiTheme="minorHAnsi" w:cstheme="minorHAnsi"/>
                <w:sz w:val="18"/>
                <w:szCs w:val="18"/>
              </w:rPr>
              <w:t>kill, the corn plot had been treated with 5 applications of methomyl (aerial, 1.5 pints/acre), 4 applications of chlorpyrifos, 4 applications of fertilizer, and 2 applications of borax.  The suspected cause of the fish kill was methomyl, as Lannate</w:t>
            </w:r>
            <w:r w:rsidRPr="008D4642">
              <w:rPr>
                <w:rFonts w:asciiTheme="minorHAnsi" w:hAnsiTheme="minorHAnsi" w:cstheme="minorHAnsi"/>
                <w:sz w:val="18"/>
                <w:szCs w:val="18"/>
                <w:vertAlign w:val="superscript"/>
              </w:rPr>
              <w:t>®</w:t>
            </w:r>
            <w:r w:rsidRPr="008D4642">
              <w:rPr>
                <w:rFonts w:asciiTheme="minorHAnsi" w:hAnsiTheme="minorHAnsi" w:cstheme="minorHAnsi"/>
                <w:sz w:val="18"/>
                <w:szCs w:val="18"/>
              </w:rPr>
              <w:t xml:space="preserve"> LV</w:t>
            </w:r>
            <w:r w:rsidR="009969A9" w:rsidRPr="008D4642">
              <w:rPr>
                <w:rFonts w:asciiTheme="minorHAnsi" w:hAnsiTheme="minorHAnsi" w:cstheme="minorHAnsi"/>
                <w:sz w:val="18"/>
                <w:szCs w:val="18"/>
              </w:rPr>
              <w:t>.</w:t>
            </w:r>
          </w:p>
        </w:tc>
      </w:tr>
      <w:tr w:rsidR="00DC0FE9" w:rsidRPr="009D0971" w14:paraId="5E1B0DA7" w14:textId="77777777" w:rsidTr="0017697F">
        <w:trPr>
          <w:trHeight w:val="1537"/>
        </w:trPr>
        <w:tc>
          <w:tcPr>
            <w:tcW w:w="376" w:type="pct"/>
            <w:vMerge/>
            <w:tcBorders>
              <w:left w:val="single" w:sz="4" w:space="0" w:color="000000"/>
              <w:bottom w:val="single" w:sz="6" w:space="0" w:color="000000"/>
              <w:right w:val="single" w:sz="6" w:space="0" w:color="000000"/>
            </w:tcBorders>
            <w:shd w:val="clear" w:color="auto" w:fill="FFFFFF"/>
          </w:tcPr>
          <w:p w14:paraId="7BB03D96" w14:textId="77777777" w:rsidR="002B0F02" w:rsidRPr="008D4642" w:rsidRDefault="002B0F02" w:rsidP="00AD4009">
            <w:pPr>
              <w:rPr>
                <w:rFonts w:asciiTheme="minorHAnsi" w:hAnsiTheme="minorHAnsi" w:cstheme="minorHAnsi"/>
                <w:sz w:val="18"/>
                <w:szCs w:val="18"/>
              </w:rPr>
            </w:pPr>
          </w:p>
        </w:tc>
        <w:tc>
          <w:tcPr>
            <w:tcW w:w="227" w:type="pct"/>
            <w:vMerge/>
            <w:tcBorders>
              <w:left w:val="single" w:sz="6" w:space="0" w:color="000000"/>
              <w:bottom w:val="single" w:sz="6" w:space="0" w:color="000000"/>
              <w:right w:val="single" w:sz="6" w:space="0" w:color="000000"/>
            </w:tcBorders>
            <w:shd w:val="clear" w:color="auto" w:fill="FFFFFF"/>
            <w:vAlign w:val="bottom"/>
          </w:tcPr>
          <w:p w14:paraId="33379BD5" w14:textId="77777777" w:rsidR="002B0F02" w:rsidRPr="008D4642" w:rsidRDefault="002B0F02" w:rsidP="00621964">
            <w:pPr>
              <w:ind w:left="-33"/>
              <w:rPr>
                <w:rFonts w:asciiTheme="minorHAnsi" w:hAnsiTheme="minorHAnsi" w:cstheme="minorHAnsi"/>
                <w:sz w:val="18"/>
                <w:szCs w:val="18"/>
              </w:rPr>
            </w:pPr>
          </w:p>
        </w:tc>
        <w:tc>
          <w:tcPr>
            <w:tcW w:w="46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761F9FD" w14:textId="77777777" w:rsidR="002B0F02" w:rsidRPr="008D4642" w:rsidRDefault="002B0F02" w:rsidP="0017697F">
            <w:pPr>
              <w:rPr>
                <w:rFonts w:asciiTheme="minorHAnsi" w:hAnsiTheme="minorHAnsi" w:cstheme="minorHAnsi"/>
                <w:sz w:val="18"/>
                <w:szCs w:val="18"/>
              </w:rPr>
            </w:pPr>
            <w:r w:rsidRPr="008D4642">
              <w:rPr>
                <w:rFonts w:asciiTheme="minorHAnsi" w:hAnsiTheme="minorHAnsi" w:cstheme="minorHAnsi"/>
                <w:sz w:val="18"/>
                <w:szCs w:val="18"/>
              </w:rPr>
              <w:t>Chlorpyrifos</w:t>
            </w:r>
          </w:p>
          <w:p w14:paraId="04C06749" w14:textId="77777777" w:rsidR="002B0F02" w:rsidRPr="008D4642" w:rsidRDefault="002B0F02" w:rsidP="0017697F">
            <w:pPr>
              <w:rPr>
                <w:rFonts w:asciiTheme="minorHAnsi" w:hAnsiTheme="minorHAnsi" w:cstheme="minorHAnsi"/>
                <w:sz w:val="18"/>
                <w:szCs w:val="18"/>
              </w:rPr>
            </w:pPr>
            <w:r w:rsidRPr="008D4642">
              <w:rPr>
                <w:rFonts w:asciiTheme="minorHAnsi" w:hAnsiTheme="minorHAnsi" w:cstheme="minorHAnsi"/>
                <w:sz w:val="18"/>
                <w:szCs w:val="18"/>
              </w:rPr>
              <w:t>(</w:t>
            </w:r>
            <w:r w:rsidR="009969A9" w:rsidRPr="008D4642">
              <w:rPr>
                <w:rFonts w:asciiTheme="minorHAnsi" w:hAnsiTheme="minorHAnsi" w:cstheme="minorHAnsi"/>
                <w:sz w:val="18"/>
                <w:szCs w:val="18"/>
              </w:rPr>
              <w:t>059101)</w:t>
            </w:r>
          </w:p>
        </w:tc>
        <w:tc>
          <w:tcPr>
            <w:tcW w:w="411" w:type="pct"/>
            <w:vMerge/>
            <w:tcBorders>
              <w:left w:val="single" w:sz="6" w:space="0" w:color="000000"/>
              <w:bottom w:val="single" w:sz="6" w:space="0" w:color="000000"/>
              <w:right w:val="single" w:sz="6" w:space="0" w:color="000000"/>
            </w:tcBorders>
            <w:shd w:val="clear" w:color="auto" w:fill="FFFFFF"/>
            <w:vAlign w:val="bottom"/>
          </w:tcPr>
          <w:p w14:paraId="6446FF1C" w14:textId="77777777" w:rsidR="002B0F02" w:rsidRPr="008D4642" w:rsidRDefault="002B0F02" w:rsidP="00AD4009">
            <w:pPr>
              <w:rPr>
                <w:rFonts w:asciiTheme="minorHAnsi" w:hAnsiTheme="minorHAnsi" w:cstheme="minorHAnsi"/>
                <w:sz w:val="18"/>
                <w:szCs w:val="18"/>
              </w:rPr>
            </w:pPr>
          </w:p>
        </w:tc>
        <w:tc>
          <w:tcPr>
            <w:tcW w:w="240" w:type="pct"/>
            <w:vMerge/>
            <w:tcBorders>
              <w:left w:val="single" w:sz="6" w:space="0" w:color="000000"/>
              <w:bottom w:val="single" w:sz="6" w:space="0" w:color="000000"/>
              <w:right w:val="single" w:sz="6" w:space="0" w:color="000000"/>
            </w:tcBorders>
            <w:shd w:val="clear" w:color="auto" w:fill="FFFFFF"/>
            <w:vAlign w:val="bottom"/>
          </w:tcPr>
          <w:p w14:paraId="12B5B9BB" w14:textId="77777777" w:rsidR="002B0F02" w:rsidRPr="008D4642" w:rsidRDefault="002B0F02" w:rsidP="00AD4009">
            <w:pPr>
              <w:jc w:val="center"/>
              <w:rPr>
                <w:rFonts w:asciiTheme="minorHAnsi" w:hAnsiTheme="minorHAnsi" w:cstheme="minorHAnsi"/>
                <w:sz w:val="18"/>
                <w:szCs w:val="18"/>
              </w:rPr>
            </w:pPr>
          </w:p>
        </w:tc>
        <w:tc>
          <w:tcPr>
            <w:tcW w:w="481" w:type="pct"/>
            <w:vMerge/>
            <w:tcBorders>
              <w:left w:val="single" w:sz="6" w:space="0" w:color="000000"/>
              <w:bottom w:val="single" w:sz="6" w:space="0" w:color="000000"/>
              <w:right w:val="single" w:sz="6" w:space="0" w:color="000000"/>
            </w:tcBorders>
            <w:shd w:val="clear" w:color="auto" w:fill="FFFFFF"/>
            <w:vAlign w:val="bottom"/>
          </w:tcPr>
          <w:p w14:paraId="60A2E544" w14:textId="77777777" w:rsidR="002B0F02" w:rsidRPr="008D4642" w:rsidRDefault="002B0F02" w:rsidP="00DC0FE9">
            <w:pPr>
              <w:ind w:left="-108" w:right="-108"/>
              <w:jc w:val="center"/>
              <w:rPr>
                <w:rFonts w:asciiTheme="minorHAnsi" w:hAnsiTheme="minorHAnsi" w:cstheme="minorHAnsi"/>
                <w:sz w:val="18"/>
                <w:szCs w:val="18"/>
              </w:rPr>
            </w:pPr>
          </w:p>
        </w:tc>
        <w:tc>
          <w:tcPr>
            <w:tcW w:w="343" w:type="pct"/>
            <w:vMerge/>
            <w:tcBorders>
              <w:left w:val="single" w:sz="6" w:space="0" w:color="000000"/>
              <w:bottom w:val="single" w:sz="6" w:space="0" w:color="000000"/>
              <w:right w:val="single" w:sz="6" w:space="0" w:color="000000"/>
            </w:tcBorders>
            <w:shd w:val="clear" w:color="auto" w:fill="FFFFFF"/>
            <w:vAlign w:val="bottom"/>
          </w:tcPr>
          <w:p w14:paraId="64425398" w14:textId="77777777" w:rsidR="002B0F02" w:rsidRPr="008D4642" w:rsidRDefault="002B0F02" w:rsidP="00AD4009">
            <w:pPr>
              <w:ind w:left="-18" w:right="-18"/>
              <w:jc w:val="center"/>
              <w:rPr>
                <w:rFonts w:asciiTheme="minorHAnsi" w:hAnsiTheme="minorHAnsi" w:cstheme="minorHAnsi"/>
                <w:sz w:val="18"/>
                <w:szCs w:val="18"/>
              </w:rPr>
            </w:pPr>
          </w:p>
        </w:tc>
        <w:tc>
          <w:tcPr>
            <w:tcW w:w="481" w:type="pct"/>
            <w:vMerge/>
            <w:tcBorders>
              <w:left w:val="single" w:sz="6" w:space="0" w:color="000000"/>
              <w:bottom w:val="single" w:sz="6" w:space="0" w:color="000000"/>
              <w:right w:val="single" w:sz="6" w:space="0" w:color="000000"/>
            </w:tcBorders>
            <w:shd w:val="clear" w:color="auto" w:fill="FFFFFF"/>
            <w:vAlign w:val="bottom"/>
          </w:tcPr>
          <w:p w14:paraId="5F8DCBA7" w14:textId="77777777" w:rsidR="002B0F02" w:rsidRPr="008D4642" w:rsidRDefault="002B0F02" w:rsidP="00AD4009">
            <w:pPr>
              <w:rPr>
                <w:rFonts w:asciiTheme="minorHAnsi" w:hAnsiTheme="minorHAnsi" w:cstheme="minorHAnsi"/>
                <w:sz w:val="18"/>
                <w:szCs w:val="18"/>
              </w:rPr>
            </w:pPr>
          </w:p>
        </w:tc>
        <w:tc>
          <w:tcPr>
            <w:tcW w:w="549" w:type="pct"/>
            <w:vMerge/>
            <w:tcBorders>
              <w:left w:val="single" w:sz="6" w:space="0" w:color="000000"/>
              <w:bottom w:val="single" w:sz="6" w:space="0" w:color="000000"/>
              <w:right w:val="single" w:sz="6" w:space="0" w:color="000000"/>
            </w:tcBorders>
            <w:shd w:val="clear" w:color="auto" w:fill="FFFFFF"/>
            <w:vAlign w:val="bottom"/>
          </w:tcPr>
          <w:p w14:paraId="5DCAB2E9" w14:textId="77777777" w:rsidR="002B0F02" w:rsidRPr="008D4642" w:rsidRDefault="002B0F02" w:rsidP="00AD4009">
            <w:pPr>
              <w:rPr>
                <w:rFonts w:asciiTheme="minorHAnsi" w:hAnsiTheme="minorHAnsi" w:cstheme="minorHAnsi"/>
                <w:sz w:val="18"/>
                <w:szCs w:val="18"/>
              </w:rPr>
            </w:pPr>
          </w:p>
        </w:tc>
        <w:tc>
          <w:tcPr>
            <w:tcW w:w="447" w:type="pct"/>
            <w:vMerge/>
            <w:tcBorders>
              <w:left w:val="single" w:sz="6" w:space="0" w:color="000000"/>
              <w:bottom w:val="single" w:sz="6" w:space="0" w:color="000000"/>
              <w:right w:val="single" w:sz="6" w:space="0" w:color="000000"/>
            </w:tcBorders>
            <w:shd w:val="clear" w:color="auto" w:fill="FFFFFF"/>
            <w:vAlign w:val="bottom"/>
          </w:tcPr>
          <w:p w14:paraId="443E8E67" w14:textId="77777777" w:rsidR="002B0F02" w:rsidRPr="008D4642" w:rsidRDefault="002B0F02" w:rsidP="00AD4009">
            <w:pPr>
              <w:rPr>
                <w:rFonts w:asciiTheme="minorHAnsi" w:hAnsiTheme="minorHAnsi" w:cstheme="minorHAnsi"/>
                <w:sz w:val="18"/>
                <w:szCs w:val="18"/>
              </w:rPr>
            </w:pPr>
          </w:p>
        </w:tc>
        <w:tc>
          <w:tcPr>
            <w:tcW w:w="985" w:type="pct"/>
            <w:vMerge/>
            <w:tcBorders>
              <w:left w:val="single" w:sz="6" w:space="0" w:color="000000"/>
              <w:bottom w:val="single" w:sz="6" w:space="0" w:color="000000"/>
              <w:right w:val="single" w:sz="4" w:space="0" w:color="000000"/>
            </w:tcBorders>
            <w:shd w:val="clear" w:color="auto" w:fill="FFFFFF"/>
            <w:vAlign w:val="bottom"/>
          </w:tcPr>
          <w:p w14:paraId="2EE9E5A1" w14:textId="77777777" w:rsidR="002B0F02" w:rsidRPr="008D4642" w:rsidRDefault="002B0F02" w:rsidP="00AD4009">
            <w:pPr>
              <w:rPr>
                <w:rFonts w:asciiTheme="minorHAnsi" w:hAnsiTheme="minorHAnsi" w:cstheme="minorHAnsi"/>
                <w:sz w:val="18"/>
                <w:szCs w:val="18"/>
              </w:rPr>
            </w:pPr>
          </w:p>
        </w:tc>
      </w:tr>
      <w:tr w:rsidR="00DC0FE9" w:rsidRPr="009D0971" w14:paraId="3E9E13D1" w14:textId="77777777" w:rsidTr="00D006D1">
        <w:trPr>
          <w:trHeight w:val="33"/>
        </w:trPr>
        <w:tc>
          <w:tcPr>
            <w:tcW w:w="376" w:type="pct"/>
            <w:vMerge w:val="restart"/>
            <w:tcBorders>
              <w:top w:val="single" w:sz="6" w:space="0" w:color="000000"/>
              <w:left w:val="single" w:sz="4" w:space="0" w:color="000000"/>
              <w:right w:val="single" w:sz="6" w:space="0" w:color="000000"/>
            </w:tcBorders>
            <w:shd w:val="clear" w:color="auto" w:fill="FFFFFF"/>
            <w:vAlign w:val="center"/>
          </w:tcPr>
          <w:p w14:paraId="4EE7BA66" w14:textId="77777777" w:rsidR="00BD27D2" w:rsidRPr="008D4642" w:rsidRDefault="00BD27D2" w:rsidP="00AD4009">
            <w:pPr>
              <w:rPr>
                <w:rFonts w:asciiTheme="minorHAnsi" w:hAnsiTheme="minorHAnsi" w:cstheme="minorHAnsi"/>
                <w:sz w:val="18"/>
                <w:szCs w:val="18"/>
                <w:highlight w:val="lightGray"/>
              </w:rPr>
            </w:pPr>
            <w:r w:rsidRPr="008D4642">
              <w:rPr>
                <w:rFonts w:asciiTheme="minorHAnsi" w:hAnsiTheme="minorHAnsi" w:cstheme="minorHAnsi"/>
                <w:sz w:val="18"/>
                <w:szCs w:val="18"/>
              </w:rPr>
              <w:t>I013436-001</w:t>
            </w:r>
          </w:p>
        </w:tc>
        <w:tc>
          <w:tcPr>
            <w:tcW w:w="227" w:type="pct"/>
            <w:vMerge w:val="restart"/>
            <w:tcBorders>
              <w:top w:val="single" w:sz="6" w:space="0" w:color="000000"/>
              <w:left w:val="single" w:sz="6" w:space="0" w:color="000000"/>
              <w:right w:val="single" w:sz="6" w:space="0" w:color="000000"/>
            </w:tcBorders>
            <w:shd w:val="clear" w:color="auto" w:fill="FFFFFF"/>
            <w:vAlign w:val="center"/>
          </w:tcPr>
          <w:p w14:paraId="2AE6C920" w14:textId="77777777" w:rsidR="00BD27D2" w:rsidRPr="008D4642" w:rsidRDefault="00BD27D2" w:rsidP="005C1F8D">
            <w:pPr>
              <w:ind w:left="-33"/>
              <w:rPr>
                <w:rFonts w:asciiTheme="minorHAnsi" w:hAnsiTheme="minorHAnsi" w:cstheme="minorHAnsi"/>
                <w:sz w:val="18"/>
                <w:szCs w:val="18"/>
              </w:rPr>
            </w:pPr>
            <w:r w:rsidRPr="008D4642">
              <w:rPr>
                <w:rFonts w:asciiTheme="minorHAnsi" w:hAnsiTheme="minorHAnsi" w:cstheme="minorHAnsi"/>
                <w:sz w:val="18"/>
                <w:szCs w:val="18"/>
              </w:rPr>
              <w:t>2001</w:t>
            </w:r>
          </w:p>
        </w:tc>
        <w:tc>
          <w:tcPr>
            <w:tcW w:w="46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2BEA3F1" w14:textId="77777777" w:rsidR="00BD27D2" w:rsidRPr="008D4642" w:rsidRDefault="00BD27D2" w:rsidP="00FE5F74">
            <w:pPr>
              <w:rPr>
                <w:rFonts w:asciiTheme="minorHAnsi" w:hAnsiTheme="minorHAnsi" w:cstheme="minorHAnsi"/>
                <w:sz w:val="18"/>
                <w:szCs w:val="18"/>
              </w:rPr>
            </w:pPr>
            <w:r w:rsidRPr="008D4642">
              <w:rPr>
                <w:rFonts w:asciiTheme="minorHAnsi" w:hAnsiTheme="minorHAnsi" w:cstheme="minorHAnsi"/>
                <w:sz w:val="18"/>
                <w:szCs w:val="18"/>
              </w:rPr>
              <w:t>Ammonia</w:t>
            </w:r>
          </w:p>
          <w:p w14:paraId="16A45428" w14:textId="77777777" w:rsidR="00BD27D2" w:rsidRPr="008D4642" w:rsidRDefault="00BD27D2" w:rsidP="00D2163C">
            <w:pPr>
              <w:rPr>
                <w:rFonts w:asciiTheme="minorHAnsi" w:hAnsiTheme="minorHAnsi" w:cstheme="minorHAnsi"/>
                <w:color w:val="auto"/>
                <w:sz w:val="18"/>
                <w:szCs w:val="18"/>
              </w:rPr>
            </w:pPr>
            <w:r w:rsidRPr="008D4642">
              <w:rPr>
                <w:rFonts w:asciiTheme="minorHAnsi" w:hAnsiTheme="minorHAnsi" w:cstheme="minorHAnsi"/>
                <w:sz w:val="18"/>
                <w:szCs w:val="18"/>
              </w:rPr>
              <w:t>(005302)</w:t>
            </w:r>
          </w:p>
        </w:tc>
        <w:tc>
          <w:tcPr>
            <w:tcW w:w="411" w:type="pct"/>
            <w:vMerge w:val="restart"/>
            <w:tcBorders>
              <w:top w:val="single" w:sz="6" w:space="0" w:color="000000"/>
              <w:left w:val="single" w:sz="6" w:space="0" w:color="000000"/>
              <w:right w:val="single" w:sz="6" w:space="0" w:color="000000"/>
            </w:tcBorders>
            <w:shd w:val="clear" w:color="auto" w:fill="FFFFFF"/>
            <w:vAlign w:val="center"/>
          </w:tcPr>
          <w:p w14:paraId="393D42E5" w14:textId="77777777" w:rsidR="00BD27D2" w:rsidRPr="008D4642" w:rsidRDefault="00BD27D2" w:rsidP="00AD4009">
            <w:pPr>
              <w:rPr>
                <w:rFonts w:asciiTheme="minorHAnsi" w:hAnsiTheme="minorHAnsi" w:cstheme="minorHAnsi"/>
                <w:sz w:val="18"/>
                <w:szCs w:val="18"/>
              </w:rPr>
            </w:pPr>
            <w:r w:rsidRPr="008D4642">
              <w:rPr>
                <w:rFonts w:asciiTheme="minorHAnsi" w:hAnsiTheme="minorHAnsi" w:cstheme="minorHAnsi"/>
                <w:sz w:val="18"/>
                <w:szCs w:val="18"/>
              </w:rPr>
              <w:t>Possible</w:t>
            </w:r>
          </w:p>
        </w:tc>
        <w:tc>
          <w:tcPr>
            <w:tcW w:w="240" w:type="pct"/>
            <w:vMerge w:val="restart"/>
            <w:tcBorders>
              <w:top w:val="single" w:sz="6" w:space="0" w:color="000000"/>
              <w:left w:val="single" w:sz="6" w:space="0" w:color="000000"/>
              <w:right w:val="single" w:sz="6" w:space="0" w:color="000000"/>
            </w:tcBorders>
            <w:shd w:val="clear" w:color="auto" w:fill="FFFFFF"/>
            <w:vAlign w:val="center"/>
          </w:tcPr>
          <w:p w14:paraId="7E3C2627" w14:textId="77777777" w:rsidR="00BD27D2" w:rsidRPr="008D4642" w:rsidRDefault="00BD27D2" w:rsidP="00AD4009">
            <w:pPr>
              <w:rPr>
                <w:rFonts w:asciiTheme="minorHAnsi" w:hAnsiTheme="minorHAnsi" w:cstheme="minorHAnsi"/>
                <w:sz w:val="18"/>
                <w:szCs w:val="18"/>
              </w:rPr>
            </w:pPr>
            <w:r w:rsidRPr="008D4642">
              <w:rPr>
                <w:rFonts w:asciiTheme="minorHAnsi" w:hAnsiTheme="minorHAnsi" w:cstheme="minorHAnsi"/>
                <w:sz w:val="18"/>
                <w:szCs w:val="18"/>
              </w:rPr>
              <w:t>CA</w:t>
            </w:r>
          </w:p>
        </w:tc>
        <w:tc>
          <w:tcPr>
            <w:tcW w:w="481" w:type="pct"/>
            <w:vMerge w:val="restart"/>
            <w:tcBorders>
              <w:top w:val="single" w:sz="6" w:space="0" w:color="000000"/>
              <w:left w:val="single" w:sz="6" w:space="0" w:color="000000"/>
              <w:right w:val="single" w:sz="6" w:space="0" w:color="000000"/>
            </w:tcBorders>
            <w:shd w:val="clear" w:color="auto" w:fill="FFFFFF"/>
            <w:vAlign w:val="center"/>
          </w:tcPr>
          <w:p w14:paraId="649093A3" w14:textId="77777777" w:rsidR="00BD27D2" w:rsidRPr="008D4642" w:rsidRDefault="00BD27D2" w:rsidP="00DC0FE9">
            <w:pPr>
              <w:ind w:left="-108" w:right="-108"/>
              <w:jc w:val="center"/>
              <w:rPr>
                <w:rFonts w:asciiTheme="minorHAnsi" w:hAnsiTheme="minorHAnsi" w:cstheme="minorHAnsi"/>
                <w:sz w:val="18"/>
                <w:szCs w:val="18"/>
              </w:rPr>
            </w:pPr>
            <w:r w:rsidRPr="008D4642">
              <w:rPr>
                <w:rFonts w:asciiTheme="minorHAnsi" w:hAnsiTheme="minorHAnsi" w:cstheme="minorHAnsi"/>
                <w:sz w:val="18"/>
                <w:szCs w:val="18"/>
              </w:rPr>
              <w:t>Undetermined</w:t>
            </w:r>
          </w:p>
        </w:tc>
        <w:tc>
          <w:tcPr>
            <w:tcW w:w="343" w:type="pct"/>
            <w:vMerge w:val="restart"/>
            <w:tcBorders>
              <w:top w:val="single" w:sz="6" w:space="0" w:color="000000"/>
              <w:left w:val="single" w:sz="6" w:space="0" w:color="000000"/>
              <w:right w:val="single" w:sz="6" w:space="0" w:color="000000"/>
            </w:tcBorders>
            <w:shd w:val="clear" w:color="auto" w:fill="FFFFFF"/>
            <w:vAlign w:val="center"/>
          </w:tcPr>
          <w:p w14:paraId="197CBC98" w14:textId="77777777" w:rsidR="00BD27D2" w:rsidRPr="008D4642" w:rsidRDefault="004331B7" w:rsidP="00AD4009">
            <w:pPr>
              <w:ind w:left="-18" w:right="-18"/>
              <w:rPr>
                <w:rFonts w:asciiTheme="minorHAnsi" w:hAnsiTheme="minorHAnsi" w:cstheme="minorHAnsi"/>
                <w:sz w:val="18"/>
                <w:szCs w:val="18"/>
              </w:rPr>
            </w:pPr>
            <w:r w:rsidRPr="008D4642">
              <w:rPr>
                <w:rFonts w:asciiTheme="minorHAnsi" w:hAnsiTheme="minorHAnsi" w:cstheme="minorHAnsi"/>
                <w:sz w:val="18"/>
                <w:szCs w:val="18"/>
              </w:rPr>
              <w:t>Unknown (the fish fill was in the San Joaquin River near the town of Lathrop)</w:t>
            </w:r>
          </w:p>
        </w:tc>
        <w:tc>
          <w:tcPr>
            <w:tcW w:w="481" w:type="pct"/>
            <w:vMerge w:val="restart"/>
            <w:tcBorders>
              <w:top w:val="single" w:sz="6" w:space="0" w:color="000000"/>
              <w:left w:val="single" w:sz="6" w:space="0" w:color="000000"/>
              <w:right w:val="single" w:sz="6" w:space="0" w:color="000000"/>
            </w:tcBorders>
            <w:shd w:val="clear" w:color="auto" w:fill="FFFFFF"/>
            <w:vAlign w:val="center"/>
          </w:tcPr>
          <w:p w14:paraId="615BC7AB" w14:textId="77777777" w:rsidR="00BD27D2" w:rsidRPr="008D4642" w:rsidRDefault="004331B7" w:rsidP="00AD4009">
            <w:pPr>
              <w:rPr>
                <w:rFonts w:asciiTheme="minorHAnsi" w:hAnsiTheme="minorHAnsi" w:cstheme="minorHAnsi"/>
                <w:sz w:val="18"/>
                <w:szCs w:val="18"/>
              </w:rPr>
            </w:pPr>
            <w:r w:rsidRPr="008D4642">
              <w:rPr>
                <w:rFonts w:asciiTheme="minorHAnsi" w:hAnsiTheme="minorHAnsi" w:cstheme="minorHAnsi"/>
                <w:sz w:val="18"/>
                <w:szCs w:val="18"/>
              </w:rPr>
              <w:t>29 fish species from 9 families including threadfin shad (</w:t>
            </w:r>
            <w:r w:rsidRPr="008D4642">
              <w:rPr>
                <w:rFonts w:asciiTheme="minorHAnsi" w:hAnsiTheme="minorHAnsi" w:cstheme="minorHAnsi"/>
                <w:i/>
                <w:sz w:val="18"/>
                <w:szCs w:val="18"/>
              </w:rPr>
              <w:t>Dorosoma  petenense</w:t>
            </w:r>
            <w:r w:rsidRPr="008D4642">
              <w:rPr>
                <w:rFonts w:asciiTheme="minorHAnsi" w:hAnsiTheme="minorHAnsi" w:cstheme="minorHAnsi"/>
                <w:sz w:val="18"/>
                <w:szCs w:val="18"/>
              </w:rPr>
              <w:t>) and catfish (</w:t>
            </w:r>
            <w:r w:rsidRPr="008D4642">
              <w:rPr>
                <w:rFonts w:asciiTheme="minorHAnsi" w:hAnsiTheme="minorHAnsi" w:cstheme="minorHAnsi"/>
                <w:i/>
                <w:sz w:val="18"/>
                <w:szCs w:val="18"/>
              </w:rPr>
              <w:t xml:space="preserve">Ictalurus </w:t>
            </w:r>
            <w:r w:rsidRPr="008D4642">
              <w:rPr>
                <w:rFonts w:asciiTheme="minorHAnsi" w:hAnsiTheme="minorHAnsi" w:cstheme="minorHAnsi"/>
                <w:sz w:val="18"/>
                <w:szCs w:val="18"/>
              </w:rPr>
              <w:t>sp.)</w:t>
            </w:r>
          </w:p>
        </w:tc>
        <w:tc>
          <w:tcPr>
            <w:tcW w:w="549" w:type="pct"/>
            <w:vMerge w:val="restart"/>
            <w:tcBorders>
              <w:top w:val="single" w:sz="6" w:space="0" w:color="000000"/>
              <w:left w:val="single" w:sz="6" w:space="0" w:color="000000"/>
              <w:right w:val="single" w:sz="6" w:space="0" w:color="000000"/>
            </w:tcBorders>
            <w:shd w:val="clear" w:color="auto" w:fill="FFFFFF"/>
            <w:vAlign w:val="center"/>
          </w:tcPr>
          <w:p w14:paraId="1907CAA8" w14:textId="77777777" w:rsidR="00BD27D2" w:rsidRPr="008D4642" w:rsidRDefault="004331B7" w:rsidP="00AD4009">
            <w:pPr>
              <w:rPr>
                <w:rFonts w:asciiTheme="minorHAnsi" w:hAnsiTheme="minorHAnsi" w:cstheme="minorHAnsi"/>
                <w:sz w:val="18"/>
                <w:szCs w:val="18"/>
              </w:rPr>
            </w:pPr>
            <w:r w:rsidRPr="008D4642">
              <w:rPr>
                <w:rFonts w:asciiTheme="minorHAnsi" w:hAnsiTheme="minorHAnsi" w:cstheme="minorHAnsi"/>
                <w:sz w:val="18"/>
                <w:szCs w:val="18"/>
              </w:rPr>
              <w:t xml:space="preserve">Pesticide use </w:t>
            </w:r>
            <w:r w:rsidR="000319AB" w:rsidRPr="008D4642">
              <w:rPr>
                <w:rFonts w:asciiTheme="minorHAnsi" w:hAnsiTheme="minorHAnsi" w:cstheme="minorHAnsi"/>
                <w:sz w:val="18"/>
                <w:szCs w:val="18"/>
              </w:rPr>
              <w:t xml:space="preserve">in the watershed adjacent to the incident site in the San Joaquin River was not determined; evidence of pesticides use was from fish gill tissue samples.  </w:t>
            </w:r>
          </w:p>
        </w:tc>
        <w:tc>
          <w:tcPr>
            <w:tcW w:w="447" w:type="pct"/>
            <w:vMerge w:val="restart"/>
            <w:tcBorders>
              <w:top w:val="single" w:sz="6" w:space="0" w:color="000000"/>
              <w:left w:val="single" w:sz="6" w:space="0" w:color="000000"/>
              <w:right w:val="single" w:sz="6" w:space="0" w:color="000000"/>
            </w:tcBorders>
            <w:shd w:val="clear" w:color="auto" w:fill="FFFFFF"/>
            <w:vAlign w:val="center"/>
          </w:tcPr>
          <w:p w14:paraId="5AF65935" w14:textId="77777777" w:rsidR="00BD27D2" w:rsidRPr="008D4642" w:rsidRDefault="004331B7" w:rsidP="00AD4009">
            <w:pPr>
              <w:rPr>
                <w:rFonts w:asciiTheme="minorHAnsi" w:hAnsiTheme="minorHAnsi" w:cstheme="minorHAnsi"/>
                <w:sz w:val="18"/>
                <w:szCs w:val="18"/>
              </w:rPr>
            </w:pPr>
            <w:r w:rsidRPr="008D4642">
              <w:rPr>
                <w:rFonts w:asciiTheme="minorHAnsi" w:hAnsiTheme="minorHAnsi" w:cstheme="minorHAnsi"/>
                <w:sz w:val="18"/>
                <w:szCs w:val="18"/>
              </w:rPr>
              <w:t>Several thousand fish killed</w:t>
            </w:r>
          </w:p>
        </w:tc>
        <w:tc>
          <w:tcPr>
            <w:tcW w:w="985" w:type="pct"/>
            <w:vMerge w:val="restart"/>
            <w:tcBorders>
              <w:top w:val="single" w:sz="6" w:space="0" w:color="000000"/>
              <w:left w:val="single" w:sz="6" w:space="0" w:color="000000"/>
              <w:right w:val="single" w:sz="4" w:space="0" w:color="000000"/>
            </w:tcBorders>
            <w:shd w:val="clear" w:color="auto" w:fill="FFFFFF"/>
            <w:vAlign w:val="center"/>
          </w:tcPr>
          <w:p w14:paraId="37C93FB7" w14:textId="77777777" w:rsidR="00BD27D2" w:rsidRPr="008D4642" w:rsidRDefault="004331B7" w:rsidP="00AD4009">
            <w:pPr>
              <w:rPr>
                <w:rFonts w:asciiTheme="minorHAnsi" w:hAnsiTheme="minorHAnsi" w:cstheme="minorHAnsi"/>
                <w:sz w:val="18"/>
                <w:szCs w:val="18"/>
              </w:rPr>
            </w:pPr>
            <w:r w:rsidRPr="008D4642">
              <w:rPr>
                <w:rFonts w:asciiTheme="minorHAnsi" w:hAnsiTheme="minorHAnsi" w:cstheme="minorHAnsi"/>
                <w:sz w:val="18"/>
                <w:szCs w:val="18"/>
              </w:rPr>
              <w:t>Not reported.</w:t>
            </w:r>
            <w:r w:rsidR="000319AB" w:rsidRPr="008D4642">
              <w:rPr>
                <w:rFonts w:asciiTheme="minorHAnsi" w:hAnsiTheme="minorHAnsi" w:cstheme="minorHAnsi"/>
                <w:sz w:val="18"/>
                <w:szCs w:val="18"/>
              </w:rPr>
              <w:t xml:space="preserve">  upon further review of the incident, it was acknowledged by California Fish and Game that un-ionized ammonia was the primary cause of the fish kill.  Analyses of composited gill samples found the presence of several pesticides (dioxathion = 121.1 ppm; carbaryl = 1.75 ppm; carbofuran = 4.51 ppm; fenurin = 0.78 ppm; </w:t>
            </w:r>
            <w:r w:rsidR="000319AB" w:rsidRPr="008D4642">
              <w:rPr>
                <w:rFonts w:asciiTheme="minorHAnsi" w:hAnsiTheme="minorHAnsi" w:cstheme="minorHAnsi"/>
                <w:bCs/>
                <w:sz w:val="18"/>
                <w:szCs w:val="18"/>
              </w:rPr>
              <w:t>methomyl = 5.08 ppm</w:t>
            </w:r>
            <w:r w:rsidR="000319AB" w:rsidRPr="008D4642">
              <w:rPr>
                <w:rFonts w:asciiTheme="minorHAnsi" w:hAnsiTheme="minorHAnsi" w:cstheme="minorHAnsi"/>
                <w:sz w:val="18"/>
                <w:szCs w:val="18"/>
              </w:rPr>
              <w:t>; monuron = 5.83 ppm).  However, these pesticides were not detected in the water samples.</w:t>
            </w:r>
          </w:p>
        </w:tc>
      </w:tr>
      <w:tr w:rsidR="00DC0FE9" w:rsidRPr="009D0971" w14:paraId="4901AC8A" w14:textId="77777777" w:rsidTr="00D006D1">
        <w:trPr>
          <w:trHeight w:val="32"/>
        </w:trPr>
        <w:tc>
          <w:tcPr>
            <w:tcW w:w="376" w:type="pct"/>
            <w:vMerge/>
            <w:tcBorders>
              <w:left w:val="single" w:sz="4" w:space="0" w:color="000000"/>
              <w:right w:val="single" w:sz="6" w:space="0" w:color="000000"/>
            </w:tcBorders>
            <w:shd w:val="clear" w:color="auto" w:fill="FFFFFF"/>
          </w:tcPr>
          <w:p w14:paraId="516B0594" w14:textId="77777777" w:rsidR="00BD27D2" w:rsidRPr="008D4642" w:rsidRDefault="00BD27D2" w:rsidP="009969A9">
            <w:pPr>
              <w:rPr>
                <w:rFonts w:asciiTheme="minorHAnsi" w:hAnsiTheme="minorHAnsi" w:cstheme="minorHAnsi"/>
                <w:sz w:val="18"/>
                <w:szCs w:val="18"/>
              </w:rPr>
            </w:pPr>
          </w:p>
        </w:tc>
        <w:tc>
          <w:tcPr>
            <w:tcW w:w="227" w:type="pct"/>
            <w:vMerge/>
            <w:tcBorders>
              <w:left w:val="single" w:sz="6" w:space="0" w:color="000000"/>
              <w:right w:val="single" w:sz="6" w:space="0" w:color="000000"/>
            </w:tcBorders>
            <w:shd w:val="clear" w:color="auto" w:fill="FFFFFF"/>
            <w:vAlign w:val="bottom"/>
          </w:tcPr>
          <w:p w14:paraId="11C1D1A4" w14:textId="77777777" w:rsidR="00BD27D2" w:rsidRPr="008D4642" w:rsidRDefault="00BD27D2" w:rsidP="009969A9">
            <w:pPr>
              <w:rPr>
                <w:rFonts w:asciiTheme="minorHAnsi" w:hAnsiTheme="minorHAnsi" w:cstheme="minorHAnsi"/>
                <w:sz w:val="18"/>
                <w:szCs w:val="18"/>
              </w:rPr>
            </w:pPr>
          </w:p>
        </w:tc>
        <w:tc>
          <w:tcPr>
            <w:tcW w:w="460" w:type="pct"/>
            <w:tcBorders>
              <w:top w:val="single" w:sz="6" w:space="0" w:color="000000"/>
              <w:left w:val="single" w:sz="6" w:space="0" w:color="000000"/>
              <w:bottom w:val="single" w:sz="6" w:space="0" w:color="000000"/>
              <w:right w:val="single" w:sz="6" w:space="0" w:color="000000"/>
            </w:tcBorders>
            <w:shd w:val="clear" w:color="auto" w:fill="FFFFFF"/>
            <w:vAlign w:val="bottom"/>
          </w:tcPr>
          <w:p w14:paraId="53943002" w14:textId="77777777" w:rsidR="00BD27D2" w:rsidRPr="008D4642" w:rsidRDefault="00BD27D2" w:rsidP="00BD27D2">
            <w:pPr>
              <w:rPr>
                <w:rFonts w:asciiTheme="minorHAnsi" w:hAnsiTheme="minorHAnsi" w:cstheme="minorHAnsi"/>
                <w:sz w:val="18"/>
                <w:szCs w:val="18"/>
              </w:rPr>
            </w:pPr>
            <w:r w:rsidRPr="008D4642">
              <w:rPr>
                <w:rFonts w:asciiTheme="minorHAnsi" w:hAnsiTheme="minorHAnsi" w:cstheme="minorHAnsi"/>
                <w:sz w:val="18"/>
                <w:szCs w:val="18"/>
              </w:rPr>
              <w:t>Monuron</w:t>
            </w:r>
          </w:p>
          <w:p w14:paraId="770295BD" w14:textId="77777777" w:rsidR="00BD27D2" w:rsidRPr="008D4642" w:rsidRDefault="00BD27D2" w:rsidP="00AD4009">
            <w:pPr>
              <w:rPr>
                <w:rFonts w:asciiTheme="minorHAnsi" w:hAnsiTheme="minorHAnsi" w:cstheme="minorHAnsi"/>
                <w:color w:val="auto"/>
                <w:sz w:val="18"/>
                <w:szCs w:val="18"/>
              </w:rPr>
            </w:pPr>
            <w:r w:rsidRPr="008D4642">
              <w:rPr>
                <w:rFonts w:asciiTheme="minorHAnsi" w:hAnsiTheme="minorHAnsi" w:cstheme="minorHAnsi"/>
                <w:sz w:val="18"/>
                <w:szCs w:val="18"/>
              </w:rPr>
              <w:t>(035501)</w:t>
            </w:r>
          </w:p>
        </w:tc>
        <w:tc>
          <w:tcPr>
            <w:tcW w:w="411" w:type="pct"/>
            <w:vMerge/>
            <w:tcBorders>
              <w:left w:val="single" w:sz="6" w:space="0" w:color="000000"/>
              <w:right w:val="single" w:sz="6" w:space="0" w:color="000000"/>
            </w:tcBorders>
            <w:shd w:val="clear" w:color="auto" w:fill="FFFFFF"/>
            <w:vAlign w:val="bottom"/>
          </w:tcPr>
          <w:p w14:paraId="39376BC5" w14:textId="77777777" w:rsidR="00BD27D2" w:rsidRPr="008D4642" w:rsidRDefault="00BD27D2" w:rsidP="009969A9">
            <w:pPr>
              <w:rPr>
                <w:rFonts w:asciiTheme="minorHAnsi" w:hAnsiTheme="minorHAnsi" w:cstheme="minorHAnsi"/>
                <w:sz w:val="18"/>
                <w:szCs w:val="18"/>
              </w:rPr>
            </w:pPr>
          </w:p>
        </w:tc>
        <w:tc>
          <w:tcPr>
            <w:tcW w:w="240" w:type="pct"/>
            <w:vMerge/>
            <w:tcBorders>
              <w:left w:val="single" w:sz="6" w:space="0" w:color="000000"/>
              <w:right w:val="single" w:sz="6" w:space="0" w:color="000000"/>
            </w:tcBorders>
            <w:shd w:val="clear" w:color="auto" w:fill="FFFFFF"/>
            <w:vAlign w:val="bottom"/>
          </w:tcPr>
          <w:p w14:paraId="1E2E4500" w14:textId="77777777" w:rsidR="00BD27D2" w:rsidRPr="008D4642" w:rsidRDefault="00BD27D2" w:rsidP="009969A9">
            <w:pPr>
              <w:jc w:val="center"/>
              <w:rPr>
                <w:rFonts w:asciiTheme="minorHAnsi" w:hAnsiTheme="minorHAnsi" w:cstheme="minorHAnsi"/>
                <w:sz w:val="18"/>
                <w:szCs w:val="18"/>
              </w:rPr>
            </w:pPr>
          </w:p>
        </w:tc>
        <w:tc>
          <w:tcPr>
            <w:tcW w:w="481" w:type="pct"/>
            <w:vMerge/>
            <w:tcBorders>
              <w:left w:val="single" w:sz="6" w:space="0" w:color="000000"/>
              <w:right w:val="single" w:sz="6" w:space="0" w:color="000000"/>
            </w:tcBorders>
            <w:shd w:val="clear" w:color="auto" w:fill="FFFFFF"/>
            <w:vAlign w:val="bottom"/>
          </w:tcPr>
          <w:p w14:paraId="7019E212" w14:textId="77777777" w:rsidR="00BD27D2" w:rsidRPr="008D4642" w:rsidRDefault="00BD27D2" w:rsidP="009969A9">
            <w:pPr>
              <w:ind w:left="-108" w:right="-108"/>
              <w:jc w:val="center"/>
              <w:rPr>
                <w:rFonts w:asciiTheme="minorHAnsi" w:hAnsiTheme="minorHAnsi" w:cstheme="minorHAnsi"/>
                <w:sz w:val="18"/>
                <w:szCs w:val="18"/>
              </w:rPr>
            </w:pPr>
          </w:p>
        </w:tc>
        <w:tc>
          <w:tcPr>
            <w:tcW w:w="343" w:type="pct"/>
            <w:vMerge/>
            <w:tcBorders>
              <w:left w:val="single" w:sz="6" w:space="0" w:color="000000"/>
              <w:right w:val="single" w:sz="6" w:space="0" w:color="000000"/>
            </w:tcBorders>
            <w:shd w:val="clear" w:color="auto" w:fill="FFFFFF"/>
            <w:vAlign w:val="bottom"/>
          </w:tcPr>
          <w:p w14:paraId="2C02BAE9" w14:textId="77777777" w:rsidR="00BD27D2" w:rsidRPr="008D4642" w:rsidRDefault="00BD27D2" w:rsidP="009969A9">
            <w:pPr>
              <w:ind w:left="-18" w:right="-18"/>
              <w:jc w:val="center"/>
              <w:rPr>
                <w:rFonts w:asciiTheme="minorHAnsi" w:hAnsiTheme="minorHAnsi" w:cstheme="minorHAnsi"/>
                <w:sz w:val="18"/>
                <w:szCs w:val="18"/>
              </w:rPr>
            </w:pPr>
          </w:p>
        </w:tc>
        <w:tc>
          <w:tcPr>
            <w:tcW w:w="481" w:type="pct"/>
            <w:vMerge/>
            <w:tcBorders>
              <w:left w:val="single" w:sz="6" w:space="0" w:color="000000"/>
              <w:right w:val="single" w:sz="6" w:space="0" w:color="000000"/>
            </w:tcBorders>
            <w:shd w:val="clear" w:color="auto" w:fill="FFFFFF"/>
            <w:vAlign w:val="bottom"/>
          </w:tcPr>
          <w:p w14:paraId="7FC9458C" w14:textId="77777777" w:rsidR="00BD27D2" w:rsidRPr="008D4642" w:rsidRDefault="00BD27D2" w:rsidP="009969A9">
            <w:pPr>
              <w:rPr>
                <w:rFonts w:asciiTheme="minorHAnsi" w:hAnsiTheme="minorHAnsi" w:cstheme="minorHAnsi"/>
                <w:sz w:val="18"/>
                <w:szCs w:val="18"/>
              </w:rPr>
            </w:pPr>
          </w:p>
        </w:tc>
        <w:tc>
          <w:tcPr>
            <w:tcW w:w="549" w:type="pct"/>
            <w:vMerge/>
            <w:tcBorders>
              <w:left w:val="single" w:sz="6" w:space="0" w:color="000000"/>
              <w:right w:val="single" w:sz="6" w:space="0" w:color="000000"/>
            </w:tcBorders>
            <w:shd w:val="clear" w:color="auto" w:fill="FFFFFF"/>
            <w:vAlign w:val="bottom"/>
          </w:tcPr>
          <w:p w14:paraId="677E01F2" w14:textId="77777777" w:rsidR="00BD27D2" w:rsidRPr="008D4642" w:rsidRDefault="00BD27D2" w:rsidP="009969A9">
            <w:pPr>
              <w:rPr>
                <w:rFonts w:asciiTheme="minorHAnsi" w:hAnsiTheme="minorHAnsi" w:cstheme="minorHAnsi"/>
                <w:sz w:val="18"/>
                <w:szCs w:val="18"/>
              </w:rPr>
            </w:pPr>
          </w:p>
        </w:tc>
        <w:tc>
          <w:tcPr>
            <w:tcW w:w="447" w:type="pct"/>
            <w:vMerge/>
            <w:tcBorders>
              <w:left w:val="single" w:sz="6" w:space="0" w:color="000000"/>
              <w:right w:val="single" w:sz="6" w:space="0" w:color="000000"/>
            </w:tcBorders>
            <w:shd w:val="clear" w:color="auto" w:fill="FFFFFF"/>
            <w:vAlign w:val="bottom"/>
          </w:tcPr>
          <w:p w14:paraId="681D84F1" w14:textId="77777777" w:rsidR="00BD27D2" w:rsidRPr="008D4642" w:rsidRDefault="00BD27D2" w:rsidP="009969A9">
            <w:pPr>
              <w:rPr>
                <w:rFonts w:asciiTheme="minorHAnsi" w:hAnsiTheme="minorHAnsi" w:cstheme="minorHAnsi"/>
                <w:sz w:val="18"/>
                <w:szCs w:val="18"/>
              </w:rPr>
            </w:pPr>
          </w:p>
        </w:tc>
        <w:tc>
          <w:tcPr>
            <w:tcW w:w="985" w:type="pct"/>
            <w:vMerge/>
            <w:tcBorders>
              <w:left w:val="single" w:sz="6" w:space="0" w:color="000000"/>
              <w:right w:val="single" w:sz="4" w:space="0" w:color="000000"/>
            </w:tcBorders>
            <w:shd w:val="clear" w:color="auto" w:fill="FFFFFF"/>
            <w:vAlign w:val="bottom"/>
          </w:tcPr>
          <w:p w14:paraId="4F81FE32" w14:textId="77777777" w:rsidR="00BD27D2" w:rsidRPr="008D4642" w:rsidRDefault="00BD27D2" w:rsidP="009969A9">
            <w:pPr>
              <w:rPr>
                <w:rFonts w:asciiTheme="minorHAnsi" w:hAnsiTheme="minorHAnsi" w:cstheme="minorHAnsi"/>
                <w:sz w:val="18"/>
                <w:szCs w:val="18"/>
              </w:rPr>
            </w:pPr>
          </w:p>
        </w:tc>
      </w:tr>
      <w:tr w:rsidR="00DC0FE9" w:rsidRPr="009D0971" w14:paraId="4A2BB53F" w14:textId="77777777" w:rsidTr="00D006D1">
        <w:trPr>
          <w:trHeight w:val="32"/>
        </w:trPr>
        <w:tc>
          <w:tcPr>
            <w:tcW w:w="376" w:type="pct"/>
            <w:vMerge/>
            <w:tcBorders>
              <w:left w:val="single" w:sz="4" w:space="0" w:color="000000"/>
              <w:right w:val="single" w:sz="6" w:space="0" w:color="000000"/>
            </w:tcBorders>
            <w:shd w:val="clear" w:color="auto" w:fill="FFFFFF"/>
          </w:tcPr>
          <w:p w14:paraId="604504F2" w14:textId="77777777" w:rsidR="00BD27D2" w:rsidRPr="008D4642" w:rsidRDefault="00BD27D2" w:rsidP="009969A9">
            <w:pPr>
              <w:rPr>
                <w:rFonts w:asciiTheme="minorHAnsi" w:hAnsiTheme="minorHAnsi" w:cstheme="minorHAnsi"/>
                <w:sz w:val="18"/>
                <w:szCs w:val="18"/>
              </w:rPr>
            </w:pPr>
          </w:p>
        </w:tc>
        <w:tc>
          <w:tcPr>
            <w:tcW w:w="227" w:type="pct"/>
            <w:vMerge/>
            <w:tcBorders>
              <w:left w:val="single" w:sz="6" w:space="0" w:color="000000"/>
              <w:right w:val="single" w:sz="6" w:space="0" w:color="000000"/>
            </w:tcBorders>
            <w:shd w:val="clear" w:color="auto" w:fill="FFFFFF"/>
            <w:vAlign w:val="bottom"/>
          </w:tcPr>
          <w:p w14:paraId="52DB9772" w14:textId="77777777" w:rsidR="00BD27D2" w:rsidRPr="008D4642" w:rsidRDefault="00BD27D2" w:rsidP="009969A9">
            <w:pPr>
              <w:rPr>
                <w:rFonts w:asciiTheme="minorHAnsi" w:hAnsiTheme="minorHAnsi" w:cstheme="minorHAnsi"/>
                <w:sz w:val="18"/>
                <w:szCs w:val="18"/>
              </w:rPr>
            </w:pPr>
          </w:p>
        </w:tc>
        <w:tc>
          <w:tcPr>
            <w:tcW w:w="460" w:type="pct"/>
            <w:tcBorders>
              <w:top w:val="single" w:sz="6" w:space="0" w:color="000000"/>
              <w:left w:val="single" w:sz="6" w:space="0" w:color="000000"/>
              <w:bottom w:val="single" w:sz="6" w:space="0" w:color="000000"/>
              <w:right w:val="single" w:sz="6" w:space="0" w:color="000000"/>
            </w:tcBorders>
            <w:shd w:val="clear" w:color="auto" w:fill="FFFFFF"/>
            <w:vAlign w:val="bottom"/>
          </w:tcPr>
          <w:p w14:paraId="4D4DE0F5" w14:textId="77777777" w:rsidR="00BD27D2" w:rsidRPr="008D4642" w:rsidRDefault="00BD27D2" w:rsidP="00BD27D2">
            <w:pPr>
              <w:rPr>
                <w:rFonts w:asciiTheme="minorHAnsi" w:hAnsiTheme="minorHAnsi" w:cstheme="minorHAnsi"/>
                <w:sz w:val="18"/>
                <w:szCs w:val="18"/>
              </w:rPr>
            </w:pPr>
            <w:r w:rsidRPr="008D4642">
              <w:rPr>
                <w:rFonts w:asciiTheme="minorHAnsi" w:hAnsiTheme="minorHAnsi" w:cstheme="minorHAnsi"/>
                <w:sz w:val="18"/>
                <w:szCs w:val="18"/>
              </w:rPr>
              <w:t>Dioxathion</w:t>
            </w:r>
          </w:p>
          <w:p w14:paraId="3FBBEA1A" w14:textId="77777777" w:rsidR="00BD27D2" w:rsidRPr="008D4642" w:rsidRDefault="00BD27D2" w:rsidP="00AD4009">
            <w:pPr>
              <w:rPr>
                <w:rFonts w:asciiTheme="minorHAnsi" w:hAnsiTheme="minorHAnsi" w:cstheme="minorHAnsi"/>
                <w:color w:val="auto"/>
                <w:sz w:val="18"/>
                <w:szCs w:val="18"/>
              </w:rPr>
            </w:pPr>
            <w:r w:rsidRPr="008D4642">
              <w:rPr>
                <w:rFonts w:asciiTheme="minorHAnsi" w:hAnsiTheme="minorHAnsi" w:cstheme="minorHAnsi"/>
                <w:sz w:val="18"/>
                <w:szCs w:val="18"/>
              </w:rPr>
              <w:t>(037801)</w:t>
            </w:r>
          </w:p>
        </w:tc>
        <w:tc>
          <w:tcPr>
            <w:tcW w:w="411" w:type="pct"/>
            <w:vMerge/>
            <w:tcBorders>
              <w:left w:val="single" w:sz="6" w:space="0" w:color="000000"/>
              <w:right w:val="single" w:sz="6" w:space="0" w:color="000000"/>
            </w:tcBorders>
            <w:shd w:val="clear" w:color="auto" w:fill="FFFFFF"/>
            <w:vAlign w:val="bottom"/>
          </w:tcPr>
          <w:p w14:paraId="2710ABC8" w14:textId="77777777" w:rsidR="00BD27D2" w:rsidRPr="008D4642" w:rsidRDefault="00BD27D2" w:rsidP="009969A9">
            <w:pPr>
              <w:rPr>
                <w:rFonts w:asciiTheme="minorHAnsi" w:hAnsiTheme="minorHAnsi" w:cstheme="minorHAnsi"/>
                <w:sz w:val="18"/>
                <w:szCs w:val="18"/>
              </w:rPr>
            </w:pPr>
          </w:p>
        </w:tc>
        <w:tc>
          <w:tcPr>
            <w:tcW w:w="240" w:type="pct"/>
            <w:vMerge/>
            <w:tcBorders>
              <w:left w:val="single" w:sz="6" w:space="0" w:color="000000"/>
              <w:right w:val="single" w:sz="6" w:space="0" w:color="000000"/>
            </w:tcBorders>
            <w:shd w:val="clear" w:color="auto" w:fill="FFFFFF"/>
            <w:vAlign w:val="bottom"/>
          </w:tcPr>
          <w:p w14:paraId="459AE44F" w14:textId="77777777" w:rsidR="00BD27D2" w:rsidRPr="008D4642" w:rsidRDefault="00BD27D2" w:rsidP="009969A9">
            <w:pPr>
              <w:jc w:val="center"/>
              <w:rPr>
                <w:rFonts w:asciiTheme="minorHAnsi" w:hAnsiTheme="minorHAnsi" w:cstheme="minorHAnsi"/>
                <w:sz w:val="18"/>
                <w:szCs w:val="18"/>
              </w:rPr>
            </w:pPr>
          </w:p>
        </w:tc>
        <w:tc>
          <w:tcPr>
            <w:tcW w:w="481" w:type="pct"/>
            <w:vMerge/>
            <w:tcBorders>
              <w:left w:val="single" w:sz="6" w:space="0" w:color="000000"/>
              <w:right w:val="single" w:sz="6" w:space="0" w:color="000000"/>
            </w:tcBorders>
            <w:shd w:val="clear" w:color="auto" w:fill="FFFFFF"/>
            <w:vAlign w:val="bottom"/>
          </w:tcPr>
          <w:p w14:paraId="62357D91" w14:textId="77777777" w:rsidR="00BD27D2" w:rsidRPr="008D4642" w:rsidRDefault="00BD27D2" w:rsidP="009969A9">
            <w:pPr>
              <w:ind w:left="-108" w:right="-108"/>
              <w:jc w:val="center"/>
              <w:rPr>
                <w:rFonts w:asciiTheme="minorHAnsi" w:hAnsiTheme="minorHAnsi" w:cstheme="minorHAnsi"/>
                <w:sz w:val="18"/>
                <w:szCs w:val="18"/>
              </w:rPr>
            </w:pPr>
          </w:p>
        </w:tc>
        <w:tc>
          <w:tcPr>
            <w:tcW w:w="343" w:type="pct"/>
            <w:vMerge/>
            <w:tcBorders>
              <w:left w:val="single" w:sz="6" w:space="0" w:color="000000"/>
              <w:right w:val="single" w:sz="6" w:space="0" w:color="000000"/>
            </w:tcBorders>
            <w:shd w:val="clear" w:color="auto" w:fill="FFFFFF"/>
            <w:vAlign w:val="bottom"/>
          </w:tcPr>
          <w:p w14:paraId="391F1FD5" w14:textId="77777777" w:rsidR="00BD27D2" w:rsidRPr="008D4642" w:rsidRDefault="00BD27D2" w:rsidP="009969A9">
            <w:pPr>
              <w:ind w:left="-18" w:right="-18"/>
              <w:jc w:val="center"/>
              <w:rPr>
                <w:rFonts w:asciiTheme="minorHAnsi" w:hAnsiTheme="minorHAnsi" w:cstheme="minorHAnsi"/>
                <w:sz w:val="18"/>
                <w:szCs w:val="18"/>
              </w:rPr>
            </w:pPr>
          </w:p>
        </w:tc>
        <w:tc>
          <w:tcPr>
            <w:tcW w:w="481" w:type="pct"/>
            <w:vMerge/>
            <w:tcBorders>
              <w:left w:val="single" w:sz="6" w:space="0" w:color="000000"/>
              <w:right w:val="single" w:sz="6" w:space="0" w:color="000000"/>
            </w:tcBorders>
            <w:shd w:val="clear" w:color="auto" w:fill="FFFFFF"/>
            <w:vAlign w:val="bottom"/>
          </w:tcPr>
          <w:p w14:paraId="7A150764" w14:textId="77777777" w:rsidR="00BD27D2" w:rsidRPr="008D4642" w:rsidRDefault="00BD27D2" w:rsidP="009969A9">
            <w:pPr>
              <w:rPr>
                <w:rFonts w:asciiTheme="minorHAnsi" w:hAnsiTheme="minorHAnsi" w:cstheme="minorHAnsi"/>
                <w:sz w:val="18"/>
                <w:szCs w:val="18"/>
              </w:rPr>
            </w:pPr>
          </w:p>
        </w:tc>
        <w:tc>
          <w:tcPr>
            <w:tcW w:w="549" w:type="pct"/>
            <w:vMerge/>
            <w:tcBorders>
              <w:left w:val="single" w:sz="6" w:space="0" w:color="000000"/>
              <w:right w:val="single" w:sz="6" w:space="0" w:color="000000"/>
            </w:tcBorders>
            <w:shd w:val="clear" w:color="auto" w:fill="FFFFFF"/>
            <w:vAlign w:val="bottom"/>
          </w:tcPr>
          <w:p w14:paraId="13C97F71" w14:textId="77777777" w:rsidR="00BD27D2" w:rsidRPr="008D4642" w:rsidRDefault="00BD27D2" w:rsidP="009969A9">
            <w:pPr>
              <w:rPr>
                <w:rFonts w:asciiTheme="minorHAnsi" w:hAnsiTheme="minorHAnsi" w:cstheme="minorHAnsi"/>
                <w:sz w:val="18"/>
                <w:szCs w:val="18"/>
              </w:rPr>
            </w:pPr>
          </w:p>
        </w:tc>
        <w:tc>
          <w:tcPr>
            <w:tcW w:w="447" w:type="pct"/>
            <w:vMerge/>
            <w:tcBorders>
              <w:left w:val="single" w:sz="6" w:space="0" w:color="000000"/>
              <w:right w:val="single" w:sz="6" w:space="0" w:color="000000"/>
            </w:tcBorders>
            <w:shd w:val="clear" w:color="auto" w:fill="FFFFFF"/>
            <w:vAlign w:val="bottom"/>
          </w:tcPr>
          <w:p w14:paraId="342ACC1F" w14:textId="77777777" w:rsidR="00BD27D2" w:rsidRPr="008D4642" w:rsidRDefault="00BD27D2" w:rsidP="009969A9">
            <w:pPr>
              <w:rPr>
                <w:rFonts w:asciiTheme="minorHAnsi" w:hAnsiTheme="minorHAnsi" w:cstheme="minorHAnsi"/>
                <w:sz w:val="18"/>
                <w:szCs w:val="18"/>
              </w:rPr>
            </w:pPr>
          </w:p>
        </w:tc>
        <w:tc>
          <w:tcPr>
            <w:tcW w:w="985" w:type="pct"/>
            <w:vMerge/>
            <w:tcBorders>
              <w:left w:val="single" w:sz="6" w:space="0" w:color="000000"/>
              <w:right w:val="single" w:sz="4" w:space="0" w:color="000000"/>
            </w:tcBorders>
            <w:shd w:val="clear" w:color="auto" w:fill="FFFFFF"/>
            <w:vAlign w:val="bottom"/>
          </w:tcPr>
          <w:p w14:paraId="68E59255" w14:textId="77777777" w:rsidR="00BD27D2" w:rsidRPr="008D4642" w:rsidRDefault="00BD27D2" w:rsidP="009969A9">
            <w:pPr>
              <w:rPr>
                <w:rFonts w:asciiTheme="minorHAnsi" w:hAnsiTheme="minorHAnsi" w:cstheme="minorHAnsi"/>
                <w:sz w:val="18"/>
                <w:szCs w:val="18"/>
              </w:rPr>
            </w:pPr>
          </w:p>
        </w:tc>
      </w:tr>
      <w:tr w:rsidR="00DC0FE9" w:rsidRPr="009D0971" w14:paraId="1277E0E5" w14:textId="77777777" w:rsidTr="00D006D1">
        <w:trPr>
          <w:trHeight w:val="32"/>
        </w:trPr>
        <w:tc>
          <w:tcPr>
            <w:tcW w:w="376" w:type="pct"/>
            <w:vMerge/>
            <w:tcBorders>
              <w:left w:val="single" w:sz="4" w:space="0" w:color="000000"/>
              <w:right w:val="single" w:sz="6" w:space="0" w:color="000000"/>
            </w:tcBorders>
            <w:shd w:val="clear" w:color="auto" w:fill="FFFFFF"/>
          </w:tcPr>
          <w:p w14:paraId="09D52115" w14:textId="77777777" w:rsidR="00BD27D2" w:rsidRPr="008D4642" w:rsidRDefault="00BD27D2" w:rsidP="009969A9">
            <w:pPr>
              <w:rPr>
                <w:rFonts w:asciiTheme="minorHAnsi" w:hAnsiTheme="minorHAnsi" w:cstheme="minorHAnsi"/>
                <w:sz w:val="18"/>
                <w:szCs w:val="18"/>
              </w:rPr>
            </w:pPr>
          </w:p>
        </w:tc>
        <w:tc>
          <w:tcPr>
            <w:tcW w:w="227" w:type="pct"/>
            <w:vMerge/>
            <w:tcBorders>
              <w:left w:val="single" w:sz="6" w:space="0" w:color="000000"/>
              <w:right w:val="single" w:sz="6" w:space="0" w:color="000000"/>
            </w:tcBorders>
            <w:shd w:val="clear" w:color="auto" w:fill="FFFFFF"/>
            <w:vAlign w:val="bottom"/>
          </w:tcPr>
          <w:p w14:paraId="5062EB62" w14:textId="77777777" w:rsidR="00BD27D2" w:rsidRPr="008D4642" w:rsidRDefault="00BD27D2" w:rsidP="009969A9">
            <w:pPr>
              <w:rPr>
                <w:rFonts w:asciiTheme="minorHAnsi" w:hAnsiTheme="minorHAnsi" w:cstheme="minorHAnsi"/>
                <w:sz w:val="18"/>
                <w:szCs w:val="18"/>
              </w:rPr>
            </w:pPr>
          </w:p>
        </w:tc>
        <w:tc>
          <w:tcPr>
            <w:tcW w:w="460" w:type="pct"/>
            <w:tcBorders>
              <w:top w:val="single" w:sz="6" w:space="0" w:color="000000"/>
              <w:left w:val="single" w:sz="6" w:space="0" w:color="000000"/>
              <w:bottom w:val="single" w:sz="6" w:space="0" w:color="000000"/>
              <w:right w:val="single" w:sz="6" w:space="0" w:color="000000"/>
            </w:tcBorders>
            <w:shd w:val="clear" w:color="auto" w:fill="FFFFFF"/>
            <w:vAlign w:val="bottom"/>
          </w:tcPr>
          <w:p w14:paraId="7DECF6C0" w14:textId="77777777" w:rsidR="00BD27D2" w:rsidRPr="008D4642" w:rsidRDefault="00BD27D2" w:rsidP="00BD27D2">
            <w:pPr>
              <w:rPr>
                <w:rFonts w:asciiTheme="minorHAnsi" w:hAnsiTheme="minorHAnsi" w:cstheme="minorHAnsi"/>
                <w:sz w:val="18"/>
                <w:szCs w:val="18"/>
              </w:rPr>
            </w:pPr>
            <w:r w:rsidRPr="008D4642">
              <w:rPr>
                <w:rFonts w:asciiTheme="minorHAnsi" w:hAnsiTheme="minorHAnsi" w:cstheme="minorHAnsi"/>
                <w:sz w:val="18"/>
                <w:szCs w:val="18"/>
              </w:rPr>
              <w:t>Carbaryl</w:t>
            </w:r>
          </w:p>
          <w:p w14:paraId="06C31006" w14:textId="77777777" w:rsidR="00BD27D2" w:rsidRPr="008D4642" w:rsidRDefault="00BD27D2" w:rsidP="00AD4009">
            <w:pPr>
              <w:rPr>
                <w:rFonts w:asciiTheme="minorHAnsi" w:hAnsiTheme="minorHAnsi" w:cstheme="minorHAnsi"/>
                <w:color w:val="auto"/>
                <w:sz w:val="18"/>
                <w:szCs w:val="18"/>
              </w:rPr>
            </w:pPr>
            <w:r w:rsidRPr="008D4642">
              <w:rPr>
                <w:rFonts w:asciiTheme="minorHAnsi" w:hAnsiTheme="minorHAnsi" w:cstheme="minorHAnsi"/>
                <w:sz w:val="18"/>
                <w:szCs w:val="18"/>
              </w:rPr>
              <w:t>(056801)</w:t>
            </w:r>
          </w:p>
        </w:tc>
        <w:tc>
          <w:tcPr>
            <w:tcW w:w="411" w:type="pct"/>
            <w:vMerge/>
            <w:tcBorders>
              <w:left w:val="single" w:sz="6" w:space="0" w:color="000000"/>
              <w:right w:val="single" w:sz="6" w:space="0" w:color="000000"/>
            </w:tcBorders>
            <w:shd w:val="clear" w:color="auto" w:fill="FFFFFF"/>
            <w:vAlign w:val="bottom"/>
          </w:tcPr>
          <w:p w14:paraId="044A7BCB" w14:textId="77777777" w:rsidR="00BD27D2" w:rsidRPr="008D4642" w:rsidRDefault="00BD27D2" w:rsidP="009969A9">
            <w:pPr>
              <w:rPr>
                <w:rFonts w:asciiTheme="minorHAnsi" w:hAnsiTheme="minorHAnsi" w:cstheme="minorHAnsi"/>
                <w:sz w:val="18"/>
                <w:szCs w:val="18"/>
              </w:rPr>
            </w:pPr>
          </w:p>
        </w:tc>
        <w:tc>
          <w:tcPr>
            <w:tcW w:w="240" w:type="pct"/>
            <w:vMerge/>
            <w:tcBorders>
              <w:left w:val="single" w:sz="6" w:space="0" w:color="000000"/>
              <w:right w:val="single" w:sz="6" w:space="0" w:color="000000"/>
            </w:tcBorders>
            <w:shd w:val="clear" w:color="auto" w:fill="FFFFFF"/>
            <w:vAlign w:val="bottom"/>
          </w:tcPr>
          <w:p w14:paraId="387BC468" w14:textId="77777777" w:rsidR="00BD27D2" w:rsidRPr="008D4642" w:rsidRDefault="00BD27D2" w:rsidP="009969A9">
            <w:pPr>
              <w:jc w:val="center"/>
              <w:rPr>
                <w:rFonts w:asciiTheme="minorHAnsi" w:hAnsiTheme="minorHAnsi" w:cstheme="minorHAnsi"/>
                <w:sz w:val="18"/>
                <w:szCs w:val="18"/>
              </w:rPr>
            </w:pPr>
          </w:p>
        </w:tc>
        <w:tc>
          <w:tcPr>
            <w:tcW w:w="481" w:type="pct"/>
            <w:vMerge/>
            <w:tcBorders>
              <w:left w:val="single" w:sz="6" w:space="0" w:color="000000"/>
              <w:right w:val="single" w:sz="6" w:space="0" w:color="000000"/>
            </w:tcBorders>
            <w:shd w:val="clear" w:color="auto" w:fill="FFFFFF"/>
            <w:vAlign w:val="bottom"/>
          </w:tcPr>
          <w:p w14:paraId="7F2AA351" w14:textId="77777777" w:rsidR="00BD27D2" w:rsidRPr="008D4642" w:rsidRDefault="00BD27D2" w:rsidP="009969A9">
            <w:pPr>
              <w:ind w:left="-108" w:right="-108"/>
              <w:jc w:val="center"/>
              <w:rPr>
                <w:rFonts w:asciiTheme="minorHAnsi" w:hAnsiTheme="minorHAnsi" w:cstheme="minorHAnsi"/>
                <w:sz w:val="18"/>
                <w:szCs w:val="18"/>
              </w:rPr>
            </w:pPr>
          </w:p>
        </w:tc>
        <w:tc>
          <w:tcPr>
            <w:tcW w:w="343" w:type="pct"/>
            <w:vMerge/>
            <w:tcBorders>
              <w:left w:val="single" w:sz="6" w:space="0" w:color="000000"/>
              <w:right w:val="single" w:sz="6" w:space="0" w:color="000000"/>
            </w:tcBorders>
            <w:shd w:val="clear" w:color="auto" w:fill="FFFFFF"/>
            <w:vAlign w:val="bottom"/>
          </w:tcPr>
          <w:p w14:paraId="21C85CF4" w14:textId="77777777" w:rsidR="00BD27D2" w:rsidRPr="008D4642" w:rsidRDefault="00BD27D2" w:rsidP="009969A9">
            <w:pPr>
              <w:ind w:left="-18" w:right="-18"/>
              <w:jc w:val="center"/>
              <w:rPr>
                <w:rFonts w:asciiTheme="minorHAnsi" w:hAnsiTheme="minorHAnsi" w:cstheme="minorHAnsi"/>
                <w:sz w:val="18"/>
                <w:szCs w:val="18"/>
              </w:rPr>
            </w:pPr>
          </w:p>
        </w:tc>
        <w:tc>
          <w:tcPr>
            <w:tcW w:w="481" w:type="pct"/>
            <w:vMerge/>
            <w:tcBorders>
              <w:left w:val="single" w:sz="6" w:space="0" w:color="000000"/>
              <w:right w:val="single" w:sz="6" w:space="0" w:color="000000"/>
            </w:tcBorders>
            <w:shd w:val="clear" w:color="auto" w:fill="FFFFFF"/>
            <w:vAlign w:val="bottom"/>
          </w:tcPr>
          <w:p w14:paraId="1EA2C04E" w14:textId="77777777" w:rsidR="00BD27D2" w:rsidRPr="008D4642" w:rsidRDefault="00BD27D2" w:rsidP="009969A9">
            <w:pPr>
              <w:rPr>
                <w:rFonts w:asciiTheme="minorHAnsi" w:hAnsiTheme="minorHAnsi" w:cstheme="minorHAnsi"/>
                <w:sz w:val="18"/>
                <w:szCs w:val="18"/>
              </w:rPr>
            </w:pPr>
          </w:p>
        </w:tc>
        <w:tc>
          <w:tcPr>
            <w:tcW w:w="549" w:type="pct"/>
            <w:vMerge/>
            <w:tcBorders>
              <w:left w:val="single" w:sz="6" w:space="0" w:color="000000"/>
              <w:right w:val="single" w:sz="6" w:space="0" w:color="000000"/>
            </w:tcBorders>
            <w:shd w:val="clear" w:color="auto" w:fill="FFFFFF"/>
            <w:vAlign w:val="bottom"/>
          </w:tcPr>
          <w:p w14:paraId="64B824A2" w14:textId="77777777" w:rsidR="00BD27D2" w:rsidRPr="008D4642" w:rsidRDefault="00BD27D2" w:rsidP="009969A9">
            <w:pPr>
              <w:rPr>
                <w:rFonts w:asciiTheme="minorHAnsi" w:hAnsiTheme="minorHAnsi" w:cstheme="minorHAnsi"/>
                <w:sz w:val="18"/>
                <w:szCs w:val="18"/>
              </w:rPr>
            </w:pPr>
          </w:p>
        </w:tc>
        <w:tc>
          <w:tcPr>
            <w:tcW w:w="447" w:type="pct"/>
            <w:vMerge/>
            <w:tcBorders>
              <w:left w:val="single" w:sz="6" w:space="0" w:color="000000"/>
              <w:right w:val="single" w:sz="6" w:space="0" w:color="000000"/>
            </w:tcBorders>
            <w:shd w:val="clear" w:color="auto" w:fill="FFFFFF"/>
            <w:vAlign w:val="bottom"/>
          </w:tcPr>
          <w:p w14:paraId="076252D1" w14:textId="77777777" w:rsidR="00BD27D2" w:rsidRPr="008D4642" w:rsidRDefault="00BD27D2" w:rsidP="009969A9">
            <w:pPr>
              <w:rPr>
                <w:rFonts w:asciiTheme="minorHAnsi" w:hAnsiTheme="minorHAnsi" w:cstheme="minorHAnsi"/>
                <w:sz w:val="18"/>
                <w:szCs w:val="18"/>
              </w:rPr>
            </w:pPr>
          </w:p>
        </w:tc>
        <w:tc>
          <w:tcPr>
            <w:tcW w:w="985" w:type="pct"/>
            <w:vMerge/>
            <w:tcBorders>
              <w:left w:val="single" w:sz="6" w:space="0" w:color="000000"/>
              <w:right w:val="single" w:sz="4" w:space="0" w:color="000000"/>
            </w:tcBorders>
            <w:shd w:val="clear" w:color="auto" w:fill="FFFFFF"/>
            <w:vAlign w:val="bottom"/>
          </w:tcPr>
          <w:p w14:paraId="620FC7FB" w14:textId="77777777" w:rsidR="00BD27D2" w:rsidRPr="008D4642" w:rsidRDefault="00BD27D2" w:rsidP="009969A9">
            <w:pPr>
              <w:rPr>
                <w:rFonts w:asciiTheme="minorHAnsi" w:hAnsiTheme="minorHAnsi" w:cstheme="minorHAnsi"/>
                <w:sz w:val="18"/>
                <w:szCs w:val="18"/>
              </w:rPr>
            </w:pPr>
          </w:p>
        </w:tc>
      </w:tr>
      <w:tr w:rsidR="00DC0FE9" w:rsidRPr="009D0971" w14:paraId="57C47F7E" w14:textId="77777777" w:rsidTr="00D006D1">
        <w:trPr>
          <w:trHeight w:val="32"/>
        </w:trPr>
        <w:tc>
          <w:tcPr>
            <w:tcW w:w="376" w:type="pct"/>
            <w:vMerge/>
            <w:tcBorders>
              <w:left w:val="single" w:sz="4" w:space="0" w:color="000000"/>
              <w:right w:val="single" w:sz="6" w:space="0" w:color="000000"/>
            </w:tcBorders>
            <w:shd w:val="clear" w:color="auto" w:fill="FFFFFF"/>
          </w:tcPr>
          <w:p w14:paraId="1BFB7C92" w14:textId="77777777" w:rsidR="00BD27D2" w:rsidRPr="008D4642" w:rsidRDefault="00BD27D2" w:rsidP="009969A9">
            <w:pPr>
              <w:rPr>
                <w:rFonts w:asciiTheme="minorHAnsi" w:hAnsiTheme="minorHAnsi" w:cstheme="minorHAnsi"/>
                <w:sz w:val="18"/>
                <w:szCs w:val="18"/>
              </w:rPr>
            </w:pPr>
          </w:p>
        </w:tc>
        <w:tc>
          <w:tcPr>
            <w:tcW w:w="227" w:type="pct"/>
            <w:vMerge/>
            <w:tcBorders>
              <w:left w:val="single" w:sz="6" w:space="0" w:color="000000"/>
              <w:right w:val="single" w:sz="6" w:space="0" w:color="000000"/>
            </w:tcBorders>
            <w:shd w:val="clear" w:color="auto" w:fill="FFFFFF"/>
            <w:vAlign w:val="bottom"/>
          </w:tcPr>
          <w:p w14:paraId="19E6BC8A" w14:textId="77777777" w:rsidR="00BD27D2" w:rsidRPr="008D4642" w:rsidRDefault="00BD27D2" w:rsidP="009969A9">
            <w:pPr>
              <w:rPr>
                <w:rFonts w:asciiTheme="minorHAnsi" w:hAnsiTheme="minorHAnsi" w:cstheme="minorHAnsi"/>
                <w:sz w:val="18"/>
                <w:szCs w:val="18"/>
              </w:rPr>
            </w:pPr>
          </w:p>
        </w:tc>
        <w:tc>
          <w:tcPr>
            <w:tcW w:w="460" w:type="pct"/>
            <w:tcBorders>
              <w:top w:val="single" w:sz="6" w:space="0" w:color="000000"/>
              <w:left w:val="single" w:sz="6" w:space="0" w:color="000000"/>
              <w:bottom w:val="single" w:sz="6" w:space="0" w:color="000000"/>
              <w:right w:val="single" w:sz="6" w:space="0" w:color="000000"/>
            </w:tcBorders>
            <w:shd w:val="clear" w:color="auto" w:fill="FFFFFF"/>
            <w:vAlign w:val="bottom"/>
          </w:tcPr>
          <w:p w14:paraId="43DBC942" w14:textId="77777777" w:rsidR="00BD27D2" w:rsidRPr="008D4642" w:rsidRDefault="00BD27D2" w:rsidP="00BD27D2">
            <w:pPr>
              <w:rPr>
                <w:rFonts w:asciiTheme="minorHAnsi" w:hAnsiTheme="minorHAnsi" w:cstheme="minorHAnsi"/>
                <w:sz w:val="18"/>
                <w:szCs w:val="18"/>
              </w:rPr>
            </w:pPr>
            <w:r w:rsidRPr="008D4642">
              <w:rPr>
                <w:rFonts w:asciiTheme="minorHAnsi" w:hAnsiTheme="minorHAnsi" w:cstheme="minorHAnsi"/>
                <w:sz w:val="18"/>
                <w:szCs w:val="18"/>
              </w:rPr>
              <w:t>Azinphos-methyl</w:t>
            </w:r>
          </w:p>
          <w:p w14:paraId="61C4BB9F" w14:textId="77777777" w:rsidR="00BD27D2" w:rsidRPr="008D4642" w:rsidRDefault="00BD27D2" w:rsidP="00AD4009">
            <w:pPr>
              <w:rPr>
                <w:rFonts w:asciiTheme="minorHAnsi" w:hAnsiTheme="minorHAnsi" w:cstheme="minorHAnsi"/>
                <w:color w:val="auto"/>
                <w:sz w:val="18"/>
                <w:szCs w:val="18"/>
              </w:rPr>
            </w:pPr>
            <w:r w:rsidRPr="008D4642">
              <w:rPr>
                <w:rFonts w:asciiTheme="minorHAnsi" w:hAnsiTheme="minorHAnsi" w:cstheme="minorHAnsi"/>
                <w:sz w:val="18"/>
                <w:szCs w:val="18"/>
              </w:rPr>
              <w:t>(058001)</w:t>
            </w:r>
          </w:p>
        </w:tc>
        <w:tc>
          <w:tcPr>
            <w:tcW w:w="411" w:type="pct"/>
            <w:vMerge/>
            <w:tcBorders>
              <w:left w:val="single" w:sz="6" w:space="0" w:color="000000"/>
              <w:right w:val="single" w:sz="6" w:space="0" w:color="000000"/>
            </w:tcBorders>
            <w:shd w:val="clear" w:color="auto" w:fill="FFFFFF"/>
            <w:vAlign w:val="bottom"/>
          </w:tcPr>
          <w:p w14:paraId="535EAA03" w14:textId="77777777" w:rsidR="00BD27D2" w:rsidRPr="008D4642" w:rsidRDefault="00BD27D2" w:rsidP="009969A9">
            <w:pPr>
              <w:rPr>
                <w:rFonts w:asciiTheme="minorHAnsi" w:hAnsiTheme="minorHAnsi" w:cstheme="minorHAnsi"/>
                <w:sz w:val="18"/>
                <w:szCs w:val="18"/>
              </w:rPr>
            </w:pPr>
          </w:p>
        </w:tc>
        <w:tc>
          <w:tcPr>
            <w:tcW w:w="240" w:type="pct"/>
            <w:vMerge/>
            <w:tcBorders>
              <w:left w:val="single" w:sz="6" w:space="0" w:color="000000"/>
              <w:right w:val="single" w:sz="6" w:space="0" w:color="000000"/>
            </w:tcBorders>
            <w:shd w:val="clear" w:color="auto" w:fill="FFFFFF"/>
            <w:vAlign w:val="bottom"/>
          </w:tcPr>
          <w:p w14:paraId="71AD1A77" w14:textId="77777777" w:rsidR="00BD27D2" w:rsidRPr="008D4642" w:rsidRDefault="00BD27D2" w:rsidP="009969A9">
            <w:pPr>
              <w:jc w:val="center"/>
              <w:rPr>
                <w:rFonts w:asciiTheme="minorHAnsi" w:hAnsiTheme="minorHAnsi" w:cstheme="minorHAnsi"/>
                <w:sz w:val="18"/>
                <w:szCs w:val="18"/>
              </w:rPr>
            </w:pPr>
          </w:p>
        </w:tc>
        <w:tc>
          <w:tcPr>
            <w:tcW w:w="481" w:type="pct"/>
            <w:vMerge/>
            <w:tcBorders>
              <w:left w:val="single" w:sz="6" w:space="0" w:color="000000"/>
              <w:right w:val="single" w:sz="6" w:space="0" w:color="000000"/>
            </w:tcBorders>
            <w:shd w:val="clear" w:color="auto" w:fill="FFFFFF"/>
            <w:vAlign w:val="bottom"/>
          </w:tcPr>
          <w:p w14:paraId="18DD3E38" w14:textId="77777777" w:rsidR="00BD27D2" w:rsidRPr="008D4642" w:rsidRDefault="00BD27D2" w:rsidP="009969A9">
            <w:pPr>
              <w:ind w:left="-108" w:right="-108"/>
              <w:jc w:val="center"/>
              <w:rPr>
                <w:rFonts w:asciiTheme="minorHAnsi" w:hAnsiTheme="minorHAnsi" w:cstheme="minorHAnsi"/>
                <w:sz w:val="18"/>
                <w:szCs w:val="18"/>
              </w:rPr>
            </w:pPr>
          </w:p>
        </w:tc>
        <w:tc>
          <w:tcPr>
            <w:tcW w:w="343" w:type="pct"/>
            <w:vMerge/>
            <w:tcBorders>
              <w:left w:val="single" w:sz="6" w:space="0" w:color="000000"/>
              <w:right w:val="single" w:sz="6" w:space="0" w:color="000000"/>
            </w:tcBorders>
            <w:shd w:val="clear" w:color="auto" w:fill="FFFFFF"/>
            <w:vAlign w:val="bottom"/>
          </w:tcPr>
          <w:p w14:paraId="7AA8AEE6" w14:textId="77777777" w:rsidR="00BD27D2" w:rsidRPr="008D4642" w:rsidRDefault="00BD27D2" w:rsidP="009969A9">
            <w:pPr>
              <w:ind w:left="-18" w:right="-18"/>
              <w:jc w:val="center"/>
              <w:rPr>
                <w:rFonts w:asciiTheme="minorHAnsi" w:hAnsiTheme="minorHAnsi" w:cstheme="minorHAnsi"/>
                <w:sz w:val="18"/>
                <w:szCs w:val="18"/>
              </w:rPr>
            </w:pPr>
          </w:p>
        </w:tc>
        <w:tc>
          <w:tcPr>
            <w:tcW w:w="481" w:type="pct"/>
            <w:vMerge/>
            <w:tcBorders>
              <w:left w:val="single" w:sz="6" w:space="0" w:color="000000"/>
              <w:right w:val="single" w:sz="6" w:space="0" w:color="000000"/>
            </w:tcBorders>
            <w:shd w:val="clear" w:color="auto" w:fill="FFFFFF"/>
            <w:vAlign w:val="bottom"/>
          </w:tcPr>
          <w:p w14:paraId="344AB57A" w14:textId="77777777" w:rsidR="00BD27D2" w:rsidRPr="008D4642" w:rsidRDefault="00BD27D2" w:rsidP="009969A9">
            <w:pPr>
              <w:rPr>
                <w:rFonts w:asciiTheme="minorHAnsi" w:hAnsiTheme="minorHAnsi" w:cstheme="minorHAnsi"/>
                <w:sz w:val="18"/>
                <w:szCs w:val="18"/>
              </w:rPr>
            </w:pPr>
          </w:p>
        </w:tc>
        <w:tc>
          <w:tcPr>
            <w:tcW w:w="549" w:type="pct"/>
            <w:vMerge/>
            <w:tcBorders>
              <w:left w:val="single" w:sz="6" w:space="0" w:color="000000"/>
              <w:right w:val="single" w:sz="6" w:space="0" w:color="000000"/>
            </w:tcBorders>
            <w:shd w:val="clear" w:color="auto" w:fill="FFFFFF"/>
            <w:vAlign w:val="bottom"/>
          </w:tcPr>
          <w:p w14:paraId="3120CFFB" w14:textId="77777777" w:rsidR="00BD27D2" w:rsidRPr="008D4642" w:rsidRDefault="00BD27D2" w:rsidP="009969A9">
            <w:pPr>
              <w:rPr>
                <w:rFonts w:asciiTheme="minorHAnsi" w:hAnsiTheme="minorHAnsi" w:cstheme="minorHAnsi"/>
                <w:sz w:val="18"/>
                <w:szCs w:val="18"/>
              </w:rPr>
            </w:pPr>
          </w:p>
        </w:tc>
        <w:tc>
          <w:tcPr>
            <w:tcW w:w="447" w:type="pct"/>
            <w:vMerge/>
            <w:tcBorders>
              <w:left w:val="single" w:sz="6" w:space="0" w:color="000000"/>
              <w:right w:val="single" w:sz="6" w:space="0" w:color="000000"/>
            </w:tcBorders>
            <w:shd w:val="clear" w:color="auto" w:fill="FFFFFF"/>
            <w:vAlign w:val="bottom"/>
          </w:tcPr>
          <w:p w14:paraId="52D78EAC" w14:textId="77777777" w:rsidR="00BD27D2" w:rsidRPr="008D4642" w:rsidRDefault="00BD27D2" w:rsidP="009969A9">
            <w:pPr>
              <w:rPr>
                <w:rFonts w:asciiTheme="minorHAnsi" w:hAnsiTheme="minorHAnsi" w:cstheme="minorHAnsi"/>
                <w:sz w:val="18"/>
                <w:szCs w:val="18"/>
              </w:rPr>
            </w:pPr>
          </w:p>
        </w:tc>
        <w:tc>
          <w:tcPr>
            <w:tcW w:w="985" w:type="pct"/>
            <w:vMerge/>
            <w:tcBorders>
              <w:left w:val="single" w:sz="6" w:space="0" w:color="000000"/>
              <w:right w:val="single" w:sz="4" w:space="0" w:color="000000"/>
            </w:tcBorders>
            <w:shd w:val="clear" w:color="auto" w:fill="FFFFFF"/>
            <w:vAlign w:val="bottom"/>
          </w:tcPr>
          <w:p w14:paraId="3289490E" w14:textId="77777777" w:rsidR="00BD27D2" w:rsidRPr="008D4642" w:rsidRDefault="00BD27D2" w:rsidP="009969A9">
            <w:pPr>
              <w:rPr>
                <w:rFonts w:asciiTheme="minorHAnsi" w:hAnsiTheme="minorHAnsi" w:cstheme="minorHAnsi"/>
                <w:sz w:val="18"/>
                <w:szCs w:val="18"/>
              </w:rPr>
            </w:pPr>
          </w:p>
        </w:tc>
      </w:tr>
      <w:tr w:rsidR="00DC0FE9" w:rsidRPr="009D0971" w14:paraId="5D8A0ECA" w14:textId="77777777" w:rsidTr="007B1CF2">
        <w:trPr>
          <w:trHeight w:val="536"/>
        </w:trPr>
        <w:tc>
          <w:tcPr>
            <w:tcW w:w="376" w:type="pct"/>
            <w:vMerge/>
            <w:tcBorders>
              <w:left w:val="single" w:sz="4" w:space="0" w:color="000000"/>
              <w:right w:val="single" w:sz="6" w:space="0" w:color="000000"/>
            </w:tcBorders>
            <w:shd w:val="clear" w:color="auto" w:fill="FFFFFF"/>
          </w:tcPr>
          <w:p w14:paraId="285BE3B6" w14:textId="77777777" w:rsidR="00BD27D2" w:rsidRPr="008D4642" w:rsidRDefault="00BD27D2" w:rsidP="009969A9">
            <w:pPr>
              <w:rPr>
                <w:rFonts w:asciiTheme="minorHAnsi" w:hAnsiTheme="minorHAnsi" w:cstheme="minorHAnsi"/>
                <w:sz w:val="18"/>
                <w:szCs w:val="18"/>
              </w:rPr>
            </w:pPr>
          </w:p>
        </w:tc>
        <w:tc>
          <w:tcPr>
            <w:tcW w:w="227" w:type="pct"/>
            <w:vMerge/>
            <w:tcBorders>
              <w:left w:val="single" w:sz="6" w:space="0" w:color="000000"/>
              <w:right w:val="single" w:sz="6" w:space="0" w:color="000000"/>
            </w:tcBorders>
            <w:shd w:val="clear" w:color="auto" w:fill="FFFFFF"/>
            <w:vAlign w:val="bottom"/>
          </w:tcPr>
          <w:p w14:paraId="683B75E9" w14:textId="77777777" w:rsidR="00BD27D2" w:rsidRPr="008D4642" w:rsidRDefault="00BD27D2" w:rsidP="009969A9">
            <w:pPr>
              <w:rPr>
                <w:rFonts w:asciiTheme="minorHAnsi" w:hAnsiTheme="minorHAnsi" w:cstheme="minorHAnsi"/>
                <w:sz w:val="18"/>
                <w:szCs w:val="18"/>
              </w:rPr>
            </w:pPr>
          </w:p>
        </w:tc>
        <w:tc>
          <w:tcPr>
            <w:tcW w:w="460" w:type="pct"/>
            <w:tcBorders>
              <w:top w:val="single" w:sz="6" w:space="0" w:color="000000"/>
              <w:left w:val="single" w:sz="6" w:space="0" w:color="000000"/>
              <w:bottom w:val="single" w:sz="6" w:space="0" w:color="000000"/>
              <w:right w:val="single" w:sz="6" w:space="0" w:color="000000"/>
            </w:tcBorders>
            <w:shd w:val="clear" w:color="auto" w:fill="FFFFFF"/>
            <w:vAlign w:val="bottom"/>
          </w:tcPr>
          <w:p w14:paraId="4C275FB5" w14:textId="77777777" w:rsidR="00BD27D2" w:rsidRPr="008D4642" w:rsidRDefault="00BD27D2" w:rsidP="00BD27D2">
            <w:pPr>
              <w:rPr>
                <w:rFonts w:asciiTheme="minorHAnsi" w:hAnsiTheme="minorHAnsi" w:cstheme="minorHAnsi"/>
                <w:sz w:val="18"/>
                <w:szCs w:val="18"/>
              </w:rPr>
            </w:pPr>
            <w:r w:rsidRPr="008D4642">
              <w:rPr>
                <w:rFonts w:asciiTheme="minorHAnsi" w:hAnsiTheme="minorHAnsi" w:cstheme="minorHAnsi"/>
                <w:sz w:val="18"/>
                <w:szCs w:val="18"/>
              </w:rPr>
              <w:t>Methomyl</w:t>
            </w:r>
          </w:p>
          <w:p w14:paraId="1D8F8A75" w14:textId="77777777" w:rsidR="00BD27D2" w:rsidRPr="008D4642" w:rsidRDefault="00BD27D2" w:rsidP="00AD4009">
            <w:pPr>
              <w:rPr>
                <w:rFonts w:asciiTheme="minorHAnsi" w:hAnsiTheme="minorHAnsi" w:cstheme="minorHAnsi"/>
                <w:color w:val="auto"/>
                <w:sz w:val="18"/>
                <w:szCs w:val="18"/>
              </w:rPr>
            </w:pPr>
            <w:r w:rsidRPr="008D4642">
              <w:rPr>
                <w:rFonts w:asciiTheme="minorHAnsi" w:hAnsiTheme="minorHAnsi" w:cstheme="minorHAnsi"/>
                <w:sz w:val="18"/>
                <w:szCs w:val="18"/>
              </w:rPr>
              <w:t>(090301)</w:t>
            </w:r>
          </w:p>
        </w:tc>
        <w:tc>
          <w:tcPr>
            <w:tcW w:w="411" w:type="pct"/>
            <w:vMerge/>
            <w:tcBorders>
              <w:left w:val="single" w:sz="6" w:space="0" w:color="000000"/>
              <w:right w:val="single" w:sz="6" w:space="0" w:color="000000"/>
            </w:tcBorders>
            <w:shd w:val="clear" w:color="auto" w:fill="FFFFFF"/>
            <w:vAlign w:val="bottom"/>
          </w:tcPr>
          <w:p w14:paraId="26BF6CF8" w14:textId="77777777" w:rsidR="00BD27D2" w:rsidRPr="008D4642" w:rsidRDefault="00BD27D2" w:rsidP="009969A9">
            <w:pPr>
              <w:rPr>
                <w:rFonts w:asciiTheme="minorHAnsi" w:hAnsiTheme="minorHAnsi" w:cstheme="minorHAnsi"/>
                <w:sz w:val="18"/>
                <w:szCs w:val="18"/>
              </w:rPr>
            </w:pPr>
          </w:p>
        </w:tc>
        <w:tc>
          <w:tcPr>
            <w:tcW w:w="240" w:type="pct"/>
            <w:vMerge/>
            <w:tcBorders>
              <w:left w:val="single" w:sz="6" w:space="0" w:color="000000"/>
              <w:right w:val="single" w:sz="6" w:space="0" w:color="000000"/>
            </w:tcBorders>
            <w:shd w:val="clear" w:color="auto" w:fill="FFFFFF"/>
            <w:vAlign w:val="bottom"/>
          </w:tcPr>
          <w:p w14:paraId="18C41DFE" w14:textId="77777777" w:rsidR="00BD27D2" w:rsidRPr="008D4642" w:rsidRDefault="00BD27D2" w:rsidP="009969A9">
            <w:pPr>
              <w:jc w:val="center"/>
              <w:rPr>
                <w:rFonts w:asciiTheme="minorHAnsi" w:hAnsiTheme="minorHAnsi" w:cstheme="minorHAnsi"/>
                <w:sz w:val="18"/>
                <w:szCs w:val="18"/>
              </w:rPr>
            </w:pPr>
          </w:p>
        </w:tc>
        <w:tc>
          <w:tcPr>
            <w:tcW w:w="481" w:type="pct"/>
            <w:vMerge/>
            <w:tcBorders>
              <w:left w:val="single" w:sz="6" w:space="0" w:color="000000"/>
              <w:right w:val="single" w:sz="6" w:space="0" w:color="000000"/>
            </w:tcBorders>
            <w:shd w:val="clear" w:color="auto" w:fill="FFFFFF"/>
            <w:vAlign w:val="bottom"/>
          </w:tcPr>
          <w:p w14:paraId="36BF6015" w14:textId="77777777" w:rsidR="00BD27D2" w:rsidRPr="008D4642" w:rsidRDefault="00BD27D2" w:rsidP="009969A9">
            <w:pPr>
              <w:ind w:left="-108" w:right="-108"/>
              <w:jc w:val="center"/>
              <w:rPr>
                <w:rFonts w:asciiTheme="minorHAnsi" w:hAnsiTheme="minorHAnsi" w:cstheme="minorHAnsi"/>
                <w:sz w:val="18"/>
                <w:szCs w:val="18"/>
              </w:rPr>
            </w:pPr>
          </w:p>
        </w:tc>
        <w:tc>
          <w:tcPr>
            <w:tcW w:w="343" w:type="pct"/>
            <w:vMerge/>
            <w:tcBorders>
              <w:left w:val="single" w:sz="6" w:space="0" w:color="000000"/>
              <w:right w:val="single" w:sz="6" w:space="0" w:color="000000"/>
            </w:tcBorders>
            <w:shd w:val="clear" w:color="auto" w:fill="FFFFFF"/>
            <w:vAlign w:val="bottom"/>
          </w:tcPr>
          <w:p w14:paraId="66D5D20E" w14:textId="77777777" w:rsidR="00BD27D2" w:rsidRPr="008D4642" w:rsidRDefault="00BD27D2" w:rsidP="009969A9">
            <w:pPr>
              <w:ind w:left="-18" w:right="-18"/>
              <w:jc w:val="center"/>
              <w:rPr>
                <w:rFonts w:asciiTheme="minorHAnsi" w:hAnsiTheme="minorHAnsi" w:cstheme="minorHAnsi"/>
                <w:sz w:val="18"/>
                <w:szCs w:val="18"/>
              </w:rPr>
            </w:pPr>
          </w:p>
        </w:tc>
        <w:tc>
          <w:tcPr>
            <w:tcW w:w="481" w:type="pct"/>
            <w:vMerge/>
            <w:tcBorders>
              <w:left w:val="single" w:sz="6" w:space="0" w:color="000000"/>
              <w:right w:val="single" w:sz="6" w:space="0" w:color="000000"/>
            </w:tcBorders>
            <w:shd w:val="clear" w:color="auto" w:fill="FFFFFF"/>
            <w:vAlign w:val="bottom"/>
          </w:tcPr>
          <w:p w14:paraId="33E8476A" w14:textId="77777777" w:rsidR="00BD27D2" w:rsidRPr="008D4642" w:rsidRDefault="00BD27D2" w:rsidP="009969A9">
            <w:pPr>
              <w:rPr>
                <w:rFonts w:asciiTheme="minorHAnsi" w:hAnsiTheme="minorHAnsi" w:cstheme="minorHAnsi"/>
                <w:sz w:val="18"/>
                <w:szCs w:val="18"/>
              </w:rPr>
            </w:pPr>
          </w:p>
        </w:tc>
        <w:tc>
          <w:tcPr>
            <w:tcW w:w="549" w:type="pct"/>
            <w:vMerge/>
            <w:tcBorders>
              <w:left w:val="single" w:sz="6" w:space="0" w:color="000000"/>
              <w:right w:val="single" w:sz="6" w:space="0" w:color="000000"/>
            </w:tcBorders>
            <w:shd w:val="clear" w:color="auto" w:fill="FFFFFF"/>
            <w:vAlign w:val="bottom"/>
          </w:tcPr>
          <w:p w14:paraId="71088FA9" w14:textId="77777777" w:rsidR="00BD27D2" w:rsidRPr="008D4642" w:rsidRDefault="00BD27D2" w:rsidP="009969A9">
            <w:pPr>
              <w:rPr>
                <w:rFonts w:asciiTheme="minorHAnsi" w:hAnsiTheme="minorHAnsi" w:cstheme="minorHAnsi"/>
                <w:sz w:val="18"/>
                <w:szCs w:val="18"/>
              </w:rPr>
            </w:pPr>
          </w:p>
        </w:tc>
        <w:tc>
          <w:tcPr>
            <w:tcW w:w="447" w:type="pct"/>
            <w:vMerge/>
            <w:tcBorders>
              <w:left w:val="single" w:sz="6" w:space="0" w:color="000000"/>
              <w:right w:val="single" w:sz="6" w:space="0" w:color="000000"/>
            </w:tcBorders>
            <w:shd w:val="clear" w:color="auto" w:fill="FFFFFF"/>
            <w:vAlign w:val="bottom"/>
          </w:tcPr>
          <w:p w14:paraId="707C44A5" w14:textId="77777777" w:rsidR="00BD27D2" w:rsidRPr="008D4642" w:rsidRDefault="00BD27D2" w:rsidP="009969A9">
            <w:pPr>
              <w:rPr>
                <w:rFonts w:asciiTheme="minorHAnsi" w:hAnsiTheme="minorHAnsi" w:cstheme="minorHAnsi"/>
                <w:sz w:val="18"/>
                <w:szCs w:val="18"/>
              </w:rPr>
            </w:pPr>
          </w:p>
        </w:tc>
        <w:tc>
          <w:tcPr>
            <w:tcW w:w="985" w:type="pct"/>
            <w:vMerge/>
            <w:tcBorders>
              <w:left w:val="single" w:sz="6" w:space="0" w:color="000000"/>
              <w:right w:val="single" w:sz="4" w:space="0" w:color="000000"/>
            </w:tcBorders>
            <w:shd w:val="clear" w:color="auto" w:fill="FFFFFF"/>
            <w:vAlign w:val="bottom"/>
          </w:tcPr>
          <w:p w14:paraId="6A6270B0" w14:textId="77777777" w:rsidR="00BD27D2" w:rsidRPr="008D4642" w:rsidRDefault="00BD27D2" w:rsidP="009969A9">
            <w:pPr>
              <w:rPr>
                <w:rFonts w:asciiTheme="minorHAnsi" w:hAnsiTheme="minorHAnsi" w:cstheme="minorHAnsi"/>
                <w:sz w:val="18"/>
                <w:szCs w:val="18"/>
              </w:rPr>
            </w:pPr>
          </w:p>
        </w:tc>
      </w:tr>
      <w:tr w:rsidR="00DC0FE9" w:rsidRPr="009D0971" w14:paraId="590717D8" w14:textId="77777777" w:rsidTr="00D006D1">
        <w:trPr>
          <w:trHeight w:val="327"/>
        </w:trPr>
        <w:tc>
          <w:tcPr>
            <w:tcW w:w="376" w:type="pct"/>
            <w:vMerge/>
            <w:tcBorders>
              <w:left w:val="single" w:sz="4" w:space="0" w:color="000000"/>
              <w:bottom w:val="single" w:sz="6" w:space="0" w:color="000000"/>
              <w:right w:val="single" w:sz="6" w:space="0" w:color="000000"/>
            </w:tcBorders>
            <w:shd w:val="clear" w:color="auto" w:fill="FFFFFF"/>
          </w:tcPr>
          <w:p w14:paraId="14664915" w14:textId="77777777" w:rsidR="00BD27D2" w:rsidRPr="008D4642" w:rsidRDefault="00BD27D2" w:rsidP="009969A9">
            <w:pPr>
              <w:rPr>
                <w:rFonts w:asciiTheme="minorHAnsi" w:hAnsiTheme="minorHAnsi" w:cstheme="minorHAnsi"/>
                <w:sz w:val="18"/>
                <w:szCs w:val="18"/>
              </w:rPr>
            </w:pPr>
          </w:p>
        </w:tc>
        <w:tc>
          <w:tcPr>
            <w:tcW w:w="227" w:type="pct"/>
            <w:vMerge/>
            <w:tcBorders>
              <w:left w:val="single" w:sz="6" w:space="0" w:color="000000"/>
              <w:bottom w:val="single" w:sz="6" w:space="0" w:color="000000"/>
              <w:right w:val="single" w:sz="6" w:space="0" w:color="000000"/>
            </w:tcBorders>
            <w:shd w:val="clear" w:color="auto" w:fill="FFFFFF"/>
            <w:vAlign w:val="bottom"/>
          </w:tcPr>
          <w:p w14:paraId="330E5B1C" w14:textId="77777777" w:rsidR="00BD27D2" w:rsidRPr="008D4642" w:rsidRDefault="00BD27D2" w:rsidP="009969A9">
            <w:pPr>
              <w:rPr>
                <w:rFonts w:asciiTheme="minorHAnsi" w:hAnsiTheme="minorHAnsi" w:cstheme="minorHAnsi"/>
                <w:sz w:val="18"/>
                <w:szCs w:val="18"/>
              </w:rPr>
            </w:pPr>
          </w:p>
        </w:tc>
        <w:tc>
          <w:tcPr>
            <w:tcW w:w="460" w:type="pct"/>
            <w:tcBorders>
              <w:top w:val="single" w:sz="6" w:space="0" w:color="000000"/>
              <w:left w:val="single" w:sz="6" w:space="0" w:color="000000"/>
              <w:bottom w:val="single" w:sz="6" w:space="0" w:color="000000"/>
              <w:right w:val="single" w:sz="6" w:space="0" w:color="000000"/>
            </w:tcBorders>
            <w:shd w:val="clear" w:color="auto" w:fill="FFFFFF"/>
            <w:vAlign w:val="bottom"/>
          </w:tcPr>
          <w:p w14:paraId="48CA08A7" w14:textId="77777777" w:rsidR="00BD27D2" w:rsidRPr="008D4642" w:rsidRDefault="00BD27D2" w:rsidP="00BD27D2">
            <w:pPr>
              <w:rPr>
                <w:rFonts w:asciiTheme="minorHAnsi" w:hAnsiTheme="minorHAnsi" w:cstheme="minorHAnsi"/>
                <w:sz w:val="18"/>
                <w:szCs w:val="18"/>
              </w:rPr>
            </w:pPr>
            <w:r w:rsidRPr="008D4642">
              <w:rPr>
                <w:rFonts w:asciiTheme="minorHAnsi" w:hAnsiTheme="minorHAnsi" w:cstheme="minorHAnsi"/>
                <w:sz w:val="18"/>
                <w:szCs w:val="18"/>
              </w:rPr>
              <w:t>Carbofuran</w:t>
            </w:r>
          </w:p>
          <w:p w14:paraId="09BAD373" w14:textId="77777777" w:rsidR="00BD27D2" w:rsidRPr="008D4642" w:rsidRDefault="00BD27D2" w:rsidP="00AD4009">
            <w:pPr>
              <w:rPr>
                <w:rFonts w:asciiTheme="minorHAnsi" w:hAnsiTheme="minorHAnsi" w:cstheme="minorHAnsi"/>
                <w:color w:val="auto"/>
                <w:sz w:val="18"/>
                <w:szCs w:val="18"/>
              </w:rPr>
            </w:pPr>
            <w:r w:rsidRPr="008D4642">
              <w:rPr>
                <w:rFonts w:asciiTheme="minorHAnsi" w:hAnsiTheme="minorHAnsi" w:cstheme="minorHAnsi"/>
                <w:sz w:val="18"/>
                <w:szCs w:val="18"/>
              </w:rPr>
              <w:t>(090601)</w:t>
            </w:r>
          </w:p>
        </w:tc>
        <w:tc>
          <w:tcPr>
            <w:tcW w:w="411" w:type="pct"/>
            <w:vMerge/>
            <w:tcBorders>
              <w:left w:val="single" w:sz="6" w:space="0" w:color="000000"/>
              <w:bottom w:val="single" w:sz="6" w:space="0" w:color="000000"/>
              <w:right w:val="single" w:sz="6" w:space="0" w:color="000000"/>
            </w:tcBorders>
            <w:shd w:val="clear" w:color="auto" w:fill="FFFFFF"/>
            <w:vAlign w:val="bottom"/>
          </w:tcPr>
          <w:p w14:paraId="5F4EA204" w14:textId="77777777" w:rsidR="00BD27D2" w:rsidRPr="008D4642" w:rsidRDefault="00BD27D2" w:rsidP="009969A9">
            <w:pPr>
              <w:rPr>
                <w:rFonts w:asciiTheme="minorHAnsi" w:hAnsiTheme="minorHAnsi" w:cstheme="minorHAnsi"/>
                <w:sz w:val="18"/>
                <w:szCs w:val="18"/>
              </w:rPr>
            </w:pPr>
          </w:p>
        </w:tc>
        <w:tc>
          <w:tcPr>
            <w:tcW w:w="240" w:type="pct"/>
            <w:vMerge/>
            <w:tcBorders>
              <w:left w:val="single" w:sz="6" w:space="0" w:color="000000"/>
              <w:bottom w:val="single" w:sz="6" w:space="0" w:color="000000"/>
              <w:right w:val="single" w:sz="6" w:space="0" w:color="000000"/>
            </w:tcBorders>
            <w:shd w:val="clear" w:color="auto" w:fill="FFFFFF"/>
            <w:vAlign w:val="bottom"/>
          </w:tcPr>
          <w:p w14:paraId="66AA58FB" w14:textId="77777777" w:rsidR="00BD27D2" w:rsidRPr="008D4642" w:rsidRDefault="00BD27D2" w:rsidP="009969A9">
            <w:pPr>
              <w:jc w:val="center"/>
              <w:rPr>
                <w:rFonts w:asciiTheme="minorHAnsi" w:hAnsiTheme="minorHAnsi" w:cstheme="minorHAnsi"/>
                <w:sz w:val="18"/>
                <w:szCs w:val="18"/>
              </w:rPr>
            </w:pPr>
          </w:p>
        </w:tc>
        <w:tc>
          <w:tcPr>
            <w:tcW w:w="481" w:type="pct"/>
            <w:vMerge/>
            <w:tcBorders>
              <w:left w:val="single" w:sz="6" w:space="0" w:color="000000"/>
              <w:bottom w:val="single" w:sz="6" w:space="0" w:color="000000"/>
              <w:right w:val="single" w:sz="6" w:space="0" w:color="000000"/>
            </w:tcBorders>
            <w:shd w:val="clear" w:color="auto" w:fill="FFFFFF"/>
            <w:vAlign w:val="bottom"/>
          </w:tcPr>
          <w:p w14:paraId="302473BF" w14:textId="77777777" w:rsidR="00BD27D2" w:rsidRPr="008D4642" w:rsidRDefault="00BD27D2" w:rsidP="009969A9">
            <w:pPr>
              <w:ind w:left="-108" w:right="-108"/>
              <w:jc w:val="center"/>
              <w:rPr>
                <w:rFonts w:asciiTheme="minorHAnsi" w:hAnsiTheme="minorHAnsi" w:cstheme="minorHAnsi"/>
                <w:sz w:val="18"/>
                <w:szCs w:val="18"/>
              </w:rPr>
            </w:pPr>
          </w:p>
        </w:tc>
        <w:tc>
          <w:tcPr>
            <w:tcW w:w="343" w:type="pct"/>
            <w:vMerge/>
            <w:tcBorders>
              <w:left w:val="single" w:sz="6" w:space="0" w:color="000000"/>
              <w:bottom w:val="single" w:sz="6" w:space="0" w:color="000000"/>
              <w:right w:val="single" w:sz="6" w:space="0" w:color="000000"/>
            </w:tcBorders>
            <w:shd w:val="clear" w:color="auto" w:fill="FFFFFF"/>
            <w:vAlign w:val="bottom"/>
          </w:tcPr>
          <w:p w14:paraId="017922B5" w14:textId="77777777" w:rsidR="00BD27D2" w:rsidRPr="008D4642" w:rsidRDefault="00BD27D2" w:rsidP="009969A9">
            <w:pPr>
              <w:ind w:left="-18" w:right="-18"/>
              <w:jc w:val="center"/>
              <w:rPr>
                <w:rFonts w:asciiTheme="minorHAnsi" w:hAnsiTheme="minorHAnsi" w:cstheme="minorHAnsi"/>
                <w:sz w:val="18"/>
                <w:szCs w:val="18"/>
              </w:rPr>
            </w:pPr>
          </w:p>
        </w:tc>
        <w:tc>
          <w:tcPr>
            <w:tcW w:w="481" w:type="pct"/>
            <w:vMerge/>
            <w:tcBorders>
              <w:left w:val="single" w:sz="6" w:space="0" w:color="000000"/>
              <w:bottom w:val="single" w:sz="6" w:space="0" w:color="000000"/>
              <w:right w:val="single" w:sz="6" w:space="0" w:color="000000"/>
            </w:tcBorders>
            <w:shd w:val="clear" w:color="auto" w:fill="FFFFFF"/>
            <w:vAlign w:val="bottom"/>
          </w:tcPr>
          <w:p w14:paraId="1F3535B3" w14:textId="77777777" w:rsidR="00BD27D2" w:rsidRPr="008D4642" w:rsidRDefault="00BD27D2" w:rsidP="009969A9">
            <w:pPr>
              <w:rPr>
                <w:rFonts w:asciiTheme="minorHAnsi" w:hAnsiTheme="minorHAnsi" w:cstheme="minorHAnsi"/>
                <w:sz w:val="18"/>
                <w:szCs w:val="18"/>
              </w:rPr>
            </w:pPr>
          </w:p>
        </w:tc>
        <w:tc>
          <w:tcPr>
            <w:tcW w:w="549" w:type="pct"/>
            <w:vMerge/>
            <w:tcBorders>
              <w:left w:val="single" w:sz="6" w:space="0" w:color="000000"/>
              <w:bottom w:val="single" w:sz="6" w:space="0" w:color="000000"/>
              <w:right w:val="single" w:sz="6" w:space="0" w:color="000000"/>
            </w:tcBorders>
            <w:shd w:val="clear" w:color="auto" w:fill="FFFFFF"/>
            <w:vAlign w:val="bottom"/>
          </w:tcPr>
          <w:p w14:paraId="5759D37E" w14:textId="77777777" w:rsidR="00BD27D2" w:rsidRPr="008D4642" w:rsidRDefault="00BD27D2" w:rsidP="009969A9">
            <w:pPr>
              <w:rPr>
                <w:rFonts w:asciiTheme="minorHAnsi" w:hAnsiTheme="minorHAnsi" w:cstheme="minorHAnsi"/>
                <w:sz w:val="18"/>
                <w:szCs w:val="18"/>
              </w:rPr>
            </w:pPr>
          </w:p>
        </w:tc>
        <w:tc>
          <w:tcPr>
            <w:tcW w:w="447" w:type="pct"/>
            <w:vMerge/>
            <w:tcBorders>
              <w:left w:val="single" w:sz="6" w:space="0" w:color="000000"/>
              <w:bottom w:val="single" w:sz="6" w:space="0" w:color="000000"/>
              <w:right w:val="single" w:sz="6" w:space="0" w:color="000000"/>
            </w:tcBorders>
            <w:shd w:val="clear" w:color="auto" w:fill="FFFFFF"/>
            <w:vAlign w:val="bottom"/>
          </w:tcPr>
          <w:p w14:paraId="2C136859" w14:textId="77777777" w:rsidR="00BD27D2" w:rsidRPr="008D4642" w:rsidRDefault="00BD27D2" w:rsidP="009969A9">
            <w:pPr>
              <w:rPr>
                <w:rFonts w:asciiTheme="minorHAnsi" w:hAnsiTheme="minorHAnsi" w:cstheme="minorHAnsi"/>
                <w:sz w:val="18"/>
                <w:szCs w:val="18"/>
              </w:rPr>
            </w:pPr>
          </w:p>
        </w:tc>
        <w:tc>
          <w:tcPr>
            <w:tcW w:w="985" w:type="pct"/>
            <w:vMerge/>
            <w:tcBorders>
              <w:left w:val="single" w:sz="6" w:space="0" w:color="000000"/>
              <w:bottom w:val="single" w:sz="6" w:space="0" w:color="000000"/>
              <w:right w:val="single" w:sz="4" w:space="0" w:color="000000"/>
            </w:tcBorders>
            <w:shd w:val="clear" w:color="auto" w:fill="FFFFFF"/>
            <w:vAlign w:val="bottom"/>
          </w:tcPr>
          <w:p w14:paraId="7F96D8C6" w14:textId="77777777" w:rsidR="00BD27D2" w:rsidRPr="008D4642" w:rsidRDefault="00BD27D2" w:rsidP="009969A9">
            <w:pPr>
              <w:rPr>
                <w:rFonts w:asciiTheme="minorHAnsi" w:hAnsiTheme="minorHAnsi" w:cstheme="minorHAnsi"/>
                <w:sz w:val="18"/>
                <w:szCs w:val="18"/>
              </w:rPr>
            </w:pPr>
          </w:p>
        </w:tc>
      </w:tr>
    </w:tbl>
    <w:p w14:paraId="002A9350" w14:textId="41F220E9" w:rsidR="00C17761" w:rsidRPr="00F9006D" w:rsidRDefault="00C17761" w:rsidP="00C17761">
      <w:pPr>
        <w:rPr>
          <w:rFonts w:asciiTheme="minorHAnsi" w:hAnsiTheme="minorHAnsi" w:cstheme="minorHAnsi"/>
        </w:rPr>
        <w:sectPr w:rsidR="00C17761" w:rsidRPr="00F9006D" w:rsidSect="00655068">
          <w:pgSz w:w="15840" w:h="12240" w:orient="landscape"/>
          <w:pgMar w:top="1440" w:right="1440" w:bottom="1440" w:left="1440" w:header="720" w:footer="1008" w:gutter="0"/>
          <w:cols w:space="720"/>
          <w:docGrid w:linePitch="326"/>
        </w:sectPr>
      </w:pPr>
      <w:r w:rsidRPr="00F9006D">
        <w:rPr>
          <w:rFonts w:asciiTheme="minorHAnsi" w:hAnsiTheme="minorHAnsi" w:cstheme="minorHAnsi"/>
        </w:rPr>
        <w:br w:type="page"/>
      </w:r>
    </w:p>
    <w:p w14:paraId="7C620F5E" w14:textId="4AE3F4F8" w:rsidR="00D2163C" w:rsidRPr="006010BB" w:rsidRDefault="00C17761" w:rsidP="00C17761">
      <w:pPr>
        <w:rPr>
          <w:rFonts w:asciiTheme="minorHAnsi" w:eastAsia="Calibri" w:hAnsiTheme="minorHAnsi" w:cstheme="minorHAnsi"/>
          <w:sz w:val="22"/>
          <w:szCs w:val="22"/>
        </w:rPr>
      </w:pPr>
      <w:r w:rsidRPr="00BD749F">
        <w:rPr>
          <w:rFonts w:asciiTheme="minorHAnsi" w:eastAsia="Calibri" w:hAnsiTheme="minorHAnsi" w:cstheme="minorHAnsi"/>
          <w:sz w:val="22"/>
          <w:szCs w:val="22"/>
        </w:rPr>
        <w:lastRenderedPageBreak/>
        <w:t xml:space="preserve">In addition to the </w:t>
      </w:r>
      <w:r w:rsidR="00994703" w:rsidRPr="006010BB">
        <w:rPr>
          <w:rFonts w:asciiTheme="minorHAnsi" w:eastAsia="Calibri" w:hAnsiTheme="minorHAnsi" w:cstheme="minorHAnsi"/>
          <w:sz w:val="22"/>
          <w:szCs w:val="22"/>
        </w:rPr>
        <w:t xml:space="preserve">non-aggregated </w:t>
      </w:r>
      <w:r w:rsidR="000319AB" w:rsidRPr="006010BB">
        <w:rPr>
          <w:rFonts w:asciiTheme="minorHAnsi" w:eastAsia="Calibri" w:hAnsiTheme="minorHAnsi" w:cstheme="minorHAnsi"/>
          <w:sz w:val="22"/>
          <w:szCs w:val="22"/>
        </w:rPr>
        <w:t>aquatic</w:t>
      </w:r>
      <w:r w:rsidRPr="006010BB">
        <w:rPr>
          <w:rFonts w:asciiTheme="minorHAnsi" w:eastAsia="Calibri" w:hAnsiTheme="minorHAnsi" w:cstheme="minorHAnsi"/>
          <w:sz w:val="22"/>
          <w:szCs w:val="22"/>
        </w:rPr>
        <w:t xml:space="preserve"> incident reports available in </w:t>
      </w:r>
      <w:r w:rsidR="00994703" w:rsidRPr="006010BB">
        <w:rPr>
          <w:rFonts w:asciiTheme="minorHAnsi" w:eastAsia="Calibri" w:hAnsiTheme="minorHAnsi" w:cstheme="minorHAnsi"/>
          <w:sz w:val="22"/>
          <w:szCs w:val="22"/>
        </w:rPr>
        <w:t>IDS</w:t>
      </w:r>
      <w:r w:rsidRPr="006010BB">
        <w:rPr>
          <w:rFonts w:asciiTheme="minorHAnsi" w:eastAsia="Calibri" w:hAnsiTheme="minorHAnsi" w:cstheme="minorHAnsi"/>
          <w:sz w:val="22"/>
          <w:szCs w:val="22"/>
        </w:rPr>
        <w:t>, there have also been a total of 1</w:t>
      </w:r>
      <w:r w:rsidR="00ED04A7">
        <w:rPr>
          <w:rFonts w:asciiTheme="minorHAnsi" w:eastAsia="Calibri" w:hAnsiTheme="minorHAnsi" w:cstheme="minorHAnsi"/>
          <w:sz w:val="22"/>
          <w:szCs w:val="22"/>
        </w:rPr>
        <w:t>2</w:t>
      </w:r>
      <w:r w:rsidRPr="006010BB">
        <w:rPr>
          <w:rFonts w:asciiTheme="minorHAnsi" w:eastAsia="Calibri" w:hAnsiTheme="minorHAnsi" w:cstheme="minorHAnsi"/>
          <w:sz w:val="22"/>
          <w:szCs w:val="22"/>
        </w:rPr>
        <w:t xml:space="preserve"> aggregate wildlife incidents and 1 other non-target incident reported to the Agency.  Of these 1</w:t>
      </w:r>
      <w:r w:rsidR="00990647">
        <w:rPr>
          <w:rFonts w:asciiTheme="minorHAnsi" w:eastAsia="Calibri" w:hAnsiTheme="minorHAnsi" w:cstheme="minorHAnsi"/>
          <w:sz w:val="22"/>
          <w:szCs w:val="22"/>
        </w:rPr>
        <w:t>3</w:t>
      </w:r>
      <w:r w:rsidRPr="006010BB">
        <w:rPr>
          <w:rFonts w:asciiTheme="minorHAnsi" w:eastAsia="Calibri" w:hAnsiTheme="minorHAnsi" w:cstheme="minorHAnsi"/>
          <w:sz w:val="22"/>
          <w:szCs w:val="22"/>
        </w:rPr>
        <w:t xml:space="preserve">, </w:t>
      </w:r>
      <w:r w:rsidR="00EE3FF2">
        <w:rPr>
          <w:rFonts w:asciiTheme="minorHAnsi" w:eastAsia="Calibri" w:hAnsiTheme="minorHAnsi" w:cstheme="minorHAnsi"/>
          <w:sz w:val="22"/>
          <w:szCs w:val="22"/>
        </w:rPr>
        <w:t>seven</w:t>
      </w:r>
      <w:r w:rsidR="00EE3FF2" w:rsidRPr="006010BB">
        <w:rPr>
          <w:rFonts w:asciiTheme="minorHAnsi" w:eastAsia="Calibri" w:hAnsiTheme="minorHAnsi" w:cstheme="minorHAnsi"/>
          <w:sz w:val="22"/>
          <w:szCs w:val="22"/>
        </w:rPr>
        <w:t xml:space="preserve"> </w:t>
      </w:r>
      <w:r w:rsidRPr="006010BB">
        <w:rPr>
          <w:rFonts w:asciiTheme="minorHAnsi" w:eastAsia="Calibri" w:hAnsiTheme="minorHAnsi" w:cstheme="minorHAnsi"/>
          <w:sz w:val="22"/>
          <w:szCs w:val="22"/>
        </w:rPr>
        <w:t>are associated with active registrations (</w:t>
      </w:r>
      <w:r w:rsidR="00EE3FF2">
        <w:rPr>
          <w:rFonts w:asciiTheme="minorHAnsi" w:eastAsia="Calibri" w:hAnsiTheme="minorHAnsi" w:cstheme="minorHAnsi"/>
          <w:sz w:val="22"/>
          <w:szCs w:val="22"/>
        </w:rPr>
        <w:t>six</w:t>
      </w:r>
      <w:r w:rsidR="00EE3FF2" w:rsidRPr="006010BB">
        <w:rPr>
          <w:rFonts w:asciiTheme="minorHAnsi" w:eastAsia="Calibri" w:hAnsiTheme="minorHAnsi" w:cstheme="minorHAnsi"/>
          <w:sz w:val="22"/>
          <w:szCs w:val="22"/>
        </w:rPr>
        <w:t xml:space="preserve"> </w:t>
      </w:r>
      <w:r w:rsidRPr="006010BB">
        <w:rPr>
          <w:rFonts w:asciiTheme="minorHAnsi" w:eastAsia="Calibri" w:hAnsiTheme="minorHAnsi" w:cstheme="minorHAnsi"/>
          <w:sz w:val="22"/>
          <w:szCs w:val="22"/>
        </w:rPr>
        <w:t xml:space="preserve">involve products either no longer registered or no registration numbers reported) (see </w:t>
      </w:r>
      <w:r w:rsidRPr="006010BB">
        <w:rPr>
          <w:rFonts w:asciiTheme="minorHAnsi" w:eastAsia="Calibri" w:hAnsiTheme="minorHAnsi" w:cstheme="minorHAnsi"/>
          <w:b/>
          <w:sz w:val="22"/>
          <w:szCs w:val="22"/>
        </w:rPr>
        <w:t xml:space="preserve">ATTACHMENT </w:t>
      </w:r>
      <w:r w:rsidR="00644AC0">
        <w:rPr>
          <w:rFonts w:asciiTheme="minorHAnsi" w:eastAsia="Calibri" w:hAnsiTheme="minorHAnsi" w:cstheme="minorHAnsi"/>
          <w:b/>
          <w:sz w:val="22"/>
          <w:szCs w:val="22"/>
        </w:rPr>
        <w:t>2-</w:t>
      </w:r>
      <w:r w:rsidR="00070ED3">
        <w:rPr>
          <w:rFonts w:asciiTheme="minorHAnsi" w:eastAsia="Calibri" w:hAnsiTheme="minorHAnsi" w:cstheme="minorHAnsi"/>
          <w:b/>
          <w:sz w:val="22"/>
          <w:szCs w:val="22"/>
        </w:rPr>
        <w:t>2</w:t>
      </w:r>
      <w:r w:rsidRPr="006010BB">
        <w:rPr>
          <w:rFonts w:asciiTheme="minorHAnsi" w:eastAsia="Calibri" w:hAnsiTheme="minorHAnsi" w:cstheme="minorHAnsi"/>
          <w:sz w:val="22"/>
          <w:szCs w:val="22"/>
        </w:rPr>
        <w:t xml:space="preserve"> and</w:t>
      </w:r>
      <w:r w:rsidR="00754A93" w:rsidRPr="006010BB">
        <w:rPr>
          <w:rFonts w:asciiTheme="minorHAnsi" w:eastAsia="Calibri" w:hAnsiTheme="minorHAnsi" w:cstheme="minorHAnsi"/>
          <w:sz w:val="22"/>
          <w:szCs w:val="22"/>
        </w:rPr>
        <w:t xml:space="preserve"> </w:t>
      </w:r>
      <w:r w:rsidR="00DF7A1A" w:rsidRPr="00DF7A1A">
        <w:rPr>
          <w:rFonts w:ascii="Calibri" w:eastAsia="Calibri" w:hAnsi="Calibri" w:cs="Calibri"/>
          <w:b/>
          <w:sz w:val="22"/>
          <w:szCs w:val="22"/>
        </w:rPr>
        <w:fldChar w:fldCharType="begin"/>
      </w:r>
      <w:r w:rsidR="00DF7A1A" w:rsidRPr="00DF7A1A">
        <w:rPr>
          <w:rFonts w:ascii="Calibri" w:eastAsia="Calibri" w:hAnsi="Calibri" w:cs="Calibri"/>
          <w:b/>
          <w:sz w:val="22"/>
          <w:szCs w:val="22"/>
        </w:rPr>
        <w:instrText xml:space="preserve"> REF _Ref32567844 \h  \* MERGEFORMAT </w:instrText>
      </w:r>
      <w:r w:rsidR="00DF7A1A" w:rsidRPr="00DF7A1A">
        <w:rPr>
          <w:rFonts w:ascii="Calibri" w:eastAsia="Calibri" w:hAnsi="Calibri" w:cs="Calibri"/>
          <w:b/>
          <w:sz w:val="22"/>
          <w:szCs w:val="22"/>
        </w:rPr>
      </w:r>
      <w:r w:rsidR="00DF7A1A" w:rsidRPr="00DF7A1A">
        <w:rPr>
          <w:rFonts w:ascii="Calibri" w:eastAsia="Calibri" w:hAnsi="Calibri" w:cs="Calibri"/>
          <w:b/>
          <w:sz w:val="22"/>
          <w:szCs w:val="22"/>
        </w:rPr>
        <w:fldChar w:fldCharType="separate"/>
      </w:r>
      <w:r w:rsidR="00541B21" w:rsidRPr="00853EE5">
        <w:rPr>
          <w:rFonts w:ascii="Calibri" w:hAnsi="Calibri" w:cs="Calibri"/>
          <w:b/>
          <w:color w:val="auto"/>
          <w:sz w:val="22"/>
          <w:szCs w:val="22"/>
        </w:rPr>
        <w:t xml:space="preserve">Table </w:t>
      </w:r>
      <w:r w:rsidR="00541B21" w:rsidRPr="00853EE5">
        <w:rPr>
          <w:rFonts w:ascii="Calibri" w:hAnsi="Calibri" w:cs="Calibri"/>
          <w:b/>
          <w:sz w:val="22"/>
          <w:szCs w:val="22"/>
        </w:rPr>
        <w:t>2-10</w:t>
      </w:r>
      <w:r w:rsidR="00DF7A1A" w:rsidRPr="00DF7A1A">
        <w:rPr>
          <w:rFonts w:ascii="Calibri" w:eastAsia="Calibri" w:hAnsi="Calibri" w:cs="Calibri"/>
          <w:b/>
          <w:sz w:val="22"/>
          <w:szCs w:val="22"/>
        </w:rPr>
        <w:fldChar w:fldCharType="end"/>
      </w:r>
      <w:r w:rsidRPr="006010BB">
        <w:rPr>
          <w:rFonts w:asciiTheme="minorHAnsi" w:eastAsia="Calibri" w:hAnsiTheme="minorHAnsi" w:cstheme="minorHAnsi"/>
          <w:sz w:val="22"/>
          <w:szCs w:val="22"/>
        </w:rPr>
        <w:t xml:space="preserve">).  </w:t>
      </w:r>
    </w:p>
    <w:p w14:paraId="58F488E7" w14:textId="77777777" w:rsidR="00D2163C" w:rsidRPr="00F9006D" w:rsidRDefault="00D2163C" w:rsidP="00C17761">
      <w:pPr>
        <w:rPr>
          <w:rFonts w:asciiTheme="minorHAnsi" w:eastAsia="Calibri" w:hAnsiTheme="minorHAnsi" w:cstheme="minorHAnsi"/>
        </w:rPr>
      </w:pPr>
    </w:p>
    <w:p w14:paraId="3834E29B" w14:textId="161AC056" w:rsidR="00D2163C" w:rsidRPr="006010BB" w:rsidRDefault="0018122C" w:rsidP="00782613">
      <w:pPr>
        <w:pStyle w:val="BE-TableHeader"/>
      </w:pPr>
      <w:bookmarkStart w:id="278" w:name="_Ref458690269"/>
      <w:bookmarkStart w:id="279" w:name="_Ref32567844"/>
      <w:bookmarkStart w:id="280" w:name="_Toc65058419"/>
      <w:r>
        <w:t>Table 2-</w:t>
      </w:r>
      <w:r>
        <w:fldChar w:fldCharType="begin"/>
      </w:r>
      <w:r>
        <w:instrText>SEQ Table_2- \* ARABIC</w:instrText>
      </w:r>
      <w:r>
        <w:fldChar w:fldCharType="separate"/>
      </w:r>
      <w:r w:rsidR="00541B21">
        <w:rPr>
          <w:noProof/>
        </w:rPr>
        <w:t>10</w:t>
      </w:r>
      <w:r>
        <w:fldChar w:fldCharType="end"/>
      </w:r>
      <w:bookmarkEnd w:id="278"/>
      <w:bookmarkEnd w:id="279"/>
      <w:r w:rsidR="00D2163C" w:rsidRPr="006010BB">
        <w:rPr>
          <w:rFonts w:eastAsia="Calibri"/>
        </w:rPr>
        <w:t>. Aggregate Wildlife Incidents for Methomyl Involving Currently Registered Products.</w:t>
      </w:r>
      <w:bookmarkEnd w:id="280"/>
    </w:p>
    <w:tbl>
      <w:tblPr>
        <w:tblW w:w="5123"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209"/>
        <w:gridCol w:w="2928"/>
        <w:gridCol w:w="2554"/>
        <w:gridCol w:w="1889"/>
      </w:tblGrid>
      <w:tr w:rsidR="00D2163C" w:rsidRPr="009D0971" w14:paraId="51AB820D" w14:textId="77777777" w:rsidTr="00D7543A">
        <w:trPr>
          <w:jc w:val="center"/>
        </w:trPr>
        <w:tc>
          <w:tcPr>
            <w:tcW w:w="1153" w:type="pct"/>
            <w:shd w:val="clear" w:color="auto" w:fill="E7E6E6" w:themeFill="background2"/>
            <w:vAlign w:val="center"/>
          </w:tcPr>
          <w:p w14:paraId="5FE6223B" w14:textId="77777777" w:rsidR="00D2163C" w:rsidRPr="00F9006D" w:rsidRDefault="00D2163C" w:rsidP="005E6BAD">
            <w:pPr>
              <w:jc w:val="center"/>
              <w:rPr>
                <w:rFonts w:asciiTheme="minorHAnsi" w:hAnsiTheme="minorHAnsi" w:cstheme="minorHAnsi"/>
                <w:sz w:val="20"/>
              </w:rPr>
            </w:pPr>
            <w:r w:rsidRPr="00F9006D">
              <w:rPr>
                <w:rFonts w:asciiTheme="minorHAnsi" w:eastAsia="Calibri" w:hAnsiTheme="minorHAnsi" w:cstheme="minorHAnsi"/>
                <w:b/>
                <w:sz w:val="20"/>
              </w:rPr>
              <w:t>PRODUCT REGISTRATION NUMBER</w:t>
            </w:r>
          </w:p>
        </w:tc>
        <w:tc>
          <w:tcPr>
            <w:tcW w:w="1528" w:type="pct"/>
            <w:shd w:val="clear" w:color="auto" w:fill="E7E6E6" w:themeFill="background2"/>
            <w:vAlign w:val="center"/>
          </w:tcPr>
          <w:p w14:paraId="1ABC2E0B" w14:textId="77777777" w:rsidR="00D2163C" w:rsidRPr="00F9006D" w:rsidRDefault="00D2163C" w:rsidP="005E6BAD">
            <w:pPr>
              <w:jc w:val="center"/>
              <w:rPr>
                <w:rFonts w:asciiTheme="minorHAnsi" w:hAnsiTheme="minorHAnsi" w:cstheme="minorHAnsi"/>
                <w:sz w:val="20"/>
              </w:rPr>
            </w:pPr>
            <w:r w:rsidRPr="00F9006D">
              <w:rPr>
                <w:rFonts w:asciiTheme="minorHAnsi" w:eastAsia="Calibri" w:hAnsiTheme="minorHAnsi" w:cstheme="minorHAnsi"/>
                <w:b/>
                <w:sz w:val="20"/>
              </w:rPr>
              <w:t>PRODUCT NAME</w:t>
            </w:r>
          </w:p>
        </w:tc>
        <w:tc>
          <w:tcPr>
            <w:tcW w:w="1333" w:type="pct"/>
            <w:shd w:val="clear" w:color="auto" w:fill="E7E6E6" w:themeFill="background2"/>
            <w:vAlign w:val="center"/>
          </w:tcPr>
          <w:p w14:paraId="403F1218" w14:textId="77777777" w:rsidR="00D2163C" w:rsidRPr="00F9006D" w:rsidRDefault="00D2163C" w:rsidP="005E6BAD">
            <w:pPr>
              <w:jc w:val="center"/>
              <w:rPr>
                <w:rFonts w:asciiTheme="minorHAnsi" w:hAnsiTheme="minorHAnsi" w:cstheme="minorHAnsi"/>
                <w:sz w:val="20"/>
              </w:rPr>
            </w:pPr>
            <w:r w:rsidRPr="00F9006D">
              <w:rPr>
                <w:rFonts w:asciiTheme="minorHAnsi" w:eastAsia="Calibri" w:hAnsiTheme="minorHAnsi" w:cstheme="minorHAnsi"/>
                <w:b/>
                <w:sz w:val="20"/>
              </w:rPr>
              <w:t>NUMBER OF AGGREGATE WILDLIFE INCIDENTS</w:t>
            </w:r>
          </w:p>
        </w:tc>
        <w:tc>
          <w:tcPr>
            <w:tcW w:w="987" w:type="pct"/>
            <w:shd w:val="clear" w:color="auto" w:fill="E7E6E6" w:themeFill="background2"/>
            <w:vAlign w:val="center"/>
          </w:tcPr>
          <w:p w14:paraId="4EA6021A" w14:textId="77777777" w:rsidR="00D2163C" w:rsidRPr="00F9006D" w:rsidRDefault="00D2163C" w:rsidP="005E6BAD">
            <w:pPr>
              <w:jc w:val="center"/>
              <w:rPr>
                <w:rFonts w:asciiTheme="minorHAnsi" w:hAnsiTheme="minorHAnsi" w:cstheme="minorHAnsi"/>
                <w:sz w:val="20"/>
              </w:rPr>
            </w:pPr>
            <w:r w:rsidRPr="00F9006D">
              <w:rPr>
                <w:rFonts w:asciiTheme="minorHAnsi" w:eastAsia="Calibri" w:hAnsiTheme="minorHAnsi" w:cstheme="minorHAnsi"/>
                <w:b/>
                <w:sz w:val="20"/>
              </w:rPr>
              <w:t>YEAR(S)</w:t>
            </w:r>
          </w:p>
        </w:tc>
      </w:tr>
      <w:tr w:rsidR="00D2163C" w:rsidRPr="009D0971" w14:paraId="67860285" w14:textId="77777777" w:rsidTr="009B5A4E">
        <w:trPr>
          <w:jc w:val="center"/>
        </w:trPr>
        <w:tc>
          <w:tcPr>
            <w:tcW w:w="1153" w:type="pct"/>
            <w:vAlign w:val="center"/>
          </w:tcPr>
          <w:p w14:paraId="3BA90810" w14:textId="77777777" w:rsidR="00D2163C" w:rsidRPr="00F9006D" w:rsidRDefault="00D2163C" w:rsidP="00130E83">
            <w:pPr>
              <w:rPr>
                <w:rFonts w:asciiTheme="minorHAnsi" w:hAnsiTheme="minorHAnsi" w:cstheme="minorHAnsi"/>
                <w:sz w:val="20"/>
              </w:rPr>
            </w:pPr>
            <w:r w:rsidRPr="00F9006D">
              <w:rPr>
                <w:rFonts w:asciiTheme="minorHAnsi" w:eastAsia="Calibri" w:hAnsiTheme="minorHAnsi" w:cstheme="minorHAnsi"/>
                <w:sz w:val="20"/>
              </w:rPr>
              <w:t>000352-00342</w:t>
            </w:r>
          </w:p>
        </w:tc>
        <w:tc>
          <w:tcPr>
            <w:tcW w:w="1528" w:type="pct"/>
            <w:vAlign w:val="center"/>
          </w:tcPr>
          <w:p w14:paraId="5EA71165" w14:textId="77777777" w:rsidR="00D2163C" w:rsidRPr="00F9006D" w:rsidRDefault="00D2163C" w:rsidP="00130E83">
            <w:pPr>
              <w:rPr>
                <w:rFonts w:asciiTheme="minorHAnsi" w:eastAsia="Calibri" w:hAnsiTheme="minorHAnsi" w:cstheme="minorHAnsi"/>
                <w:smallCaps/>
                <w:sz w:val="20"/>
              </w:rPr>
            </w:pPr>
            <w:r w:rsidRPr="00F9006D">
              <w:rPr>
                <w:rFonts w:asciiTheme="minorHAnsi" w:eastAsia="Calibri" w:hAnsiTheme="minorHAnsi" w:cstheme="minorHAnsi"/>
                <w:smallCaps/>
                <w:sz w:val="20"/>
              </w:rPr>
              <w:t>DUPONT LANNATE</w:t>
            </w:r>
          </w:p>
          <w:p w14:paraId="4A5349C0" w14:textId="77777777" w:rsidR="00D2163C" w:rsidRPr="00F9006D" w:rsidRDefault="00D2163C" w:rsidP="00130E83">
            <w:pPr>
              <w:rPr>
                <w:rFonts w:asciiTheme="minorHAnsi" w:hAnsiTheme="minorHAnsi" w:cstheme="minorHAnsi"/>
                <w:sz w:val="20"/>
              </w:rPr>
            </w:pPr>
            <w:r w:rsidRPr="00F9006D">
              <w:rPr>
                <w:rFonts w:asciiTheme="minorHAnsi" w:eastAsia="Calibri" w:hAnsiTheme="minorHAnsi" w:cstheme="minorHAnsi"/>
                <w:smallCaps/>
                <w:sz w:val="20"/>
              </w:rPr>
              <w:t>SP INSECTICIDE</w:t>
            </w:r>
          </w:p>
        </w:tc>
        <w:tc>
          <w:tcPr>
            <w:tcW w:w="1333" w:type="pct"/>
            <w:vAlign w:val="center"/>
          </w:tcPr>
          <w:p w14:paraId="78412077" w14:textId="77777777" w:rsidR="00D2163C" w:rsidRPr="00F9006D" w:rsidRDefault="00D2163C" w:rsidP="00AD4009">
            <w:pPr>
              <w:jc w:val="center"/>
              <w:rPr>
                <w:rFonts w:asciiTheme="minorHAnsi" w:hAnsiTheme="minorHAnsi" w:cstheme="minorHAnsi"/>
                <w:sz w:val="20"/>
              </w:rPr>
            </w:pPr>
            <w:r w:rsidRPr="00F9006D">
              <w:rPr>
                <w:rFonts w:asciiTheme="minorHAnsi" w:eastAsia="Calibri" w:hAnsiTheme="minorHAnsi" w:cstheme="minorHAnsi"/>
                <w:sz w:val="20"/>
              </w:rPr>
              <w:t>1</w:t>
            </w:r>
          </w:p>
        </w:tc>
        <w:tc>
          <w:tcPr>
            <w:tcW w:w="987" w:type="pct"/>
            <w:vAlign w:val="center"/>
          </w:tcPr>
          <w:p w14:paraId="75876DA3" w14:textId="77777777" w:rsidR="00D2163C" w:rsidRPr="00F9006D" w:rsidRDefault="00D2163C" w:rsidP="00130E83">
            <w:pPr>
              <w:rPr>
                <w:rFonts w:asciiTheme="minorHAnsi" w:hAnsiTheme="minorHAnsi" w:cstheme="minorHAnsi"/>
                <w:sz w:val="20"/>
              </w:rPr>
            </w:pPr>
            <w:r w:rsidRPr="00F9006D">
              <w:rPr>
                <w:rFonts w:asciiTheme="minorHAnsi" w:eastAsia="Calibri" w:hAnsiTheme="minorHAnsi" w:cstheme="minorHAnsi"/>
                <w:sz w:val="20"/>
              </w:rPr>
              <w:t>2003</w:t>
            </w:r>
          </w:p>
        </w:tc>
      </w:tr>
      <w:tr w:rsidR="00D2163C" w:rsidRPr="009D0971" w14:paraId="0EE6D393" w14:textId="77777777" w:rsidTr="009B5A4E">
        <w:trPr>
          <w:jc w:val="center"/>
        </w:trPr>
        <w:tc>
          <w:tcPr>
            <w:tcW w:w="1153" w:type="pct"/>
            <w:vAlign w:val="center"/>
          </w:tcPr>
          <w:p w14:paraId="1B1B8F58" w14:textId="77777777" w:rsidR="00D2163C" w:rsidRPr="00F9006D" w:rsidRDefault="00D2163C" w:rsidP="00130E83">
            <w:pPr>
              <w:rPr>
                <w:rFonts w:asciiTheme="minorHAnsi" w:hAnsiTheme="minorHAnsi" w:cstheme="minorHAnsi"/>
                <w:sz w:val="20"/>
                <w:highlight w:val="lightGray"/>
              </w:rPr>
            </w:pPr>
            <w:r w:rsidRPr="00F9006D">
              <w:rPr>
                <w:rFonts w:asciiTheme="minorHAnsi" w:eastAsia="Calibri" w:hAnsiTheme="minorHAnsi" w:cstheme="minorHAnsi"/>
                <w:sz w:val="20"/>
              </w:rPr>
              <w:t>002724-00274</w:t>
            </w:r>
          </w:p>
        </w:tc>
        <w:tc>
          <w:tcPr>
            <w:tcW w:w="1528" w:type="pct"/>
            <w:vAlign w:val="center"/>
          </w:tcPr>
          <w:p w14:paraId="0B56F372" w14:textId="77777777" w:rsidR="00D2163C" w:rsidRPr="00F9006D" w:rsidRDefault="00D2163C" w:rsidP="00130E83">
            <w:pPr>
              <w:rPr>
                <w:rFonts w:asciiTheme="minorHAnsi" w:eastAsia="Calibri" w:hAnsiTheme="minorHAnsi" w:cstheme="minorHAnsi"/>
                <w:smallCaps/>
                <w:sz w:val="20"/>
              </w:rPr>
            </w:pPr>
            <w:r w:rsidRPr="00F9006D">
              <w:rPr>
                <w:rFonts w:asciiTheme="minorHAnsi" w:eastAsia="Calibri" w:hAnsiTheme="minorHAnsi" w:cstheme="minorHAnsi"/>
                <w:smallCaps/>
                <w:sz w:val="20"/>
              </w:rPr>
              <w:t>GOLDEN MALRIN</w:t>
            </w:r>
          </w:p>
          <w:p w14:paraId="21C6130A" w14:textId="77777777" w:rsidR="00D2163C" w:rsidRPr="00F9006D" w:rsidRDefault="00D2163C" w:rsidP="00130E83">
            <w:pPr>
              <w:rPr>
                <w:rFonts w:asciiTheme="minorHAnsi" w:hAnsiTheme="minorHAnsi" w:cstheme="minorHAnsi"/>
                <w:sz w:val="20"/>
                <w:highlight w:val="lightGray"/>
              </w:rPr>
            </w:pPr>
            <w:r w:rsidRPr="00F9006D">
              <w:rPr>
                <w:rFonts w:asciiTheme="minorHAnsi" w:eastAsia="Calibri" w:hAnsiTheme="minorHAnsi" w:cstheme="minorHAnsi"/>
                <w:smallCaps/>
                <w:sz w:val="20"/>
              </w:rPr>
              <w:t>RF-128 FLY KILLER</w:t>
            </w:r>
          </w:p>
        </w:tc>
        <w:tc>
          <w:tcPr>
            <w:tcW w:w="1333" w:type="pct"/>
            <w:vAlign w:val="center"/>
          </w:tcPr>
          <w:p w14:paraId="46D52A11" w14:textId="0A986D68" w:rsidR="00D2163C" w:rsidRPr="00F9006D" w:rsidRDefault="00990647" w:rsidP="00AD4009">
            <w:pPr>
              <w:jc w:val="center"/>
              <w:rPr>
                <w:rFonts w:asciiTheme="minorHAnsi" w:hAnsiTheme="minorHAnsi" w:cstheme="minorHAnsi"/>
                <w:sz w:val="20"/>
              </w:rPr>
            </w:pPr>
            <w:r>
              <w:rPr>
                <w:rFonts w:asciiTheme="minorHAnsi" w:hAnsiTheme="minorHAnsi" w:cstheme="minorHAnsi"/>
                <w:sz w:val="20"/>
              </w:rPr>
              <w:t>6</w:t>
            </w:r>
          </w:p>
        </w:tc>
        <w:tc>
          <w:tcPr>
            <w:tcW w:w="987" w:type="pct"/>
            <w:vAlign w:val="center"/>
          </w:tcPr>
          <w:p w14:paraId="7ABBBA4B" w14:textId="00564E2B" w:rsidR="00D2163C" w:rsidRPr="00F9006D" w:rsidRDefault="00D2163C" w:rsidP="00130E83">
            <w:pPr>
              <w:rPr>
                <w:rFonts w:asciiTheme="minorHAnsi" w:hAnsiTheme="minorHAnsi" w:cstheme="minorHAnsi"/>
                <w:sz w:val="20"/>
              </w:rPr>
            </w:pPr>
            <w:r w:rsidRPr="00F9006D">
              <w:rPr>
                <w:rFonts w:asciiTheme="minorHAnsi" w:eastAsia="Calibri" w:hAnsiTheme="minorHAnsi" w:cstheme="minorHAnsi"/>
                <w:sz w:val="20"/>
              </w:rPr>
              <w:t>2011, 2012</w:t>
            </w:r>
            <w:r w:rsidR="005A6C45" w:rsidRPr="00F9006D">
              <w:rPr>
                <w:rFonts w:asciiTheme="minorHAnsi" w:eastAsia="Calibri" w:hAnsiTheme="minorHAnsi" w:cstheme="minorHAnsi"/>
                <w:sz w:val="20"/>
              </w:rPr>
              <w:t>,</w:t>
            </w:r>
            <w:r w:rsidR="009D71F6">
              <w:rPr>
                <w:rFonts w:asciiTheme="minorHAnsi" w:eastAsia="Calibri" w:hAnsiTheme="minorHAnsi" w:cstheme="minorHAnsi"/>
                <w:sz w:val="20"/>
              </w:rPr>
              <w:t xml:space="preserve"> 2013</w:t>
            </w:r>
            <w:r w:rsidR="005A6C45" w:rsidRPr="00F9006D">
              <w:rPr>
                <w:rFonts w:asciiTheme="minorHAnsi" w:eastAsia="Calibri" w:hAnsiTheme="minorHAnsi" w:cstheme="minorHAnsi"/>
                <w:sz w:val="20"/>
              </w:rPr>
              <w:t xml:space="preserve"> 2017</w:t>
            </w:r>
          </w:p>
        </w:tc>
      </w:tr>
    </w:tbl>
    <w:p w14:paraId="484F597C" w14:textId="77777777" w:rsidR="00D2163C" w:rsidRPr="00F9006D" w:rsidRDefault="00D2163C" w:rsidP="00D2163C">
      <w:pPr>
        <w:rPr>
          <w:rFonts w:asciiTheme="minorHAnsi" w:hAnsiTheme="minorHAnsi" w:cstheme="minorHAnsi"/>
        </w:rPr>
      </w:pPr>
    </w:p>
    <w:p w14:paraId="2728D4E5" w14:textId="7CD1C26A" w:rsidR="00C17761" w:rsidRPr="00F9006D" w:rsidRDefault="00C17761" w:rsidP="00C17761">
      <w:pPr>
        <w:rPr>
          <w:rFonts w:asciiTheme="minorHAnsi" w:hAnsiTheme="minorHAnsi" w:cstheme="minorHAnsi"/>
          <w:highlight w:val="lightGray"/>
        </w:rPr>
      </w:pPr>
      <w:r w:rsidRPr="00BD749F">
        <w:rPr>
          <w:rFonts w:asciiTheme="minorHAnsi" w:eastAsia="Calibri" w:hAnsiTheme="minorHAnsi" w:cstheme="minorHAnsi"/>
          <w:sz w:val="22"/>
          <w:szCs w:val="22"/>
        </w:rPr>
        <w:t xml:space="preserve">Since 1998, incidents that are allowed to be reported aggregately by registrants [under FIFRA 6(a)(2)] include those </w:t>
      </w:r>
      <w:r w:rsidRPr="006010BB">
        <w:rPr>
          <w:rFonts w:asciiTheme="minorHAnsi" w:eastAsia="Calibri" w:hAnsiTheme="minorHAnsi" w:cstheme="minorHAnsi"/>
          <w:color w:val="333333"/>
          <w:sz w:val="22"/>
          <w:szCs w:val="22"/>
        </w:rPr>
        <w:t>that are associated with an alleged effect to wildlife (birds, mammals, or fish) without differentiation between species or terrestrial and aquatic environments</w:t>
      </w:r>
      <w:r w:rsidR="00E056E0" w:rsidRPr="006010BB">
        <w:rPr>
          <w:rFonts w:asciiTheme="minorHAnsi" w:eastAsia="Calibri" w:hAnsiTheme="minorHAnsi" w:cstheme="minorHAnsi"/>
          <w:color w:val="333333"/>
          <w:sz w:val="22"/>
          <w:szCs w:val="22"/>
        </w:rPr>
        <w:t xml:space="preserve">; therefore, the same incidents are seen below in </w:t>
      </w:r>
      <w:r w:rsidR="00DF7A1A" w:rsidRPr="00DF7A1A">
        <w:rPr>
          <w:rFonts w:asciiTheme="minorHAnsi" w:eastAsia="Calibri" w:hAnsiTheme="minorHAnsi" w:cstheme="minorHAnsi"/>
          <w:b/>
          <w:color w:val="333333"/>
          <w:sz w:val="22"/>
          <w:szCs w:val="22"/>
        </w:rPr>
        <w:fldChar w:fldCharType="begin"/>
      </w:r>
      <w:r w:rsidR="00DF7A1A" w:rsidRPr="00DF7A1A">
        <w:rPr>
          <w:rFonts w:asciiTheme="minorHAnsi" w:eastAsia="Calibri" w:hAnsiTheme="minorHAnsi" w:cstheme="minorHAnsi"/>
          <w:b/>
          <w:color w:val="333333"/>
          <w:sz w:val="22"/>
          <w:szCs w:val="22"/>
        </w:rPr>
        <w:instrText xml:space="preserve"> REF _Ref32567905 \h  \* MERGEFORMAT </w:instrText>
      </w:r>
      <w:r w:rsidR="00DF7A1A" w:rsidRPr="00DF7A1A">
        <w:rPr>
          <w:rFonts w:asciiTheme="minorHAnsi" w:eastAsia="Calibri" w:hAnsiTheme="minorHAnsi" w:cstheme="minorHAnsi"/>
          <w:b/>
          <w:color w:val="333333"/>
          <w:sz w:val="22"/>
          <w:szCs w:val="22"/>
        </w:rPr>
      </w:r>
      <w:r w:rsidR="00DF7A1A" w:rsidRPr="00DF7A1A">
        <w:rPr>
          <w:rFonts w:asciiTheme="minorHAnsi" w:eastAsia="Calibri" w:hAnsiTheme="minorHAnsi" w:cstheme="minorHAnsi"/>
          <w:b/>
          <w:color w:val="333333"/>
          <w:sz w:val="22"/>
          <w:szCs w:val="22"/>
        </w:rPr>
        <w:fldChar w:fldCharType="separate"/>
      </w:r>
      <w:r w:rsidR="00541B21" w:rsidRPr="00853EE5">
        <w:rPr>
          <w:rFonts w:asciiTheme="minorHAnsi" w:hAnsiTheme="minorHAnsi" w:cstheme="minorHAnsi"/>
          <w:b/>
          <w:color w:val="auto"/>
          <w:sz w:val="22"/>
          <w:szCs w:val="22"/>
        </w:rPr>
        <w:t xml:space="preserve">Table </w:t>
      </w:r>
      <w:r w:rsidR="00541B21" w:rsidRPr="00853EE5">
        <w:rPr>
          <w:rFonts w:asciiTheme="minorHAnsi" w:hAnsiTheme="minorHAnsi" w:cstheme="minorHAnsi"/>
          <w:b/>
          <w:sz w:val="22"/>
          <w:szCs w:val="22"/>
        </w:rPr>
        <w:t>2-19</w:t>
      </w:r>
      <w:r w:rsidR="00DF7A1A" w:rsidRPr="00DF7A1A">
        <w:rPr>
          <w:rFonts w:asciiTheme="minorHAnsi" w:eastAsia="Calibri" w:hAnsiTheme="minorHAnsi" w:cstheme="minorHAnsi"/>
          <w:b/>
          <w:color w:val="333333"/>
          <w:sz w:val="22"/>
          <w:szCs w:val="22"/>
        </w:rPr>
        <w:fldChar w:fldCharType="end"/>
      </w:r>
      <w:r w:rsidR="00DF7A1A">
        <w:rPr>
          <w:rFonts w:asciiTheme="minorHAnsi" w:eastAsia="Calibri" w:hAnsiTheme="minorHAnsi" w:cstheme="minorHAnsi"/>
          <w:b/>
          <w:color w:val="333333"/>
          <w:sz w:val="22"/>
          <w:szCs w:val="22"/>
        </w:rPr>
        <w:t xml:space="preserve">, </w:t>
      </w:r>
      <w:r w:rsidR="00DF7A1A" w:rsidRPr="00926E4B">
        <w:rPr>
          <w:rFonts w:asciiTheme="minorHAnsi" w:eastAsia="Calibri" w:hAnsiTheme="minorHAnsi" w:cstheme="minorHAnsi"/>
          <w:b/>
          <w:color w:val="333333"/>
          <w:sz w:val="22"/>
          <w:szCs w:val="22"/>
        </w:rPr>
        <w:fldChar w:fldCharType="begin"/>
      </w:r>
      <w:r w:rsidR="00DF7A1A" w:rsidRPr="00926E4B">
        <w:rPr>
          <w:rFonts w:asciiTheme="minorHAnsi" w:eastAsia="Calibri" w:hAnsiTheme="minorHAnsi" w:cstheme="minorHAnsi"/>
          <w:b/>
          <w:color w:val="333333"/>
          <w:sz w:val="22"/>
          <w:szCs w:val="22"/>
        </w:rPr>
        <w:instrText xml:space="preserve"> REF _Ref32567956 \h </w:instrText>
      </w:r>
      <w:r w:rsidR="00926E4B" w:rsidRPr="00926E4B">
        <w:rPr>
          <w:rFonts w:asciiTheme="minorHAnsi" w:eastAsia="Calibri" w:hAnsiTheme="minorHAnsi" w:cstheme="minorHAnsi"/>
          <w:b/>
          <w:color w:val="333333"/>
          <w:sz w:val="22"/>
          <w:szCs w:val="22"/>
        </w:rPr>
        <w:instrText xml:space="preserve"> \* MERGEFORMAT </w:instrText>
      </w:r>
      <w:r w:rsidR="00DF7A1A" w:rsidRPr="00926E4B">
        <w:rPr>
          <w:rFonts w:asciiTheme="minorHAnsi" w:eastAsia="Calibri" w:hAnsiTheme="minorHAnsi" w:cstheme="minorHAnsi"/>
          <w:b/>
          <w:color w:val="333333"/>
          <w:sz w:val="22"/>
          <w:szCs w:val="22"/>
        </w:rPr>
      </w:r>
      <w:r w:rsidR="00DF7A1A" w:rsidRPr="00926E4B">
        <w:rPr>
          <w:rFonts w:asciiTheme="minorHAnsi" w:eastAsia="Calibri" w:hAnsiTheme="minorHAnsi" w:cstheme="minorHAnsi"/>
          <w:b/>
          <w:color w:val="333333"/>
          <w:sz w:val="22"/>
          <w:szCs w:val="22"/>
        </w:rPr>
        <w:fldChar w:fldCharType="separate"/>
      </w:r>
      <w:r w:rsidR="00541B21" w:rsidRPr="00853EE5">
        <w:rPr>
          <w:rFonts w:asciiTheme="minorHAnsi" w:hAnsiTheme="minorHAnsi" w:cstheme="minorHAnsi"/>
          <w:b/>
          <w:color w:val="auto"/>
          <w:sz w:val="22"/>
          <w:szCs w:val="22"/>
        </w:rPr>
        <w:t xml:space="preserve">Table </w:t>
      </w:r>
      <w:r w:rsidR="00541B21" w:rsidRPr="00853EE5">
        <w:rPr>
          <w:rFonts w:asciiTheme="minorHAnsi" w:hAnsiTheme="minorHAnsi" w:cstheme="minorHAnsi"/>
          <w:b/>
          <w:sz w:val="22"/>
          <w:szCs w:val="22"/>
        </w:rPr>
        <w:t>2-25</w:t>
      </w:r>
      <w:r w:rsidR="00DF7A1A" w:rsidRPr="00926E4B">
        <w:rPr>
          <w:rFonts w:asciiTheme="minorHAnsi" w:eastAsia="Calibri" w:hAnsiTheme="minorHAnsi" w:cstheme="minorHAnsi"/>
          <w:b/>
          <w:color w:val="333333"/>
          <w:sz w:val="22"/>
          <w:szCs w:val="22"/>
        </w:rPr>
        <w:fldChar w:fldCharType="end"/>
      </w:r>
      <w:r w:rsidR="00DF7A1A">
        <w:rPr>
          <w:rFonts w:asciiTheme="minorHAnsi" w:eastAsia="Calibri" w:hAnsiTheme="minorHAnsi" w:cstheme="minorHAnsi"/>
          <w:b/>
          <w:color w:val="333333"/>
          <w:sz w:val="22"/>
          <w:szCs w:val="22"/>
        </w:rPr>
        <w:t xml:space="preserve"> </w:t>
      </w:r>
      <w:r w:rsidR="002D7E0F" w:rsidRPr="006010BB">
        <w:rPr>
          <w:rFonts w:asciiTheme="minorHAnsi" w:eastAsia="Calibri" w:hAnsiTheme="minorHAnsi" w:cstheme="minorHAnsi"/>
          <w:color w:val="333333"/>
          <w:sz w:val="22"/>
          <w:szCs w:val="22"/>
        </w:rPr>
        <w:t xml:space="preserve">and </w:t>
      </w:r>
      <w:r w:rsidR="00926E4B" w:rsidRPr="00926E4B">
        <w:rPr>
          <w:rFonts w:asciiTheme="minorHAnsi" w:eastAsia="Calibri" w:hAnsiTheme="minorHAnsi" w:cstheme="minorHAnsi"/>
          <w:b/>
          <w:color w:val="333333"/>
          <w:sz w:val="22"/>
          <w:szCs w:val="22"/>
        </w:rPr>
        <w:fldChar w:fldCharType="begin"/>
      </w:r>
      <w:r w:rsidR="00926E4B" w:rsidRPr="00926E4B">
        <w:rPr>
          <w:rFonts w:asciiTheme="minorHAnsi" w:eastAsia="Calibri" w:hAnsiTheme="minorHAnsi" w:cstheme="minorHAnsi"/>
          <w:b/>
          <w:color w:val="333333"/>
          <w:sz w:val="22"/>
          <w:szCs w:val="22"/>
        </w:rPr>
        <w:instrText xml:space="preserve"> REF _Ref32568020 \h  \* MERGEFORMAT </w:instrText>
      </w:r>
      <w:r w:rsidR="00926E4B" w:rsidRPr="00926E4B">
        <w:rPr>
          <w:rFonts w:asciiTheme="minorHAnsi" w:eastAsia="Calibri" w:hAnsiTheme="minorHAnsi" w:cstheme="minorHAnsi"/>
          <w:b/>
          <w:color w:val="333333"/>
          <w:sz w:val="22"/>
          <w:szCs w:val="22"/>
        </w:rPr>
      </w:r>
      <w:r w:rsidR="00926E4B" w:rsidRPr="00926E4B">
        <w:rPr>
          <w:rFonts w:asciiTheme="minorHAnsi" w:eastAsia="Calibri" w:hAnsiTheme="minorHAnsi" w:cstheme="minorHAnsi"/>
          <w:b/>
          <w:color w:val="333333"/>
          <w:sz w:val="22"/>
          <w:szCs w:val="22"/>
        </w:rPr>
        <w:fldChar w:fldCharType="separate"/>
      </w:r>
      <w:r w:rsidR="00541B21" w:rsidRPr="00853EE5">
        <w:rPr>
          <w:rFonts w:asciiTheme="minorHAnsi" w:hAnsiTheme="minorHAnsi" w:cstheme="minorHAnsi"/>
          <w:b/>
          <w:color w:val="auto"/>
          <w:sz w:val="22"/>
          <w:szCs w:val="22"/>
        </w:rPr>
        <w:t xml:space="preserve">Table </w:t>
      </w:r>
      <w:r w:rsidR="00541B21" w:rsidRPr="00853EE5">
        <w:rPr>
          <w:rFonts w:asciiTheme="minorHAnsi" w:hAnsiTheme="minorHAnsi" w:cstheme="minorHAnsi"/>
          <w:b/>
          <w:sz w:val="22"/>
          <w:szCs w:val="22"/>
        </w:rPr>
        <w:t>2-29</w:t>
      </w:r>
      <w:r w:rsidR="00926E4B" w:rsidRPr="00926E4B">
        <w:rPr>
          <w:rFonts w:asciiTheme="minorHAnsi" w:eastAsia="Calibri" w:hAnsiTheme="minorHAnsi" w:cstheme="minorHAnsi"/>
          <w:b/>
          <w:color w:val="333333"/>
          <w:sz w:val="22"/>
          <w:szCs w:val="22"/>
        </w:rPr>
        <w:fldChar w:fldCharType="end"/>
      </w:r>
      <w:r w:rsidRPr="006010BB">
        <w:rPr>
          <w:rFonts w:asciiTheme="minorHAnsi" w:eastAsia="Calibri" w:hAnsiTheme="minorHAnsi" w:cstheme="minorHAnsi"/>
          <w:color w:val="333333"/>
          <w:sz w:val="22"/>
          <w:szCs w:val="22"/>
        </w:rPr>
        <w:t>.  Typically, the only information available for aggregate incidents is the date (</w:t>
      </w:r>
      <w:r w:rsidRPr="006010BB">
        <w:rPr>
          <w:rFonts w:asciiTheme="minorHAnsi" w:eastAsia="Calibri" w:hAnsiTheme="minorHAnsi" w:cstheme="minorHAnsi"/>
          <w:i/>
          <w:color w:val="333333"/>
          <w:sz w:val="22"/>
          <w:szCs w:val="22"/>
        </w:rPr>
        <w:t>i.e</w:t>
      </w:r>
      <w:r w:rsidRPr="006010BB">
        <w:rPr>
          <w:rFonts w:asciiTheme="minorHAnsi" w:eastAsia="Calibri" w:hAnsiTheme="minorHAnsi" w:cstheme="minorHAnsi"/>
          <w:color w:val="333333"/>
          <w:sz w:val="22"/>
          <w:szCs w:val="22"/>
        </w:rPr>
        <w:t xml:space="preserve">., the quarter) that the incident(s) occurred, the number of aggregate incidents that occurred in the quarter, and the PC code of the pesticide and the registration number of the product involved in the incident.  Because of the limited amount of data available on aggregate incidents it is not possible to assign certainty indices or legality of use classifications to the specific incidents.  Therefore, the incidents associated with currently registered products are assumed to be from registered uses unless additional information becomes available to support a change in that assumption.  </w:t>
      </w:r>
    </w:p>
    <w:p w14:paraId="5CAE755A" w14:textId="65FD06F0" w:rsidR="003A4B56" w:rsidRPr="006010BB" w:rsidRDefault="003A4B56" w:rsidP="00CC690C">
      <w:pPr>
        <w:rPr>
          <w:rFonts w:asciiTheme="minorHAnsi" w:hAnsiTheme="minorHAnsi" w:cstheme="minorHAnsi"/>
          <w:color w:val="000000" w:themeColor="text1"/>
          <w:sz w:val="22"/>
          <w:szCs w:val="22"/>
        </w:rPr>
      </w:pPr>
    </w:p>
    <w:p w14:paraId="2BD8E2B3" w14:textId="53D5C03E" w:rsidR="00A4003C" w:rsidRPr="0043376C" w:rsidRDefault="003A4B56" w:rsidP="001F5789">
      <w:pPr>
        <w:pStyle w:val="BEMethomylChapterSectionHeader-JDF"/>
      </w:pPr>
      <w:bookmarkStart w:id="281" w:name="h.3dy6vkm" w:colFirst="0" w:colLast="0"/>
      <w:bookmarkStart w:id="282" w:name="_Toc434489046"/>
      <w:bookmarkStart w:id="283" w:name="_Toc64891265"/>
      <w:bookmarkEnd w:id="281"/>
      <w:r w:rsidRPr="0043376C">
        <w:t>Effects Characterization for Aquatic Invertebrates</w:t>
      </w:r>
      <w:bookmarkEnd w:id="282"/>
      <w:bookmarkEnd w:id="283"/>
    </w:p>
    <w:p w14:paraId="3A7DC12C" w14:textId="77777777" w:rsidR="00B377E9" w:rsidRPr="00F9006D" w:rsidRDefault="00B377E9" w:rsidP="00CC690C">
      <w:pPr>
        <w:rPr>
          <w:rFonts w:asciiTheme="minorHAnsi" w:hAnsiTheme="minorHAnsi" w:cstheme="minorHAnsi"/>
        </w:rPr>
      </w:pPr>
    </w:p>
    <w:p w14:paraId="05688E27" w14:textId="3CED1106" w:rsidR="00D846F2" w:rsidRPr="0043376C" w:rsidRDefault="00D846F2" w:rsidP="001F5789">
      <w:pPr>
        <w:pStyle w:val="BEMethomylSubSectionHeader-JDF"/>
        <w:rPr>
          <w:color w:val="4472C4" w:themeColor="accent5"/>
        </w:rPr>
      </w:pPr>
      <w:bookmarkStart w:id="284" w:name="_Toc434489047"/>
      <w:bookmarkStart w:id="285" w:name="_Toc64891266"/>
      <w:r w:rsidRPr="0043376C">
        <w:rPr>
          <w:color w:val="4472C4" w:themeColor="accent5"/>
        </w:rPr>
        <w:t>Introduction to Aquatic Invertebrate Toxicity</w:t>
      </w:r>
      <w:bookmarkEnd w:id="284"/>
      <w:bookmarkEnd w:id="285"/>
    </w:p>
    <w:p w14:paraId="1722277E" w14:textId="77777777" w:rsidR="00D846F2" w:rsidRPr="00BD749F" w:rsidRDefault="00D846F2" w:rsidP="00CC690C">
      <w:pPr>
        <w:rPr>
          <w:rFonts w:asciiTheme="minorHAnsi" w:hAnsiTheme="minorHAnsi" w:cstheme="minorHAnsi"/>
          <w:sz w:val="22"/>
          <w:szCs w:val="22"/>
        </w:rPr>
      </w:pPr>
    </w:p>
    <w:p w14:paraId="1451BE87" w14:textId="1358BC07" w:rsidR="00D846F2" w:rsidRPr="006010BB" w:rsidRDefault="00D846F2" w:rsidP="00CC690C">
      <w:pPr>
        <w:rPr>
          <w:rFonts w:asciiTheme="minorHAnsi" w:hAnsiTheme="minorHAnsi" w:cstheme="minorHAnsi"/>
          <w:sz w:val="22"/>
          <w:szCs w:val="22"/>
        </w:rPr>
      </w:pPr>
      <w:r w:rsidRPr="006010BB">
        <w:rPr>
          <w:rFonts w:asciiTheme="minorHAnsi" w:eastAsia="Calibri" w:hAnsiTheme="minorHAnsi" w:cstheme="minorHAnsi"/>
          <w:sz w:val="22"/>
          <w:szCs w:val="22"/>
        </w:rPr>
        <w:t xml:space="preserve">The effects of </w:t>
      </w:r>
      <w:r w:rsidR="00FA1B9F" w:rsidRPr="006010BB">
        <w:rPr>
          <w:rFonts w:asciiTheme="minorHAnsi" w:eastAsia="Calibri" w:hAnsiTheme="minorHAnsi" w:cstheme="minorHAnsi"/>
          <w:sz w:val="22"/>
          <w:szCs w:val="22"/>
        </w:rPr>
        <w:t>methomyl</w:t>
      </w:r>
      <w:r w:rsidRPr="006010BB">
        <w:rPr>
          <w:rFonts w:asciiTheme="minorHAnsi" w:eastAsia="Calibri" w:hAnsiTheme="minorHAnsi" w:cstheme="minorHAnsi"/>
          <w:sz w:val="22"/>
          <w:szCs w:val="22"/>
        </w:rPr>
        <w:t xml:space="preserve"> on aquatic invertebrates have been studied extensively, including both freshwater and estuarine/marine (E/M) invertebrates. </w:t>
      </w:r>
      <w:r w:rsidR="00AD5B43" w:rsidRPr="006010BB">
        <w:rPr>
          <w:rFonts w:asciiTheme="minorHAnsi" w:eastAsia="Calibri" w:hAnsiTheme="minorHAnsi" w:cstheme="minorHAnsi"/>
          <w:b/>
          <w:sz w:val="22"/>
          <w:szCs w:val="22"/>
        </w:rPr>
        <w:t>APPENDIX 2-</w:t>
      </w:r>
      <w:r w:rsidR="008471E2" w:rsidRPr="006010BB">
        <w:rPr>
          <w:rFonts w:asciiTheme="minorHAnsi" w:eastAsia="Calibri" w:hAnsiTheme="minorHAnsi" w:cstheme="minorHAnsi"/>
          <w:b/>
          <w:sz w:val="22"/>
          <w:szCs w:val="22"/>
        </w:rPr>
        <w:t>4</w:t>
      </w:r>
      <w:r w:rsidRPr="006010BB">
        <w:rPr>
          <w:rFonts w:asciiTheme="minorHAnsi" w:eastAsia="Calibri" w:hAnsiTheme="minorHAnsi" w:cstheme="minorHAnsi"/>
          <w:b/>
          <w:sz w:val="22"/>
          <w:szCs w:val="22"/>
        </w:rPr>
        <w:t xml:space="preserve"> </w:t>
      </w:r>
      <w:r w:rsidRPr="006010BB">
        <w:rPr>
          <w:rFonts w:asciiTheme="minorHAnsi" w:eastAsia="Calibri" w:hAnsiTheme="minorHAnsi" w:cstheme="minorHAnsi"/>
          <w:sz w:val="22"/>
          <w:szCs w:val="22"/>
        </w:rPr>
        <w:t>includes the bibliography of studies that are included in this effects characterization and those that were excluded. Studies were excluded</w:t>
      </w:r>
      <w:r w:rsidR="00D670CF" w:rsidRPr="006010BB">
        <w:rPr>
          <w:rFonts w:asciiTheme="minorHAnsi" w:eastAsia="Calibri" w:hAnsiTheme="minorHAnsi" w:cstheme="minorHAnsi"/>
          <w:sz w:val="22"/>
          <w:szCs w:val="22"/>
        </w:rPr>
        <w:t xml:space="preserve"> in the</w:t>
      </w:r>
      <w:r w:rsidRPr="006010BB">
        <w:rPr>
          <w:rFonts w:asciiTheme="minorHAnsi" w:eastAsia="Calibri" w:hAnsiTheme="minorHAnsi" w:cstheme="minorHAnsi"/>
          <w:sz w:val="22"/>
          <w:szCs w:val="22"/>
        </w:rPr>
        <w:t xml:space="preserve"> main analysis (</w:t>
      </w:r>
      <w:r w:rsidRPr="006010BB">
        <w:rPr>
          <w:rFonts w:asciiTheme="minorHAnsi" w:eastAsia="Calibri" w:hAnsiTheme="minorHAnsi" w:cstheme="minorHAnsi"/>
          <w:i/>
          <w:sz w:val="22"/>
          <w:szCs w:val="22"/>
        </w:rPr>
        <w:t xml:space="preserve">i.e., </w:t>
      </w:r>
      <w:r w:rsidRPr="006010BB">
        <w:rPr>
          <w:rFonts w:asciiTheme="minorHAnsi" w:eastAsia="Calibri" w:hAnsiTheme="minorHAnsi" w:cstheme="minorHAnsi"/>
          <w:sz w:val="22"/>
          <w:szCs w:val="22"/>
        </w:rPr>
        <w:t xml:space="preserve">Species Sensitivity Distribution and data arrays) if they were considered invalid or the exposure units could not be converted into </w:t>
      </w:r>
      <w:r w:rsidR="00DE7A7E" w:rsidRPr="006010BB">
        <w:rPr>
          <w:rFonts w:asciiTheme="minorHAnsi" w:eastAsia="Calibri" w:hAnsiTheme="minorHAnsi" w:cstheme="minorHAnsi"/>
          <w:sz w:val="22"/>
          <w:szCs w:val="22"/>
        </w:rPr>
        <w:t xml:space="preserve">environmentally relevant </w:t>
      </w:r>
      <w:r w:rsidRPr="006010BB">
        <w:rPr>
          <w:rFonts w:asciiTheme="minorHAnsi" w:eastAsia="Calibri" w:hAnsiTheme="minorHAnsi" w:cstheme="minorHAnsi"/>
          <w:sz w:val="22"/>
          <w:szCs w:val="22"/>
        </w:rPr>
        <w:t>concentrations.</w:t>
      </w:r>
    </w:p>
    <w:p w14:paraId="1F070BE6" w14:textId="77777777" w:rsidR="00D846F2" w:rsidRPr="006010BB" w:rsidRDefault="00D846F2" w:rsidP="00CC690C">
      <w:pPr>
        <w:rPr>
          <w:rFonts w:asciiTheme="minorHAnsi" w:hAnsiTheme="minorHAnsi" w:cstheme="minorHAnsi"/>
          <w:sz w:val="22"/>
          <w:szCs w:val="22"/>
        </w:rPr>
      </w:pPr>
    </w:p>
    <w:p w14:paraId="2AF8A98A" w14:textId="626815D4" w:rsidR="00D846F2" w:rsidRPr="006010BB" w:rsidRDefault="00D846F2" w:rsidP="00CC690C">
      <w:pPr>
        <w:rPr>
          <w:rFonts w:asciiTheme="minorHAnsi" w:hAnsiTheme="minorHAnsi" w:cstheme="minorHAnsi"/>
          <w:sz w:val="22"/>
          <w:szCs w:val="22"/>
        </w:rPr>
      </w:pPr>
      <w:r w:rsidRPr="006010BB">
        <w:rPr>
          <w:rFonts w:asciiTheme="minorHAnsi" w:eastAsia="Calibri" w:hAnsiTheme="minorHAnsi" w:cstheme="minorHAnsi"/>
          <w:sz w:val="22"/>
          <w:szCs w:val="22"/>
        </w:rPr>
        <w:t xml:space="preserve">In this effects characterization, when sufficient data are available for </w:t>
      </w:r>
      <w:r w:rsidR="00FA1B9F" w:rsidRPr="006010BB">
        <w:rPr>
          <w:rFonts w:asciiTheme="minorHAnsi" w:eastAsia="Calibri" w:hAnsiTheme="minorHAnsi" w:cstheme="minorHAnsi"/>
          <w:sz w:val="22"/>
          <w:szCs w:val="22"/>
        </w:rPr>
        <w:t>methomyl</w:t>
      </w:r>
      <w:r w:rsidRPr="006010BB">
        <w:rPr>
          <w:rFonts w:asciiTheme="minorHAnsi" w:eastAsia="Calibri" w:hAnsiTheme="minorHAnsi" w:cstheme="minorHAnsi"/>
          <w:sz w:val="22"/>
          <w:szCs w:val="22"/>
        </w:rPr>
        <w:t xml:space="preserve">, different </w:t>
      </w:r>
      <w:r w:rsidR="00DE7A7E" w:rsidRPr="006010BB">
        <w:rPr>
          <w:rFonts w:asciiTheme="minorHAnsi" w:eastAsia="Calibri" w:hAnsiTheme="minorHAnsi" w:cstheme="minorHAnsi"/>
          <w:sz w:val="22"/>
          <w:szCs w:val="22"/>
        </w:rPr>
        <w:t>endpoints</w:t>
      </w:r>
      <w:r w:rsidRPr="006010BB">
        <w:rPr>
          <w:rFonts w:asciiTheme="minorHAnsi" w:eastAsia="Calibri" w:hAnsiTheme="minorHAnsi" w:cstheme="minorHAnsi"/>
          <w:sz w:val="22"/>
          <w:szCs w:val="22"/>
        </w:rPr>
        <w:t xml:space="preserve"> are identified for freshwater and estuarine/marine invertebrates. Also, sensitivity of mollusks versus other aquatic invertebrates are discussed as lines of evidence, although, separate </w:t>
      </w:r>
      <w:r w:rsidR="00DE7A7E" w:rsidRPr="006010BB">
        <w:rPr>
          <w:rFonts w:asciiTheme="minorHAnsi" w:eastAsia="Calibri" w:hAnsiTheme="minorHAnsi" w:cstheme="minorHAnsi"/>
          <w:sz w:val="22"/>
          <w:szCs w:val="22"/>
        </w:rPr>
        <w:t xml:space="preserve">endpoints </w:t>
      </w:r>
      <w:r w:rsidRPr="006010BB">
        <w:rPr>
          <w:rFonts w:asciiTheme="minorHAnsi" w:eastAsia="Calibri" w:hAnsiTheme="minorHAnsi" w:cstheme="minorHAnsi"/>
          <w:sz w:val="22"/>
          <w:szCs w:val="22"/>
        </w:rPr>
        <w:t>are not derived for mollusks in this assessment</w:t>
      </w:r>
      <w:r w:rsidR="000F664D" w:rsidRPr="006010BB">
        <w:rPr>
          <w:rFonts w:asciiTheme="minorHAnsi" w:eastAsia="Calibri" w:hAnsiTheme="minorHAnsi" w:cstheme="minorHAnsi"/>
          <w:sz w:val="22"/>
          <w:szCs w:val="22"/>
        </w:rPr>
        <w:t xml:space="preserve"> due to lack of sufficient data</w:t>
      </w:r>
      <w:r w:rsidRPr="006010BB">
        <w:rPr>
          <w:rFonts w:asciiTheme="minorHAnsi" w:eastAsia="Calibri" w:hAnsiTheme="minorHAnsi" w:cstheme="minorHAnsi"/>
          <w:sz w:val="22"/>
          <w:szCs w:val="22"/>
        </w:rPr>
        <w:t>.</w:t>
      </w:r>
    </w:p>
    <w:p w14:paraId="208CCD48" w14:textId="77777777" w:rsidR="00D846F2" w:rsidRPr="006010BB" w:rsidRDefault="00D846F2" w:rsidP="00CC690C">
      <w:pPr>
        <w:rPr>
          <w:rFonts w:asciiTheme="minorHAnsi" w:hAnsiTheme="minorHAnsi" w:cstheme="minorHAnsi"/>
          <w:sz w:val="22"/>
          <w:szCs w:val="22"/>
        </w:rPr>
      </w:pPr>
    </w:p>
    <w:p w14:paraId="54ABF4D5" w14:textId="2DD240B5" w:rsidR="00D846F2" w:rsidRPr="0043376C" w:rsidRDefault="00D846F2" w:rsidP="001F5789">
      <w:pPr>
        <w:pStyle w:val="BEMethomylSubSectionHeader-JDF"/>
        <w:rPr>
          <w:color w:val="4472C4" w:themeColor="accent5"/>
        </w:rPr>
      </w:pPr>
      <w:bookmarkStart w:id="286" w:name="h.1t3h5sf" w:colFirst="0" w:colLast="0"/>
      <w:bookmarkStart w:id="287" w:name="_Toc434489048"/>
      <w:bookmarkStart w:id="288" w:name="_Toc64891267"/>
      <w:bookmarkEnd w:id="286"/>
      <w:r w:rsidRPr="0043376C">
        <w:rPr>
          <w:color w:val="4472C4" w:themeColor="accent5"/>
        </w:rPr>
        <w:t>Threshold Values for Aquatic Invertebrates</w:t>
      </w:r>
      <w:bookmarkEnd w:id="287"/>
      <w:bookmarkEnd w:id="288"/>
    </w:p>
    <w:p w14:paraId="63DC79A0" w14:textId="77777777" w:rsidR="00D846F2" w:rsidRPr="00BD749F" w:rsidRDefault="00D846F2" w:rsidP="00CC690C">
      <w:pPr>
        <w:rPr>
          <w:rFonts w:asciiTheme="minorHAnsi" w:eastAsia="Calibri" w:hAnsiTheme="minorHAnsi" w:cstheme="minorHAnsi"/>
          <w:b/>
          <w:caps/>
          <w:color w:val="2E75B5"/>
          <w:sz w:val="22"/>
          <w:szCs w:val="22"/>
        </w:rPr>
      </w:pPr>
    </w:p>
    <w:p w14:paraId="669617E5" w14:textId="19629920" w:rsidR="00D846F2" w:rsidRPr="006010BB" w:rsidRDefault="00530EFE" w:rsidP="00CC690C">
      <w:pPr>
        <w:rPr>
          <w:rFonts w:asciiTheme="minorHAnsi" w:hAnsiTheme="minorHAnsi" w:cstheme="minorHAnsi"/>
          <w:sz w:val="22"/>
          <w:szCs w:val="22"/>
        </w:rPr>
      </w:pPr>
      <w:r w:rsidRPr="00F9006D">
        <w:rPr>
          <w:rFonts w:asciiTheme="minorHAnsi" w:hAnsiTheme="minorHAnsi" w:cstheme="minorHAnsi"/>
          <w:sz w:val="22"/>
          <w:szCs w:val="22"/>
        </w:rPr>
        <w:t>The aquatic invertebrates mortality threshold is based on the HC</w:t>
      </w:r>
      <w:r w:rsidRPr="00F9006D">
        <w:rPr>
          <w:rFonts w:asciiTheme="minorHAnsi" w:hAnsiTheme="minorHAnsi" w:cstheme="minorHAnsi"/>
          <w:sz w:val="22"/>
          <w:szCs w:val="22"/>
          <w:vertAlign w:val="subscript"/>
        </w:rPr>
        <w:t>05</w:t>
      </w:r>
      <w:r w:rsidRPr="00F9006D">
        <w:rPr>
          <w:rFonts w:asciiTheme="minorHAnsi" w:hAnsiTheme="minorHAnsi" w:cstheme="minorHAnsi"/>
          <w:sz w:val="22"/>
          <w:szCs w:val="22"/>
        </w:rPr>
        <w:t xml:space="preserve"> value from the </w:t>
      </w:r>
      <w:r w:rsidR="00F45F98" w:rsidRPr="00F9006D">
        <w:rPr>
          <w:rFonts w:asciiTheme="minorHAnsi" w:hAnsiTheme="minorHAnsi" w:cstheme="minorHAnsi"/>
          <w:sz w:val="22"/>
          <w:szCs w:val="22"/>
        </w:rPr>
        <w:t xml:space="preserve">pooled freshwater and estuarine/marine </w:t>
      </w:r>
      <w:r w:rsidRPr="00F9006D">
        <w:rPr>
          <w:rFonts w:asciiTheme="minorHAnsi" w:hAnsiTheme="minorHAnsi" w:cstheme="minorHAnsi"/>
          <w:sz w:val="22"/>
          <w:szCs w:val="22"/>
        </w:rPr>
        <w:t>SSD for the taxon. SSDs were generated for non-mollusks aquatic invertebrates</w:t>
      </w:r>
      <w:r w:rsidR="00F45F98" w:rsidRPr="00F9006D">
        <w:rPr>
          <w:rFonts w:asciiTheme="minorHAnsi" w:hAnsiTheme="minorHAnsi" w:cstheme="minorHAnsi"/>
          <w:sz w:val="22"/>
          <w:szCs w:val="22"/>
        </w:rPr>
        <w:t xml:space="preserve">, as no acute mortality (LC50) data for </w:t>
      </w:r>
      <w:r w:rsidR="00764E2B" w:rsidRPr="00F9006D">
        <w:rPr>
          <w:rFonts w:asciiTheme="minorHAnsi" w:hAnsiTheme="minorHAnsi" w:cstheme="minorHAnsi"/>
          <w:sz w:val="22"/>
          <w:szCs w:val="22"/>
        </w:rPr>
        <w:t xml:space="preserve">mollusks </w:t>
      </w:r>
      <w:r w:rsidR="00F45F98" w:rsidRPr="00F9006D">
        <w:rPr>
          <w:rFonts w:asciiTheme="minorHAnsi" w:hAnsiTheme="minorHAnsi" w:cstheme="minorHAnsi"/>
          <w:sz w:val="22"/>
          <w:szCs w:val="22"/>
        </w:rPr>
        <w:t xml:space="preserve">are available, thus, non-mollusks aquatic invertebrate data </w:t>
      </w:r>
      <w:r w:rsidR="00F45F98" w:rsidRPr="00F9006D">
        <w:rPr>
          <w:rFonts w:asciiTheme="minorHAnsi" w:hAnsiTheme="minorHAnsi" w:cstheme="minorHAnsi"/>
          <w:sz w:val="22"/>
          <w:szCs w:val="22"/>
        </w:rPr>
        <w:lastRenderedPageBreak/>
        <w:t>are used as a proxy</w:t>
      </w:r>
      <w:r w:rsidRPr="00F9006D">
        <w:rPr>
          <w:rFonts w:asciiTheme="minorHAnsi" w:hAnsiTheme="minorHAnsi" w:cstheme="minorHAnsi"/>
          <w:sz w:val="22"/>
          <w:szCs w:val="22"/>
        </w:rPr>
        <w:t>. SSDs were based on acute 48 and 96-hr LC</w:t>
      </w:r>
      <w:r w:rsidRPr="00F9006D">
        <w:rPr>
          <w:rFonts w:asciiTheme="minorHAnsi" w:hAnsiTheme="minorHAnsi" w:cstheme="minorHAnsi"/>
          <w:sz w:val="22"/>
          <w:szCs w:val="22"/>
          <w:vertAlign w:val="subscript"/>
        </w:rPr>
        <w:t>50</w:t>
      </w:r>
      <w:r w:rsidRPr="00F9006D">
        <w:rPr>
          <w:rFonts w:asciiTheme="minorHAnsi" w:hAnsiTheme="minorHAnsi" w:cstheme="minorHAnsi"/>
          <w:sz w:val="22"/>
          <w:szCs w:val="22"/>
        </w:rPr>
        <w:t xml:space="preserve"> values from studies using TGAI only (LC</w:t>
      </w:r>
      <w:r w:rsidRPr="00F9006D">
        <w:rPr>
          <w:rFonts w:asciiTheme="minorHAnsi" w:hAnsiTheme="minorHAnsi" w:cstheme="minorHAnsi"/>
          <w:sz w:val="22"/>
          <w:szCs w:val="22"/>
          <w:vertAlign w:val="subscript"/>
        </w:rPr>
        <w:t>50</w:t>
      </w:r>
      <w:r w:rsidRPr="00F9006D">
        <w:rPr>
          <w:rFonts w:asciiTheme="minorHAnsi" w:hAnsiTheme="minorHAnsi" w:cstheme="minorHAnsi"/>
          <w:sz w:val="22"/>
          <w:szCs w:val="22"/>
        </w:rPr>
        <w:t xml:space="preserve"> values from formulation/mixt</w:t>
      </w:r>
      <w:r w:rsidR="00F45F98" w:rsidRPr="00F9006D">
        <w:rPr>
          <w:rFonts w:asciiTheme="minorHAnsi" w:hAnsiTheme="minorHAnsi" w:cstheme="minorHAnsi"/>
          <w:sz w:val="22"/>
          <w:szCs w:val="22"/>
        </w:rPr>
        <w:t>ure testing were not included).</w:t>
      </w:r>
      <w:r w:rsidRPr="00F9006D">
        <w:rPr>
          <w:rFonts w:asciiTheme="minorHAnsi" w:hAnsiTheme="minorHAnsi" w:cstheme="minorHAnsi"/>
          <w:sz w:val="22"/>
          <w:szCs w:val="22"/>
        </w:rPr>
        <w:t xml:space="preserve"> For non-mollusks, the most sensitive toxicity value suitable for establishing a sublethal threshold is a </w:t>
      </w:r>
      <w:r w:rsidRPr="00F9006D">
        <w:rPr>
          <w:rFonts w:asciiTheme="minorHAnsi" w:hAnsiTheme="minorHAnsi" w:cstheme="minorHAnsi"/>
          <w:i/>
          <w:iCs/>
          <w:sz w:val="22"/>
          <w:szCs w:val="22"/>
        </w:rPr>
        <w:t>Daphnia magna</w:t>
      </w:r>
      <w:r w:rsidRPr="00F9006D">
        <w:rPr>
          <w:rFonts w:asciiTheme="minorHAnsi" w:hAnsiTheme="minorHAnsi" w:cstheme="minorHAnsi"/>
          <w:sz w:val="22"/>
          <w:szCs w:val="22"/>
        </w:rPr>
        <w:t xml:space="preserve"> life-cycle reproduction study (</w:t>
      </w:r>
      <w:r w:rsidR="00F45F98" w:rsidRPr="00F9006D">
        <w:rPr>
          <w:rFonts w:asciiTheme="minorHAnsi" w:hAnsiTheme="minorHAnsi" w:cstheme="minorHAnsi"/>
          <w:sz w:val="22"/>
          <w:szCs w:val="22"/>
        </w:rPr>
        <w:t>MRID 1312541</w:t>
      </w:r>
      <w:r w:rsidRPr="00F9006D">
        <w:rPr>
          <w:rFonts w:asciiTheme="minorHAnsi" w:hAnsiTheme="minorHAnsi" w:cstheme="minorHAnsi"/>
          <w:sz w:val="22"/>
          <w:szCs w:val="22"/>
        </w:rPr>
        <w:t xml:space="preserve">). </w:t>
      </w:r>
      <w:r w:rsidR="00D846F2" w:rsidRPr="00BD749F">
        <w:rPr>
          <w:rFonts w:asciiTheme="minorHAnsi" w:eastAsia="Calibri" w:hAnsiTheme="minorHAnsi" w:cstheme="minorHAnsi"/>
          <w:sz w:val="22"/>
          <w:szCs w:val="22"/>
        </w:rPr>
        <w:t xml:space="preserve">The </w:t>
      </w:r>
      <w:r w:rsidR="009E20D9" w:rsidRPr="006010BB">
        <w:rPr>
          <w:rFonts w:asciiTheme="minorHAnsi" w:eastAsia="Calibri" w:hAnsiTheme="minorHAnsi" w:cstheme="minorHAnsi"/>
          <w:sz w:val="22"/>
          <w:szCs w:val="22"/>
        </w:rPr>
        <w:t xml:space="preserve">endpoints used to derive </w:t>
      </w:r>
      <w:r w:rsidR="00094169" w:rsidRPr="006010BB">
        <w:rPr>
          <w:rFonts w:asciiTheme="minorHAnsi" w:eastAsia="Calibri" w:hAnsiTheme="minorHAnsi" w:cstheme="minorHAnsi"/>
          <w:sz w:val="22"/>
          <w:szCs w:val="22"/>
        </w:rPr>
        <w:t>mortality and sublethal (</w:t>
      </w:r>
      <w:r w:rsidR="00094169" w:rsidRPr="006010BB">
        <w:rPr>
          <w:rFonts w:asciiTheme="minorHAnsi" w:eastAsia="Calibri" w:hAnsiTheme="minorHAnsi" w:cstheme="minorHAnsi"/>
          <w:i/>
          <w:sz w:val="22"/>
          <w:szCs w:val="22"/>
        </w:rPr>
        <w:t xml:space="preserve">i.e., </w:t>
      </w:r>
      <w:r w:rsidR="00094169" w:rsidRPr="006010BB">
        <w:rPr>
          <w:rFonts w:asciiTheme="minorHAnsi" w:eastAsia="Calibri" w:hAnsiTheme="minorHAnsi" w:cstheme="minorHAnsi"/>
          <w:sz w:val="22"/>
          <w:szCs w:val="22"/>
        </w:rPr>
        <w:t xml:space="preserve">growth and reproduction) </w:t>
      </w:r>
      <w:r w:rsidR="00D846F2" w:rsidRPr="006010BB">
        <w:rPr>
          <w:rFonts w:asciiTheme="minorHAnsi" w:eastAsia="Calibri" w:hAnsiTheme="minorHAnsi" w:cstheme="minorHAnsi"/>
          <w:sz w:val="22"/>
          <w:szCs w:val="22"/>
        </w:rPr>
        <w:t xml:space="preserve">thresholds </w:t>
      </w:r>
      <w:r w:rsidR="00AD723C" w:rsidRPr="006010BB">
        <w:rPr>
          <w:rFonts w:asciiTheme="minorHAnsi" w:eastAsia="Calibri" w:hAnsiTheme="minorHAnsi" w:cstheme="minorHAnsi"/>
          <w:sz w:val="22"/>
          <w:szCs w:val="22"/>
        </w:rPr>
        <w:t xml:space="preserve">for direct and indirect effects </w:t>
      </w:r>
      <w:r w:rsidR="00D846F2" w:rsidRPr="006010BB">
        <w:rPr>
          <w:rFonts w:asciiTheme="minorHAnsi" w:eastAsia="Calibri" w:hAnsiTheme="minorHAnsi" w:cstheme="minorHAnsi"/>
          <w:sz w:val="22"/>
          <w:szCs w:val="22"/>
        </w:rPr>
        <w:t xml:space="preserve">for aquatic invertebrates are presented in </w:t>
      </w:r>
      <w:r w:rsidR="00926E4B" w:rsidRPr="00926E4B">
        <w:rPr>
          <w:rFonts w:asciiTheme="minorHAnsi" w:eastAsia="Calibri" w:hAnsiTheme="minorHAnsi" w:cstheme="minorHAnsi"/>
          <w:b/>
          <w:sz w:val="22"/>
          <w:szCs w:val="22"/>
        </w:rPr>
        <w:fldChar w:fldCharType="begin"/>
      </w:r>
      <w:r w:rsidR="00926E4B" w:rsidRPr="00926E4B">
        <w:rPr>
          <w:rFonts w:asciiTheme="minorHAnsi" w:eastAsia="Calibri" w:hAnsiTheme="minorHAnsi" w:cstheme="minorHAnsi"/>
          <w:b/>
          <w:sz w:val="22"/>
          <w:szCs w:val="22"/>
        </w:rPr>
        <w:instrText xml:space="preserve"> REF _Ref32568068 \h  \* MERGEFORMAT </w:instrText>
      </w:r>
      <w:r w:rsidR="00926E4B" w:rsidRPr="00926E4B">
        <w:rPr>
          <w:rFonts w:asciiTheme="minorHAnsi" w:eastAsia="Calibri" w:hAnsiTheme="minorHAnsi" w:cstheme="minorHAnsi"/>
          <w:b/>
          <w:sz w:val="22"/>
          <w:szCs w:val="22"/>
        </w:rPr>
      </w:r>
      <w:r w:rsidR="00926E4B" w:rsidRPr="00926E4B">
        <w:rPr>
          <w:rFonts w:asciiTheme="minorHAnsi" w:eastAsia="Calibri" w:hAnsiTheme="minorHAnsi" w:cstheme="minorHAnsi"/>
          <w:b/>
          <w:sz w:val="22"/>
          <w:szCs w:val="22"/>
        </w:rPr>
        <w:fldChar w:fldCharType="separate"/>
      </w:r>
      <w:r w:rsidR="00541B21" w:rsidRPr="00853EE5">
        <w:rPr>
          <w:rFonts w:asciiTheme="minorHAnsi" w:hAnsiTheme="minorHAnsi" w:cstheme="minorHAnsi"/>
          <w:b/>
          <w:sz w:val="22"/>
          <w:szCs w:val="22"/>
        </w:rPr>
        <w:t>Table 2-11</w:t>
      </w:r>
      <w:r w:rsidR="00926E4B" w:rsidRPr="00926E4B">
        <w:rPr>
          <w:rFonts w:asciiTheme="minorHAnsi" w:eastAsia="Calibri" w:hAnsiTheme="minorHAnsi" w:cstheme="minorHAnsi"/>
          <w:b/>
          <w:sz w:val="22"/>
          <w:szCs w:val="22"/>
        </w:rPr>
        <w:fldChar w:fldCharType="end"/>
      </w:r>
      <w:r w:rsidR="00D846F2" w:rsidRPr="006010BB">
        <w:rPr>
          <w:rFonts w:asciiTheme="minorHAnsi" w:eastAsia="Calibri" w:hAnsiTheme="minorHAnsi" w:cstheme="minorHAnsi"/>
          <w:sz w:val="22"/>
          <w:szCs w:val="22"/>
        </w:rPr>
        <w:t xml:space="preserve">.  </w:t>
      </w:r>
      <w:r w:rsidR="00AD5B43" w:rsidRPr="006010BB">
        <w:rPr>
          <w:rFonts w:asciiTheme="minorHAnsi" w:eastAsia="Calibri" w:hAnsiTheme="minorHAnsi" w:cstheme="minorHAnsi"/>
          <w:b/>
          <w:sz w:val="22"/>
          <w:szCs w:val="22"/>
        </w:rPr>
        <w:t>APPENDIX 2-3</w:t>
      </w:r>
      <w:r w:rsidR="00D846F2" w:rsidRPr="006010BB">
        <w:rPr>
          <w:rFonts w:asciiTheme="minorHAnsi" w:eastAsia="Calibri" w:hAnsiTheme="minorHAnsi" w:cstheme="minorHAnsi"/>
          <w:sz w:val="22"/>
          <w:szCs w:val="22"/>
        </w:rPr>
        <w:t xml:space="preserve"> provides the open literature reviews for studies with </w:t>
      </w:r>
      <w:r w:rsidR="009E20D9" w:rsidRPr="006010BB">
        <w:rPr>
          <w:rFonts w:asciiTheme="minorHAnsi" w:eastAsia="Calibri" w:hAnsiTheme="minorHAnsi" w:cstheme="minorHAnsi"/>
          <w:sz w:val="22"/>
          <w:szCs w:val="22"/>
        </w:rPr>
        <w:t xml:space="preserve">endpoints used to derive </w:t>
      </w:r>
      <w:r w:rsidR="00D846F2" w:rsidRPr="006010BB">
        <w:rPr>
          <w:rFonts w:asciiTheme="minorHAnsi" w:eastAsia="Calibri" w:hAnsiTheme="minorHAnsi" w:cstheme="minorHAnsi"/>
          <w:sz w:val="22"/>
          <w:szCs w:val="22"/>
        </w:rPr>
        <w:t xml:space="preserve">threshold values.  </w:t>
      </w:r>
    </w:p>
    <w:p w14:paraId="271FA61A" w14:textId="77777777" w:rsidR="00D846F2" w:rsidRPr="006010BB" w:rsidRDefault="00D846F2" w:rsidP="00CC690C">
      <w:pPr>
        <w:keepNext/>
        <w:keepLines/>
        <w:rPr>
          <w:rFonts w:asciiTheme="minorHAnsi" w:eastAsia="Calibri" w:hAnsiTheme="minorHAnsi" w:cstheme="minorHAnsi"/>
          <w:b/>
          <w:sz w:val="22"/>
          <w:szCs w:val="22"/>
        </w:rPr>
        <w:sectPr w:rsidR="00D846F2" w:rsidRPr="006010BB" w:rsidSect="00655068">
          <w:pgSz w:w="12240" w:h="15840"/>
          <w:pgMar w:top="1440" w:right="1440" w:bottom="1440" w:left="1440" w:header="0" w:footer="1008" w:gutter="0"/>
          <w:cols w:space="720"/>
          <w:docGrid w:linePitch="326"/>
        </w:sectPr>
      </w:pPr>
    </w:p>
    <w:p w14:paraId="0433FB3B" w14:textId="045C0378" w:rsidR="00D846F2" w:rsidRPr="006010BB" w:rsidRDefault="0018122C" w:rsidP="00782613">
      <w:pPr>
        <w:pStyle w:val="BE-TableHeader"/>
        <w:rPr>
          <w:i/>
        </w:rPr>
      </w:pPr>
      <w:bookmarkStart w:id="289" w:name="_Ref32568068"/>
      <w:bookmarkStart w:id="290" w:name="_Toc434489170"/>
      <w:bookmarkStart w:id="291" w:name="_Toc65058420"/>
      <w:r>
        <w:lastRenderedPageBreak/>
        <w:t>Table 2-</w:t>
      </w:r>
      <w:r>
        <w:fldChar w:fldCharType="begin"/>
      </w:r>
      <w:r>
        <w:instrText>SEQ Table_2- \* ARABIC</w:instrText>
      </w:r>
      <w:r>
        <w:fldChar w:fldCharType="separate"/>
      </w:r>
      <w:r w:rsidR="00541B21">
        <w:rPr>
          <w:noProof/>
        </w:rPr>
        <w:t>11</w:t>
      </w:r>
      <w:r>
        <w:fldChar w:fldCharType="end"/>
      </w:r>
      <w:bookmarkEnd w:id="289"/>
      <w:r w:rsidR="00007E45" w:rsidRPr="006010BB">
        <w:t>.</w:t>
      </w:r>
      <w:r w:rsidR="009E4A9B" w:rsidRPr="006010BB">
        <w:t xml:space="preserve"> </w:t>
      </w:r>
      <w:r w:rsidR="00117DE0" w:rsidRPr="006010BB">
        <w:t xml:space="preserve">Effects Endpoints Used to Derive </w:t>
      </w:r>
      <w:r w:rsidR="00D05610" w:rsidRPr="006010BB">
        <w:t xml:space="preserve">Mortality and Sublethal </w:t>
      </w:r>
      <w:r w:rsidR="00F577EB" w:rsidRPr="006010BB">
        <w:rPr>
          <w:rFonts w:eastAsia="Calibri"/>
        </w:rPr>
        <w:t>T</w:t>
      </w:r>
      <w:r w:rsidR="00D846F2" w:rsidRPr="006010BB">
        <w:rPr>
          <w:rFonts w:eastAsia="Calibri"/>
        </w:rPr>
        <w:t xml:space="preserve">hresholds for </w:t>
      </w:r>
      <w:r w:rsidR="00F577EB" w:rsidRPr="006010BB">
        <w:rPr>
          <w:rFonts w:eastAsia="Calibri"/>
        </w:rPr>
        <w:t>D</w:t>
      </w:r>
      <w:r w:rsidR="00D846F2" w:rsidRPr="006010BB">
        <w:rPr>
          <w:rFonts w:eastAsia="Calibri"/>
        </w:rPr>
        <w:t xml:space="preserve">etermining </w:t>
      </w:r>
      <w:r w:rsidR="00F577EB" w:rsidRPr="006010BB">
        <w:rPr>
          <w:rFonts w:eastAsia="Calibri"/>
        </w:rPr>
        <w:t>E</w:t>
      </w:r>
      <w:r w:rsidR="00D846F2" w:rsidRPr="006010BB">
        <w:rPr>
          <w:rFonts w:eastAsia="Calibri"/>
        </w:rPr>
        <w:t xml:space="preserve">ffects to </w:t>
      </w:r>
      <w:r w:rsidR="00F577EB" w:rsidRPr="006010BB">
        <w:rPr>
          <w:rFonts w:eastAsia="Calibri"/>
        </w:rPr>
        <w:t>L</w:t>
      </w:r>
      <w:r w:rsidR="00D846F2" w:rsidRPr="006010BB">
        <w:rPr>
          <w:rFonts w:eastAsia="Calibri"/>
        </w:rPr>
        <w:t xml:space="preserve">isted </w:t>
      </w:r>
      <w:r w:rsidR="00F577EB" w:rsidRPr="006010BB">
        <w:rPr>
          <w:rFonts w:eastAsia="Calibri"/>
        </w:rPr>
        <w:t>A</w:t>
      </w:r>
      <w:r w:rsidR="00D846F2" w:rsidRPr="006010BB">
        <w:rPr>
          <w:rFonts w:eastAsia="Calibri"/>
        </w:rPr>
        <w:t xml:space="preserve">quatic </w:t>
      </w:r>
      <w:r w:rsidR="00F577EB" w:rsidRPr="006010BB">
        <w:rPr>
          <w:rFonts w:eastAsia="Calibri"/>
        </w:rPr>
        <w:t>I</w:t>
      </w:r>
      <w:r w:rsidR="00D846F2" w:rsidRPr="006010BB">
        <w:rPr>
          <w:rFonts w:eastAsia="Calibri"/>
        </w:rPr>
        <w:t>nvertebrates</w:t>
      </w:r>
      <w:bookmarkEnd w:id="290"/>
      <w:bookmarkEnd w:id="291"/>
    </w:p>
    <w:tbl>
      <w:tblPr>
        <w:tblW w:w="5000" w:type="pct"/>
        <w:tblLook w:val="0400" w:firstRow="0" w:lastRow="0" w:firstColumn="0" w:lastColumn="0" w:noHBand="0" w:noVBand="1"/>
      </w:tblPr>
      <w:tblGrid>
        <w:gridCol w:w="1607"/>
        <w:gridCol w:w="1788"/>
        <w:gridCol w:w="2376"/>
        <w:gridCol w:w="1695"/>
        <w:gridCol w:w="1799"/>
        <w:gridCol w:w="3675"/>
      </w:tblGrid>
      <w:tr w:rsidR="000F6827" w:rsidRPr="009D0971" w14:paraId="6E0D00EC" w14:textId="77777777" w:rsidTr="00D7543A">
        <w:trPr>
          <w:trHeight w:val="459"/>
        </w:trPr>
        <w:tc>
          <w:tcPr>
            <w:tcW w:w="621" w:type="pct"/>
            <w:tcBorders>
              <w:top w:val="single" w:sz="8" w:space="0" w:color="000000"/>
              <w:left w:val="single" w:sz="8" w:space="0" w:color="000000"/>
              <w:bottom w:val="single" w:sz="4" w:space="0" w:color="auto"/>
              <w:right w:val="single" w:sz="8" w:space="0" w:color="000000"/>
            </w:tcBorders>
            <w:shd w:val="clear" w:color="auto" w:fill="E7E6E6" w:themeFill="background2"/>
            <w:tcMar>
              <w:left w:w="108" w:type="dxa"/>
              <w:right w:w="108" w:type="dxa"/>
            </w:tcMar>
            <w:vAlign w:val="center"/>
          </w:tcPr>
          <w:p w14:paraId="5939BA5C" w14:textId="57E85288" w:rsidR="000F6827" w:rsidRPr="008D4642" w:rsidRDefault="000F6827" w:rsidP="005E6BAD">
            <w:pPr>
              <w:keepNext/>
              <w:jc w:val="center"/>
              <w:rPr>
                <w:rFonts w:asciiTheme="minorHAnsi" w:hAnsiTheme="minorHAnsi" w:cstheme="minorHAnsi"/>
                <w:sz w:val="20"/>
              </w:rPr>
            </w:pPr>
            <w:r w:rsidRPr="008D4642">
              <w:rPr>
                <w:rFonts w:asciiTheme="minorHAnsi" w:eastAsia="Calibri" w:hAnsiTheme="minorHAnsi" w:cstheme="minorHAnsi"/>
                <w:b/>
                <w:sz w:val="20"/>
              </w:rPr>
              <w:t>Taxa</w:t>
            </w:r>
          </w:p>
        </w:tc>
        <w:tc>
          <w:tcPr>
            <w:tcW w:w="691" w:type="pct"/>
            <w:tcBorders>
              <w:top w:val="single" w:sz="8" w:space="0" w:color="000000"/>
              <w:left w:val="nil"/>
              <w:right w:val="single" w:sz="8" w:space="0" w:color="000000"/>
            </w:tcBorders>
            <w:shd w:val="clear" w:color="auto" w:fill="E7E6E6" w:themeFill="background2"/>
            <w:tcMar>
              <w:left w:w="108" w:type="dxa"/>
              <w:right w:w="108" w:type="dxa"/>
            </w:tcMar>
            <w:vAlign w:val="center"/>
          </w:tcPr>
          <w:p w14:paraId="16AF308B" w14:textId="55CE8A95" w:rsidR="000F6827" w:rsidRPr="008D4642" w:rsidRDefault="000F6827" w:rsidP="005E6BAD">
            <w:pPr>
              <w:keepNext/>
              <w:jc w:val="center"/>
              <w:rPr>
                <w:rFonts w:asciiTheme="minorHAnsi" w:hAnsiTheme="minorHAnsi" w:cstheme="minorHAnsi"/>
                <w:sz w:val="20"/>
              </w:rPr>
            </w:pPr>
            <w:r w:rsidRPr="008D4642">
              <w:rPr>
                <w:rFonts w:asciiTheme="minorHAnsi" w:eastAsia="Calibri" w:hAnsiTheme="minorHAnsi" w:cstheme="minorHAnsi"/>
                <w:b/>
                <w:sz w:val="20"/>
              </w:rPr>
              <w:t>Threshold Type</w:t>
            </w:r>
          </w:p>
        </w:tc>
        <w:tc>
          <w:tcPr>
            <w:tcW w:w="918" w:type="pct"/>
            <w:tcBorders>
              <w:top w:val="single" w:sz="8" w:space="0" w:color="000000"/>
              <w:left w:val="nil"/>
              <w:right w:val="single" w:sz="8" w:space="0" w:color="000000"/>
            </w:tcBorders>
            <w:shd w:val="clear" w:color="auto" w:fill="E7E6E6" w:themeFill="background2"/>
            <w:tcMar>
              <w:left w:w="108" w:type="dxa"/>
              <w:right w:w="108" w:type="dxa"/>
            </w:tcMar>
            <w:vAlign w:val="center"/>
          </w:tcPr>
          <w:p w14:paraId="59E60528" w14:textId="2CB86F28" w:rsidR="000F6827" w:rsidRPr="008D4642" w:rsidRDefault="000F6827" w:rsidP="005E6BAD">
            <w:pPr>
              <w:keepNext/>
              <w:jc w:val="center"/>
              <w:rPr>
                <w:rFonts w:asciiTheme="minorHAnsi" w:hAnsiTheme="minorHAnsi" w:cstheme="minorHAnsi"/>
                <w:sz w:val="20"/>
              </w:rPr>
            </w:pPr>
            <w:r w:rsidRPr="008D4642">
              <w:rPr>
                <w:rFonts w:asciiTheme="minorHAnsi" w:eastAsia="Calibri" w:hAnsiTheme="minorHAnsi" w:cstheme="minorHAnsi"/>
                <w:b/>
                <w:sz w:val="20"/>
              </w:rPr>
              <w:t>Effect (endpoint)</w:t>
            </w:r>
          </w:p>
        </w:tc>
        <w:tc>
          <w:tcPr>
            <w:tcW w:w="655" w:type="pct"/>
            <w:tcBorders>
              <w:top w:val="single" w:sz="8" w:space="0" w:color="000000"/>
              <w:left w:val="nil"/>
              <w:right w:val="single" w:sz="8" w:space="0" w:color="000000"/>
            </w:tcBorders>
            <w:shd w:val="clear" w:color="auto" w:fill="E7E6E6" w:themeFill="background2"/>
            <w:tcMar>
              <w:left w:w="108" w:type="dxa"/>
              <w:right w:w="108" w:type="dxa"/>
            </w:tcMar>
            <w:vAlign w:val="center"/>
          </w:tcPr>
          <w:p w14:paraId="19E2E37D" w14:textId="06B2FFDB" w:rsidR="00764E2B" w:rsidRPr="008D4642" w:rsidRDefault="000F6827" w:rsidP="005E6BAD">
            <w:pPr>
              <w:keepNext/>
              <w:jc w:val="center"/>
              <w:rPr>
                <w:rFonts w:asciiTheme="minorHAnsi" w:eastAsia="Calibri" w:hAnsiTheme="minorHAnsi" w:cstheme="minorHAnsi"/>
                <w:b/>
                <w:sz w:val="20"/>
              </w:rPr>
            </w:pPr>
            <w:r w:rsidRPr="008D4642">
              <w:rPr>
                <w:rFonts w:asciiTheme="minorHAnsi" w:eastAsia="Calibri" w:hAnsiTheme="minorHAnsi" w:cstheme="minorHAnsi"/>
                <w:b/>
                <w:sz w:val="20"/>
              </w:rPr>
              <w:t>Value</w:t>
            </w:r>
          </w:p>
          <w:p w14:paraId="6860C65E" w14:textId="7A7FF4E5" w:rsidR="000F6827" w:rsidRPr="008D4642" w:rsidRDefault="000F6827" w:rsidP="005E6BAD">
            <w:pPr>
              <w:keepNext/>
              <w:jc w:val="center"/>
              <w:rPr>
                <w:rFonts w:asciiTheme="minorHAnsi" w:hAnsiTheme="minorHAnsi" w:cstheme="minorHAnsi"/>
                <w:sz w:val="20"/>
              </w:rPr>
            </w:pPr>
            <w:r w:rsidRPr="008D4642">
              <w:rPr>
                <w:rFonts w:asciiTheme="minorHAnsi" w:eastAsia="Calibri" w:hAnsiTheme="minorHAnsi" w:cstheme="minorHAnsi"/>
                <w:b/>
                <w:sz w:val="20"/>
              </w:rPr>
              <w:t>(µg</w:t>
            </w:r>
            <w:r w:rsidR="00764E2B" w:rsidRPr="008D4642">
              <w:rPr>
                <w:rFonts w:asciiTheme="minorHAnsi" w:eastAsia="Calibri" w:hAnsiTheme="minorHAnsi" w:cstheme="minorHAnsi"/>
                <w:b/>
                <w:sz w:val="20"/>
              </w:rPr>
              <w:t xml:space="preserve"> a.i.</w:t>
            </w:r>
            <w:r w:rsidRPr="008D4642">
              <w:rPr>
                <w:rFonts w:asciiTheme="minorHAnsi" w:eastAsia="Calibri" w:hAnsiTheme="minorHAnsi" w:cstheme="minorHAnsi"/>
                <w:b/>
                <w:sz w:val="20"/>
              </w:rPr>
              <w:t>/L)</w:t>
            </w:r>
          </w:p>
        </w:tc>
        <w:tc>
          <w:tcPr>
            <w:tcW w:w="695" w:type="pct"/>
            <w:tcBorders>
              <w:top w:val="single" w:sz="8" w:space="0" w:color="000000"/>
              <w:left w:val="nil"/>
              <w:right w:val="single" w:sz="8" w:space="0" w:color="000000"/>
            </w:tcBorders>
            <w:shd w:val="clear" w:color="auto" w:fill="E7E6E6" w:themeFill="background2"/>
            <w:tcMar>
              <w:left w:w="108" w:type="dxa"/>
              <w:right w:w="108" w:type="dxa"/>
            </w:tcMar>
            <w:vAlign w:val="center"/>
          </w:tcPr>
          <w:p w14:paraId="63A6E122" w14:textId="15DDD6AC" w:rsidR="000F6827" w:rsidRPr="008D4642" w:rsidRDefault="000F6827" w:rsidP="005E6BAD">
            <w:pPr>
              <w:keepNext/>
              <w:jc w:val="center"/>
              <w:rPr>
                <w:rFonts w:asciiTheme="minorHAnsi" w:hAnsiTheme="minorHAnsi" w:cstheme="minorHAnsi"/>
                <w:sz w:val="20"/>
              </w:rPr>
            </w:pPr>
            <w:r w:rsidRPr="008D4642">
              <w:rPr>
                <w:rFonts w:asciiTheme="minorHAnsi" w:eastAsia="Calibri" w:hAnsiTheme="minorHAnsi" w:cstheme="minorHAnsi"/>
                <w:b/>
                <w:sz w:val="20"/>
              </w:rPr>
              <w:t>Duration of exposure</w:t>
            </w:r>
          </w:p>
        </w:tc>
        <w:tc>
          <w:tcPr>
            <w:tcW w:w="1420" w:type="pct"/>
            <w:tcBorders>
              <w:top w:val="single" w:sz="8" w:space="0" w:color="000000"/>
              <w:left w:val="nil"/>
              <w:right w:val="single" w:sz="8" w:space="0" w:color="000000"/>
            </w:tcBorders>
            <w:shd w:val="clear" w:color="auto" w:fill="E7E6E6" w:themeFill="background2"/>
            <w:tcMar>
              <w:left w:w="108" w:type="dxa"/>
              <w:right w:w="108" w:type="dxa"/>
            </w:tcMar>
            <w:vAlign w:val="center"/>
          </w:tcPr>
          <w:p w14:paraId="1417BF27" w14:textId="49679ABD" w:rsidR="000F6827" w:rsidRPr="008D4642" w:rsidRDefault="000F6827" w:rsidP="005E6BAD">
            <w:pPr>
              <w:keepNext/>
              <w:jc w:val="center"/>
              <w:rPr>
                <w:rFonts w:asciiTheme="minorHAnsi" w:hAnsiTheme="minorHAnsi" w:cstheme="minorHAnsi"/>
                <w:sz w:val="20"/>
              </w:rPr>
            </w:pPr>
            <w:r w:rsidRPr="008D4642">
              <w:rPr>
                <w:rFonts w:asciiTheme="minorHAnsi" w:eastAsia="Calibri" w:hAnsiTheme="minorHAnsi" w:cstheme="minorHAnsi"/>
                <w:b/>
                <w:sz w:val="20"/>
              </w:rPr>
              <w:t>Source</w:t>
            </w:r>
          </w:p>
        </w:tc>
      </w:tr>
      <w:tr w:rsidR="000F6827" w:rsidRPr="009D0971" w14:paraId="286468DF" w14:textId="77777777" w:rsidTr="00F45F98">
        <w:tc>
          <w:tcPr>
            <w:tcW w:w="621" w:type="pct"/>
            <w:vMerge w:val="restart"/>
            <w:tcBorders>
              <w:top w:val="single" w:sz="4" w:space="0" w:color="auto"/>
              <w:left w:val="single" w:sz="8" w:space="0" w:color="000000"/>
              <w:right w:val="single" w:sz="4" w:space="0" w:color="auto"/>
            </w:tcBorders>
            <w:shd w:val="clear" w:color="auto" w:fill="FFFFFF"/>
            <w:tcMar>
              <w:left w:w="108" w:type="dxa"/>
              <w:right w:w="108" w:type="dxa"/>
            </w:tcMar>
            <w:vAlign w:val="center"/>
          </w:tcPr>
          <w:p w14:paraId="79B44BED" w14:textId="709E2906" w:rsidR="000F6827" w:rsidRPr="008D4642" w:rsidRDefault="000F6827" w:rsidP="00BB04E7">
            <w:pPr>
              <w:widowControl w:val="0"/>
              <w:jc w:val="center"/>
              <w:rPr>
                <w:rFonts w:asciiTheme="minorHAnsi" w:hAnsiTheme="minorHAnsi" w:cstheme="minorHAnsi"/>
                <w:sz w:val="20"/>
                <w:highlight w:val="yellow"/>
              </w:rPr>
            </w:pPr>
            <w:r w:rsidRPr="008D4642">
              <w:rPr>
                <w:rFonts w:asciiTheme="minorHAnsi" w:eastAsia="Calibri" w:hAnsiTheme="minorHAnsi" w:cstheme="minorHAnsi"/>
                <w:sz w:val="20"/>
              </w:rPr>
              <w:t>Freshwater Invertebrates</w:t>
            </w:r>
          </w:p>
        </w:tc>
        <w:tc>
          <w:tcPr>
            <w:tcW w:w="691" w:type="pct"/>
            <w:tcBorders>
              <w:top w:val="single" w:sz="6" w:space="0" w:color="auto"/>
              <w:left w:val="single" w:sz="4" w:space="0" w:color="auto"/>
              <w:bottom w:val="single" w:sz="6" w:space="0" w:color="auto"/>
              <w:right w:val="single" w:sz="6" w:space="0" w:color="auto"/>
            </w:tcBorders>
            <w:shd w:val="clear" w:color="auto" w:fill="FFFFFF"/>
            <w:tcMar>
              <w:left w:w="108" w:type="dxa"/>
              <w:right w:w="108" w:type="dxa"/>
            </w:tcMar>
            <w:vAlign w:val="center"/>
          </w:tcPr>
          <w:p w14:paraId="14D1AC90" w14:textId="0D3F2ADC" w:rsidR="000F6827" w:rsidRPr="008D4642" w:rsidRDefault="000F6827" w:rsidP="000F6827">
            <w:pPr>
              <w:keepNext/>
              <w:jc w:val="center"/>
              <w:rPr>
                <w:rFonts w:asciiTheme="minorHAnsi" w:hAnsiTheme="minorHAnsi" w:cstheme="minorHAnsi"/>
                <w:sz w:val="20"/>
                <w:highlight w:val="yellow"/>
              </w:rPr>
            </w:pPr>
            <w:r w:rsidRPr="008D4642">
              <w:rPr>
                <w:rFonts w:asciiTheme="minorHAnsi" w:hAnsiTheme="minorHAnsi" w:cstheme="minorHAnsi"/>
                <w:sz w:val="20"/>
              </w:rPr>
              <w:t>Mortality</w:t>
            </w:r>
          </w:p>
        </w:tc>
        <w:tc>
          <w:tcPr>
            <w:tcW w:w="918" w:type="pct"/>
            <w:tcBorders>
              <w:top w:val="single" w:sz="6" w:space="0" w:color="auto"/>
              <w:left w:val="single" w:sz="6" w:space="0" w:color="auto"/>
              <w:bottom w:val="single" w:sz="6" w:space="0" w:color="auto"/>
              <w:right w:val="single" w:sz="6" w:space="0" w:color="auto"/>
            </w:tcBorders>
            <w:shd w:val="clear" w:color="auto" w:fill="auto"/>
            <w:tcMar>
              <w:left w:w="108" w:type="dxa"/>
              <w:right w:w="108" w:type="dxa"/>
            </w:tcMar>
            <w:vAlign w:val="center"/>
          </w:tcPr>
          <w:p w14:paraId="4AD5C9EF" w14:textId="4B5BEBAD" w:rsidR="000F6827" w:rsidRPr="008D4642" w:rsidRDefault="000F6827" w:rsidP="000F6827">
            <w:pPr>
              <w:keepNext/>
              <w:keepLines/>
              <w:jc w:val="center"/>
              <w:rPr>
                <w:rFonts w:asciiTheme="minorHAnsi" w:eastAsia="Calibri" w:hAnsiTheme="minorHAnsi" w:cstheme="minorHAnsi"/>
                <w:sz w:val="20"/>
                <w:highlight w:val="yellow"/>
              </w:rPr>
            </w:pPr>
            <w:r w:rsidRPr="008D4642">
              <w:rPr>
                <w:rFonts w:asciiTheme="minorHAnsi" w:eastAsiaTheme="minorHAnsi" w:hAnsiTheme="minorHAnsi" w:cstheme="minorHAnsi"/>
                <w:color w:val="auto"/>
                <w:sz w:val="20"/>
              </w:rPr>
              <w:t>HC</w:t>
            </w:r>
            <w:r w:rsidRPr="008D4642">
              <w:rPr>
                <w:rFonts w:asciiTheme="minorHAnsi" w:eastAsiaTheme="minorHAnsi" w:hAnsiTheme="minorHAnsi" w:cstheme="minorHAnsi"/>
                <w:color w:val="auto"/>
                <w:sz w:val="20"/>
                <w:vertAlign w:val="subscript"/>
              </w:rPr>
              <w:t>05</w:t>
            </w:r>
            <w:r w:rsidRPr="008D4642">
              <w:rPr>
                <w:rFonts w:asciiTheme="minorHAnsi" w:eastAsiaTheme="minorHAnsi" w:hAnsiTheme="minorHAnsi" w:cstheme="minorHAnsi"/>
                <w:color w:val="auto"/>
                <w:sz w:val="20"/>
              </w:rPr>
              <w:t xml:space="preserve"> </w:t>
            </w:r>
          </w:p>
        </w:tc>
        <w:tc>
          <w:tcPr>
            <w:tcW w:w="655" w:type="pct"/>
            <w:tcBorders>
              <w:top w:val="single" w:sz="6" w:space="0" w:color="auto"/>
              <w:left w:val="single" w:sz="6" w:space="0" w:color="auto"/>
              <w:bottom w:val="single" w:sz="6" w:space="0" w:color="auto"/>
              <w:right w:val="single" w:sz="6" w:space="0" w:color="auto"/>
            </w:tcBorders>
            <w:shd w:val="clear" w:color="auto" w:fill="auto"/>
            <w:tcMar>
              <w:left w:w="108" w:type="dxa"/>
              <w:right w:w="108" w:type="dxa"/>
            </w:tcMar>
            <w:vAlign w:val="center"/>
          </w:tcPr>
          <w:p w14:paraId="06B0A374" w14:textId="55A75789" w:rsidR="000F6827" w:rsidRPr="008D4642" w:rsidRDefault="000F6827" w:rsidP="000F6827">
            <w:pPr>
              <w:keepNext/>
              <w:jc w:val="center"/>
              <w:rPr>
                <w:rFonts w:asciiTheme="minorHAnsi" w:eastAsia="Calibri" w:hAnsiTheme="minorHAnsi" w:cstheme="minorHAnsi"/>
                <w:sz w:val="20"/>
                <w:highlight w:val="yellow"/>
              </w:rPr>
            </w:pPr>
            <w:r w:rsidRPr="008D4642">
              <w:rPr>
                <w:rFonts w:asciiTheme="minorHAnsi" w:eastAsiaTheme="minorHAnsi" w:hAnsiTheme="minorHAnsi" w:cstheme="minorHAnsi"/>
                <w:color w:val="auto"/>
                <w:sz w:val="20"/>
              </w:rPr>
              <w:t>3.</w:t>
            </w:r>
            <w:r w:rsidR="00CE683B" w:rsidRPr="008D4642">
              <w:rPr>
                <w:rFonts w:asciiTheme="minorHAnsi" w:eastAsiaTheme="minorHAnsi" w:hAnsiTheme="minorHAnsi" w:cstheme="minorHAnsi"/>
                <w:color w:val="auto"/>
                <w:sz w:val="20"/>
              </w:rPr>
              <w:t>9</w:t>
            </w:r>
            <w:r w:rsidR="005D4F7E">
              <w:rPr>
                <w:rFonts w:asciiTheme="minorHAnsi" w:eastAsiaTheme="minorHAnsi" w:hAnsiTheme="minorHAnsi" w:cstheme="minorHAnsi"/>
                <w:color w:val="auto"/>
                <w:sz w:val="20"/>
              </w:rPr>
              <w:t>4</w:t>
            </w:r>
            <w:r w:rsidR="00FE0B72" w:rsidRPr="008D4642">
              <w:rPr>
                <w:rFonts w:asciiTheme="minorHAnsi" w:eastAsia="Calibri" w:hAnsiTheme="minorHAnsi" w:cstheme="minorHAnsi"/>
                <w:b/>
                <w:color w:val="FF0000"/>
                <w:sz w:val="20"/>
              </w:rPr>
              <w:t xml:space="preserve"> </w:t>
            </w:r>
          </w:p>
        </w:tc>
        <w:tc>
          <w:tcPr>
            <w:tcW w:w="695" w:type="pct"/>
            <w:tcBorders>
              <w:top w:val="single" w:sz="6" w:space="0" w:color="auto"/>
              <w:left w:val="single" w:sz="6" w:space="0" w:color="auto"/>
              <w:bottom w:val="single" w:sz="6" w:space="0" w:color="auto"/>
              <w:right w:val="single" w:sz="6" w:space="0" w:color="auto"/>
            </w:tcBorders>
            <w:shd w:val="clear" w:color="auto" w:fill="auto"/>
            <w:tcMar>
              <w:left w:w="108" w:type="dxa"/>
              <w:right w:w="108" w:type="dxa"/>
            </w:tcMar>
            <w:vAlign w:val="center"/>
          </w:tcPr>
          <w:p w14:paraId="417B5383" w14:textId="140CBC7A" w:rsidR="000F6827" w:rsidRPr="008D4642" w:rsidRDefault="000F6827" w:rsidP="000F6827">
            <w:pPr>
              <w:keepNext/>
              <w:jc w:val="center"/>
              <w:rPr>
                <w:rFonts w:asciiTheme="minorHAnsi" w:eastAsia="Calibri" w:hAnsiTheme="minorHAnsi" w:cstheme="minorHAnsi"/>
                <w:sz w:val="20"/>
                <w:highlight w:val="yellow"/>
              </w:rPr>
            </w:pPr>
            <w:r w:rsidRPr="008D4642">
              <w:rPr>
                <w:rFonts w:asciiTheme="minorHAnsi" w:eastAsia="Calibri" w:hAnsiTheme="minorHAnsi" w:cstheme="minorHAnsi"/>
                <w:sz w:val="20"/>
              </w:rPr>
              <w:t>48 or 96 hours</w:t>
            </w:r>
          </w:p>
        </w:tc>
        <w:tc>
          <w:tcPr>
            <w:tcW w:w="1420" w:type="pct"/>
            <w:tcBorders>
              <w:top w:val="single" w:sz="6" w:space="0" w:color="auto"/>
              <w:left w:val="single" w:sz="6" w:space="0" w:color="auto"/>
              <w:bottom w:val="single" w:sz="6" w:space="0" w:color="auto"/>
              <w:right w:val="single" w:sz="4" w:space="0" w:color="auto"/>
            </w:tcBorders>
            <w:shd w:val="clear" w:color="auto" w:fill="auto"/>
            <w:tcMar>
              <w:left w:w="108" w:type="dxa"/>
              <w:right w:w="108" w:type="dxa"/>
            </w:tcMar>
            <w:vAlign w:val="center"/>
          </w:tcPr>
          <w:p w14:paraId="63DCFDFB" w14:textId="11362B66" w:rsidR="00FE0B72" w:rsidRPr="008D4642" w:rsidRDefault="000F6827" w:rsidP="000F6827">
            <w:pPr>
              <w:keepNext/>
              <w:jc w:val="center"/>
              <w:rPr>
                <w:rFonts w:asciiTheme="minorHAnsi" w:eastAsia="Calibri" w:hAnsiTheme="minorHAnsi" w:cstheme="minorHAnsi"/>
                <w:sz w:val="20"/>
              </w:rPr>
            </w:pPr>
            <w:r w:rsidRPr="008D4642">
              <w:rPr>
                <w:rFonts w:asciiTheme="minorHAnsi" w:eastAsia="Calibri" w:hAnsiTheme="minorHAnsi" w:cstheme="minorHAnsi"/>
                <w:sz w:val="20"/>
              </w:rPr>
              <w:t>5</w:t>
            </w:r>
            <w:r w:rsidRPr="008D4642">
              <w:rPr>
                <w:rFonts w:asciiTheme="minorHAnsi" w:eastAsia="Calibri" w:hAnsiTheme="minorHAnsi" w:cstheme="minorHAnsi"/>
                <w:sz w:val="20"/>
                <w:vertAlign w:val="superscript"/>
              </w:rPr>
              <w:t>th</w:t>
            </w:r>
            <w:r w:rsidRPr="008D4642">
              <w:rPr>
                <w:rFonts w:asciiTheme="minorHAnsi" w:eastAsia="Calibri" w:hAnsiTheme="minorHAnsi" w:cstheme="minorHAnsi"/>
                <w:sz w:val="20"/>
              </w:rPr>
              <w:t xml:space="preserve"> Percentile LC50 from </w:t>
            </w:r>
          </w:p>
          <w:p w14:paraId="7AD40BB3" w14:textId="1A5F817E" w:rsidR="000F6827" w:rsidRPr="008D4642" w:rsidRDefault="00CE683B" w:rsidP="000F6827">
            <w:pPr>
              <w:keepNext/>
              <w:jc w:val="center"/>
              <w:rPr>
                <w:rFonts w:asciiTheme="minorHAnsi" w:eastAsia="Calibri" w:hAnsiTheme="minorHAnsi" w:cstheme="minorHAnsi"/>
                <w:sz w:val="20"/>
                <w:vertAlign w:val="superscript"/>
              </w:rPr>
            </w:pPr>
            <w:r w:rsidRPr="008D4642">
              <w:rPr>
                <w:rFonts w:asciiTheme="minorHAnsi" w:eastAsia="Calibri" w:hAnsiTheme="minorHAnsi" w:cstheme="minorHAnsi"/>
                <w:sz w:val="20"/>
              </w:rPr>
              <w:t xml:space="preserve">pooled </w:t>
            </w:r>
            <w:r w:rsidR="000F6827" w:rsidRPr="008D4642">
              <w:rPr>
                <w:rFonts w:asciiTheme="minorHAnsi" w:eastAsia="Calibri" w:hAnsiTheme="minorHAnsi" w:cstheme="minorHAnsi"/>
                <w:sz w:val="20"/>
              </w:rPr>
              <w:t>invertebrates SSD</w:t>
            </w:r>
            <w:r w:rsidR="000F6827" w:rsidRPr="008D4642">
              <w:rPr>
                <w:rFonts w:asciiTheme="minorHAnsi" w:eastAsia="Calibri" w:hAnsiTheme="minorHAnsi" w:cstheme="minorHAnsi"/>
                <w:sz w:val="20"/>
                <w:vertAlign w:val="superscript"/>
              </w:rPr>
              <w:t>1</w:t>
            </w:r>
          </w:p>
          <w:p w14:paraId="333F8F2C" w14:textId="74251C03" w:rsidR="003970CE" w:rsidRPr="008D4642" w:rsidRDefault="003970CE" w:rsidP="003970CE">
            <w:pPr>
              <w:keepNext/>
              <w:jc w:val="center"/>
              <w:rPr>
                <w:rFonts w:asciiTheme="minorHAnsi" w:eastAsia="Calibri" w:hAnsiTheme="minorHAnsi" w:cstheme="minorHAnsi"/>
                <w:sz w:val="20"/>
              </w:rPr>
            </w:pPr>
            <w:r w:rsidRPr="008D4642">
              <w:rPr>
                <w:rFonts w:asciiTheme="minorHAnsi" w:eastAsia="Calibri" w:hAnsiTheme="minorHAnsi" w:cstheme="minorHAnsi"/>
                <w:sz w:val="20"/>
              </w:rPr>
              <w:t>(slope: 4.5)</w:t>
            </w:r>
          </w:p>
        </w:tc>
      </w:tr>
      <w:tr w:rsidR="000F6827" w:rsidRPr="009D0971" w14:paraId="757A5F31" w14:textId="77777777" w:rsidTr="00F45F98">
        <w:tc>
          <w:tcPr>
            <w:tcW w:w="621" w:type="pct"/>
            <w:vMerge/>
            <w:tcBorders>
              <w:left w:val="single" w:sz="8" w:space="0" w:color="000000"/>
              <w:bottom w:val="single" w:sz="8" w:space="0" w:color="000000"/>
              <w:right w:val="single" w:sz="4" w:space="0" w:color="auto"/>
            </w:tcBorders>
            <w:shd w:val="clear" w:color="auto" w:fill="FFFFFF"/>
            <w:tcMar>
              <w:left w:w="108" w:type="dxa"/>
              <w:right w:w="108" w:type="dxa"/>
            </w:tcMar>
            <w:vAlign w:val="center"/>
          </w:tcPr>
          <w:p w14:paraId="4D64DD01" w14:textId="768D63B0" w:rsidR="000F6827" w:rsidRPr="008D4642" w:rsidRDefault="000F6827" w:rsidP="000F6827">
            <w:pPr>
              <w:widowControl w:val="0"/>
              <w:rPr>
                <w:rFonts w:asciiTheme="minorHAnsi" w:hAnsiTheme="minorHAnsi" w:cstheme="minorHAnsi"/>
                <w:sz w:val="20"/>
                <w:highlight w:val="yellow"/>
              </w:rPr>
            </w:pPr>
          </w:p>
        </w:tc>
        <w:tc>
          <w:tcPr>
            <w:tcW w:w="691" w:type="pct"/>
            <w:tcBorders>
              <w:top w:val="single" w:sz="6" w:space="0" w:color="auto"/>
              <w:left w:val="single" w:sz="4" w:space="0" w:color="auto"/>
              <w:bottom w:val="single" w:sz="6" w:space="0" w:color="auto"/>
              <w:right w:val="single" w:sz="6" w:space="0" w:color="auto"/>
            </w:tcBorders>
            <w:shd w:val="clear" w:color="auto" w:fill="FFFFFF"/>
            <w:tcMar>
              <w:left w:w="108" w:type="dxa"/>
              <w:right w:w="108" w:type="dxa"/>
            </w:tcMar>
            <w:vAlign w:val="center"/>
          </w:tcPr>
          <w:p w14:paraId="317F56B1" w14:textId="47D0D3BB" w:rsidR="000F6827" w:rsidRPr="008D4642" w:rsidRDefault="000F6827" w:rsidP="000F6827">
            <w:pPr>
              <w:keepNext/>
              <w:jc w:val="center"/>
              <w:rPr>
                <w:rFonts w:asciiTheme="minorHAnsi" w:hAnsiTheme="minorHAnsi" w:cstheme="minorHAnsi"/>
                <w:sz w:val="20"/>
              </w:rPr>
            </w:pPr>
            <w:r w:rsidRPr="008D4642">
              <w:rPr>
                <w:rFonts w:asciiTheme="minorHAnsi" w:hAnsiTheme="minorHAnsi" w:cstheme="minorHAnsi"/>
                <w:sz w:val="20"/>
              </w:rPr>
              <w:t>Sublethal</w:t>
            </w:r>
          </w:p>
        </w:tc>
        <w:tc>
          <w:tcPr>
            <w:tcW w:w="918" w:type="pct"/>
            <w:tcBorders>
              <w:top w:val="single" w:sz="6" w:space="0" w:color="auto"/>
              <w:left w:val="single" w:sz="6" w:space="0" w:color="auto"/>
              <w:bottom w:val="single" w:sz="6" w:space="0" w:color="auto"/>
              <w:right w:val="single" w:sz="6" w:space="0" w:color="auto"/>
            </w:tcBorders>
            <w:shd w:val="clear" w:color="auto" w:fill="auto"/>
            <w:tcMar>
              <w:left w:w="108" w:type="dxa"/>
              <w:right w:w="108" w:type="dxa"/>
            </w:tcMar>
            <w:vAlign w:val="center"/>
          </w:tcPr>
          <w:p w14:paraId="3157776A" w14:textId="77777777" w:rsidR="000F6827" w:rsidRPr="008D4642" w:rsidRDefault="000F6827" w:rsidP="000F6827">
            <w:pPr>
              <w:keepNext/>
              <w:keepLines/>
              <w:jc w:val="center"/>
              <w:rPr>
                <w:rFonts w:asciiTheme="minorHAnsi" w:hAnsiTheme="minorHAnsi" w:cstheme="minorHAnsi"/>
                <w:sz w:val="20"/>
              </w:rPr>
            </w:pPr>
            <w:r w:rsidRPr="008D4642">
              <w:rPr>
                <w:rFonts w:asciiTheme="minorHAnsi" w:eastAsia="Calibri" w:hAnsiTheme="minorHAnsi" w:cstheme="minorHAnsi"/>
                <w:sz w:val="20"/>
              </w:rPr>
              <w:t>Reproduction</w:t>
            </w:r>
          </w:p>
          <w:p w14:paraId="7D2D8A48" w14:textId="717377FE" w:rsidR="000F6827" w:rsidRPr="008D4642" w:rsidRDefault="00E615FF" w:rsidP="00F762D3">
            <w:pPr>
              <w:keepNext/>
              <w:keepLines/>
              <w:jc w:val="center"/>
              <w:rPr>
                <w:rFonts w:asciiTheme="minorHAnsi" w:eastAsia="Calibri" w:hAnsiTheme="minorHAnsi" w:cstheme="minorHAnsi"/>
                <w:sz w:val="20"/>
              </w:rPr>
            </w:pPr>
            <w:r w:rsidRPr="008D4642">
              <w:rPr>
                <w:rFonts w:asciiTheme="minorHAnsi" w:eastAsia="Calibri" w:hAnsiTheme="minorHAnsi" w:cstheme="minorHAnsi"/>
                <w:sz w:val="20"/>
              </w:rPr>
              <w:t>↓29.5</w:t>
            </w:r>
            <w:r w:rsidR="00F762D3" w:rsidRPr="008D4642">
              <w:rPr>
                <w:rFonts w:asciiTheme="minorHAnsi" w:eastAsia="Calibri" w:hAnsiTheme="minorHAnsi" w:cstheme="minorHAnsi"/>
                <w:sz w:val="20"/>
              </w:rPr>
              <w:t xml:space="preserve">% </w:t>
            </w:r>
            <w:r w:rsidRPr="008D4642">
              <w:rPr>
                <w:rFonts w:asciiTheme="minorHAnsi" w:eastAsia="Calibri" w:hAnsiTheme="minorHAnsi" w:cstheme="minorHAnsi"/>
                <w:sz w:val="20"/>
              </w:rPr>
              <w:t>reduction number young/female</w:t>
            </w:r>
          </w:p>
        </w:tc>
        <w:tc>
          <w:tcPr>
            <w:tcW w:w="655" w:type="pct"/>
            <w:tcBorders>
              <w:top w:val="single" w:sz="6" w:space="0" w:color="auto"/>
              <w:left w:val="single" w:sz="6" w:space="0" w:color="auto"/>
              <w:bottom w:val="single" w:sz="6" w:space="0" w:color="auto"/>
              <w:right w:val="single" w:sz="6" w:space="0" w:color="auto"/>
            </w:tcBorders>
            <w:shd w:val="clear" w:color="auto" w:fill="auto"/>
            <w:tcMar>
              <w:left w:w="108" w:type="dxa"/>
              <w:right w:w="108" w:type="dxa"/>
            </w:tcMar>
            <w:vAlign w:val="center"/>
          </w:tcPr>
          <w:p w14:paraId="4F64C0C0" w14:textId="2908C1AD" w:rsidR="000F6827" w:rsidRPr="008D4642" w:rsidRDefault="00E21937" w:rsidP="000F6827">
            <w:pPr>
              <w:keepNext/>
              <w:jc w:val="center"/>
              <w:rPr>
                <w:rFonts w:asciiTheme="minorHAnsi" w:eastAsia="Calibri" w:hAnsiTheme="minorHAnsi" w:cstheme="minorHAnsi"/>
                <w:sz w:val="20"/>
              </w:rPr>
            </w:pPr>
            <w:r w:rsidRPr="008D4642">
              <w:rPr>
                <w:rFonts w:asciiTheme="minorHAnsi" w:eastAsia="Calibri" w:hAnsiTheme="minorHAnsi" w:cstheme="minorHAnsi"/>
                <w:sz w:val="20"/>
              </w:rPr>
              <w:t>1.6</w:t>
            </w:r>
            <w:r w:rsidR="000F6827" w:rsidRPr="008D4642">
              <w:rPr>
                <w:rFonts w:asciiTheme="minorHAnsi" w:eastAsia="Calibri" w:hAnsiTheme="minorHAnsi" w:cstheme="minorHAnsi"/>
                <w:sz w:val="20"/>
              </w:rPr>
              <w:t>/</w:t>
            </w:r>
            <w:r w:rsidRPr="008D4642">
              <w:rPr>
                <w:rFonts w:asciiTheme="minorHAnsi" w:eastAsia="Calibri" w:hAnsiTheme="minorHAnsi" w:cstheme="minorHAnsi"/>
                <w:sz w:val="20"/>
              </w:rPr>
              <w:t>3.5</w:t>
            </w:r>
          </w:p>
          <w:p w14:paraId="20B6C2A6" w14:textId="77777777" w:rsidR="000F6827" w:rsidRPr="008D4642" w:rsidRDefault="000F6827" w:rsidP="000F6827">
            <w:pPr>
              <w:keepNext/>
              <w:jc w:val="center"/>
              <w:rPr>
                <w:rFonts w:asciiTheme="minorHAnsi" w:eastAsia="Calibri" w:hAnsiTheme="minorHAnsi" w:cstheme="minorHAnsi"/>
                <w:sz w:val="20"/>
              </w:rPr>
            </w:pPr>
            <w:r w:rsidRPr="008D4642">
              <w:rPr>
                <w:rFonts w:asciiTheme="minorHAnsi" w:eastAsia="Calibri" w:hAnsiTheme="minorHAnsi" w:cstheme="minorHAnsi"/>
                <w:sz w:val="20"/>
              </w:rPr>
              <w:t>(NOAEC/LOAEC)</w:t>
            </w:r>
          </w:p>
          <w:p w14:paraId="06FC464B" w14:textId="5E03DD99" w:rsidR="0091239A" w:rsidRPr="008D4642" w:rsidRDefault="0091239A" w:rsidP="000F6827">
            <w:pPr>
              <w:keepNext/>
              <w:jc w:val="center"/>
              <w:rPr>
                <w:rFonts w:asciiTheme="minorHAnsi" w:eastAsia="Calibri" w:hAnsiTheme="minorHAnsi" w:cstheme="minorHAnsi"/>
                <w:sz w:val="20"/>
              </w:rPr>
            </w:pPr>
          </w:p>
          <w:p w14:paraId="55590EEC" w14:textId="092D7D28" w:rsidR="00E6099E" w:rsidRPr="008D4642" w:rsidRDefault="00E6099E" w:rsidP="000F6827">
            <w:pPr>
              <w:keepNext/>
              <w:jc w:val="center"/>
              <w:rPr>
                <w:rFonts w:asciiTheme="minorHAnsi" w:eastAsia="Calibri" w:hAnsiTheme="minorHAnsi" w:cstheme="minorHAnsi"/>
                <w:sz w:val="20"/>
              </w:rPr>
            </w:pPr>
            <w:r w:rsidRPr="008D4642">
              <w:rPr>
                <w:rFonts w:asciiTheme="minorHAnsi" w:eastAsia="Calibri" w:hAnsiTheme="minorHAnsi" w:cstheme="minorHAnsi"/>
                <w:sz w:val="20"/>
              </w:rPr>
              <w:t>2.</w:t>
            </w:r>
            <w:r w:rsidR="0000632A" w:rsidRPr="008D4642">
              <w:rPr>
                <w:rFonts w:asciiTheme="minorHAnsi" w:eastAsia="Calibri" w:hAnsiTheme="minorHAnsi" w:cstheme="minorHAnsi"/>
                <w:sz w:val="20"/>
              </w:rPr>
              <w:t>4</w:t>
            </w:r>
          </w:p>
          <w:p w14:paraId="571EDF05" w14:textId="3468DDAB" w:rsidR="0091239A" w:rsidRPr="008D4642" w:rsidRDefault="0091239A" w:rsidP="000F6827">
            <w:pPr>
              <w:keepNext/>
              <w:jc w:val="center"/>
              <w:rPr>
                <w:rFonts w:asciiTheme="minorHAnsi" w:eastAsia="Calibri" w:hAnsiTheme="minorHAnsi" w:cstheme="minorHAnsi"/>
                <w:sz w:val="20"/>
              </w:rPr>
            </w:pPr>
            <w:r w:rsidRPr="008D4642">
              <w:rPr>
                <w:rFonts w:asciiTheme="minorHAnsi" w:eastAsia="Calibri" w:hAnsiTheme="minorHAnsi" w:cstheme="minorHAnsi"/>
                <w:sz w:val="20"/>
              </w:rPr>
              <w:t>(MATC)</w:t>
            </w:r>
          </w:p>
        </w:tc>
        <w:tc>
          <w:tcPr>
            <w:tcW w:w="695" w:type="pct"/>
            <w:tcBorders>
              <w:top w:val="single" w:sz="6" w:space="0" w:color="auto"/>
              <w:left w:val="single" w:sz="6" w:space="0" w:color="auto"/>
              <w:bottom w:val="single" w:sz="6" w:space="0" w:color="auto"/>
              <w:right w:val="single" w:sz="6" w:space="0" w:color="auto"/>
            </w:tcBorders>
            <w:shd w:val="clear" w:color="auto" w:fill="auto"/>
            <w:tcMar>
              <w:left w:w="108" w:type="dxa"/>
              <w:right w:w="108" w:type="dxa"/>
            </w:tcMar>
            <w:vAlign w:val="center"/>
          </w:tcPr>
          <w:p w14:paraId="1CF689B4" w14:textId="77777777" w:rsidR="000F6827" w:rsidRPr="008D4642" w:rsidRDefault="000F6827" w:rsidP="000F6827">
            <w:pPr>
              <w:keepNext/>
              <w:jc w:val="center"/>
              <w:rPr>
                <w:rFonts w:asciiTheme="minorHAnsi" w:eastAsia="Calibri" w:hAnsiTheme="minorHAnsi" w:cstheme="minorHAnsi"/>
                <w:sz w:val="20"/>
              </w:rPr>
            </w:pPr>
            <w:r w:rsidRPr="008D4642">
              <w:rPr>
                <w:rFonts w:asciiTheme="minorHAnsi" w:eastAsia="Calibri" w:hAnsiTheme="minorHAnsi" w:cstheme="minorHAnsi"/>
                <w:sz w:val="20"/>
              </w:rPr>
              <w:t>21 days</w:t>
            </w:r>
          </w:p>
          <w:p w14:paraId="390D8E7D" w14:textId="77777777" w:rsidR="000F6827" w:rsidRPr="008D4642" w:rsidRDefault="000F6827" w:rsidP="000F6827">
            <w:pPr>
              <w:keepNext/>
              <w:jc w:val="center"/>
              <w:rPr>
                <w:rFonts w:asciiTheme="minorHAnsi" w:eastAsia="Calibri" w:hAnsiTheme="minorHAnsi" w:cstheme="minorHAnsi"/>
                <w:sz w:val="20"/>
              </w:rPr>
            </w:pPr>
            <w:r w:rsidRPr="008D4642">
              <w:rPr>
                <w:rFonts w:asciiTheme="minorHAnsi" w:eastAsia="Calibri" w:hAnsiTheme="minorHAnsi" w:cstheme="minorHAnsi"/>
                <w:sz w:val="20"/>
              </w:rPr>
              <w:t>Water flea</w:t>
            </w:r>
          </w:p>
          <w:p w14:paraId="565EAE30" w14:textId="582031EB" w:rsidR="000F6827" w:rsidRPr="008D4642" w:rsidRDefault="000F6827" w:rsidP="000F6827">
            <w:pPr>
              <w:keepNext/>
              <w:jc w:val="center"/>
              <w:rPr>
                <w:rFonts w:asciiTheme="minorHAnsi" w:eastAsia="Calibri" w:hAnsiTheme="minorHAnsi" w:cstheme="minorHAnsi"/>
                <w:sz w:val="20"/>
              </w:rPr>
            </w:pPr>
            <w:r w:rsidRPr="008D4642">
              <w:rPr>
                <w:rFonts w:asciiTheme="minorHAnsi" w:eastAsia="Calibri" w:hAnsiTheme="minorHAnsi" w:cstheme="minorHAnsi"/>
                <w:i/>
                <w:sz w:val="20"/>
              </w:rPr>
              <w:t>(Daphnia magna)</w:t>
            </w:r>
          </w:p>
        </w:tc>
        <w:tc>
          <w:tcPr>
            <w:tcW w:w="1420" w:type="pct"/>
            <w:tcBorders>
              <w:top w:val="single" w:sz="6" w:space="0" w:color="auto"/>
              <w:left w:val="single" w:sz="6" w:space="0" w:color="auto"/>
              <w:bottom w:val="single" w:sz="6" w:space="0" w:color="auto"/>
              <w:right w:val="single" w:sz="4" w:space="0" w:color="auto"/>
            </w:tcBorders>
            <w:shd w:val="clear" w:color="auto" w:fill="auto"/>
            <w:tcMar>
              <w:left w:w="108" w:type="dxa"/>
              <w:right w:w="108" w:type="dxa"/>
            </w:tcMar>
            <w:vAlign w:val="center"/>
          </w:tcPr>
          <w:p w14:paraId="28BA148B" w14:textId="77777777" w:rsidR="00E65E59" w:rsidRPr="008D4642" w:rsidRDefault="000F6827" w:rsidP="000F6827">
            <w:pPr>
              <w:keepNext/>
              <w:jc w:val="center"/>
              <w:rPr>
                <w:rFonts w:asciiTheme="minorHAnsi" w:eastAsia="Calibri" w:hAnsiTheme="minorHAnsi" w:cstheme="minorHAnsi"/>
                <w:sz w:val="20"/>
              </w:rPr>
            </w:pPr>
            <w:r w:rsidRPr="008D4642">
              <w:rPr>
                <w:rFonts w:asciiTheme="minorHAnsi" w:eastAsia="Calibri" w:hAnsiTheme="minorHAnsi" w:cstheme="minorHAnsi"/>
                <w:sz w:val="20"/>
              </w:rPr>
              <w:t xml:space="preserve">MRID 1312541 </w:t>
            </w:r>
          </w:p>
          <w:p w14:paraId="094D4C72" w14:textId="7A76557A" w:rsidR="000F6827" w:rsidRPr="008D4642" w:rsidRDefault="000F6827" w:rsidP="000F6827">
            <w:pPr>
              <w:keepNext/>
              <w:jc w:val="center"/>
              <w:rPr>
                <w:rFonts w:asciiTheme="minorHAnsi" w:eastAsia="Calibri" w:hAnsiTheme="minorHAnsi" w:cstheme="minorHAnsi"/>
                <w:sz w:val="20"/>
              </w:rPr>
            </w:pPr>
            <w:r w:rsidRPr="008D4642">
              <w:rPr>
                <w:rFonts w:asciiTheme="minorHAnsi" w:eastAsia="Calibri" w:hAnsiTheme="minorHAnsi" w:cstheme="minorHAnsi"/>
                <w:sz w:val="20"/>
              </w:rPr>
              <w:t>(Britelli, 1982)</w:t>
            </w:r>
          </w:p>
        </w:tc>
      </w:tr>
      <w:tr w:rsidR="00CE683B" w:rsidRPr="009D0971" w14:paraId="41C4EC06" w14:textId="77777777" w:rsidTr="00F45F98">
        <w:trPr>
          <w:trHeight w:val="260"/>
        </w:trPr>
        <w:tc>
          <w:tcPr>
            <w:tcW w:w="621" w:type="pct"/>
            <w:vMerge w:val="restart"/>
            <w:tcBorders>
              <w:top w:val="nil"/>
              <w:left w:val="single" w:sz="8" w:space="0" w:color="000000"/>
              <w:right w:val="single" w:sz="4" w:space="0" w:color="auto"/>
            </w:tcBorders>
            <w:shd w:val="clear" w:color="auto" w:fill="FFFFFF"/>
            <w:tcMar>
              <w:left w:w="108" w:type="dxa"/>
              <w:right w:w="108" w:type="dxa"/>
            </w:tcMar>
            <w:vAlign w:val="center"/>
          </w:tcPr>
          <w:p w14:paraId="2063181A" w14:textId="2C66D940" w:rsidR="00CE683B" w:rsidRPr="008D4642" w:rsidRDefault="00CE683B" w:rsidP="00CE683B">
            <w:pPr>
              <w:keepNext/>
              <w:jc w:val="center"/>
              <w:rPr>
                <w:rFonts w:asciiTheme="minorHAnsi" w:hAnsiTheme="minorHAnsi" w:cstheme="minorHAnsi"/>
                <w:sz w:val="20"/>
              </w:rPr>
            </w:pPr>
            <w:r w:rsidRPr="008D4642">
              <w:rPr>
                <w:rFonts w:asciiTheme="minorHAnsi" w:eastAsia="Calibri" w:hAnsiTheme="minorHAnsi" w:cstheme="minorHAnsi"/>
                <w:sz w:val="20"/>
              </w:rPr>
              <w:t>Estuarine/</w:t>
            </w:r>
          </w:p>
          <w:p w14:paraId="14A064C8" w14:textId="77777777" w:rsidR="00CE683B" w:rsidRPr="008D4642" w:rsidRDefault="00CE683B" w:rsidP="00CE683B">
            <w:pPr>
              <w:keepNext/>
              <w:jc w:val="center"/>
              <w:rPr>
                <w:rFonts w:asciiTheme="minorHAnsi" w:hAnsiTheme="minorHAnsi" w:cstheme="minorHAnsi"/>
                <w:sz w:val="20"/>
              </w:rPr>
            </w:pPr>
            <w:r w:rsidRPr="008D4642">
              <w:rPr>
                <w:rFonts w:asciiTheme="minorHAnsi" w:eastAsia="Calibri" w:hAnsiTheme="minorHAnsi" w:cstheme="minorHAnsi"/>
                <w:sz w:val="20"/>
              </w:rPr>
              <w:t>Marine Invertebrates</w:t>
            </w:r>
          </w:p>
        </w:tc>
        <w:tc>
          <w:tcPr>
            <w:tcW w:w="691" w:type="pct"/>
            <w:tcBorders>
              <w:top w:val="single" w:sz="6" w:space="0" w:color="auto"/>
              <w:left w:val="single" w:sz="4" w:space="0" w:color="auto"/>
              <w:bottom w:val="single" w:sz="6" w:space="0" w:color="auto"/>
              <w:right w:val="single" w:sz="6" w:space="0" w:color="auto"/>
            </w:tcBorders>
            <w:shd w:val="clear" w:color="auto" w:fill="FFFFFF"/>
            <w:tcMar>
              <w:left w:w="108" w:type="dxa"/>
              <w:right w:w="108" w:type="dxa"/>
            </w:tcMar>
            <w:vAlign w:val="center"/>
          </w:tcPr>
          <w:p w14:paraId="632D84D6" w14:textId="77777777" w:rsidR="00CE683B" w:rsidRPr="008D4642" w:rsidRDefault="00CE683B" w:rsidP="00CE683B">
            <w:pPr>
              <w:keepNext/>
              <w:jc w:val="center"/>
              <w:rPr>
                <w:rFonts w:asciiTheme="minorHAnsi" w:hAnsiTheme="minorHAnsi" w:cstheme="minorHAnsi"/>
                <w:sz w:val="20"/>
              </w:rPr>
            </w:pPr>
            <w:r w:rsidRPr="008D4642">
              <w:rPr>
                <w:rFonts w:asciiTheme="minorHAnsi" w:hAnsiTheme="minorHAnsi" w:cstheme="minorHAnsi"/>
                <w:sz w:val="20"/>
              </w:rPr>
              <w:t>Mortality</w:t>
            </w:r>
          </w:p>
          <w:p w14:paraId="290A35F2" w14:textId="2E2C1017" w:rsidR="00CE683B" w:rsidRPr="008D4642" w:rsidRDefault="00CE683B" w:rsidP="00CE683B">
            <w:pPr>
              <w:keepNext/>
              <w:jc w:val="center"/>
              <w:rPr>
                <w:rFonts w:asciiTheme="minorHAnsi" w:hAnsiTheme="minorHAnsi" w:cstheme="minorHAnsi"/>
                <w:sz w:val="20"/>
              </w:rPr>
            </w:pPr>
            <w:r w:rsidRPr="008D4642">
              <w:rPr>
                <w:rFonts w:asciiTheme="minorHAnsi" w:hAnsiTheme="minorHAnsi" w:cstheme="minorHAnsi"/>
                <w:sz w:val="20"/>
              </w:rPr>
              <w:t>(non-mollusk)</w:t>
            </w:r>
          </w:p>
        </w:tc>
        <w:tc>
          <w:tcPr>
            <w:tcW w:w="918" w:type="pct"/>
            <w:tcBorders>
              <w:top w:val="single" w:sz="6" w:space="0" w:color="auto"/>
              <w:left w:val="single" w:sz="6" w:space="0" w:color="auto"/>
              <w:bottom w:val="single" w:sz="6" w:space="0" w:color="auto"/>
              <w:right w:val="single" w:sz="6" w:space="0" w:color="auto"/>
            </w:tcBorders>
            <w:shd w:val="clear" w:color="auto" w:fill="FFFFFF"/>
            <w:tcMar>
              <w:left w:w="108" w:type="dxa"/>
              <w:right w:w="108" w:type="dxa"/>
            </w:tcMar>
            <w:vAlign w:val="center"/>
          </w:tcPr>
          <w:p w14:paraId="0F7771B3" w14:textId="4B12DD6E" w:rsidR="00CE683B" w:rsidRPr="008D4642" w:rsidRDefault="00CE683B" w:rsidP="00CE683B">
            <w:pPr>
              <w:keepNext/>
              <w:jc w:val="center"/>
              <w:rPr>
                <w:rFonts w:asciiTheme="minorHAnsi" w:hAnsiTheme="minorHAnsi" w:cstheme="minorHAnsi"/>
                <w:sz w:val="20"/>
              </w:rPr>
            </w:pPr>
            <w:r w:rsidRPr="008D4642">
              <w:rPr>
                <w:rFonts w:asciiTheme="minorHAnsi" w:eastAsiaTheme="minorHAnsi" w:hAnsiTheme="minorHAnsi" w:cstheme="minorHAnsi"/>
                <w:color w:val="auto"/>
                <w:sz w:val="20"/>
              </w:rPr>
              <w:t>HC</w:t>
            </w:r>
            <w:r w:rsidRPr="008D4642">
              <w:rPr>
                <w:rFonts w:asciiTheme="minorHAnsi" w:eastAsiaTheme="minorHAnsi" w:hAnsiTheme="minorHAnsi" w:cstheme="minorHAnsi"/>
                <w:color w:val="auto"/>
                <w:sz w:val="20"/>
                <w:vertAlign w:val="subscript"/>
              </w:rPr>
              <w:t>05</w:t>
            </w:r>
            <w:r w:rsidRPr="008D4642">
              <w:rPr>
                <w:rFonts w:asciiTheme="minorHAnsi" w:eastAsiaTheme="minorHAnsi" w:hAnsiTheme="minorHAnsi" w:cstheme="minorHAnsi"/>
                <w:color w:val="auto"/>
                <w:sz w:val="20"/>
              </w:rPr>
              <w:t xml:space="preserve"> </w:t>
            </w:r>
          </w:p>
        </w:tc>
        <w:tc>
          <w:tcPr>
            <w:tcW w:w="655" w:type="pct"/>
            <w:tcBorders>
              <w:top w:val="single" w:sz="6" w:space="0" w:color="auto"/>
              <w:left w:val="single" w:sz="6" w:space="0" w:color="auto"/>
              <w:bottom w:val="single" w:sz="6" w:space="0" w:color="auto"/>
              <w:right w:val="single" w:sz="6" w:space="0" w:color="auto"/>
            </w:tcBorders>
            <w:shd w:val="clear" w:color="auto" w:fill="FFFFFF"/>
            <w:tcMar>
              <w:left w:w="108" w:type="dxa"/>
              <w:right w:w="108" w:type="dxa"/>
            </w:tcMar>
            <w:vAlign w:val="center"/>
          </w:tcPr>
          <w:p w14:paraId="74519838" w14:textId="0FD60108" w:rsidR="00CE683B" w:rsidRPr="008D4642" w:rsidRDefault="00CE683B" w:rsidP="00CE683B">
            <w:pPr>
              <w:keepNext/>
              <w:jc w:val="center"/>
              <w:rPr>
                <w:rFonts w:asciiTheme="minorHAnsi" w:hAnsiTheme="minorHAnsi" w:cstheme="minorHAnsi"/>
                <w:sz w:val="20"/>
              </w:rPr>
            </w:pPr>
            <w:r w:rsidRPr="008D4642">
              <w:rPr>
                <w:rFonts w:asciiTheme="minorHAnsi" w:eastAsiaTheme="minorHAnsi" w:hAnsiTheme="minorHAnsi" w:cstheme="minorHAnsi"/>
                <w:color w:val="auto"/>
                <w:sz w:val="20"/>
              </w:rPr>
              <w:t>3.9</w:t>
            </w:r>
            <w:r w:rsidR="005D4F7E">
              <w:rPr>
                <w:rFonts w:asciiTheme="minorHAnsi" w:eastAsiaTheme="minorHAnsi" w:hAnsiTheme="minorHAnsi" w:cstheme="minorHAnsi"/>
                <w:color w:val="auto"/>
                <w:sz w:val="20"/>
              </w:rPr>
              <w:t>4</w:t>
            </w:r>
            <w:r w:rsidRPr="008D4642">
              <w:rPr>
                <w:rFonts w:asciiTheme="minorHAnsi" w:eastAsia="Calibri" w:hAnsiTheme="minorHAnsi" w:cstheme="minorHAnsi"/>
                <w:b/>
                <w:color w:val="FF0000"/>
                <w:sz w:val="20"/>
              </w:rPr>
              <w:t xml:space="preserve"> </w:t>
            </w:r>
          </w:p>
        </w:tc>
        <w:tc>
          <w:tcPr>
            <w:tcW w:w="695" w:type="pct"/>
            <w:tcBorders>
              <w:top w:val="single" w:sz="6" w:space="0" w:color="auto"/>
              <w:left w:val="single" w:sz="6" w:space="0" w:color="auto"/>
              <w:bottom w:val="single" w:sz="6" w:space="0" w:color="auto"/>
              <w:right w:val="single" w:sz="6" w:space="0" w:color="auto"/>
            </w:tcBorders>
            <w:shd w:val="clear" w:color="auto" w:fill="FFFFFF"/>
            <w:tcMar>
              <w:left w:w="108" w:type="dxa"/>
              <w:right w:w="108" w:type="dxa"/>
            </w:tcMar>
            <w:vAlign w:val="center"/>
          </w:tcPr>
          <w:p w14:paraId="7949A562" w14:textId="12ABE1AA" w:rsidR="00CE683B" w:rsidRPr="008D4642" w:rsidRDefault="00CE683B" w:rsidP="00CE683B">
            <w:pPr>
              <w:keepNext/>
              <w:jc w:val="center"/>
              <w:rPr>
                <w:rFonts w:asciiTheme="minorHAnsi" w:hAnsiTheme="minorHAnsi" w:cstheme="minorHAnsi"/>
                <w:sz w:val="20"/>
                <w:highlight w:val="yellow"/>
              </w:rPr>
            </w:pPr>
            <w:r w:rsidRPr="008D4642">
              <w:rPr>
                <w:rFonts w:asciiTheme="minorHAnsi" w:eastAsia="Calibri" w:hAnsiTheme="minorHAnsi" w:cstheme="minorHAnsi"/>
                <w:sz w:val="20"/>
              </w:rPr>
              <w:t>48 or 96 hours</w:t>
            </w:r>
          </w:p>
        </w:tc>
        <w:tc>
          <w:tcPr>
            <w:tcW w:w="1420" w:type="pct"/>
            <w:tcBorders>
              <w:top w:val="single" w:sz="6" w:space="0" w:color="auto"/>
              <w:left w:val="single" w:sz="6" w:space="0" w:color="auto"/>
              <w:bottom w:val="single" w:sz="6" w:space="0" w:color="auto"/>
              <w:right w:val="single" w:sz="4" w:space="0" w:color="auto"/>
            </w:tcBorders>
            <w:shd w:val="clear" w:color="auto" w:fill="FFFFFF"/>
            <w:tcMar>
              <w:left w:w="108" w:type="dxa"/>
              <w:right w:w="108" w:type="dxa"/>
            </w:tcMar>
            <w:vAlign w:val="center"/>
          </w:tcPr>
          <w:p w14:paraId="6D9027DC" w14:textId="77777777" w:rsidR="00CE683B" w:rsidRPr="008D4642" w:rsidRDefault="00CE683B" w:rsidP="00CE683B">
            <w:pPr>
              <w:keepNext/>
              <w:jc w:val="center"/>
              <w:rPr>
                <w:rFonts w:asciiTheme="minorHAnsi" w:eastAsia="Calibri" w:hAnsiTheme="minorHAnsi" w:cstheme="minorHAnsi"/>
                <w:sz w:val="20"/>
              </w:rPr>
            </w:pPr>
            <w:r w:rsidRPr="008D4642">
              <w:rPr>
                <w:rFonts w:asciiTheme="minorHAnsi" w:eastAsia="Calibri" w:hAnsiTheme="minorHAnsi" w:cstheme="minorHAnsi"/>
                <w:sz w:val="20"/>
              </w:rPr>
              <w:t>5</w:t>
            </w:r>
            <w:r w:rsidRPr="008D4642">
              <w:rPr>
                <w:rFonts w:asciiTheme="minorHAnsi" w:eastAsia="Calibri" w:hAnsiTheme="minorHAnsi" w:cstheme="minorHAnsi"/>
                <w:sz w:val="20"/>
                <w:vertAlign w:val="superscript"/>
              </w:rPr>
              <w:t>th</w:t>
            </w:r>
            <w:r w:rsidRPr="008D4642">
              <w:rPr>
                <w:rFonts w:asciiTheme="minorHAnsi" w:eastAsia="Calibri" w:hAnsiTheme="minorHAnsi" w:cstheme="minorHAnsi"/>
                <w:sz w:val="20"/>
              </w:rPr>
              <w:t xml:space="preserve"> Percentile LC50 from </w:t>
            </w:r>
          </w:p>
          <w:p w14:paraId="4E560E85" w14:textId="77777777" w:rsidR="00CE683B" w:rsidRPr="008D4642" w:rsidRDefault="00CE683B" w:rsidP="00CE683B">
            <w:pPr>
              <w:keepNext/>
              <w:jc w:val="center"/>
              <w:rPr>
                <w:rFonts w:asciiTheme="minorHAnsi" w:eastAsia="Calibri" w:hAnsiTheme="minorHAnsi" w:cstheme="minorHAnsi"/>
                <w:sz w:val="20"/>
                <w:vertAlign w:val="superscript"/>
              </w:rPr>
            </w:pPr>
            <w:r w:rsidRPr="008D4642">
              <w:rPr>
                <w:rFonts w:asciiTheme="minorHAnsi" w:eastAsia="Calibri" w:hAnsiTheme="minorHAnsi" w:cstheme="minorHAnsi"/>
                <w:sz w:val="20"/>
              </w:rPr>
              <w:t>pooled invertebrates SSD</w:t>
            </w:r>
            <w:r w:rsidRPr="008D4642">
              <w:rPr>
                <w:rFonts w:asciiTheme="minorHAnsi" w:eastAsia="Calibri" w:hAnsiTheme="minorHAnsi" w:cstheme="minorHAnsi"/>
                <w:sz w:val="20"/>
                <w:vertAlign w:val="superscript"/>
              </w:rPr>
              <w:t>1</w:t>
            </w:r>
          </w:p>
          <w:p w14:paraId="461F81D7" w14:textId="6ABB2B90" w:rsidR="00CE683B" w:rsidRPr="008D4642" w:rsidRDefault="00CE683B" w:rsidP="00CE683B">
            <w:pPr>
              <w:keepNext/>
              <w:jc w:val="center"/>
              <w:rPr>
                <w:rFonts w:asciiTheme="minorHAnsi" w:hAnsiTheme="minorHAnsi" w:cstheme="minorHAnsi"/>
                <w:sz w:val="20"/>
                <w:highlight w:val="yellow"/>
              </w:rPr>
            </w:pPr>
            <w:r w:rsidRPr="008D4642">
              <w:rPr>
                <w:rFonts w:asciiTheme="minorHAnsi" w:eastAsia="Calibri" w:hAnsiTheme="minorHAnsi" w:cstheme="minorHAnsi"/>
                <w:sz w:val="20"/>
              </w:rPr>
              <w:t>(slope: 4.5)</w:t>
            </w:r>
          </w:p>
        </w:tc>
      </w:tr>
      <w:tr w:rsidR="00F45F98" w:rsidRPr="009D0971" w14:paraId="65E1205D" w14:textId="77777777" w:rsidTr="00F45F98">
        <w:trPr>
          <w:trHeight w:val="260"/>
        </w:trPr>
        <w:tc>
          <w:tcPr>
            <w:tcW w:w="621" w:type="pct"/>
            <w:vMerge/>
            <w:tcBorders>
              <w:top w:val="nil"/>
              <w:left w:val="single" w:sz="8" w:space="0" w:color="000000"/>
              <w:right w:val="single" w:sz="4" w:space="0" w:color="auto"/>
            </w:tcBorders>
            <w:shd w:val="clear" w:color="auto" w:fill="FFFFFF"/>
            <w:tcMar>
              <w:left w:w="108" w:type="dxa"/>
              <w:right w:w="108" w:type="dxa"/>
            </w:tcMar>
            <w:vAlign w:val="center"/>
          </w:tcPr>
          <w:p w14:paraId="0964059A" w14:textId="77777777" w:rsidR="00F45F98" w:rsidRPr="008D4642" w:rsidRDefault="00F45F98" w:rsidP="008E227E">
            <w:pPr>
              <w:keepNext/>
              <w:jc w:val="center"/>
              <w:rPr>
                <w:rFonts w:asciiTheme="minorHAnsi" w:eastAsia="Calibri" w:hAnsiTheme="minorHAnsi" w:cstheme="minorHAnsi"/>
                <w:sz w:val="20"/>
              </w:rPr>
            </w:pPr>
          </w:p>
        </w:tc>
        <w:tc>
          <w:tcPr>
            <w:tcW w:w="691" w:type="pct"/>
            <w:tcBorders>
              <w:top w:val="single" w:sz="6" w:space="0" w:color="auto"/>
              <w:left w:val="single" w:sz="4" w:space="0" w:color="auto"/>
              <w:bottom w:val="single" w:sz="6" w:space="0" w:color="auto"/>
              <w:right w:val="single" w:sz="6" w:space="0" w:color="auto"/>
            </w:tcBorders>
            <w:shd w:val="clear" w:color="auto" w:fill="FFFFFF"/>
            <w:tcMar>
              <w:left w:w="108" w:type="dxa"/>
              <w:right w:w="108" w:type="dxa"/>
            </w:tcMar>
            <w:vAlign w:val="center"/>
          </w:tcPr>
          <w:p w14:paraId="1F785173" w14:textId="56CD15B5" w:rsidR="00F45F98" w:rsidRPr="008D4642" w:rsidRDefault="00F45F98" w:rsidP="008E227E">
            <w:pPr>
              <w:keepNext/>
              <w:jc w:val="center"/>
              <w:rPr>
                <w:rFonts w:asciiTheme="minorHAnsi" w:hAnsiTheme="minorHAnsi" w:cstheme="minorHAnsi"/>
                <w:sz w:val="20"/>
              </w:rPr>
            </w:pPr>
            <w:r w:rsidRPr="008D4642">
              <w:rPr>
                <w:rFonts w:asciiTheme="minorHAnsi" w:hAnsiTheme="minorHAnsi" w:cstheme="minorHAnsi"/>
                <w:sz w:val="20"/>
              </w:rPr>
              <w:t>Mortality</w:t>
            </w:r>
          </w:p>
          <w:p w14:paraId="5D37A66E" w14:textId="14C6A490" w:rsidR="00F45F98" w:rsidRPr="008D4642" w:rsidDel="00D05610" w:rsidRDefault="00F45F98" w:rsidP="008E227E">
            <w:pPr>
              <w:keepNext/>
              <w:jc w:val="center"/>
              <w:rPr>
                <w:rFonts w:asciiTheme="minorHAnsi" w:hAnsiTheme="minorHAnsi" w:cstheme="minorHAnsi"/>
                <w:sz w:val="20"/>
              </w:rPr>
            </w:pPr>
            <w:r w:rsidRPr="008D4642">
              <w:rPr>
                <w:rFonts w:asciiTheme="minorHAnsi" w:hAnsiTheme="minorHAnsi" w:cstheme="minorHAnsi"/>
                <w:sz w:val="20"/>
              </w:rPr>
              <w:t>(mollusk)</w:t>
            </w:r>
          </w:p>
        </w:tc>
        <w:tc>
          <w:tcPr>
            <w:tcW w:w="918" w:type="pct"/>
            <w:tcBorders>
              <w:top w:val="single" w:sz="6" w:space="0" w:color="auto"/>
              <w:left w:val="single" w:sz="6" w:space="0" w:color="auto"/>
              <w:bottom w:val="single" w:sz="6" w:space="0" w:color="auto"/>
              <w:right w:val="single" w:sz="6" w:space="0" w:color="auto"/>
            </w:tcBorders>
            <w:shd w:val="clear" w:color="auto" w:fill="FFFFFF"/>
            <w:tcMar>
              <w:left w:w="108" w:type="dxa"/>
              <w:right w:w="108" w:type="dxa"/>
            </w:tcMar>
            <w:vAlign w:val="center"/>
          </w:tcPr>
          <w:p w14:paraId="3AF8C0B9" w14:textId="35B829ED" w:rsidR="00F45F98" w:rsidRPr="008D4642" w:rsidRDefault="00F50FCB" w:rsidP="002F2199">
            <w:pPr>
              <w:keepNext/>
              <w:jc w:val="center"/>
              <w:rPr>
                <w:rFonts w:asciiTheme="minorHAnsi" w:eastAsiaTheme="minorHAnsi" w:hAnsiTheme="minorHAnsi" w:cstheme="minorHAnsi"/>
                <w:color w:val="auto"/>
                <w:sz w:val="20"/>
              </w:rPr>
            </w:pPr>
            <w:r w:rsidRPr="008D4642">
              <w:rPr>
                <w:rFonts w:asciiTheme="minorHAnsi" w:eastAsia="Calibri" w:hAnsiTheme="minorHAnsi" w:cstheme="minorHAnsi"/>
                <w:sz w:val="20"/>
              </w:rPr>
              <w:t>No data</w:t>
            </w:r>
          </w:p>
        </w:tc>
        <w:tc>
          <w:tcPr>
            <w:tcW w:w="655" w:type="pct"/>
            <w:tcBorders>
              <w:top w:val="single" w:sz="6" w:space="0" w:color="auto"/>
              <w:left w:val="single" w:sz="6" w:space="0" w:color="auto"/>
              <w:bottom w:val="single" w:sz="6" w:space="0" w:color="auto"/>
              <w:right w:val="single" w:sz="6" w:space="0" w:color="auto"/>
            </w:tcBorders>
            <w:shd w:val="clear" w:color="auto" w:fill="FFFFFF"/>
            <w:tcMar>
              <w:left w:w="108" w:type="dxa"/>
              <w:right w:w="108" w:type="dxa"/>
            </w:tcMar>
            <w:vAlign w:val="center"/>
          </w:tcPr>
          <w:p w14:paraId="74064F39" w14:textId="0E47C664" w:rsidR="00F45F98" w:rsidRPr="008D4642" w:rsidRDefault="00F50FCB" w:rsidP="00F45F98">
            <w:pPr>
              <w:keepNext/>
              <w:jc w:val="center"/>
              <w:rPr>
                <w:rFonts w:asciiTheme="minorHAnsi" w:eastAsiaTheme="minorHAnsi" w:hAnsiTheme="minorHAnsi" w:cstheme="minorHAnsi"/>
                <w:color w:val="auto"/>
                <w:sz w:val="20"/>
              </w:rPr>
            </w:pPr>
            <w:r w:rsidRPr="008D4642">
              <w:rPr>
                <w:rFonts w:asciiTheme="minorHAnsi" w:eastAsia="Calibri" w:hAnsiTheme="minorHAnsi" w:cstheme="minorHAnsi"/>
                <w:sz w:val="20"/>
              </w:rPr>
              <w:t>No data</w:t>
            </w:r>
          </w:p>
        </w:tc>
        <w:tc>
          <w:tcPr>
            <w:tcW w:w="695" w:type="pct"/>
            <w:tcBorders>
              <w:top w:val="single" w:sz="6" w:space="0" w:color="auto"/>
              <w:left w:val="single" w:sz="6" w:space="0" w:color="auto"/>
              <w:bottom w:val="single" w:sz="6" w:space="0" w:color="auto"/>
              <w:right w:val="single" w:sz="6" w:space="0" w:color="auto"/>
            </w:tcBorders>
            <w:shd w:val="clear" w:color="auto" w:fill="FFFFFF"/>
            <w:tcMar>
              <w:left w:w="108" w:type="dxa"/>
              <w:right w:w="108" w:type="dxa"/>
            </w:tcMar>
            <w:vAlign w:val="center"/>
          </w:tcPr>
          <w:p w14:paraId="311A2BA1" w14:textId="4187D439" w:rsidR="00496C43" w:rsidRPr="008D4642" w:rsidRDefault="00F50FCB" w:rsidP="008D0B29">
            <w:pPr>
              <w:keepNext/>
              <w:ind w:left="-109" w:right="-100"/>
              <w:jc w:val="center"/>
              <w:rPr>
                <w:rFonts w:asciiTheme="minorHAnsi" w:eastAsia="Calibri" w:hAnsiTheme="minorHAnsi" w:cstheme="minorHAnsi"/>
                <w:sz w:val="20"/>
              </w:rPr>
            </w:pPr>
            <w:r w:rsidRPr="008D4642">
              <w:rPr>
                <w:rFonts w:asciiTheme="minorHAnsi" w:eastAsia="Calibri" w:hAnsiTheme="minorHAnsi" w:cstheme="minorHAnsi"/>
                <w:sz w:val="20"/>
              </w:rPr>
              <w:t>No data</w:t>
            </w:r>
          </w:p>
        </w:tc>
        <w:tc>
          <w:tcPr>
            <w:tcW w:w="1420" w:type="pct"/>
            <w:tcBorders>
              <w:top w:val="single" w:sz="6" w:space="0" w:color="auto"/>
              <w:left w:val="single" w:sz="6" w:space="0" w:color="auto"/>
              <w:bottom w:val="single" w:sz="6" w:space="0" w:color="auto"/>
              <w:right w:val="single" w:sz="4" w:space="0" w:color="auto"/>
            </w:tcBorders>
            <w:shd w:val="clear" w:color="auto" w:fill="FFFFFF"/>
            <w:tcMar>
              <w:left w:w="108" w:type="dxa"/>
              <w:right w:w="108" w:type="dxa"/>
            </w:tcMar>
            <w:vAlign w:val="center"/>
          </w:tcPr>
          <w:p w14:paraId="540884F2" w14:textId="6AAC636A" w:rsidR="00F45F98" w:rsidRPr="008D4642" w:rsidRDefault="00F50FCB" w:rsidP="00F45F98">
            <w:pPr>
              <w:keepNext/>
              <w:jc w:val="center"/>
              <w:rPr>
                <w:rFonts w:asciiTheme="minorHAnsi" w:eastAsia="Calibri" w:hAnsiTheme="minorHAnsi" w:cstheme="minorHAnsi"/>
                <w:sz w:val="20"/>
              </w:rPr>
            </w:pPr>
            <w:r w:rsidRPr="008D4642">
              <w:rPr>
                <w:rFonts w:asciiTheme="minorHAnsi" w:eastAsia="Calibri" w:hAnsiTheme="minorHAnsi" w:cstheme="minorHAnsi"/>
                <w:sz w:val="20"/>
              </w:rPr>
              <w:t>No data</w:t>
            </w:r>
          </w:p>
        </w:tc>
      </w:tr>
      <w:tr w:rsidR="00F45F98" w:rsidRPr="009D0971" w14:paraId="6CE786D9" w14:textId="77777777" w:rsidTr="008642E3">
        <w:trPr>
          <w:trHeight w:val="649"/>
        </w:trPr>
        <w:tc>
          <w:tcPr>
            <w:tcW w:w="621" w:type="pct"/>
            <w:vMerge/>
            <w:tcBorders>
              <w:left w:val="single" w:sz="8" w:space="0" w:color="000000"/>
              <w:bottom w:val="single" w:sz="4" w:space="0" w:color="auto"/>
              <w:right w:val="single" w:sz="4" w:space="0" w:color="auto"/>
            </w:tcBorders>
            <w:shd w:val="clear" w:color="auto" w:fill="FFFFFF"/>
            <w:tcMar>
              <w:left w:w="108" w:type="dxa"/>
              <w:right w:w="108" w:type="dxa"/>
            </w:tcMar>
            <w:vAlign w:val="center"/>
          </w:tcPr>
          <w:p w14:paraId="3A9F70A1" w14:textId="77777777" w:rsidR="00F45F98" w:rsidRPr="008D4642" w:rsidRDefault="00F45F98" w:rsidP="000F6827">
            <w:pPr>
              <w:widowControl w:val="0"/>
              <w:rPr>
                <w:rFonts w:asciiTheme="minorHAnsi" w:hAnsiTheme="minorHAnsi" w:cstheme="minorHAnsi"/>
                <w:sz w:val="20"/>
                <w:highlight w:val="yellow"/>
              </w:rPr>
            </w:pPr>
          </w:p>
        </w:tc>
        <w:tc>
          <w:tcPr>
            <w:tcW w:w="691" w:type="pct"/>
            <w:tcBorders>
              <w:top w:val="single" w:sz="6" w:space="0" w:color="auto"/>
              <w:left w:val="single" w:sz="4" w:space="0" w:color="auto"/>
              <w:bottom w:val="single" w:sz="4" w:space="0" w:color="auto"/>
              <w:right w:val="single" w:sz="6" w:space="0" w:color="auto"/>
            </w:tcBorders>
            <w:shd w:val="clear" w:color="auto" w:fill="FFFFFF"/>
            <w:tcMar>
              <w:left w:w="108" w:type="dxa"/>
              <w:right w:w="108" w:type="dxa"/>
            </w:tcMar>
            <w:vAlign w:val="center"/>
          </w:tcPr>
          <w:p w14:paraId="2950AB73" w14:textId="77777777" w:rsidR="00F45F98" w:rsidRPr="008D4642" w:rsidRDefault="00F45F98" w:rsidP="000F6827">
            <w:pPr>
              <w:keepNext/>
              <w:jc w:val="center"/>
              <w:rPr>
                <w:rFonts w:asciiTheme="minorHAnsi" w:hAnsiTheme="minorHAnsi" w:cstheme="minorHAnsi"/>
                <w:sz w:val="20"/>
              </w:rPr>
            </w:pPr>
            <w:r w:rsidRPr="008D4642">
              <w:rPr>
                <w:rFonts w:asciiTheme="minorHAnsi" w:hAnsiTheme="minorHAnsi" w:cstheme="minorHAnsi"/>
                <w:sz w:val="20"/>
              </w:rPr>
              <w:t>Sublethal</w:t>
            </w:r>
          </w:p>
          <w:p w14:paraId="11B0B126" w14:textId="7E35630C" w:rsidR="00F45F98" w:rsidRPr="008D4642" w:rsidRDefault="00F45F98" w:rsidP="000F6827">
            <w:pPr>
              <w:keepNext/>
              <w:jc w:val="center"/>
              <w:rPr>
                <w:rFonts w:asciiTheme="minorHAnsi" w:hAnsiTheme="minorHAnsi" w:cstheme="minorHAnsi"/>
                <w:sz w:val="20"/>
              </w:rPr>
            </w:pPr>
            <w:r w:rsidRPr="008D4642">
              <w:rPr>
                <w:rFonts w:asciiTheme="minorHAnsi" w:hAnsiTheme="minorHAnsi" w:cstheme="minorHAnsi"/>
                <w:sz w:val="20"/>
              </w:rPr>
              <w:t>(non-mollusk)</w:t>
            </w:r>
          </w:p>
        </w:tc>
        <w:tc>
          <w:tcPr>
            <w:tcW w:w="918" w:type="pct"/>
            <w:tcBorders>
              <w:top w:val="single" w:sz="6" w:space="0" w:color="auto"/>
              <w:left w:val="single" w:sz="6" w:space="0" w:color="auto"/>
              <w:bottom w:val="single" w:sz="4" w:space="0" w:color="auto"/>
              <w:right w:val="single" w:sz="6" w:space="0" w:color="auto"/>
            </w:tcBorders>
            <w:shd w:val="clear" w:color="auto" w:fill="FFFFFF"/>
            <w:tcMar>
              <w:left w:w="108" w:type="dxa"/>
              <w:right w:w="108" w:type="dxa"/>
            </w:tcMar>
            <w:vAlign w:val="center"/>
          </w:tcPr>
          <w:p w14:paraId="4288BE6B" w14:textId="179B0601" w:rsidR="00F45F98" w:rsidRPr="008D4642" w:rsidRDefault="00F45F98" w:rsidP="000F6827">
            <w:pPr>
              <w:jc w:val="center"/>
              <w:rPr>
                <w:rFonts w:asciiTheme="minorHAnsi" w:hAnsiTheme="minorHAnsi" w:cstheme="minorHAnsi"/>
                <w:sz w:val="20"/>
              </w:rPr>
            </w:pPr>
            <w:r w:rsidRPr="008D4642">
              <w:rPr>
                <w:rFonts w:asciiTheme="minorHAnsi" w:hAnsiTheme="minorHAnsi" w:cstheme="minorHAnsi"/>
                <w:sz w:val="20"/>
              </w:rPr>
              <w:t>Reproduction</w:t>
            </w:r>
          </w:p>
          <w:p w14:paraId="330EB1B2" w14:textId="0C48DA10" w:rsidR="00F45F98" w:rsidRPr="008D4642" w:rsidRDefault="00F45F98" w:rsidP="008642E3">
            <w:pPr>
              <w:jc w:val="center"/>
              <w:rPr>
                <w:rFonts w:asciiTheme="minorHAnsi" w:eastAsia="Calibri" w:hAnsiTheme="minorHAnsi" w:cstheme="minorHAnsi"/>
                <w:sz w:val="20"/>
              </w:rPr>
            </w:pPr>
            <w:r w:rsidRPr="008D4642">
              <w:rPr>
                <w:rFonts w:asciiTheme="minorHAnsi" w:eastAsia="Calibri" w:hAnsiTheme="minorHAnsi" w:cstheme="minorHAnsi"/>
                <w:sz w:val="20"/>
              </w:rPr>
              <w:t>↓57.4% in progeny counts/female</w:t>
            </w:r>
          </w:p>
        </w:tc>
        <w:tc>
          <w:tcPr>
            <w:tcW w:w="655" w:type="pct"/>
            <w:tcBorders>
              <w:top w:val="single" w:sz="6" w:space="0" w:color="auto"/>
              <w:left w:val="single" w:sz="6" w:space="0" w:color="auto"/>
              <w:bottom w:val="single" w:sz="4" w:space="0" w:color="auto"/>
              <w:right w:val="single" w:sz="6" w:space="0" w:color="auto"/>
            </w:tcBorders>
            <w:shd w:val="clear" w:color="auto" w:fill="FFFFFF"/>
            <w:tcMar>
              <w:left w:w="108" w:type="dxa"/>
              <w:right w:w="108" w:type="dxa"/>
            </w:tcMar>
            <w:vAlign w:val="center"/>
          </w:tcPr>
          <w:p w14:paraId="55C3B7DB" w14:textId="7D0F142C" w:rsidR="00F45F98" w:rsidRPr="008D4642" w:rsidRDefault="00F45F98" w:rsidP="000F6827">
            <w:pPr>
              <w:keepNext/>
              <w:jc w:val="center"/>
              <w:rPr>
                <w:rFonts w:asciiTheme="minorHAnsi" w:hAnsiTheme="minorHAnsi" w:cstheme="minorHAnsi"/>
                <w:sz w:val="20"/>
              </w:rPr>
            </w:pPr>
            <w:r w:rsidRPr="008D4642">
              <w:rPr>
                <w:rFonts w:asciiTheme="minorHAnsi" w:hAnsiTheme="minorHAnsi" w:cstheme="minorHAnsi"/>
                <w:sz w:val="20"/>
              </w:rPr>
              <w:t>29.1/59.1</w:t>
            </w:r>
          </w:p>
          <w:p w14:paraId="5DD20BA7" w14:textId="4E1F424A" w:rsidR="00F45F98" w:rsidRPr="008D4642" w:rsidRDefault="00F45F98" w:rsidP="000F6827">
            <w:pPr>
              <w:keepNext/>
              <w:jc w:val="center"/>
              <w:rPr>
                <w:rFonts w:asciiTheme="minorHAnsi" w:hAnsiTheme="minorHAnsi" w:cstheme="minorHAnsi"/>
                <w:sz w:val="20"/>
              </w:rPr>
            </w:pPr>
            <w:r w:rsidRPr="008D4642">
              <w:rPr>
                <w:rFonts w:asciiTheme="minorHAnsi" w:hAnsiTheme="minorHAnsi" w:cstheme="minorHAnsi"/>
                <w:sz w:val="20"/>
              </w:rPr>
              <w:t>(</w:t>
            </w:r>
            <w:r w:rsidRPr="008D4642">
              <w:rPr>
                <w:rFonts w:asciiTheme="minorHAnsi" w:eastAsia="Calibri" w:hAnsiTheme="minorHAnsi" w:cstheme="minorHAnsi"/>
                <w:sz w:val="20"/>
              </w:rPr>
              <w:t>NOAEC/LOAEC</w:t>
            </w:r>
            <w:r w:rsidRPr="008D4642">
              <w:rPr>
                <w:rFonts w:asciiTheme="minorHAnsi" w:hAnsiTheme="minorHAnsi" w:cstheme="minorHAnsi"/>
                <w:sz w:val="20"/>
              </w:rPr>
              <w:t>)</w:t>
            </w:r>
          </w:p>
          <w:p w14:paraId="0BD6B7F8" w14:textId="7D2A2753" w:rsidR="00F45F98" w:rsidRPr="008D4642" w:rsidRDefault="00F45F98" w:rsidP="000F6827">
            <w:pPr>
              <w:keepNext/>
              <w:jc w:val="center"/>
              <w:rPr>
                <w:rFonts w:asciiTheme="minorHAnsi" w:hAnsiTheme="minorHAnsi" w:cstheme="minorHAnsi"/>
                <w:sz w:val="20"/>
              </w:rPr>
            </w:pPr>
          </w:p>
          <w:p w14:paraId="5533997B" w14:textId="6F457AE0" w:rsidR="00F45F98" w:rsidRPr="008D4642" w:rsidRDefault="00B96A9F" w:rsidP="000F6827">
            <w:pPr>
              <w:keepNext/>
              <w:jc w:val="center"/>
              <w:rPr>
                <w:rFonts w:asciiTheme="minorHAnsi" w:hAnsiTheme="minorHAnsi" w:cstheme="minorHAnsi"/>
                <w:sz w:val="20"/>
              </w:rPr>
            </w:pPr>
            <w:r w:rsidRPr="008D4642">
              <w:rPr>
                <w:rFonts w:asciiTheme="minorHAnsi" w:hAnsiTheme="minorHAnsi" w:cstheme="minorHAnsi"/>
                <w:sz w:val="20"/>
              </w:rPr>
              <w:t>41.5</w:t>
            </w:r>
          </w:p>
          <w:p w14:paraId="50711D41" w14:textId="0CDEDB9A" w:rsidR="00F45F98" w:rsidRPr="008D4642" w:rsidRDefault="00F45F98" w:rsidP="000F6827">
            <w:pPr>
              <w:keepNext/>
              <w:jc w:val="center"/>
              <w:rPr>
                <w:rFonts w:asciiTheme="minorHAnsi" w:hAnsiTheme="minorHAnsi" w:cstheme="minorHAnsi"/>
                <w:sz w:val="20"/>
                <w:highlight w:val="yellow"/>
              </w:rPr>
            </w:pPr>
            <w:r w:rsidRPr="008D4642">
              <w:rPr>
                <w:rFonts w:asciiTheme="minorHAnsi" w:eastAsia="Calibri" w:hAnsiTheme="minorHAnsi" w:cstheme="minorHAnsi"/>
                <w:sz w:val="20"/>
              </w:rPr>
              <w:t>(MATC)</w:t>
            </w:r>
          </w:p>
        </w:tc>
        <w:tc>
          <w:tcPr>
            <w:tcW w:w="695" w:type="pct"/>
            <w:tcBorders>
              <w:top w:val="single" w:sz="6" w:space="0" w:color="auto"/>
              <w:left w:val="single" w:sz="6" w:space="0" w:color="auto"/>
              <w:bottom w:val="single" w:sz="4" w:space="0" w:color="auto"/>
              <w:right w:val="single" w:sz="6" w:space="0" w:color="auto"/>
            </w:tcBorders>
            <w:shd w:val="clear" w:color="auto" w:fill="FFFFFF"/>
            <w:tcMar>
              <w:left w:w="108" w:type="dxa"/>
              <w:right w:w="108" w:type="dxa"/>
            </w:tcMar>
            <w:vAlign w:val="center"/>
          </w:tcPr>
          <w:p w14:paraId="1E7C3882" w14:textId="7A78457D" w:rsidR="00F45F98" w:rsidRPr="008D4642" w:rsidRDefault="00F45F98" w:rsidP="000F6827">
            <w:pPr>
              <w:keepNext/>
              <w:jc w:val="center"/>
              <w:rPr>
                <w:rFonts w:asciiTheme="minorHAnsi" w:eastAsia="Calibri" w:hAnsiTheme="minorHAnsi" w:cstheme="minorHAnsi"/>
                <w:sz w:val="20"/>
              </w:rPr>
            </w:pPr>
            <w:r w:rsidRPr="008D4642">
              <w:rPr>
                <w:rFonts w:asciiTheme="minorHAnsi" w:eastAsia="Calibri" w:hAnsiTheme="minorHAnsi" w:cstheme="minorHAnsi"/>
                <w:sz w:val="20"/>
              </w:rPr>
              <w:t>28 days</w:t>
            </w:r>
          </w:p>
          <w:p w14:paraId="1E908A4D" w14:textId="510E6756" w:rsidR="00F45F98" w:rsidRPr="008D4642" w:rsidRDefault="00F45F98" w:rsidP="000F6827">
            <w:pPr>
              <w:keepNext/>
              <w:jc w:val="center"/>
              <w:rPr>
                <w:rFonts w:asciiTheme="minorHAnsi" w:eastAsia="Calibri" w:hAnsiTheme="minorHAnsi" w:cstheme="minorHAnsi"/>
                <w:sz w:val="20"/>
              </w:rPr>
            </w:pPr>
            <w:r w:rsidRPr="008D4642">
              <w:rPr>
                <w:rFonts w:asciiTheme="minorHAnsi" w:eastAsia="Calibri" w:hAnsiTheme="minorHAnsi" w:cstheme="minorHAnsi"/>
                <w:sz w:val="20"/>
              </w:rPr>
              <w:t>Mysid shrimp</w:t>
            </w:r>
          </w:p>
          <w:p w14:paraId="2A1672DB" w14:textId="1ED69940" w:rsidR="00F45F98" w:rsidRPr="008D4642" w:rsidRDefault="00F45F98" w:rsidP="000F6827">
            <w:pPr>
              <w:keepNext/>
              <w:jc w:val="center"/>
              <w:rPr>
                <w:rFonts w:asciiTheme="minorHAnsi" w:hAnsiTheme="minorHAnsi" w:cstheme="minorHAnsi"/>
                <w:sz w:val="20"/>
                <w:highlight w:val="yellow"/>
              </w:rPr>
            </w:pPr>
            <w:r w:rsidRPr="008D4642">
              <w:rPr>
                <w:rFonts w:asciiTheme="minorHAnsi" w:eastAsia="Calibri" w:hAnsiTheme="minorHAnsi" w:cstheme="minorHAnsi"/>
                <w:sz w:val="20"/>
              </w:rPr>
              <w:t>(</w:t>
            </w:r>
            <w:r w:rsidRPr="008D4642">
              <w:rPr>
                <w:rFonts w:asciiTheme="minorHAnsi" w:eastAsia="Calibri" w:hAnsiTheme="minorHAnsi" w:cstheme="minorHAnsi"/>
                <w:i/>
                <w:sz w:val="20"/>
              </w:rPr>
              <w:t xml:space="preserve">Americamysis </w:t>
            </w:r>
            <w:r w:rsidRPr="008D4642">
              <w:rPr>
                <w:rFonts w:asciiTheme="minorHAnsi" w:eastAsia="Calibri" w:hAnsiTheme="minorHAnsi" w:cstheme="minorHAnsi"/>
                <w:i/>
                <w:color w:val="auto"/>
                <w:sz w:val="20"/>
              </w:rPr>
              <w:t>bahia</w:t>
            </w:r>
            <w:r w:rsidRPr="008D4642">
              <w:rPr>
                <w:rFonts w:asciiTheme="minorHAnsi" w:eastAsia="Calibri" w:hAnsiTheme="minorHAnsi" w:cstheme="minorHAnsi"/>
                <w:sz w:val="20"/>
              </w:rPr>
              <w:t>)</w:t>
            </w:r>
          </w:p>
        </w:tc>
        <w:tc>
          <w:tcPr>
            <w:tcW w:w="1420" w:type="pct"/>
            <w:tcBorders>
              <w:top w:val="single" w:sz="6" w:space="0" w:color="auto"/>
              <w:left w:val="single" w:sz="6" w:space="0" w:color="auto"/>
              <w:bottom w:val="single" w:sz="4" w:space="0" w:color="auto"/>
              <w:right w:val="single" w:sz="4" w:space="0" w:color="auto"/>
            </w:tcBorders>
            <w:shd w:val="clear" w:color="auto" w:fill="FFFFFF"/>
            <w:tcMar>
              <w:left w:w="108" w:type="dxa"/>
              <w:right w:w="108" w:type="dxa"/>
            </w:tcMar>
            <w:vAlign w:val="center"/>
          </w:tcPr>
          <w:p w14:paraId="3520283C" w14:textId="59E80B82" w:rsidR="00F45F98" w:rsidRPr="008D4642" w:rsidRDefault="00F45F98" w:rsidP="000F6827">
            <w:pPr>
              <w:keepNext/>
              <w:jc w:val="center"/>
              <w:rPr>
                <w:rFonts w:asciiTheme="minorHAnsi" w:hAnsiTheme="minorHAnsi" w:cstheme="minorHAnsi"/>
                <w:sz w:val="20"/>
              </w:rPr>
            </w:pPr>
            <w:r w:rsidRPr="008D4642">
              <w:rPr>
                <w:rFonts w:asciiTheme="minorHAnsi" w:eastAsia="Calibri" w:hAnsiTheme="minorHAnsi" w:cstheme="minorHAnsi"/>
                <w:color w:val="auto"/>
                <w:sz w:val="20"/>
              </w:rPr>
              <w:t>MRID 45013203</w:t>
            </w:r>
            <w:r w:rsidRPr="008D4642" w:rsidDel="008E227E">
              <w:rPr>
                <w:rFonts w:asciiTheme="minorHAnsi" w:hAnsiTheme="minorHAnsi" w:cstheme="minorHAnsi"/>
                <w:sz w:val="20"/>
              </w:rPr>
              <w:t xml:space="preserve"> </w:t>
            </w:r>
          </w:p>
          <w:p w14:paraId="3A410EF4" w14:textId="4BA0F52F" w:rsidR="00F45F98" w:rsidRPr="008D4642" w:rsidRDefault="00F45F98" w:rsidP="00E65E59">
            <w:pPr>
              <w:keepNext/>
              <w:jc w:val="center"/>
              <w:rPr>
                <w:rFonts w:asciiTheme="minorHAnsi" w:hAnsiTheme="minorHAnsi" w:cstheme="minorHAnsi"/>
                <w:sz w:val="20"/>
              </w:rPr>
            </w:pPr>
            <w:r w:rsidRPr="008D4642">
              <w:rPr>
                <w:rFonts w:asciiTheme="minorHAnsi" w:hAnsiTheme="minorHAnsi" w:cstheme="minorHAnsi"/>
                <w:sz w:val="20"/>
              </w:rPr>
              <w:t>(</w:t>
            </w:r>
            <w:r w:rsidRPr="008D4642">
              <w:rPr>
                <w:rFonts w:asciiTheme="minorHAnsi" w:eastAsia="Calibri" w:hAnsiTheme="minorHAnsi" w:cstheme="minorHAnsi"/>
                <w:color w:val="auto"/>
                <w:sz w:val="20"/>
              </w:rPr>
              <w:t xml:space="preserve">Ward </w:t>
            </w:r>
            <w:r w:rsidRPr="008D4642">
              <w:rPr>
                <w:rFonts w:asciiTheme="minorHAnsi" w:eastAsia="Calibri" w:hAnsiTheme="minorHAnsi" w:cstheme="minorHAnsi"/>
                <w:i/>
                <w:color w:val="auto"/>
                <w:sz w:val="20"/>
              </w:rPr>
              <w:t>et al</w:t>
            </w:r>
            <w:r w:rsidRPr="008D4642">
              <w:rPr>
                <w:rFonts w:asciiTheme="minorHAnsi" w:eastAsia="Calibri" w:hAnsiTheme="minorHAnsi" w:cstheme="minorHAnsi"/>
                <w:color w:val="auto"/>
                <w:sz w:val="20"/>
              </w:rPr>
              <w:t>., 1999</w:t>
            </w:r>
            <w:r w:rsidRPr="008D4642">
              <w:rPr>
                <w:rFonts w:asciiTheme="minorHAnsi" w:hAnsiTheme="minorHAnsi" w:cstheme="minorHAnsi"/>
                <w:sz w:val="20"/>
              </w:rPr>
              <w:t>)</w:t>
            </w:r>
            <w:r w:rsidRPr="008D4642" w:rsidDel="00E65E59">
              <w:rPr>
                <w:rFonts w:asciiTheme="minorHAnsi" w:hAnsiTheme="minorHAnsi" w:cstheme="minorHAnsi"/>
                <w:sz w:val="20"/>
                <w:vertAlign w:val="superscript"/>
              </w:rPr>
              <w:t xml:space="preserve"> </w:t>
            </w:r>
          </w:p>
        </w:tc>
      </w:tr>
    </w:tbl>
    <w:p w14:paraId="092D155E" w14:textId="29831E9D" w:rsidR="00120320" w:rsidRPr="006010BB" w:rsidRDefault="00120320" w:rsidP="00120320">
      <w:pPr>
        <w:keepNext/>
        <w:keepLines/>
        <w:rPr>
          <w:rFonts w:asciiTheme="minorHAnsi" w:eastAsia="Calibri" w:hAnsiTheme="minorHAnsi" w:cstheme="minorHAnsi"/>
          <w:sz w:val="18"/>
          <w:szCs w:val="18"/>
        </w:rPr>
      </w:pPr>
      <w:r w:rsidRPr="00F9006D">
        <w:rPr>
          <w:rFonts w:asciiTheme="minorHAnsi" w:eastAsia="Calibri" w:hAnsiTheme="minorHAnsi" w:cstheme="minorHAnsi"/>
          <w:sz w:val="18"/>
          <w:szCs w:val="18"/>
          <w:vertAlign w:val="superscript"/>
        </w:rPr>
        <w:t>1</w:t>
      </w:r>
      <w:r w:rsidRPr="00F9006D">
        <w:rPr>
          <w:rFonts w:asciiTheme="minorHAnsi" w:eastAsia="Calibri" w:hAnsiTheme="minorHAnsi" w:cstheme="minorHAnsi"/>
          <w:sz w:val="18"/>
          <w:szCs w:val="18"/>
        </w:rPr>
        <w:t xml:space="preserve"> </w:t>
      </w:r>
      <w:r w:rsidRPr="00BD749F">
        <w:rPr>
          <w:rFonts w:asciiTheme="minorHAnsi" w:eastAsia="Calibri" w:hAnsiTheme="minorHAnsi" w:cstheme="minorHAnsi"/>
          <w:sz w:val="18"/>
          <w:szCs w:val="18"/>
        </w:rPr>
        <w:t xml:space="preserve">Details on derivation of SSD are provided in </w:t>
      </w:r>
      <w:r w:rsidRPr="006010BB">
        <w:rPr>
          <w:rFonts w:asciiTheme="minorHAnsi" w:eastAsia="Calibri" w:hAnsiTheme="minorHAnsi" w:cstheme="minorHAnsi"/>
          <w:b/>
          <w:sz w:val="18"/>
          <w:szCs w:val="18"/>
        </w:rPr>
        <w:t>APPENDIX 2-</w:t>
      </w:r>
      <w:r w:rsidR="00CE683B" w:rsidRPr="006010BB">
        <w:rPr>
          <w:rFonts w:asciiTheme="minorHAnsi" w:eastAsia="Calibri" w:hAnsiTheme="minorHAnsi" w:cstheme="minorHAnsi"/>
          <w:b/>
          <w:sz w:val="18"/>
          <w:szCs w:val="18"/>
        </w:rPr>
        <w:t>6</w:t>
      </w:r>
      <w:r w:rsidRPr="006010BB">
        <w:rPr>
          <w:rFonts w:asciiTheme="minorHAnsi" w:eastAsia="Calibri" w:hAnsiTheme="minorHAnsi" w:cstheme="minorHAnsi"/>
          <w:b/>
          <w:i/>
          <w:sz w:val="18"/>
          <w:szCs w:val="18"/>
        </w:rPr>
        <w:t xml:space="preserve"> </w:t>
      </w:r>
      <w:r w:rsidRPr="006010BB">
        <w:rPr>
          <w:rFonts w:asciiTheme="minorHAnsi" w:eastAsia="Calibri" w:hAnsiTheme="minorHAnsi" w:cstheme="minorHAnsi"/>
          <w:sz w:val="18"/>
          <w:szCs w:val="18"/>
        </w:rPr>
        <w:t>and in the “Mortality” characterization section below.</w:t>
      </w:r>
    </w:p>
    <w:p w14:paraId="18FD319C" w14:textId="77777777" w:rsidR="00BC4A05" w:rsidRPr="00F9006D" w:rsidRDefault="00BC4A05" w:rsidP="00CC690C">
      <w:pPr>
        <w:rPr>
          <w:rFonts w:asciiTheme="minorHAnsi" w:eastAsia="Calibri" w:hAnsiTheme="minorHAnsi" w:cstheme="minorHAnsi"/>
          <w:b/>
          <w:sz w:val="22"/>
          <w:szCs w:val="22"/>
        </w:rPr>
      </w:pPr>
    </w:p>
    <w:p w14:paraId="4464E292" w14:textId="77777777" w:rsidR="003040FD" w:rsidRPr="006010BB" w:rsidRDefault="003040FD">
      <w:pPr>
        <w:rPr>
          <w:rFonts w:asciiTheme="minorHAnsi" w:hAnsiTheme="minorHAnsi" w:cstheme="minorHAnsi"/>
          <w:b/>
          <w:color w:val="auto"/>
          <w:sz w:val="22"/>
          <w:szCs w:val="22"/>
        </w:rPr>
      </w:pPr>
      <w:bookmarkStart w:id="292" w:name="_Toc434489171"/>
      <w:r w:rsidRPr="00BD749F">
        <w:rPr>
          <w:rFonts w:asciiTheme="minorHAnsi" w:hAnsiTheme="minorHAnsi" w:cstheme="minorHAnsi"/>
          <w:b/>
          <w:color w:val="auto"/>
          <w:sz w:val="22"/>
          <w:szCs w:val="22"/>
        </w:rPr>
        <w:br w:type="page"/>
      </w:r>
    </w:p>
    <w:bookmarkEnd w:id="292"/>
    <w:p w14:paraId="65DFE8D0" w14:textId="77777777" w:rsidR="00AD6A54" w:rsidRPr="00F9006D" w:rsidRDefault="00AD6A54" w:rsidP="00CC690C">
      <w:pPr>
        <w:keepNext/>
        <w:keepLines/>
        <w:rPr>
          <w:rFonts w:asciiTheme="minorHAnsi" w:hAnsiTheme="minorHAnsi" w:cstheme="minorHAnsi"/>
        </w:rPr>
        <w:sectPr w:rsidR="00AD6A54" w:rsidRPr="00F9006D" w:rsidSect="00655068">
          <w:pgSz w:w="15840" w:h="12240" w:orient="landscape"/>
          <w:pgMar w:top="1440" w:right="1440" w:bottom="1440" w:left="1440" w:header="0" w:footer="1008" w:gutter="0"/>
          <w:cols w:space="720"/>
          <w:docGrid w:linePitch="326"/>
        </w:sectPr>
      </w:pPr>
    </w:p>
    <w:p w14:paraId="1E57ACDE" w14:textId="09D193AF" w:rsidR="00D846F2" w:rsidRPr="0043376C" w:rsidRDefault="00117DE0" w:rsidP="001F5789">
      <w:pPr>
        <w:pStyle w:val="BEMethomylSubSectionHeader-JDF"/>
        <w:rPr>
          <w:color w:val="4472C4" w:themeColor="accent5"/>
        </w:rPr>
      </w:pPr>
      <w:bookmarkStart w:id="293" w:name="h.4d34og8" w:colFirst="0" w:colLast="0"/>
      <w:bookmarkStart w:id="294" w:name="h.2s8eyo1" w:colFirst="0" w:colLast="0"/>
      <w:bookmarkStart w:id="295" w:name="_Toc434489050"/>
      <w:bookmarkStart w:id="296" w:name="_Toc64891268"/>
      <w:bookmarkEnd w:id="293"/>
      <w:bookmarkEnd w:id="294"/>
      <w:r w:rsidRPr="0043376C">
        <w:rPr>
          <w:color w:val="4472C4" w:themeColor="accent5"/>
        </w:rPr>
        <w:lastRenderedPageBreak/>
        <w:t>Effects Data</w:t>
      </w:r>
      <w:r w:rsidR="00D846F2" w:rsidRPr="0043376C">
        <w:rPr>
          <w:color w:val="4472C4" w:themeColor="accent5"/>
        </w:rPr>
        <w:t xml:space="preserve"> for Aquatic Invertebrates</w:t>
      </w:r>
      <w:bookmarkEnd w:id="295"/>
      <w:bookmarkEnd w:id="296"/>
    </w:p>
    <w:p w14:paraId="248F70FB" w14:textId="77777777" w:rsidR="00D846F2" w:rsidRPr="00BD749F" w:rsidRDefault="00D846F2" w:rsidP="00CC690C">
      <w:pPr>
        <w:rPr>
          <w:rFonts w:asciiTheme="minorHAnsi" w:hAnsiTheme="minorHAnsi" w:cstheme="minorHAnsi"/>
          <w:caps/>
          <w:sz w:val="22"/>
          <w:szCs w:val="22"/>
        </w:rPr>
      </w:pPr>
    </w:p>
    <w:p w14:paraId="2DEE06BB" w14:textId="67DB03FD" w:rsidR="00D846F2" w:rsidRPr="0043376C" w:rsidRDefault="00D846F2" w:rsidP="001F5789">
      <w:pPr>
        <w:pStyle w:val="BEmehtomyl-Subsubheading"/>
      </w:pPr>
      <w:bookmarkStart w:id="297" w:name="h.17dp8vu" w:colFirst="0" w:colLast="0"/>
      <w:bookmarkStart w:id="298" w:name="_Toc434489051"/>
      <w:bookmarkStart w:id="299" w:name="_Toc64891269"/>
      <w:bookmarkEnd w:id="297"/>
      <w:r w:rsidRPr="0043376C">
        <w:t>Effects on Mortality of Aquatic Invertebrates</w:t>
      </w:r>
      <w:bookmarkEnd w:id="298"/>
      <w:bookmarkEnd w:id="299"/>
    </w:p>
    <w:p w14:paraId="1F84FA98" w14:textId="77777777" w:rsidR="00D846F2" w:rsidRPr="006010BB" w:rsidRDefault="00D846F2" w:rsidP="00CC690C">
      <w:pPr>
        <w:rPr>
          <w:rFonts w:asciiTheme="minorHAnsi" w:hAnsiTheme="minorHAnsi" w:cstheme="minorHAnsi"/>
          <w:sz w:val="22"/>
          <w:szCs w:val="22"/>
        </w:rPr>
      </w:pPr>
    </w:p>
    <w:p w14:paraId="4B8E57B5" w14:textId="2992CCE9" w:rsidR="00D846F2" w:rsidRDefault="009C1280" w:rsidP="00CC690C">
      <w:pPr>
        <w:rPr>
          <w:rFonts w:asciiTheme="minorHAnsi" w:eastAsia="Calibri" w:hAnsiTheme="minorHAnsi" w:cstheme="minorHAnsi"/>
          <w:sz w:val="22"/>
          <w:szCs w:val="22"/>
        </w:rPr>
      </w:pPr>
      <w:r w:rsidRPr="006010BB">
        <w:rPr>
          <w:rFonts w:asciiTheme="minorHAnsi" w:eastAsia="Calibri" w:hAnsiTheme="minorHAnsi" w:cstheme="minorHAnsi"/>
          <w:sz w:val="22"/>
          <w:szCs w:val="22"/>
        </w:rPr>
        <w:t xml:space="preserve">For aquatic invertebrates, immobility is also considered as </w:t>
      </w:r>
      <w:r w:rsidR="004D282E" w:rsidRPr="006010BB">
        <w:rPr>
          <w:rFonts w:asciiTheme="minorHAnsi" w:eastAsia="Calibri" w:hAnsiTheme="minorHAnsi" w:cstheme="minorHAnsi"/>
          <w:sz w:val="22"/>
          <w:szCs w:val="22"/>
        </w:rPr>
        <w:t xml:space="preserve">a surrogate measure for </w:t>
      </w:r>
      <w:r w:rsidRPr="006010BB">
        <w:rPr>
          <w:rFonts w:asciiTheme="minorHAnsi" w:eastAsia="Calibri" w:hAnsiTheme="minorHAnsi" w:cstheme="minorHAnsi"/>
          <w:sz w:val="22"/>
          <w:szCs w:val="22"/>
        </w:rPr>
        <w:t xml:space="preserve">mortality </w:t>
      </w:r>
      <w:r w:rsidR="001428DA" w:rsidRPr="006010BB">
        <w:rPr>
          <w:rFonts w:asciiTheme="minorHAnsi" w:eastAsia="Calibri" w:hAnsiTheme="minorHAnsi" w:cstheme="minorHAnsi"/>
          <w:sz w:val="22"/>
          <w:szCs w:val="22"/>
        </w:rPr>
        <w:t>(EC</w:t>
      </w:r>
      <w:r w:rsidR="001428DA" w:rsidRPr="006010BB">
        <w:rPr>
          <w:rFonts w:asciiTheme="minorHAnsi" w:eastAsia="Calibri" w:hAnsiTheme="minorHAnsi" w:cstheme="minorHAnsi"/>
          <w:sz w:val="22"/>
          <w:szCs w:val="22"/>
          <w:vertAlign w:val="subscript"/>
        </w:rPr>
        <w:t>50</w:t>
      </w:r>
      <w:r w:rsidR="001428DA" w:rsidRPr="006010BB">
        <w:rPr>
          <w:rFonts w:asciiTheme="minorHAnsi" w:eastAsia="Calibri" w:hAnsiTheme="minorHAnsi" w:cstheme="minorHAnsi"/>
          <w:sz w:val="22"/>
          <w:szCs w:val="22"/>
        </w:rPr>
        <w:t xml:space="preserve">) </w:t>
      </w:r>
      <w:r w:rsidRPr="006010BB">
        <w:rPr>
          <w:rFonts w:asciiTheme="minorHAnsi" w:eastAsia="Calibri" w:hAnsiTheme="minorHAnsi" w:cstheme="minorHAnsi"/>
          <w:sz w:val="22"/>
          <w:szCs w:val="22"/>
        </w:rPr>
        <w:t xml:space="preserve">since the size of the organisms </w:t>
      </w:r>
      <w:r w:rsidR="004D282E" w:rsidRPr="006010BB">
        <w:rPr>
          <w:rFonts w:asciiTheme="minorHAnsi" w:eastAsia="Calibri" w:hAnsiTheme="minorHAnsi" w:cstheme="minorHAnsi"/>
          <w:sz w:val="22"/>
          <w:szCs w:val="22"/>
        </w:rPr>
        <w:t xml:space="preserve">makes determination of mortality difficult. </w:t>
      </w:r>
      <w:r w:rsidR="003118DC" w:rsidRPr="006010BB">
        <w:rPr>
          <w:rFonts w:asciiTheme="minorHAnsi" w:eastAsia="Calibri" w:hAnsiTheme="minorHAnsi" w:cstheme="minorHAnsi"/>
          <w:sz w:val="22"/>
          <w:szCs w:val="22"/>
        </w:rPr>
        <w:t xml:space="preserve"> </w:t>
      </w:r>
      <w:r w:rsidR="00D846F2" w:rsidRPr="006010BB">
        <w:rPr>
          <w:rFonts w:asciiTheme="minorHAnsi" w:eastAsia="Calibri" w:hAnsiTheme="minorHAnsi" w:cstheme="minorHAnsi"/>
          <w:sz w:val="22"/>
          <w:szCs w:val="22"/>
        </w:rPr>
        <w:t>Due to the large number of listed mollusks, there will be a separate discussion for the effects within the mollusk group</w:t>
      </w:r>
      <w:r w:rsidR="00474D0A" w:rsidRPr="006010BB">
        <w:rPr>
          <w:rFonts w:asciiTheme="minorHAnsi" w:eastAsia="Calibri" w:hAnsiTheme="minorHAnsi" w:cstheme="minorHAnsi"/>
          <w:sz w:val="22"/>
          <w:szCs w:val="22"/>
        </w:rPr>
        <w:t>, although little data were available for this taxon</w:t>
      </w:r>
      <w:r w:rsidR="00D846F2" w:rsidRPr="006010BB">
        <w:rPr>
          <w:rFonts w:asciiTheme="minorHAnsi" w:eastAsia="Calibri" w:hAnsiTheme="minorHAnsi" w:cstheme="minorHAnsi"/>
          <w:sz w:val="22"/>
          <w:szCs w:val="22"/>
        </w:rPr>
        <w:t>. For aquatic invertebrates overall, when considering the acute mortality data from either a 48 or 96</w:t>
      </w:r>
      <w:r w:rsidR="00BA49A2" w:rsidRPr="006010BB">
        <w:rPr>
          <w:rFonts w:asciiTheme="minorHAnsi" w:eastAsia="Calibri" w:hAnsiTheme="minorHAnsi" w:cstheme="minorHAnsi"/>
          <w:sz w:val="22"/>
          <w:szCs w:val="22"/>
        </w:rPr>
        <w:t>-</w:t>
      </w:r>
      <w:r w:rsidR="00D846F2" w:rsidRPr="006010BB">
        <w:rPr>
          <w:rFonts w:asciiTheme="minorHAnsi" w:eastAsia="Calibri" w:hAnsiTheme="minorHAnsi" w:cstheme="minorHAnsi"/>
          <w:sz w:val="22"/>
          <w:szCs w:val="22"/>
        </w:rPr>
        <w:t xml:space="preserve">hour exposure duration, there is a large range in sensitivity with a </w:t>
      </w:r>
      <w:r w:rsidR="00CB3525">
        <w:rPr>
          <w:rFonts w:asciiTheme="minorHAnsi" w:eastAsia="Calibri" w:hAnsiTheme="minorHAnsi" w:cstheme="minorHAnsi"/>
          <w:sz w:val="22"/>
          <w:szCs w:val="22"/>
        </w:rPr>
        <w:t>three</w:t>
      </w:r>
      <w:r w:rsidR="00D846F2" w:rsidRPr="006010BB">
        <w:rPr>
          <w:rFonts w:asciiTheme="minorHAnsi" w:eastAsia="Calibri" w:hAnsiTheme="minorHAnsi" w:cstheme="minorHAnsi"/>
          <w:sz w:val="22"/>
          <w:szCs w:val="22"/>
        </w:rPr>
        <w:t xml:space="preserve"> order</w:t>
      </w:r>
      <w:r w:rsidR="00CB3525">
        <w:rPr>
          <w:rFonts w:asciiTheme="minorHAnsi" w:eastAsia="Calibri" w:hAnsiTheme="minorHAnsi" w:cstheme="minorHAnsi"/>
          <w:sz w:val="22"/>
          <w:szCs w:val="22"/>
        </w:rPr>
        <w:t>s</w:t>
      </w:r>
      <w:r w:rsidR="00D846F2" w:rsidRPr="006010BB">
        <w:rPr>
          <w:rFonts w:asciiTheme="minorHAnsi" w:eastAsia="Calibri" w:hAnsiTheme="minorHAnsi" w:cstheme="minorHAnsi"/>
          <w:sz w:val="22"/>
          <w:szCs w:val="22"/>
        </w:rPr>
        <w:t xml:space="preserve"> of magnitude difference in the values from </w:t>
      </w:r>
      <w:r w:rsidR="00A523FE" w:rsidRPr="006010BB">
        <w:rPr>
          <w:rFonts w:asciiTheme="minorHAnsi" w:eastAsia="Calibri" w:hAnsiTheme="minorHAnsi" w:cstheme="minorHAnsi"/>
          <w:sz w:val="22"/>
          <w:szCs w:val="22"/>
        </w:rPr>
        <w:t>2.11</w:t>
      </w:r>
      <w:r w:rsidR="00D846F2" w:rsidRPr="006010BB">
        <w:rPr>
          <w:rFonts w:asciiTheme="minorHAnsi" w:eastAsia="Calibri" w:hAnsiTheme="minorHAnsi" w:cstheme="minorHAnsi"/>
          <w:sz w:val="22"/>
          <w:szCs w:val="22"/>
        </w:rPr>
        <w:t xml:space="preserve"> µg/L [</w:t>
      </w:r>
      <w:r w:rsidR="00A523FE" w:rsidRPr="006010BB">
        <w:rPr>
          <w:rFonts w:asciiTheme="minorHAnsi" w:eastAsia="Calibri" w:hAnsiTheme="minorHAnsi" w:cstheme="minorHAnsi"/>
          <w:sz w:val="22"/>
          <w:szCs w:val="22"/>
        </w:rPr>
        <w:t>Water flea</w:t>
      </w:r>
      <w:r w:rsidR="00D846F2" w:rsidRPr="006010BB">
        <w:rPr>
          <w:rFonts w:asciiTheme="minorHAnsi" w:eastAsia="Calibri" w:hAnsiTheme="minorHAnsi" w:cstheme="minorHAnsi"/>
          <w:sz w:val="22"/>
          <w:szCs w:val="22"/>
        </w:rPr>
        <w:t xml:space="preserve"> (</w:t>
      </w:r>
      <w:r w:rsidR="00A523FE" w:rsidRPr="006010BB">
        <w:rPr>
          <w:rFonts w:asciiTheme="minorHAnsi" w:eastAsia="Calibri" w:hAnsiTheme="minorHAnsi" w:cstheme="minorHAnsi"/>
          <w:i/>
          <w:sz w:val="22"/>
          <w:szCs w:val="22"/>
        </w:rPr>
        <w:t>Ceriodaphnia reticulata</w:t>
      </w:r>
      <w:r w:rsidR="00D846F2" w:rsidRPr="006010BB">
        <w:rPr>
          <w:rFonts w:asciiTheme="minorHAnsi" w:eastAsia="Calibri" w:hAnsiTheme="minorHAnsi" w:cstheme="minorHAnsi"/>
          <w:sz w:val="22"/>
          <w:szCs w:val="22"/>
        </w:rPr>
        <w:t xml:space="preserve">); </w:t>
      </w:r>
      <w:r w:rsidR="00A523FE" w:rsidRPr="006010BB">
        <w:rPr>
          <w:rFonts w:asciiTheme="minorHAnsi" w:eastAsia="Calibri" w:hAnsiTheme="minorHAnsi" w:cstheme="minorHAnsi"/>
          <w:sz w:val="22"/>
          <w:szCs w:val="22"/>
        </w:rPr>
        <w:t xml:space="preserve">Mano </w:t>
      </w:r>
      <w:r w:rsidR="00A523FE" w:rsidRPr="006010BB">
        <w:rPr>
          <w:rFonts w:asciiTheme="minorHAnsi" w:eastAsia="Calibri" w:hAnsiTheme="minorHAnsi" w:cstheme="minorHAnsi"/>
          <w:i/>
          <w:sz w:val="22"/>
          <w:szCs w:val="22"/>
        </w:rPr>
        <w:t>et al</w:t>
      </w:r>
      <w:r w:rsidR="00A523FE" w:rsidRPr="006010BB">
        <w:rPr>
          <w:rFonts w:asciiTheme="minorHAnsi" w:eastAsia="Calibri" w:hAnsiTheme="minorHAnsi" w:cstheme="minorHAnsi"/>
          <w:sz w:val="22"/>
          <w:szCs w:val="22"/>
        </w:rPr>
        <w:t>., 2010; E154905</w:t>
      </w:r>
      <w:r w:rsidR="00D846F2" w:rsidRPr="006010BB">
        <w:rPr>
          <w:rFonts w:asciiTheme="minorHAnsi" w:eastAsia="Calibri" w:hAnsiTheme="minorHAnsi" w:cstheme="minorHAnsi"/>
          <w:sz w:val="22"/>
          <w:szCs w:val="22"/>
        </w:rPr>
        <w:t xml:space="preserve">] to </w:t>
      </w:r>
      <w:r w:rsidR="00A523FE" w:rsidRPr="006010BB">
        <w:rPr>
          <w:rFonts w:asciiTheme="minorHAnsi" w:eastAsia="Calibri" w:hAnsiTheme="minorHAnsi" w:cstheme="minorHAnsi"/>
          <w:sz w:val="22"/>
          <w:szCs w:val="22"/>
        </w:rPr>
        <w:t>89</w:t>
      </w:r>
      <w:r w:rsidR="00DC1873" w:rsidRPr="006010BB">
        <w:rPr>
          <w:rFonts w:asciiTheme="minorHAnsi" w:eastAsia="Calibri" w:hAnsiTheme="minorHAnsi" w:cstheme="minorHAnsi"/>
          <w:sz w:val="22"/>
          <w:szCs w:val="22"/>
        </w:rPr>
        <w:t>30</w:t>
      </w:r>
      <w:r w:rsidR="00D846F2" w:rsidRPr="006010BB">
        <w:rPr>
          <w:rFonts w:asciiTheme="minorHAnsi" w:eastAsia="Calibri" w:hAnsiTheme="minorHAnsi" w:cstheme="minorHAnsi"/>
          <w:sz w:val="22"/>
          <w:szCs w:val="22"/>
        </w:rPr>
        <w:t xml:space="preserve"> µg/L [</w:t>
      </w:r>
      <w:r w:rsidR="00DC1873" w:rsidRPr="006010BB">
        <w:rPr>
          <w:rFonts w:asciiTheme="minorHAnsi" w:eastAsia="Calibri" w:hAnsiTheme="minorHAnsi" w:cstheme="minorHAnsi"/>
          <w:sz w:val="22"/>
          <w:szCs w:val="22"/>
        </w:rPr>
        <w:t xml:space="preserve">Northern house </w:t>
      </w:r>
      <w:r w:rsidR="00AE3483" w:rsidRPr="006010BB">
        <w:rPr>
          <w:rFonts w:asciiTheme="minorHAnsi" w:eastAsia="Calibri" w:hAnsiTheme="minorHAnsi" w:cstheme="minorHAnsi"/>
          <w:sz w:val="22"/>
          <w:szCs w:val="22"/>
        </w:rPr>
        <w:t>m</w:t>
      </w:r>
      <w:r w:rsidR="00DC1873" w:rsidRPr="006010BB">
        <w:rPr>
          <w:rFonts w:asciiTheme="minorHAnsi" w:eastAsia="Calibri" w:hAnsiTheme="minorHAnsi" w:cstheme="minorHAnsi"/>
          <w:sz w:val="22"/>
          <w:szCs w:val="22"/>
        </w:rPr>
        <w:t>osquito</w:t>
      </w:r>
      <w:r w:rsidR="00D846F2" w:rsidRPr="006010BB">
        <w:rPr>
          <w:rFonts w:asciiTheme="minorHAnsi" w:eastAsia="Calibri" w:hAnsiTheme="minorHAnsi" w:cstheme="minorHAnsi"/>
          <w:sz w:val="22"/>
          <w:szCs w:val="22"/>
        </w:rPr>
        <w:t xml:space="preserve"> (</w:t>
      </w:r>
      <w:r w:rsidR="00DC1873" w:rsidRPr="006010BB">
        <w:rPr>
          <w:rFonts w:asciiTheme="minorHAnsi" w:eastAsia="Calibri" w:hAnsiTheme="minorHAnsi" w:cstheme="minorHAnsi"/>
          <w:i/>
          <w:sz w:val="22"/>
          <w:szCs w:val="22"/>
        </w:rPr>
        <w:t>Culex</w:t>
      </w:r>
      <w:r w:rsidR="00D846F2" w:rsidRPr="006010BB">
        <w:rPr>
          <w:rFonts w:asciiTheme="minorHAnsi" w:eastAsia="Calibri" w:hAnsiTheme="minorHAnsi" w:cstheme="minorHAnsi"/>
          <w:i/>
          <w:sz w:val="22"/>
          <w:szCs w:val="22"/>
        </w:rPr>
        <w:t xml:space="preserve"> </w:t>
      </w:r>
      <w:r w:rsidR="00DC1873" w:rsidRPr="006010BB">
        <w:rPr>
          <w:rFonts w:asciiTheme="minorHAnsi" w:eastAsia="Calibri" w:hAnsiTheme="minorHAnsi" w:cstheme="minorHAnsi"/>
          <w:i/>
          <w:sz w:val="22"/>
          <w:szCs w:val="22"/>
        </w:rPr>
        <w:t>pipiens</w:t>
      </w:r>
      <w:r w:rsidR="00D846F2" w:rsidRPr="006010BB">
        <w:rPr>
          <w:rFonts w:asciiTheme="minorHAnsi" w:eastAsia="Calibri" w:hAnsiTheme="minorHAnsi" w:cstheme="minorHAnsi"/>
          <w:sz w:val="22"/>
          <w:szCs w:val="22"/>
        </w:rPr>
        <w:t>); E1</w:t>
      </w:r>
      <w:r w:rsidR="00AE3483" w:rsidRPr="006010BB">
        <w:rPr>
          <w:rFonts w:asciiTheme="minorHAnsi" w:eastAsia="Calibri" w:hAnsiTheme="minorHAnsi" w:cstheme="minorHAnsi"/>
          <w:sz w:val="22"/>
          <w:szCs w:val="22"/>
        </w:rPr>
        <w:t>67166</w:t>
      </w:r>
      <w:r w:rsidR="00D846F2" w:rsidRPr="006010BB">
        <w:rPr>
          <w:rFonts w:asciiTheme="minorHAnsi" w:eastAsia="Calibri" w:hAnsiTheme="minorHAnsi" w:cstheme="minorHAnsi"/>
          <w:sz w:val="22"/>
          <w:szCs w:val="22"/>
        </w:rPr>
        <w:t xml:space="preserve">].  The reported </w:t>
      </w:r>
      <w:r w:rsidRPr="006010BB">
        <w:rPr>
          <w:rFonts w:asciiTheme="minorHAnsi" w:eastAsia="Calibri" w:hAnsiTheme="minorHAnsi" w:cstheme="minorHAnsi"/>
          <w:sz w:val="22"/>
          <w:szCs w:val="22"/>
        </w:rPr>
        <w:t>EC</w:t>
      </w:r>
      <w:r w:rsidR="001428DA" w:rsidRPr="006010BB">
        <w:rPr>
          <w:rFonts w:asciiTheme="minorHAnsi" w:eastAsia="Calibri" w:hAnsiTheme="minorHAnsi" w:cstheme="minorHAnsi"/>
          <w:sz w:val="22"/>
          <w:szCs w:val="22"/>
          <w:vertAlign w:val="subscript"/>
        </w:rPr>
        <w:t>50</w:t>
      </w:r>
      <w:r w:rsidRPr="006010BB">
        <w:rPr>
          <w:rFonts w:asciiTheme="minorHAnsi" w:eastAsia="Calibri" w:hAnsiTheme="minorHAnsi" w:cstheme="minorHAnsi"/>
          <w:sz w:val="22"/>
          <w:szCs w:val="22"/>
        </w:rPr>
        <w:t>/</w:t>
      </w:r>
      <w:r w:rsidR="00D846F2" w:rsidRPr="006010BB">
        <w:rPr>
          <w:rFonts w:asciiTheme="minorHAnsi" w:eastAsia="Calibri" w:hAnsiTheme="minorHAnsi" w:cstheme="minorHAnsi"/>
          <w:sz w:val="22"/>
          <w:szCs w:val="22"/>
        </w:rPr>
        <w:t>LC</w:t>
      </w:r>
      <w:r w:rsidR="00D846F2" w:rsidRPr="006010BB">
        <w:rPr>
          <w:rFonts w:asciiTheme="minorHAnsi" w:eastAsia="Calibri" w:hAnsiTheme="minorHAnsi" w:cstheme="minorHAnsi"/>
          <w:sz w:val="22"/>
          <w:szCs w:val="22"/>
          <w:vertAlign w:val="subscript"/>
        </w:rPr>
        <w:t>50</w:t>
      </w:r>
      <w:r w:rsidR="00D846F2" w:rsidRPr="006010BB">
        <w:rPr>
          <w:rFonts w:asciiTheme="minorHAnsi" w:eastAsia="Calibri" w:hAnsiTheme="minorHAnsi" w:cstheme="minorHAnsi"/>
          <w:sz w:val="22"/>
          <w:szCs w:val="22"/>
        </w:rPr>
        <w:t xml:space="preserve"> values are from studies with either a 48 or 96-hour exposure duration, which is standard for acute aquatic invertebrate toxicity tests and ensures comparability of results. From the data available from the 48 and 96</w:t>
      </w:r>
      <w:r w:rsidR="00BA49A2" w:rsidRPr="006010BB">
        <w:rPr>
          <w:rFonts w:asciiTheme="minorHAnsi" w:eastAsia="Calibri" w:hAnsiTheme="minorHAnsi" w:cstheme="minorHAnsi"/>
          <w:sz w:val="22"/>
          <w:szCs w:val="22"/>
        </w:rPr>
        <w:t>-</w:t>
      </w:r>
      <w:r w:rsidR="00D846F2" w:rsidRPr="006010BB">
        <w:rPr>
          <w:rFonts w:asciiTheme="minorHAnsi" w:eastAsia="Calibri" w:hAnsiTheme="minorHAnsi" w:cstheme="minorHAnsi"/>
          <w:sz w:val="22"/>
          <w:szCs w:val="22"/>
        </w:rPr>
        <w:t xml:space="preserve">hour exposure durations, the values from tests conducted with the active ingredient, </w:t>
      </w:r>
      <w:r w:rsidR="00FA1B9F" w:rsidRPr="006010BB">
        <w:rPr>
          <w:rFonts w:asciiTheme="minorHAnsi" w:eastAsia="Calibri" w:hAnsiTheme="minorHAnsi" w:cstheme="minorHAnsi"/>
          <w:sz w:val="22"/>
          <w:szCs w:val="22"/>
        </w:rPr>
        <w:t>methomyl</w:t>
      </w:r>
      <w:r w:rsidR="00D846F2" w:rsidRPr="006010BB">
        <w:rPr>
          <w:rFonts w:asciiTheme="minorHAnsi" w:eastAsia="Calibri" w:hAnsiTheme="minorHAnsi" w:cstheme="minorHAnsi"/>
          <w:sz w:val="22"/>
          <w:szCs w:val="22"/>
        </w:rPr>
        <w:t>, form the basis of the SSD</w:t>
      </w:r>
      <w:r w:rsidR="00327FCC">
        <w:rPr>
          <w:rFonts w:asciiTheme="minorHAnsi" w:eastAsia="Calibri" w:hAnsiTheme="minorHAnsi" w:cstheme="minorHAnsi"/>
          <w:sz w:val="22"/>
          <w:szCs w:val="22"/>
        </w:rPr>
        <w:t xml:space="preserve"> (</w:t>
      </w:r>
      <w:r w:rsidR="00327FCC" w:rsidRPr="00327FCC">
        <w:rPr>
          <w:rFonts w:asciiTheme="minorHAnsi" w:eastAsia="Calibri" w:hAnsiTheme="minorHAnsi" w:cstheme="minorHAnsi"/>
          <w:sz w:val="22"/>
          <w:szCs w:val="22"/>
        </w:rPr>
        <w:t xml:space="preserve">see </w:t>
      </w:r>
      <w:r w:rsidR="00CE043F">
        <w:rPr>
          <w:rFonts w:asciiTheme="minorHAnsi" w:eastAsia="Calibri" w:hAnsiTheme="minorHAnsi" w:cstheme="minorHAnsi"/>
          <w:sz w:val="22"/>
          <w:szCs w:val="22"/>
        </w:rPr>
        <w:t>the revised methods</w:t>
      </w:r>
      <w:r w:rsidR="00327FCC" w:rsidRPr="00327FCC">
        <w:rPr>
          <w:rFonts w:asciiTheme="minorHAnsi" w:eastAsia="Calibri" w:hAnsiTheme="minorHAnsi" w:cstheme="minorHAnsi"/>
          <w:sz w:val="22"/>
          <w:szCs w:val="22"/>
        </w:rPr>
        <w:t xml:space="preserve"> for an explanation of the SSD method</w:t>
      </w:r>
      <w:r w:rsidR="00327FCC">
        <w:rPr>
          <w:rFonts w:asciiTheme="minorHAnsi" w:eastAsia="Calibri" w:hAnsiTheme="minorHAnsi" w:cstheme="minorHAnsi"/>
          <w:sz w:val="22"/>
          <w:szCs w:val="22"/>
        </w:rPr>
        <w:t xml:space="preserve">; see </w:t>
      </w:r>
      <w:r w:rsidR="00BA49A2" w:rsidRPr="006010BB">
        <w:rPr>
          <w:rFonts w:asciiTheme="minorHAnsi" w:eastAsia="Calibri" w:hAnsiTheme="minorHAnsi" w:cstheme="minorHAnsi"/>
          <w:b/>
          <w:sz w:val="22"/>
          <w:szCs w:val="22"/>
        </w:rPr>
        <w:t>APPENDIX 2-</w:t>
      </w:r>
      <w:r w:rsidR="00CE683B" w:rsidRPr="006010BB">
        <w:rPr>
          <w:rFonts w:asciiTheme="minorHAnsi" w:eastAsia="Calibri" w:hAnsiTheme="minorHAnsi" w:cstheme="minorHAnsi"/>
          <w:b/>
          <w:sz w:val="22"/>
          <w:szCs w:val="22"/>
        </w:rPr>
        <w:t>6</w:t>
      </w:r>
      <w:r w:rsidR="00D846F2" w:rsidRPr="006010BB">
        <w:rPr>
          <w:rFonts w:asciiTheme="minorHAnsi" w:eastAsia="Calibri" w:hAnsiTheme="minorHAnsi" w:cstheme="minorHAnsi"/>
          <w:sz w:val="22"/>
          <w:szCs w:val="22"/>
        </w:rPr>
        <w:t xml:space="preserve"> </w:t>
      </w:r>
      <w:r w:rsidR="00327FCC">
        <w:rPr>
          <w:rFonts w:asciiTheme="minorHAnsi" w:eastAsia="Calibri" w:hAnsiTheme="minorHAnsi" w:cstheme="minorHAnsi"/>
          <w:sz w:val="22"/>
          <w:szCs w:val="22"/>
        </w:rPr>
        <w:t xml:space="preserve">for </w:t>
      </w:r>
      <w:r w:rsidR="00D846F2" w:rsidRPr="006010BB">
        <w:rPr>
          <w:rFonts w:asciiTheme="minorHAnsi" w:eastAsia="Calibri" w:hAnsiTheme="minorHAnsi" w:cstheme="minorHAnsi"/>
          <w:sz w:val="22"/>
          <w:szCs w:val="22"/>
        </w:rPr>
        <w:t>tests conducted with a.i.</w:t>
      </w:r>
      <w:r w:rsidR="00327FCC">
        <w:rPr>
          <w:rFonts w:asciiTheme="minorHAnsi" w:eastAsia="Calibri" w:hAnsiTheme="minorHAnsi" w:cstheme="minorHAnsi"/>
          <w:sz w:val="22"/>
          <w:szCs w:val="22"/>
        </w:rPr>
        <w:t xml:space="preserve">, </w:t>
      </w:r>
      <w:r w:rsidR="00D846F2" w:rsidRPr="006010BB">
        <w:rPr>
          <w:rFonts w:asciiTheme="minorHAnsi" w:eastAsia="Calibri" w:hAnsiTheme="minorHAnsi" w:cstheme="minorHAnsi"/>
          <w:sz w:val="22"/>
          <w:szCs w:val="22"/>
        </w:rPr>
        <w:t xml:space="preserve">indicated with a * in SSD column). </w:t>
      </w:r>
      <w:r w:rsidR="003F48C1">
        <w:rPr>
          <w:rFonts w:asciiTheme="minorHAnsi" w:eastAsia="Calibri" w:hAnsiTheme="minorHAnsi" w:cstheme="minorHAnsi"/>
          <w:sz w:val="22"/>
          <w:szCs w:val="22"/>
        </w:rPr>
        <w:t>M</w:t>
      </w:r>
      <w:r w:rsidR="00D846F2" w:rsidRPr="006010BB">
        <w:rPr>
          <w:rFonts w:asciiTheme="minorHAnsi" w:eastAsia="Calibri" w:hAnsiTheme="minorHAnsi" w:cstheme="minorHAnsi"/>
          <w:sz w:val="22"/>
          <w:szCs w:val="22"/>
        </w:rPr>
        <w:t xml:space="preserve">ortality data </w:t>
      </w:r>
      <w:r w:rsidR="00E80349">
        <w:rPr>
          <w:rFonts w:asciiTheme="minorHAnsi" w:eastAsia="Calibri" w:hAnsiTheme="minorHAnsi" w:cstheme="minorHAnsi"/>
          <w:sz w:val="22"/>
          <w:szCs w:val="22"/>
        </w:rPr>
        <w:t xml:space="preserve">for all formulations </w:t>
      </w:r>
      <w:r w:rsidR="003F48C1">
        <w:rPr>
          <w:rFonts w:asciiTheme="minorHAnsi" w:eastAsia="Calibri" w:hAnsiTheme="minorHAnsi" w:cstheme="minorHAnsi"/>
          <w:sz w:val="22"/>
          <w:szCs w:val="22"/>
        </w:rPr>
        <w:t xml:space="preserve">and </w:t>
      </w:r>
      <w:r w:rsidR="00E80349">
        <w:rPr>
          <w:rFonts w:asciiTheme="minorHAnsi" w:eastAsia="Calibri" w:hAnsiTheme="minorHAnsi" w:cstheme="minorHAnsi"/>
          <w:sz w:val="22"/>
          <w:szCs w:val="22"/>
        </w:rPr>
        <w:t xml:space="preserve">for </w:t>
      </w:r>
      <w:r w:rsidR="003F48C1">
        <w:rPr>
          <w:rFonts w:asciiTheme="minorHAnsi" w:eastAsia="Calibri" w:hAnsiTheme="minorHAnsi" w:cstheme="minorHAnsi"/>
          <w:sz w:val="22"/>
          <w:szCs w:val="22"/>
        </w:rPr>
        <w:t xml:space="preserve">48 to 96 hour </w:t>
      </w:r>
      <w:r w:rsidR="00D846F2" w:rsidRPr="006010BB">
        <w:rPr>
          <w:rFonts w:asciiTheme="minorHAnsi" w:eastAsia="Calibri" w:hAnsiTheme="minorHAnsi" w:cstheme="minorHAnsi"/>
          <w:sz w:val="22"/>
          <w:szCs w:val="22"/>
        </w:rPr>
        <w:t xml:space="preserve">durations </w:t>
      </w:r>
      <w:r w:rsidR="003F48C1">
        <w:rPr>
          <w:rFonts w:asciiTheme="minorHAnsi" w:eastAsia="Calibri" w:hAnsiTheme="minorHAnsi" w:cstheme="minorHAnsi"/>
          <w:sz w:val="22"/>
          <w:szCs w:val="22"/>
        </w:rPr>
        <w:t>is</w:t>
      </w:r>
      <w:r w:rsidR="00D846F2" w:rsidRPr="006010BB">
        <w:rPr>
          <w:rFonts w:asciiTheme="minorHAnsi" w:eastAsia="Calibri" w:hAnsiTheme="minorHAnsi" w:cstheme="minorHAnsi"/>
          <w:sz w:val="22"/>
          <w:szCs w:val="22"/>
        </w:rPr>
        <w:t xml:space="preserve"> available in the</w:t>
      </w:r>
      <w:r w:rsidR="003F48C1">
        <w:rPr>
          <w:rFonts w:asciiTheme="minorHAnsi" w:eastAsia="Calibri" w:hAnsiTheme="minorHAnsi" w:cstheme="minorHAnsi"/>
          <w:sz w:val="22"/>
          <w:szCs w:val="22"/>
        </w:rPr>
        <w:t xml:space="preserve"> data</w:t>
      </w:r>
      <w:r w:rsidR="00D846F2" w:rsidRPr="006010BB">
        <w:rPr>
          <w:rFonts w:asciiTheme="minorHAnsi" w:eastAsia="Calibri" w:hAnsiTheme="minorHAnsi" w:cstheme="minorHAnsi"/>
          <w:sz w:val="22"/>
          <w:szCs w:val="22"/>
        </w:rPr>
        <w:t xml:space="preserve"> array</w:t>
      </w:r>
      <w:r w:rsidR="003F48C1">
        <w:rPr>
          <w:rFonts w:asciiTheme="minorHAnsi" w:eastAsia="Calibri" w:hAnsiTheme="minorHAnsi" w:cstheme="minorHAnsi"/>
          <w:sz w:val="22"/>
          <w:szCs w:val="22"/>
        </w:rPr>
        <w:t xml:space="preserve"> presented in </w:t>
      </w:r>
      <w:r w:rsidR="003F48C1" w:rsidRPr="000007A9">
        <w:rPr>
          <w:rFonts w:asciiTheme="minorHAnsi" w:eastAsia="Calibri" w:hAnsiTheme="minorHAnsi" w:cstheme="minorHAnsi"/>
          <w:b/>
          <w:bCs/>
          <w:sz w:val="22"/>
          <w:szCs w:val="22"/>
        </w:rPr>
        <w:t>Figure 2-7</w:t>
      </w:r>
      <w:r w:rsidR="00D846F2" w:rsidRPr="006010BB">
        <w:rPr>
          <w:rFonts w:asciiTheme="minorHAnsi" w:eastAsia="Calibri" w:hAnsiTheme="minorHAnsi" w:cstheme="minorHAnsi"/>
          <w:sz w:val="22"/>
          <w:szCs w:val="22"/>
        </w:rPr>
        <w:t xml:space="preserve">, however, it is noted that there were no species that are not represented in </w:t>
      </w:r>
      <w:r w:rsidR="00BA49A2" w:rsidRPr="006010BB">
        <w:rPr>
          <w:rFonts w:asciiTheme="minorHAnsi" w:eastAsia="Calibri" w:hAnsiTheme="minorHAnsi" w:cstheme="minorHAnsi"/>
          <w:b/>
          <w:sz w:val="22"/>
          <w:szCs w:val="22"/>
        </w:rPr>
        <w:t>APPENDIX 2-</w:t>
      </w:r>
      <w:r w:rsidR="00CE683B" w:rsidRPr="006010BB">
        <w:rPr>
          <w:rFonts w:asciiTheme="minorHAnsi" w:eastAsia="Calibri" w:hAnsiTheme="minorHAnsi" w:cstheme="minorHAnsi"/>
          <w:b/>
          <w:sz w:val="22"/>
          <w:szCs w:val="22"/>
        </w:rPr>
        <w:t xml:space="preserve">6 </w:t>
      </w:r>
      <w:r w:rsidR="00CE683B" w:rsidRPr="006010BB">
        <w:rPr>
          <w:rFonts w:asciiTheme="minorHAnsi" w:eastAsia="Calibri" w:hAnsiTheme="minorHAnsi" w:cstheme="minorHAnsi"/>
          <w:sz w:val="22"/>
          <w:szCs w:val="22"/>
        </w:rPr>
        <w:t xml:space="preserve">that </w:t>
      </w:r>
      <w:r w:rsidR="00D846F2" w:rsidRPr="006010BB">
        <w:rPr>
          <w:rFonts w:asciiTheme="minorHAnsi" w:eastAsia="Calibri" w:hAnsiTheme="minorHAnsi" w:cstheme="minorHAnsi"/>
          <w:sz w:val="22"/>
          <w:szCs w:val="22"/>
        </w:rPr>
        <w:t>ha</w:t>
      </w:r>
      <w:r w:rsidR="00965A2E" w:rsidRPr="006010BB">
        <w:rPr>
          <w:rFonts w:asciiTheme="minorHAnsi" w:eastAsia="Calibri" w:hAnsiTheme="minorHAnsi" w:cstheme="minorHAnsi"/>
          <w:sz w:val="22"/>
          <w:szCs w:val="22"/>
        </w:rPr>
        <w:t>ve</w:t>
      </w:r>
      <w:r w:rsidR="00D846F2" w:rsidRPr="006010BB">
        <w:rPr>
          <w:rFonts w:asciiTheme="minorHAnsi" w:eastAsia="Calibri" w:hAnsiTheme="minorHAnsi" w:cstheme="minorHAnsi"/>
          <w:sz w:val="22"/>
          <w:szCs w:val="22"/>
        </w:rPr>
        <w:t xml:space="preserve"> </w:t>
      </w:r>
      <w:r w:rsidR="001428DA" w:rsidRPr="006010BB">
        <w:rPr>
          <w:rFonts w:asciiTheme="minorHAnsi" w:eastAsia="Calibri" w:hAnsiTheme="minorHAnsi" w:cstheme="minorHAnsi"/>
          <w:sz w:val="22"/>
          <w:szCs w:val="22"/>
        </w:rPr>
        <w:t>EC</w:t>
      </w:r>
      <w:r w:rsidR="001428DA" w:rsidRPr="006010BB">
        <w:rPr>
          <w:rFonts w:asciiTheme="minorHAnsi" w:eastAsia="Calibri" w:hAnsiTheme="minorHAnsi" w:cstheme="minorHAnsi"/>
          <w:sz w:val="22"/>
          <w:szCs w:val="22"/>
          <w:vertAlign w:val="subscript"/>
        </w:rPr>
        <w:t>50</w:t>
      </w:r>
      <w:r w:rsidR="001428DA" w:rsidRPr="006010BB">
        <w:rPr>
          <w:rFonts w:asciiTheme="minorHAnsi" w:eastAsia="Calibri" w:hAnsiTheme="minorHAnsi" w:cstheme="minorHAnsi"/>
          <w:sz w:val="22"/>
          <w:szCs w:val="22"/>
        </w:rPr>
        <w:t>/LC</w:t>
      </w:r>
      <w:r w:rsidR="001428DA" w:rsidRPr="006010BB">
        <w:rPr>
          <w:rFonts w:asciiTheme="minorHAnsi" w:eastAsia="Calibri" w:hAnsiTheme="minorHAnsi" w:cstheme="minorHAnsi"/>
          <w:sz w:val="22"/>
          <w:szCs w:val="22"/>
          <w:vertAlign w:val="subscript"/>
        </w:rPr>
        <w:t>50</w:t>
      </w:r>
      <w:r w:rsidR="00D846F2" w:rsidRPr="006010BB">
        <w:rPr>
          <w:rFonts w:asciiTheme="minorHAnsi" w:eastAsia="Calibri" w:hAnsiTheme="minorHAnsi" w:cstheme="minorHAnsi"/>
          <w:sz w:val="22"/>
          <w:szCs w:val="22"/>
          <w:vertAlign w:val="subscript"/>
        </w:rPr>
        <w:t xml:space="preserve"> </w:t>
      </w:r>
      <w:r w:rsidR="00D846F2" w:rsidRPr="006010BB">
        <w:rPr>
          <w:rFonts w:asciiTheme="minorHAnsi" w:eastAsia="Calibri" w:hAnsiTheme="minorHAnsi" w:cstheme="minorHAnsi"/>
          <w:sz w:val="22"/>
          <w:szCs w:val="22"/>
        </w:rPr>
        <w:t xml:space="preserve">values lower than </w:t>
      </w:r>
      <w:r w:rsidR="001428DA" w:rsidRPr="006010BB">
        <w:rPr>
          <w:rFonts w:asciiTheme="minorHAnsi" w:eastAsia="Calibri" w:hAnsiTheme="minorHAnsi" w:cstheme="minorHAnsi"/>
          <w:sz w:val="22"/>
          <w:szCs w:val="22"/>
        </w:rPr>
        <w:t>2.11</w:t>
      </w:r>
      <w:r w:rsidR="00D846F2" w:rsidRPr="006010BB">
        <w:rPr>
          <w:rFonts w:asciiTheme="minorHAnsi" w:eastAsia="Calibri" w:hAnsiTheme="minorHAnsi" w:cstheme="minorHAnsi"/>
          <w:sz w:val="22"/>
          <w:szCs w:val="22"/>
        </w:rPr>
        <w:t xml:space="preserve"> µg/L (the lowest value in </w:t>
      </w:r>
      <w:r w:rsidR="00BA49A2" w:rsidRPr="006010BB">
        <w:rPr>
          <w:rFonts w:asciiTheme="minorHAnsi" w:eastAsia="Calibri" w:hAnsiTheme="minorHAnsi" w:cstheme="minorHAnsi"/>
          <w:b/>
          <w:sz w:val="22"/>
          <w:szCs w:val="22"/>
        </w:rPr>
        <w:t>APPENDIX 2-</w:t>
      </w:r>
      <w:r w:rsidR="00CE683B" w:rsidRPr="006010BB">
        <w:rPr>
          <w:rFonts w:asciiTheme="minorHAnsi" w:eastAsia="Calibri" w:hAnsiTheme="minorHAnsi" w:cstheme="minorHAnsi"/>
          <w:b/>
          <w:sz w:val="22"/>
          <w:szCs w:val="22"/>
        </w:rPr>
        <w:t>6</w:t>
      </w:r>
      <w:r w:rsidR="00D846F2" w:rsidRPr="006010BB">
        <w:rPr>
          <w:rFonts w:asciiTheme="minorHAnsi" w:eastAsia="Calibri" w:hAnsiTheme="minorHAnsi" w:cstheme="minorHAnsi"/>
          <w:sz w:val="22"/>
          <w:szCs w:val="22"/>
        </w:rPr>
        <w:t>). The mortality thresholds for aquatic invertebrates are based on the HC</w:t>
      </w:r>
      <w:r w:rsidR="00D846F2" w:rsidRPr="006010BB">
        <w:rPr>
          <w:rFonts w:asciiTheme="minorHAnsi" w:eastAsia="Calibri" w:hAnsiTheme="minorHAnsi" w:cstheme="minorHAnsi"/>
          <w:sz w:val="22"/>
          <w:szCs w:val="22"/>
          <w:vertAlign w:val="subscript"/>
        </w:rPr>
        <w:t>05</w:t>
      </w:r>
      <w:r w:rsidR="00D846F2" w:rsidRPr="006010BB">
        <w:rPr>
          <w:rFonts w:asciiTheme="minorHAnsi" w:eastAsia="Calibri" w:hAnsiTheme="minorHAnsi" w:cstheme="minorHAnsi"/>
          <w:sz w:val="22"/>
          <w:szCs w:val="22"/>
        </w:rPr>
        <w:t xml:space="preserve"> </w:t>
      </w:r>
      <w:r w:rsidR="00E630D6" w:rsidRPr="006010BB">
        <w:rPr>
          <w:rFonts w:asciiTheme="minorHAnsi" w:eastAsia="Calibri" w:hAnsiTheme="minorHAnsi" w:cstheme="minorHAnsi"/>
          <w:sz w:val="22"/>
          <w:szCs w:val="22"/>
        </w:rPr>
        <w:t>as determined from the</w:t>
      </w:r>
      <w:r w:rsidR="00E87B7D" w:rsidRPr="006010BB">
        <w:rPr>
          <w:rFonts w:asciiTheme="minorHAnsi" w:eastAsia="Calibri" w:hAnsiTheme="minorHAnsi" w:cstheme="minorHAnsi"/>
          <w:sz w:val="22"/>
          <w:szCs w:val="22"/>
        </w:rPr>
        <w:t xml:space="preserve"> pooled freshwater and estuarine/marine invertebrate</w:t>
      </w:r>
      <w:r w:rsidR="00D846F2" w:rsidRPr="006010BB">
        <w:rPr>
          <w:rFonts w:asciiTheme="minorHAnsi" w:eastAsia="Calibri" w:hAnsiTheme="minorHAnsi" w:cstheme="minorHAnsi"/>
          <w:sz w:val="22"/>
          <w:szCs w:val="22"/>
        </w:rPr>
        <w:t xml:space="preserve"> SSD. </w:t>
      </w:r>
    </w:p>
    <w:p w14:paraId="56F116A8" w14:textId="05BB8D33" w:rsidR="00822C18" w:rsidRDefault="00822C18" w:rsidP="00CC690C">
      <w:pPr>
        <w:rPr>
          <w:rFonts w:asciiTheme="minorHAnsi" w:eastAsia="Calibri" w:hAnsiTheme="minorHAnsi" w:cstheme="minorHAnsi"/>
          <w:sz w:val="22"/>
          <w:szCs w:val="22"/>
        </w:rPr>
      </w:pPr>
    </w:p>
    <w:p w14:paraId="07249308" w14:textId="00C5CCCB" w:rsidR="00822C18" w:rsidRPr="006010BB" w:rsidRDefault="00822C18" w:rsidP="00CC690C">
      <w:pPr>
        <w:rPr>
          <w:rFonts w:asciiTheme="minorHAnsi" w:eastAsia="Calibri" w:hAnsiTheme="minorHAnsi" w:cstheme="minorHAnsi"/>
          <w:sz w:val="22"/>
          <w:szCs w:val="22"/>
        </w:rPr>
      </w:pPr>
      <w:r>
        <w:rPr>
          <w:noProof/>
        </w:rPr>
        <w:drawing>
          <wp:inline distT="0" distB="0" distL="0" distR="0" wp14:anchorId="073D85B3" wp14:editId="7B664983">
            <wp:extent cx="5003322" cy="4083372"/>
            <wp:effectExtent l="0" t="0" r="698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24">
                      <a:extLst>
                        <a:ext uri="{28A0092B-C50C-407E-A947-70E740481C1C}">
                          <a14:useLocalDpi xmlns:a14="http://schemas.microsoft.com/office/drawing/2010/main" val="0"/>
                        </a:ext>
                      </a:extLst>
                    </a:blip>
                    <a:stretch>
                      <a:fillRect/>
                    </a:stretch>
                  </pic:blipFill>
                  <pic:spPr>
                    <a:xfrm>
                      <a:off x="0" y="0"/>
                      <a:ext cx="5003322" cy="4083372"/>
                    </a:xfrm>
                    <a:prstGeom prst="rect">
                      <a:avLst/>
                    </a:prstGeom>
                  </pic:spPr>
                </pic:pic>
              </a:graphicData>
            </a:graphic>
          </wp:inline>
        </w:drawing>
      </w:r>
    </w:p>
    <w:p w14:paraId="151039AD" w14:textId="0ECE4448" w:rsidR="00B91326" w:rsidRPr="00F9006D" w:rsidRDefault="00B91326" w:rsidP="00B91326">
      <w:pPr>
        <w:ind w:right="630"/>
        <w:rPr>
          <w:rFonts w:asciiTheme="minorHAnsi" w:hAnsiTheme="minorHAnsi" w:cstheme="minorHAnsi"/>
          <w:sz w:val="22"/>
          <w:szCs w:val="22"/>
        </w:rPr>
      </w:pPr>
      <w:bookmarkStart w:id="300" w:name="_Toc64891331"/>
      <w:r w:rsidRPr="00A167C9">
        <w:rPr>
          <w:rStyle w:val="BEmethomyl-FigureCaption-JDFChar"/>
        </w:rPr>
        <w:t xml:space="preserve">Figure </w:t>
      </w:r>
      <w:r>
        <w:rPr>
          <w:rStyle w:val="BEmethomyl-FigureCaption-JDFChar"/>
        </w:rPr>
        <w:t>2</w:t>
      </w:r>
      <w:r w:rsidRPr="00A167C9">
        <w:rPr>
          <w:rStyle w:val="BEmethomyl-FigureCaption-JDFChar"/>
        </w:rPr>
        <w:noBreakHyphen/>
      </w:r>
      <w:r w:rsidRPr="00A167C9">
        <w:rPr>
          <w:rStyle w:val="BEmethomyl-FigureCaption-JDFChar"/>
        </w:rPr>
        <w:fldChar w:fldCharType="begin"/>
      </w:r>
      <w:r w:rsidRPr="00A167C9">
        <w:rPr>
          <w:rStyle w:val="BEmethomyl-FigureCaption-JDFChar"/>
        </w:rPr>
        <w:instrText xml:space="preserve"> SEQ Figure \* ARABIC \s 1 </w:instrText>
      </w:r>
      <w:r w:rsidRPr="00A167C9">
        <w:rPr>
          <w:rStyle w:val="BEmethomyl-FigureCaption-JDFChar"/>
        </w:rPr>
        <w:fldChar w:fldCharType="separate"/>
      </w:r>
      <w:r w:rsidR="00541B21">
        <w:rPr>
          <w:rStyle w:val="BEmethomyl-FigureCaption-JDFChar"/>
          <w:noProof/>
        </w:rPr>
        <w:t>7</w:t>
      </w:r>
      <w:r w:rsidRPr="00A167C9">
        <w:rPr>
          <w:rStyle w:val="BEmethomyl-FigureCaption-JDFChar"/>
        </w:rPr>
        <w:fldChar w:fldCharType="end"/>
      </w:r>
      <w:r w:rsidRPr="00A167C9">
        <w:rPr>
          <w:rStyle w:val="BEmethomyl-FigureCaption-JDFChar"/>
          <w:rFonts w:eastAsia="Calibri"/>
        </w:rPr>
        <w:t xml:space="preserve">. </w:t>
      </w:r>
      <w:r w:rsidRPr="00B91326">
        <w:rPr>
          <w:rFonts w:ascii="Calibri" w:hAnsi="Calibri" w:cs="Calibri"/>
          <w:b/>
          <w:sz w:val="22"/>
          <w:szCs w:val="22"/>
        </w:rPr>
        <w:t>Array of methomyl toxicity data for</w:t>
      </w:r>
      <w:r w:rsidR="00D61381">
        <w:rPr>
          <w:rFonts w:ascii="Calibri" w:hAnsi="Calibri" w:cs="Calibri"/>
          <w:b/>
          <w:sz w:val="22"/>
          <w:szCs w:val="22"/>
        </w:rPr>
        <w:t xml:space="preserve"> 46 -</w:t>
      </w:r>
      <w:r w:rsidRPr="00B91326">
        <w:rPr>
          <w:rFonts w:ascii="Calibri" w:hAnsi="Calibri" w:cs="Calibri"/>
          <w:b/>
          <w:sz w:val="22"/>
          <w:szCs w:val="22"/>
        </w:rPr>
        <w:t xml:space="preserve"> 96 hr TGAI and TEP acute mortality to </w:t>
      </w:r>
      <w:r w:rsidR="00D61381">
        <w:rPr>
          <w:rFonts w:ascii="Calibri" w:hAnsi="Calibri" w:cs="Calibri"/>
          <w:b/>
          <w:sz w:val="22"/>
          <w:szCs w:val="22"/>
        </w:rPr>
        <w:t xml:space="preserve">aquatic invertebrates </w:t>
      </w:r>
      <w:r w:rsidRPr="00B91326">
        <w:rPr>
          <w:rFonts w:ascii="Calibri" w:hAnsi="Calibri" w:cs="Calibri"/>
          <w:b/>
          <w:sz w:val="22"/>
          <w:szCs w:val="22"/>
        </w:rPr>
        <w:t>expressed in terms of µg a.i./L</w:t>
      </w:r>
      <w:r w:rsidRPr="00B91326">
        <w:rPr>
          <w:rFonts w:ascii="Calibri" w:hAnsi="Calibri" w:cs="Calibri"/>
          <w:b/>
          <w:bCs/>
          <w:sz w:val="22"/>
          <w:szCs w:val="22"/>
        </w:rPr>
        <w:t xml:space="preserve">. </w:t>
      </w:r>
      <w:r w:rsidRPr="000007A9">
        <w:rPr>
          <w:rFonts w:ascii="Calibri" w:hAnsi="Calibri" w:cs="Calibri"/>
          <w:sz w:val="22"/>
          <w:szCs w:val="22"/>
        </w:rPr>
        <w:t>Blue squares represent TGAI L</w:t>
      </w:r>
      <w:r w:rsidR="00D61381">
        <w:rPr>
          <w:rFonts w:ascii="Calibri" w:hAnsi="Calibri" w:cs="Calibri"/>
          <w:sz w:val="22"/>
          <w:szCs w:val="22"/>
        </w:rPr>
        <w:t>C/EC</w:t>
      </w:r>
      <w:r w:rsidRPr="00FC00BF">
        <w:rPr>
          <w:rFonts w:ascii="Calibri" w:hAnsi="Calibri" w:cs="Calibri"/>
          <w:sz w:val="22"/>
          <w:szCs w:val="22"/>
          <w:vertAlign w:val="subscript"/>
        </w:rPr>
        <w:t>50</w:t>
      </w:r>
      <w:r w:rsidRPr="000007A9">
        <w:rPr>
          <w:rFonts w:ascii="Calibri" w:hAnsi="Calibri" w:cs="Calibri"/>
          <w:sz w:val="22"/>
          <w:szCs w:val="22"/>
        </w:rPr>
        <w:t xml:space="preserve"> </w:t>
      </w:r>
      <w:r w:rsidRPr="000007A9">
        <w:rPr>
          <w:rFonts w:ascii="Calibri" w:hAnsi="Calibri" w:cs="Calibri"/>
          <w:sz w:val="22"/>
          <w:szCs w:val="22"/>
        </w:rPr>
        <w:lastRenderedPageBreak/>
        <w:t>values. Red squares represent TEP L</w:t>
      </w:r>
      <w:r w:rsidR="00D61381">
        <w:rPr>
          <w:rFonts w:ascii="Calibri" w:hAnsi="Calibri" w:cs="Calibri"/>
          <w:sz w:val="22"/>
          <w:szCs w:val="22"/>
        </w:rPr>
        <w:t>C/EC</w:t>
      </w:r>
      <w:r w:rsidRPr="00FC00BF">
        <w:rPr>
          <w:rFonts w:ascii="Calibri" w:hAnsi="Calibri" w:cs="Calibri"/>
          <w:sz w:val="22"/>
          <w:szCs w:val="22"/>
          <w:vertAlign w:val="subscript"/>
        </w:rPr>
        <w:t>50</w:t>
      </w:r>
      <w:r w:rsidRPr="000007A9">
        <w:rPr>
          <w:rFonts w:ascii="Calibri" w:hAnsi="Calibri" w:cs="Calibri"/>
          <w:sz w:val="22"/>
          <w:szCs w:val="22"/>
        </w:rPr>
        <w:t xml:space="preserve"> values. Parenthesis describe the endpoint, species common name, study duration, and study reference (MRID or ECOTOX #).</w:t>
      </w:r>
      <w:bookmarkEnd w:id="300"/>
    </w:p>
    <w:p w14:paraId="2EC7A754" w14:textId="77777777" w:rsidR="00D846F2" w:rsidRPr="006010BB" w:rsidRDefault="00D846F2" w:rsidP="00CC690C">
      <w:pPr>
        <w:rPr>
          <w:rFonts w:asciiTheme="minorHAnsi" w:hAnsiTheme="minorHAnsi" w:cstheme="minorHAnsi"/>
          <w:sz w:val="22"/>
          <w:szCs w:val="22"/>
        </w:rPr>
      </w:pPr>
    </w:p>
    <w:p w14:paraId="3C6AFC8F" w14:textId="77777777" w:rsidR="00D846F2" w:rsidRPr="006010BB" w:rsidRDefault="00D846F2" w:rsidP="00CC690C">
      <w:pPr>
        <w:rPr>
          <w:rFonts w:asciiTheme="minorHAnsi" w:hAnsiTheme="minorHAnsi" w:cstheme="minorHAnsi"/>
          <w:sz w:val="22"/>
          <w:szCs w:val="22"/>
        </w:rPr>
      </w:pPr>
      <w:r w:rsidRPr="006010BB">
        <w:rPr>
          <w:rFonts w:asciiTheme="minorHAnsi" w:eastAsia="Calibri" w:hAnsiTheme="minorHAnsi" w:cstheme="minorHAnsi"/>
          <w:b/>
          <w:sz w:val="22"/>
          <w:szCs w:val="22"/>
        </w:rPr>
        <w:t>Mollusks</w:t>
      </w:r>
      <w:r w:rsidRPr="006010BB">
        <w:rPr>
          <w:rFonts w:asciiTheme="minorHAnsi" w:hAnsiTheme="minorHAnsi" w:cstheme="minorHAnsi"/>
          <w:sz w:val="22"/>
          <w:szCs w:val="22"/>
        </w:rPr>
        <w:t>-</w:t>
      </w:r>
      <w:r w:rsidRPr="006010BB">
        <w:rPr>
          <w:rFonts w:asciiTheme="minorHAnsi" w:eastAsia="Calibri" w:hAnsiTheme="minorHAnsi" w:cstheme="minorHAnsi"/>
          <w:sz w:val="22"/>
          <w:szCs w:val="22"/>
        </w:rPr>
        <w:t xml:space="preserve">For mollusks, </w:t>
      </w:r>
      <w:r w:rsidR="00965A2E" w:rsidRPr="006010BB">
        <w:rPr>
          <w:rFonts w:asciiTheme="minorHAnsi" w:eastAsia="Calibri" w:hAnsiTheme="minorHAnsi" w:cstheme="minorHAnsi"/>
          <w:sz w:val="22"/>
          <w:szCs w:val="22"/>
        </w:rPr>
        <w:t xml:space="preserve">no </w:t>
      </w:r>
      <w:r w:rsidRPr="006010BB">
        <w:rPr>
          <w:rFonts w:asciiTheme="minorHAnsi" w:eastAsia="Calibri" w:hAnsiTheme="minorHAnsi" w:cstheme="minorHAnsi"/>
          <w:sz w:val="22"/>
          <w:szCs w:val="22"/>
        </w:rPr>
        <w:t>acute mortality (LC</w:t>
      </w:r>
      <w:r w:rsidRPr="006010BB">
        <w:rPr>
          <w:rFonts w:asciiTheme="minorHAnsi" w:eastAsia="Calibri" w:hAnsiTheme="minorHAnsi" w:cstheme="minorHAnsi"/>
          <w:sz w:val="22"/>
          <w:szCs w:val="22"/>
          <w:vertAlign w:val="subscript"/>
        </w:rPr>
        <w:t>50</w:t>
      </w:r>
      <w:r w:rsidRPr="006010BB">
        <w:rPr>
          <w:rFonts w:asciiTheme="minorHAnsi" w:eastAsia="Calibri" w:hAnsiTheme="minorHAnsi" w:cstheme="minorHAnsi"/>
          <w:sz w:val="22"/>
          <w:szCs w:val="22"/>
        </w:rPr>
        <w:t xml:space="preserve">) data for </w:t>
      </w:r>
      <w:r w:rsidR="00FA1B9F" w:rsidRPr="006010BB">
        <w:rPr>
          <w:rFonts w:asciiTheme="minorHAnsi" w:eastAsia="Calibri" w:hAnsiTheme="minorHAnsi" w:cstheme="minorHAnsi"/>
          <w:sz w:val="22"/>
          <w:szCs w:val="22"/>
        </w:rPr>
        <w:t>methomyl</w:t>
      </w:r>
      <w:r w:rsidRPr="006010BB">
        <w:rPr>
          <w:rFonts w:asciiTheme="minorHAnsi" w:eastAsia="Calibri" w:hAnsiTheme="minorHAnsi" w:cstheme="minorHAnsi"/>
          <w:sz w:val="22"/>
          <w:szCs w:val="22"/>
        </w:rPr>
        <w:t xml:space="preserve"> are</w:t>
      </w:r>
      <w:r w:rsidR="00965A2E" w:rsidRPr="006010BB">
        <w:rPr>
          <w:rFonts w:asciiTheme="minorHAnsi" w:eastAsia="Calibri" w:hAnsiTheme="minorHAnsi" w:cstheme="minorHAnsi"/>
          <w:sz w:val="22"/>
          <w:szCs w:val="22"/>
        </w:rPr>
        <w:t xml:space="preserve"> available, thus, other invertebrate data are used as a proxy.</w:t>
      </w:r>
    </w:p>
    <w:p w14:paraId="36201931" w14:textId="77777777" w:rsidR="00965A2E" w:rsidRPr="006010BB" w:rsidRDefault="00965A2E" w:rsidP="00CC690C">
      <w:pPr>
        <w:rPr>
          <w:rFonts w:asciiTheme="minorHAnsi" w:hAnsiTheme="minorHAnsi" w:cstheme="minorHAnsi"/>
          <w:sz w:val="22"/>
          <w:szCs w:val="22"/>
        </w:rPr>
      </w:pPr>
    </w:p>
    <w:p w14:paraId="06581EE3" w14:textId="1173966F" w:rsidR="00D846F2" w:rsidRPr="006010BB" w:rsidRDefault="00D846F2" w:rsidP="00CC690C">
      <w:pPr>
        <w:rPr>
          <w:rFonts w:asciiTheme="minorHAnsi" w:eastAsia="Calibri" w:hAnsiTheme="minorHAnsi" w:cstheme="minorHAnsi"/>
          <w:b/>
          <w:i/>
          <w:color w:val="auto"/>
          <w:sz w:val="22"/>
          <w:szCs w:val="22"/>
        </w:rPr>
      </w:pPr>
      <w:r w:rsidRPr="006010BB">
        <w:rPr>
          <w:rFonts w:asciiTheme="minorHAnsi" w:eastAsia="Calibri" w:hAnsiTheme="minorHAnsi" w:cstheme="minorHAnsi"/>
          <w:b/>
          <w:i/>
          <w:caps/>
          <w:color w:val="auto"/>
          <w:sz w:val="22"/>
          <w:szCs w:val="22"/>
        </w:rPr>
        <w:t>S</w:t>
      </w:r>
      <w:r w:rsidRPr="006010BB">
        <w:rPr>
          <w:rFonts w:asciiTheme="minorHAnsi" w:eastAsia="Calibri" w:hAnsiTheme="minorHAnsi" w:cstheme="minorHAnsi"/>
          <w:b/>
          <w:i/>
          <w:color w:val="auto"/>
          <w:sz w:val="22"/>
          <w:szCs w:val="22"/>
        </w:rPr>
        <w:t>pecies Sensitivity Distribution</w:t>
      </w:r>
      <w:r w:rsidR="00E81093" w:rsidRPr="006010BB">
        <w:rPr>
          <w:rFonts w:asciiTheme="minorHAnsi" w:eastAsia="Calibri" w:hAnsiTheme="minorHAnsi" w:cstheme="minorHAnsi"/>
          <w:b/>
          <w:i/>
          <w:color w:val="auto"/>
          <w:sz w:val="22"/>
          <w:szCs w:val="22"/>
        </w:rPr>
        <w:t xml:space="preserve"> (SSD)</w:t>
      </w:r>
    </w:p>
    <w:p w14:paraId="7DA5AF3F" w14:textId="77777777" w:rsidR="00941235" w:rsidRPr="006010BB" w:rsidRDefault="00941235" w:rsidP="00CC690C">
      <w:pPr>
        <w:rPr>
          <w:rFonts w:asciiTheme="minorHAnsi" w:hAnsiTheme="minorHAnsi" w:cstheme="minorHAnsi"/>
          <w:sz w:val="22"/>
          <w:szCs w:val="22"/>
        </w:rPr>
      </w:pPr>
    </w:p>
    <w:p w14:paraId="5840FA59" w14:textId="2685009B" w:rsidR="00D846F2" w:rsidRPr="006010BB" w:rsidRDefault="00D846F2" w:rsidP="00CC690C">
      <w:pPr>
        <w:rPr>
          <w:rFonts w:asciiTheme="minorHAnsi" w:eastAsia="Calibri" w:hAnsiTheme="minorHAnsi" w:cstheme="minorHAnsi"/>
          <w:sz w:val="22"/>
          <w:szCs w:val="22"/>
        </w:rPr>
      </w:pPr>
      <w:r w:rsidRPr="006010BB">
        <w:rPr>
          <w:rFonts w:asciiTheme="minorHAnsi" w:eastAsia="Calibri" w:hAnsiTheme="minorHAnsi" w:cstheme="minorHAnsi"/>
          <w:sz w:val="22"/>
          <w:szCs w:val="22"/>
        </w:rPr>
        <w:t xml:space="preserve">The available acute toxicity studies conducted with technical grade </w:t>
      </w:r>
      <w:r w:rsidR="00FA1B9F" w:rsidRPr="006010BB">
        <w:rPr>
          <w:rFonts w:asciiTheme="minorHAnsi" w:eastAsia="Calibri" w:hAnsiTheme="minorHAnsi" w:cstheme="minorHAnsi"/>
          <w:sz w:val="22"/>
          <w:szCs w:val="22"/>
        </w:rPr>
        <w:t>methomyl</w:t>
      </w:r>
      <w:r w:rsidRPr="006010BB">
        <w:rPr>
          <w:rFonts w:asciiTheme="minorHAnsi" w:eastAsia="Calibri" w:hAnsiTheme="minorHAnsi" w:cstheme="minorHAnsi"/>
          <w:sz w:val="22"/>
          <w:szCs w:val="22"/>
        </w:rPr>
        <w:t xml:space="preserve"> were used to derive SSDs for aquatic invertebrates. In order to generate SSDs, </w:t>
      </w:r>
      <w:r w:rsidR="00103AC8">
        <w:rPr>
          <w:rFonts w:asciiTheme="minorHAnsi" w:eastAsia="Calibri" w:hAnsiTheme="minorHAnsi" w:cstheme="minorHAnsi"/>
          <w:sz w:val="22"/>
          <w:szCs w:val="22"/>
        </w:rPr>
        <w:t xml:space="preserve">five </w:t>
      </w:r>
      <w:r w:rsidRPr="006010BB">
        <w:rPr>
          <w:rFonts w:asciiTheme="minorHAnsi" w:eastAsia="Calibri" w:hAnsiTheme="minorHAnsi" w:cstheme="minorHAnsi"/>
          <w:sz w:val="22"/>
          <w:szCs w:val="22"/>
        </w:rPr>
        <w:t>potential distributions were considered (log-normal, log-logistic, log-triangular, log-gumbel and Burr) and the log-</w:t>
      </w:r>
      <w:r w:rsidR="002B1897">
        <w:rPr>
          <w:rFonts w:asciiTheme="minorHAnsi" w:eastAsia="Calibri" w:hAnsiTheme="minorHAnsi" w:cstheme="minorHAnsi"/>
          <w:sz w:val="22"/>
          <w:szCs w:val="22"/>
        </w:rPr>
        <w:t>gumbel</w:t>
      </w:r>
      <w:r w:rsidR="002B1897" w:rsidRPr="006010BB">
        <w:rPr>
          <w:rFonts w:asciiTheme="minorHAnsi" w:eastAsia="Calibri" w:hAnsiTheme="minorHAnsi" w:cstheme="minorHAnsi"/>
          <w:sz w:val="22"/>
          <w:szCs w:val="22"/>
        </w:rPr>
        <w:t xml:space="preserve"> </w:t>
      </w:r>
      <w:r w:rsidRPr="006010BB">
        <w:rPr>
          <w:rFonts w:asciiTheme="minorHAnsi" w:eastAsia="Calibri" w:hAnsiTheme="minorHAnsi" w:cstheme="minorHAnsi"/>
          <w:sz w:val="22"/>
          <w:szCs w:val="22"/>
        </w:rPr>
        <w:t>distribution was found to provide the best fit.  Model-averaged SSDs and model-averaged quantiles, including the HC</w:t>
      </w:r>
      <w:r w:rsidRPr="006010BB">
        <w:rPr>
          <w:rFonts w:asciiTheme="minorHAnsi" w:eastAsia="Calibri" w:hAnsiTheme="minorHAnsi" w:cstheme="minorHAnsi"/>
          <w:sz w:val="22"/>
          <w:szCs w:val="22"/>
          <w:vertAlign w:val="subscript"/>
        </w:rPr>
        <w:t>05</w:t>
      </w:r>
      <w:r w:rsidRPr="006010BB">
        <w:rPr>
          <w:rFonts w:asciiTheme="minorHAnsi" w:eastAsia="Calibri" w:hAnsiTheme="minorHAnsi" w:cstheme="minorHAnsi"/>
          <w:sz w:val="22"/>
          <w:szCs w:val="22"/>
        </w:rPr>
        <w:t xml:space="preserve"> were estimated and are presented in </w:t>
      </w:r>
      <w:r w:rsidR="00926E4B" w:rsidRPr="00926E4B">
        <w:rPr>
          <w:rFonts w:asciiTheme="minorHAnsi" w:eastAsia="Calibri" w:hAnsiTheme="minorHAnsi" w:cstheme="minorHAnsi"/>
          <w:b/>
          <w:sz w:val="22"/>
          <w:szCs w:val="22"/>
        </w:rPr>
        <w:fldChar w:fldCharType="begin"/>
      </w:r>
      <w:r w:rsidR="00926E4B" w:rsidRPr="00926E4B">
        <w:rPr>
          <w:rFonts w:asciiTheme="minorHAnsi" w:eastAsia="Calibri" w:hAnsiTheme="minorHAnsi" w:cstheme="minorHAnsi"/>
          <w:b/>
          <w:sz w:val="22"/>
          <w:szCs w:val="22"/>
        </w:rPr>
        <w:instrText xml:space="preserve"> REF _Ref32568123 \h  \* MERGEFORMAT </w:instrText>
      </w:r>
      <w:r w:rsidR="00926E4B" w:rsidRPr="00926E4B">
        <w:rPr>
          <w:rFonts w:asciiTheme="minorHAnsi" w:eastAsia="Calibri" w:hAnsiTheme="minorHAnsi" w:cstheme="minorHAnsi"/>
          <w:b/>
          <w:sz w:val="22"/>
          <w:szCs w:val="22"/>
        </w:rPr>
      </w:r>
      <w:r w:rsidR="00926E4B" w:rsidRPr="00926E4B">
        <w:rPr>
          <w:rFonts w:asciiTheme="minorHAnsi" w:eastAsia="Calibri" w:hAnsiTheme="minorHAnsi" w:cstheme="minorHAnsi"/>
          <w:b/>
          <w:sz w:val="22"/>
          <w:szCs w:val="22"/>
        </w:rPr>
        <w:fldChar w:fldCharType="separate"/>
      </w:r>
      <w:r w:rsidR="00541B21" w:rsidRPr="00853EE5">
        <w:rPr>
          <w:rFonts w:asciiTheme="minorHAnsi" w:hAnsiTheme="minorHAnsi" w:cstheme="minorHAnsi"/>
          <w:b/>
          <w:color w:val="auto"/>
          <w:sz w:val="22"/>
          <w:szCs w:val="22"/>
        </w:rPr>
        <w:t xml:space="preserve">Table </w:t>
      </w:r>
      <w:r w:rsidR="00541B21" w:rsidRPr="00853EE5">
        <w:rPr>
          <w:rFonts w:asciiTheme="minorHAnsi" w:hAnsiTheme="minorHAnsi" w:cstheme="minorHAnsi"/>
          <w:b/>
          <w:noProof/>
          <w:sz w:val="22"/>
          <w:szCs w:val="22"/>
        </w:rPr>
        <w:t>2-12</w:t>
      </w:r>
      <w:r w:rsidR="00926E4B" w:rsidRPr="00926E4B">
        <w:rPr>
          <w:rFonts w:asciiTheme="minorHAnsi" w:eastAsia="Calibri" w:hAnsiTheme="minorHAnsi" w:cstheme="minorHAnsi"/>
          <w:b/>
          <w:sz w:val="22"/>
          <w:szCs w:val="22"/>
        </w:rPr>
        <w:fldChar w:fldCharType="end"/>
      </w:r>
      <w:r w:rsidRPr="006010BB">
        <w:rPr>
          <w:rFonts w:asciiTheme="minorHAnsi" w:eastAsia="Calibri" w:hAnsiTheme="minorHAnsi" w:cstheme="minorHAnsi"/>
          <w:sz w:val="22"/>
          <w:szCs w:val="22"/>
        </w:rPr>
        <w:t>.</w:t>
      </w:r>
      <w:r w:rsidRPr="006010BB">
        <w:rPr>
          <w:rFonts w:asciiTheme="minorHAnsi" w:eastAsia="Calibri" w:hAnsiTheme="minorHAnsi" w:cstheme="minorHAnsi"/>
          <w:b/>
          <w:sz w:val="22"/>
          <w:szCs w:val="22"/>
        </w:rPr>
        <w:t xml:space="preserve"> </w:t>
      </w:r>
      <w:r w:rsidR="00F861BE" w:rsidRPr="006010BB">
        <w:rPr>
          <w:rFonts w:asciiTheme="minorHAnsi" w:eastAsia="Calibri" w:hAnsiTheme="minorHAnsi" w:cstheme="minorHAnsi"/>
          <w:sz w:val="22"/>
          <w:szCs w:val="22"/>
        </w:rPr>
        <w:t xml:space="preserve">By comparing results from pooled invertebrates with freshwater invertebrates alone; the SSD results support pooling the data into </w:t>
      </w:r>
      <w:r w:rsidR="001274D9" w:rsidRPr="006010BB">
        <w:rPr>
          <w:rFonts w:asciiTheme="minorHAnsi" w:eastAsia="Calibri" w:hAnsiTheme="minorHAnsi" w:cstheme="minorHAnsi"/>
          <w:sz w:val="22"/>
          <w:szCs w:val="22"/>
        </w:rPr>
        <w:t xml:space="preserve">a single </w:t>
      </w:r>
      <w:r w:rsidR="00F861BE" w:rsidRPr="006010BB">
        <w:rPr>
          <w:rFonts w:asciiTheme="minorHAnsi" w:eastAsia="Calibri" w:hAnsiTheme="minorHAnsi" w:cstheme="minorHAnsi"/>
          <w:sz w:val="22"/>
          <w:szCs w:val="22"/>
        </w:rPr>
        <w:t>SSD for all invertebrates (</w:t>
      </w:r>
      <w:r w:rsidR="00926E4B" w:rsidRPr="00926E4B">
        <w:rPr>
          <w:rFonts w:asciiTheme="minorHAnsi" w:eastAsia="Calibri" w:hAnsiTheme="minorHAnsi" w:cstheme="minorHAnsi"/>
          <w:b/>
          <w:sz w:val="22"/>
          <w:szCs w:val="22"/>
        </w:rPr>
        <w:fldChar w:fldCharType="begin"/>
      </w:r>
      <w:r w:rsidR="00926E4B" w:rsidRPr="00926E4B">
        <w:rPr>
          <w:rFonts w:asciiTheme="minorHAnsi" w:eastAsia="Calibri" w:hAnsiTheme="minorHAnsi" w:cstheme="minorHAnsi"/>
          <w:b/>
          <w:sz w:val="22"/>
          <w:szCs w:val="22"/>
        </w:rPr>
        <w:instrText xml:space="preserve"> REF _Ref32568123 \h  \* MERGEFORMAT </w:instrText>
      </w:r>
      <w:r w:rsidR="00926E4B" w:rsidRPr="00926E4B">
        <w:rPr>
          <w:rFonts w:asciiTheme="minorHAnsi" w:eastAsia="Calibri" w:hAnsiTheme="minorHAnsi" w:cstheme="minorHAnsi"/>
          <w:b/>
          <w:sz w:val="22"/>
          <w:szCs w:val="22"/>
        </w:rPr>
      </w:r>
      <w:r w:rsidR="00926E4B" w:rsidRPr="00926E4B">
        <w:rPr>
          <w:rFonts w:asciiTheme="minorHAnsi" w:eastAsia="Calibri" w:hAnsiTheme="minorHAnsi" w:cstheme="minorHAnsi"/>
          <w:b/>
          <w:sz w:val="22"/>
          <w:szCs w:val="22"/>
        </w:rPr>
        <w:fldChar w:fldCharType="separate"/>
      </w:r>
      <w:r w:rsidR="00541B21" w:rsidRPr="00853EE5">
        <w:rPr>
          <w:rFonts w:asciiTheme="minorHAnsi" w:hAnsiTheme="minorHAnsi" w:cstheme="minorHAnsi"/>
          <w:b/>
          <w:color w:val="auto"/>
          <w:sz w:val="22"/>
          <w:szCs w:val="22"/>
        </w:rPr>
        <w:t xml:space="preserve">Table </w:t>
      </w:r>
      <w:r w:rsidR="00541B21" w:rsidRPr="00853EE5">
        <w:rPr>
          <w:rFonts w:asciiTheme="minorHAnsi" w:hAnsiTheme="minorHAnsi" w:cstheme="minorHAnsi"/>
          <w:b/>
          <w:noProof/>
          <w:sz w:val="22"/>
          <w:szCs w:val="22"/>
        </w:rPr>
        <w:t>2-12</w:t>
      </w:r>
      <w:r w:rsidR="00926E4B" w:rsidRPr="00926E4B">
        <w:rPr>
          <w:rFonts w:asciiTheme="minorHAnsi" w:eastAsia="Calibri" w:hAnsiTheme="minorHAnsi" w:cstheme="minorHAnsi"/>
          <w:b/>
          <w:sz w:val="22"/>
          <w:szCs w:val="22"/>
        </w:rPr>
        <w:fldChar w:fldCharType="end"/>
      </w:r>
      <w:r w:rsidR="00F861BE" w:rsidRPr="006010BB">
        <w:rPr>
          <w:rFonts w:asciiTheme="minorHAnsi" w:eastAsia="Calibri" w:hAnsiTheme="minorHAnsi" w:cstheme="minorHAnsi"/>
          <w:sz w:val="22"/>
          <w:szCs w:val="22"/>
        </w:rPr>
        <w:t xml:space="preserve">). Therefore, the </w:t>
      </w:r>
      <w:r w:rsidR="00300C56" w:rsidRPr="006010BB">
        <w:rPr>
          <w:rFonts w:asciiTheme="minorHAnsi" w:eastAsia="Calibri" w:hAnsiTheme="minorHAnsi" w:cstheme="minorHAnsi"/>
          <w:sz w:val="22"/>
          <w:szCs w:val="22"/>
        </w:rPr>
        <w:t xml:space="preserve">pooled </w:t>
      </w:r>
      <w:r w:rsidR="00F861BE" w:rsidRPr="006010BB">
        <w:rPr>
          <w:rFonts w:asciiTheme="minorHAnsi" w:eastAsia="Calibri" w:hAnsiTheme="minorHAnsi" w:cstheme="minorHAnsi"/>
          <w:sz w:val="22"/>
          <w:szCs w:val="22"/>
        </w:rPr>
        <w:t>SSD alone will be used for freshwater invertebrates</w:t>
      </w:r>
      <w:r w:rsidR="00300C56" w:rsidRPr="006010BB">
        <w:rPr>
          <w:rFonts w:asciiTheme="minorHAnsi" w:eastAsia="Calibri" w:hAnsiTheme="minorHAnsi" w:cstheme="minorHAnsi"/>
          <w:sz w:val="22"/>
          <w:szCs w:val="22"/>
        </w:rPr>
        <w:t xml:space="preserve"> and</w:t>
      </w:r>
      <w:r w:rsidR="00F861BE" w:rsidRPr="006010BB">
        <w:rPr>
          <w:rFonts w:asciiTheme="minorHAnsi" w:eastAsia="Calibri" w:hAnsiTheme="minorHAnsi" w:cstheme="minorHAnsi"/>
          <w:sz w:val="22"/>
          <w:szCs w:val="22"/>
        </w:rPr>
        <w:t xml:space="preserve"> estuarine/marine invertebrates </w:t>
      </w:r>
      <w:r w:rsidR="00300C56" w:rsidRPr="006010BB">
        <w:rPr>
          <w:rFonts w:asciiTheme="minorHAnsi" w:eastAsia="Calibri" w:hAnsiTheme="minorHAnsi" w:cstheme="minorHAnsi"/>
          <w:sz w:val="22"/>
          <w:szCs w:val="22"/>
        </w:rPr>
        <w:t xml:space="preserve">combined </w:t>
      </w:r>
      <w:r w:rsidR="001D1FAE" w:rsidRPr="006010BB">
        <w:rPr>
          <w:rFonts w:asciiTheme="minorHAnsi" w:eastAsia="Calibri" w:hAnsiTheme="minorHAnsi" w:cstheme="minorHAnsi"/>
          <w:sz w:val="22"/>
          <w:szCs w:val="22"/>
        </w:rPr>
        <w:t xml:space="preserve">to establish thresholds for </w:t>
      </w:r>
      <w:r w:rsidR="00BA49A2" w:rsidRPr="006010BB">
        <w:rPr>
          <w:rFonts w:asciiTheme="minorHAnsi" w:eastAsia="Calibri" w:hAnsiTheme="minorHAnsi" w:cstheme="minorHAnsi"/>
          <w:sz w:val="22"/>
          <w:szCs w:val="22"/>
        </w:rPr>
        <w:t>freshwater and estuarine/marine invertebrates.</w:t>
      </w:r>
      <w:r w:rsidR="00B802AD" w:rsidRPr="006010BB">
        <w:rPr>
          <w:rFonts w:asciiTheme="minorHAnsi" w:eastAsia="Calibri" w:hAnsiTheme="minorHAnsi" w:cstheme="minorHAnsi"/>
          <w:sz w:val="22"/>
          <w:szCs w:val="22"/>
        </w:rPr>
        <w:t xml:space="preserve"> </w:t>
      </w:r>
      <w:r w:rsidRPr="006010BB">
        <w:rPr>
          <w:rFonts w:asciiTheme="minorHAnsi" w:eastAsia="Calibri" w:hAnsiTheme="minorHAnsi" w:cstheme="minorHAnsi"/>
          <w:b/>
          <w:sz w:val="22"/>
          <w:szCs w:val="22"/>
        </w:rPr>
        <w:t xml:space="preserve"> </w:t>
      </w:r>
      <w:r w:rsidR="0089533D" w:rsidRPr="006010BB">
        <w:rPr>
          <w:rFonts w:asciiTheme="minorHAnsi" w:eastAsia="Calibri" w:hAnsiTheme="minorHAnsi" w:cstheme="minorHAnsi"/>
          <w:b/>
          <w:sz w:val="22"/>
          <w:szCs w:val="22"/>
        </w:rPr>
        <w:t>APPENDIX 2-</w:t>
      </w:r>
      <w:r w:rsidR="00CE683B" w:rsidRPr="006010BB">
        <w:rPr>
          <w:rFonts w:asciiTheme="minorHAnsi" w:eastAsia="Calibri" w:hAnsiTheme="minorHAnsi" w:cstheme="minorHAnsi"/>
          <w:b/>
          <w:sz w:val="22"/>
          <w:szCs w:val="22"/>
        </w:rPr>
        <w:t>6</w:t>
      </w:r>
      <w:r w:rsidRPr="006010BB">
        <w:rPr>
          <w:rFonts w:asciiTheme="minorHAnsi" w:eastAsia="Calibri" w:hAnsiTheme="minorHAnsi" w:cstheme="minorHAnsi"/>
          <w:b/>
          <w:sz w:val="22"/>
          <w:szCs w:val="22"/>
        </w:rPr>
        <w:t xml:space="preserve"> </w:t>
      </w:r>
      <w:r w:rsidRPr="006010BB">
        <w:rPr>
          <w:rFonts w:asciiTheme="minorHAnsi" w:eastAsia="Calibri" w:hAnsiTheme="minorHAnsi" w:cstheme="minorHAnsi"/>
          <w:sz w:val="22"/>
          <w:szCs w:val="22"/>
        </w:rPr>
        <w:t>includes further the details of how these SSDs were derived.</w:t>
      </w:r>
    </w:p>
    <w:p w14:paraId="7FB2FEF8" w14:textId="4EC70655" w:rsidR="00186F2B" w:rsidRPr="006010BB" w:rsidRDefault="00186F2B">
      <w:pPr>
        <w:rPr>
          <w:rFonts w:asciiTheme="minorHAnsi" w:hAnsiTheme="minorHAnsi" w:cstheme="minorHAnsi"/>
          <w:b/>
          <w:color w:val="auto"/>
          <w:sz w:val="22"/>
          <w:szCs w:val="22"/>
        </w:rPr>
      </w:pPr>
      <w:bookmarkStart w:id="301" w:name="_Toc434489173"/>
    </w:p>
    <w:p w14:paraId="214FD805" w14:textId="7665FA68" w:rsidR="00D846F2" w:rsidRPr="006010BB" w:rsidRDefault="0018122C" w:rsidP="00782613">
      <w:pPr>
        <w:pStyle w:val="BE-TableHeader"/>
      </w:pPr>
      <w:bookmarkStart w:id="302" w:name="_Ref32568123"/>
      <w:bookmarkStart w:id="303" w:name="_Toc65058421"/>
      <w:r>
        <w:t>Table 2-</w:t>
      </w:r>
      <w:r>
        <w:fldChar w:fldCharType="begin"/>
      </w:r>
      <w:r>
        <w:instrText>SEQ Table_2- \* ARABIC</w:instrText>
      </w:r>
      <w:r>
        <w:fldChar w:fldCharType="separate"/>
      </w:r>
      <w:r w:rsidR="00541B21">
        <w:rPr>
          <w:noProof/>
        </w:rPr>
        <w:t>12</w:t>
      </w:r>
      <w:r>
        <w:fldChar w:fldCharType="end"/>
      </w:r>
      <w:bookmarkEnd w:id="302"/>
      <w:r w:rsidR="00D846F2" w:rsidRPr="006010BB">
        <w:rPr>
          <w:rFonts w:eastAsia="Calibri"/>
        </w:rPr>
        <w:t xml:space="preserve">. Summary </w:t>
      </w:r>
      <w:r w:rsidR="00F577EB" w:rsidRPr="006010BB">
        <w:rPr>
          <w:rFonts w:eastAsia="Calibri"/>
        </w:rPr>
        <w:t>S</w:t>
      </w:r>
      <w:r w:rsidR="00D846F2" w:rsidRPr="006010BB">
        <w:rPr>
          <w:rFonts w:eastAsia="Calibri"/>
        </w:rPr>
        <w:t xml:space="preserve">tatistics for </w:t>
      </w:r>
      <w:r w:rsidR="00F577EB" w:rsidRPr="006010BB">
        <w:rPr>
          <w:rFonts w:eastAsia="Calibri"/>
        </w:rPr>
        <w:t>L</w:t>
      </w:r>
      <w:r w:rsidR="00D846F2" w:rsidRPr="006010BB">
        <w:rPr>
          <w:rFonts w:eastAsia="Calibri"/>
        </w:rPr>
        <w:t>og-</w:t>
      </w:r>
      <w:r w:rsidR="000B44C2" w:rsidRPr="006010BB">
        <w:rPr>
          <w:rFonts w:eastAsia="Calibri"/>
        </w:rPr>
        <w:t>triangular</w:t>
      </w:r>
      <w:r w:rsidR="00D846F2" w:rsidRPr="006010BB">
        <w:rPr>
          <w:rFonts w:eastAsia="Calibri"/>
        </w:rPr>
        <w:t xml:space="preserve"> SSDs </w:t>
      </w:r>
      <w:r w:rsidR="00F577EB" w:rsidRPr="006010BB">
        <w:rPr>
          <w:rFonts w:eastAsia="Calibri"/>
        </w:rPr>
        <w:t>F</w:t>
      </w:r>
      <w:r w:rsidR="00D846F2" w:rsidRPr="006010BB">
        <w:rPr>
          <w:rFonts w:eastAsia="Calibri"/>
        </w:rPr>
        <w:t xml:space="preserve">it to </w:t>
      </w:r>
      <w:r w:rsidR="008743CF">
        <w:rPr>
          <w:rFonts w:eastAsia="Calibri"/>
        </w:rPr>
        <w:t>M</w:t>
      </w:r>
      <w:r w:rsidR="00FA1B9F" w:rsidRPr="006010BB">
        <w:rPr>
          <w:rFonts w:eastAsia="Calibri"/>
        </w:rPr>
        <w:t>ethomyl</w:t>
      </w:r>
      <w:r w:rsidR="00D846F2" w:rsidRPr="006010BB">
        <w:rPr>
          <w:rFonts w:eastAsia="Calibri"/>
        </w:rPr>
        <w:t xml:space="preserve"> </w:t>
      </w:r>
      <w:r w:rsidR="00F577EB" w:rsidRPr="006010BB">
        <w:rPr>
          <w:rFonts w:eastAsia="Calibri"/>
        </w:rPr>
        <w:t>T</w:t>
      </w:r>
      <w:r w:rsidR="00D846F2" w:rsidRPr="006010BB">
        <w:rPr>
          <w:rFonts w:eastAsia="Calibri"/>
        </w:rPr>
        <w:t xml:space="preserve">est </w:t>
      </w:r>
      <w:r w:rsidR="00F577EB" w:rsidRPr="006010BB">
        <w:rPr>
          <w:rFonts w:eastAsia="Calibri"/>
        </w:rPr>
        <w:t>R</w:t>
      </w:r>
      <w:r w:rsidR="00D846F2" w:rsidRPr="006010BB">
        <w:rPr>
          <w:rFonts w:eastAsia="Calibri"/>
        </w:rPr>
        <w:t>esults</w:t>
      </w:r>
      <w:bookmarkEnd w:id="301"/>
      <w:r w:rsidR="008743CF">
        <w:rPr>
          <w:rFonts w:eastAsia="Calibri"/>
        </w:rPr>
        <w:t>.</w:t>
      </w:r>
      <w:bookmarkEnd w:id="303"/>
    </w:p>
    <w:tbl>
      <w:tblPr>
        <w:tblW w:w="5695" w:type="dxa"/>
        <w:tblInd w:w="-115" w:type="dxa"/>
        <w:tblBorders>
          <w:top w:val="nil"/>
          <w:left w:val="nil"/>
          <w:bottom w:val="nil"/>
          <w:right w:val="nil"/>
          <w:insideH w:val="nil"/>
          <w:insideV w:val="nil"/>
        </w:tblBorders>
        <w:tblLayout w:type="fixed"/>
        <w:tblLook w:val="0400" w:firstRow="0" w:lastRow="0" w:firstColumn="0" w:lastColumn="0" w:noHBand="0" w:noVBand="1"/>
      </w:tblPr>
      <w:tblGrid>
        <w:gridCol w:w="2725"/>
        <w:gridCol w:w="1620"/>
        <w:gridCol w:w="1350"/>
      </w:tblGrid>
      <w:tr w:rsidR="00E73608" w:rsidRPr="009D0971" w14:paraId="3F278C72" w14:textId="77777777" w:rsidTr="000007A9">
        <w:tc>
          <w:tcPr>
            <w:tcW w:w="2725" w:type="dxa"/>
            <w:tcBorders>
              <w:top w:val="single" w:sz="12" w:space="0" w:color="000000"/>
              <w:bottom w:val="single" w:sz="12" w:space="0" w:color="000000"/>
            </w:tcBorders>
          </w:tcPr>
          <w:p w14:paraId="0F1EF795" w14:textId="3EA2D5D0" w:rsidR="00E73608" w:rsidRPr="006010BB" w:rsidRDefault="00E73608" w:rsidP="00E73608">
            <w:pPr>
              <w:rPr>
                <w:rFonts w:asciiTheme="minorHAnsi" w:hAnsiTheme="minorHAnsi" w:cstheme="minorHAnsi"/>
                <w:sz w:val="22"/>
                <w:szCs w:val="22"/>
              </w:rPr>
            </w:pPr>
            <w:r w:rsidRPr="004966D1">
              <w:rPr>
                <w:rFonts w:ascii="Calibri" w:hAnsi="Calibri" w:cs="Calibri"/>
                <w:sz w:val="22"/>
                <w:szCs w:val="22"/>
              </w:rPr>
              <w:t>Statistic</w:t>
            </w:r>
          </w:p>
        </w:tc>
        <w:tc>
          <w:tcPr>
            <w:tcW w:w="1620" w:type="dxa"/>
            <w:tcBorders>
              <w:top w:val="single" w:sz="12" w:space="0" w:color="000000"/>
              <w:bottom w:val="single" w:sz="12" w:space="0" w:color="000000"/>
            </w:tcBorders>
          </w:tcPr>
          <w:p w14:paraId="320CD8B6" w14:textId="07F16189" w:rsidR="00E73608" w:rsidRPr="006010BB" w:rsidRDefault="00E73608" w:rsidP="00E73608">
            <w:pPr>
              <w:rPr>
                <w:rFonts w:asciiTheme="minorHAnsi" w:hAnsiTheme="minorHAnsi" w:cstheme="minorHAnsi"/>
                <w:sz w:val="22"/>
                <w:szCs w:val="22"/>
              </w:rPr>
            </w:pPr>
            <w:r w:rsidRPr="0001754B">
              <w:rPr>
                <w:rFonts w:ascii="Calibri" w:hAnsi="Calibri" w:cs="Calibri"/>
                <w:sz w:val="22"/>
                <w:szCs w:val="22"/>
              </w:rPr>
              <w:t>Pooled Results</w:t>
            </w:r>
          </w:p>
        </w:tc>
        <w:tc>
          <w:tcPr>
            <w:tcW w:w="1350" w:type="dxa"/>
            <w:tcBorders>
              <w:top w:val="single" w:sz="12" w:space="0" w:color="000000"/>
              <w:bottom w:val="single" w:sz="12" w:space="0" w:color="000000"/>
            </w:tcBorders>
          </w:tcPr>
          <w:p w14:paraId="31E27FD5" w14:textId="5237777F" w:rsidR="00E73608" w:rsidRPr="006010BB" w:rsidRDefault="00E73608" w:rsidP="00E73608">
            <w:pPr>
              <w:rPr>
                <w:rFonts w:asciiTheme="minorHAnsi" w:hAnsiTheme="minorHAnsi" w:cstheme="minorHAnsi"/>
                <w:sz w:val="22"/>
                <w:szCs w:val="22"/>
              </w:rPr>
            </w:pPr>
            <w:r w:rsidRPr="0001754B">
              <w:rPr>
                <w:rFonts w:ascii="Calibri" w:hAnsi="Calibri" w:cs="Calibri"/>
                <w:sz w:val="22"/>
                <w:szCs w:val="22"/>
              </w:rPr>
              <w:t>Freshwater Results</w:t>
            </w:r>
          </w:p>
        </w:tc>
      </w:tr>
      <w:tr w:rsidR="00E73608" w:rsidRPr="009D0971" w14:paraId="1A7A2828" w14:textId="77777777" w:rsidTr="000007A9">
        <w:tc>
          <w:tcPr>
            <w:tcW w:w="2725" w:type="dxa"/>
            <w:tcBorders>
              <w:top w:val="single" w:sz="12" w:space="0" w:color="000000"/>
            </w:tcBorders>
          </w:tcPr>
          <w:p w14:paraId="6B43BA18" w14:textId="34F01BDA" w:rsidR="00E73608" w:rsidRPr="006010BB" w:rsidRDefault="00E73608" w:rsidP="00E73608">
            <w:pPr>
              <w:rPr>
                <w:rFonts w:asciiTheme="minorHAnsi" w:hAnsiTheme="minorHAnsi" w:cstheme="minorHAnsi"/>
                <w:sz w:val="22"/>
                <w:szCs w:val="22"/>
              </w:rPr>
            </w:pPr>
            <w:r w:rsidRPr="004966D1">
              <w:rPr>
                <w:rFonts w:ascii="Calibri" w:hAnsi="Calibri" w:cs="Calibri"/>
                <w:sz w:val="22"/>
                <w:szCs w:val="22"/>
              </w:rPr>
              <w:t>Goodness of fit P-value</w:t>
            </w:r>
          </w:p>
        </w:tc>
        <w:tc>
          <w:tcPr>
            <w:tcW w:w="1620" w:type="dxa"/>
            <w:tcBorders>
              <w:top w:val="single" w:sz="12" w:space="0" w:color="000000"/>
            </w:tcBorders>
          </w:tcPr>
          <w:p w14:paraId="20470BE7" w14:textId="7A69566E" w:rsidR="00E73608" w:rsidRPr="006010BB" w:rsidRDefault="00E73608" w:rsidP="00E73608">
            <w:pPr>
              <w:rPr>
                <w:rFonts w:asciiTheme="minorHAnsi" w:hAnsiTheme="minorHAnsi" w:cstheme="minorHAnsi"/>
                <w:sz w:val="22"/>
                <w:szCs w:val="22"/>
              </w:rPr>
            </w:pPr>
            <w:r w:rsidRPr="0001754B">
              <w:rPr>
                <w:rFonts w:ascii="Calibri" w:hAnsi="Calibri" w:cs="Calibri"/>
                <w:sz w:val="22"/>
                <w:szCs w:val="22"/>
              </w:rPr>
              <w:t>0.92</w:t>
            </w:r>
            <w:r>
              <w:rPr>
                <w:rFonts w:ascii="Calibri" w:hAnsi="Calibri" w:cs="Calibri"/>
                <w:sz w:val="22"/>
                <w:szCs w:val="22"/>
              </w:rPr>
              <w:t>0</w:t>
            </w:r>
          </w:p>
        </w:tc>
        <w:tc>
          <w:tcPr>
            <w:tcW w:w="1350" w:type="dxa"/>
            <w:tcBorders>
              <w:top w:val="single" w:sz="12" w:space="0" w:color="000000"/>
            </w:tcBorders>
          </w:tcPr>
          <w:p w14:paraId="60A06705" w14:textId="3625AACE" w:rsidR="00E73608" w:rsidRPr="006010BB" w:rsidRDefault="00E73608" w:rsidP="00E73608">
            <w:pPr>
              <w:rPr>
                <w:rFonts w:asciiTheme="minorHAnsi" w:hAnsiTheme="minorHAnsi" w:cstheme="minorHAnsi"/>
                <w:sz w:val="22"/>
                <w:szCs w:val="22"/>
              </w:rPr>
            </w:pPr>
            <w:r>
              <w:rPr>
                <w:rFonts w:ascii="Calibri" w:hAnsi="Calibri" w:cs="Calibri"/>
                <w:sz w:val="22"/>
                <w:szCs w:val="22"/>
              </w:rPr>
              <w:t>0.731</w:t>
            </w:r>
          </w:p>
        </w:tc>
      </w:tr>
      <w:tr w:rsidR="00E73608" w:rsidRPr="009D0971" w14:paraId="2BE3EF78" w14:textId="77777777" w:rsidTr="000007A9">
        <w:tc>
          <w:tcPr>
            <w:tcW w:w="2725" w:type="dxa"/>
          </w:tcPr>
          <w:p w14:paraId="5B6352CF" w14:textId="7F6948A2" w:rsidR="00E73608" w:rsidRPr="006010BB" w:rsidRDefault="00E73608" w:rsidP="00E73608">
            <w:pPr>
              <w:rPr>
                <w:rFonts w:asciiTheme="minorHAnsi" w:hAnsiTheme="minorHAnsi" w:cstheme="minorHAnsi"/>
                <w:sz w:val="22"/>
                <w:szCs w:val="22"/>
              </w:rPr>
            </w:pPr>
            <w:r w:rsidRPr="004966D1">
              <w:rPr>
                <w:rFonts w:ascii="Calibri" w:hAnsi="Calibri" w:cs="Calibri"/>
                <w:sz w:val="22"/>
                <w:szCs w:val="22"/>
              </w:rPr>
              <w:t>CV of the HC</w:t>
            </w:r>
            <w:r w:rsidRPr="004966D1">
              <w:rPr>
                <w:rFonts w:ascii="Calibri" w:hAnsi="Calibri" w:cs="Calibri"/>
                <w:sz w:val="22"/>
                <w:szCs w:val="22"/>
                <w:vertAlign w:val="subscript"/>
              </w:rPr>
              <w:t>05</w:t>
            </w:r>
          </w:p>
        </w:tc>
        <w:tc>
          <w:tcPr>
            <w:tcW w:w="1620" w:type="dxa"/>
          </w:tcPr>
          <w:p w14:paraId="0C6CA598" w14:textId="05145AC1" w:rsidR="00E73608" w:rsidRPr="006010BB" w:rsidRDefault="00E73608" w:rsidP="00E73608">
            <w:pPr>
              <w:rPr>
                <w:rFonts w:asciiTheme="minorHAnsi" w:hAnsiTheme="minorHAnsi" w:cstheme="minorHAnsi"/>
                <w:sz w:val="22"/>
                <w:szCs w:val="22"/>
              </w:rPr>
            </w:pPr>
            <w:r w:rsidRPr="0001754B">
              <w:rPr>
                <w:rFonts w:ascii="Calibri" w:hAnsi="Calibri" w:cs="Calibri"/>
                <w:sz w:val="22"/>
                <w:szCs w:val="22"/>
              </w:rPr>
              <w:t>0.</w:t>
            </w:r>
            <w:r>
              <w:rPr>
                <w:rFonts w:ascii="Calibri" w:hAnsi="Calibri" w:cs="Calibri"/>
                <w:sz w:val="22"/>
                <w:szCs w:val="22"/>
              </w:rPr>
              <w:t>610</w:t>
            </w:r>
          </w:p>
        </w:tc>
        <w:tc>
          <w:tcPr>
            <w:tcW w:w="1350" w:type="dxa"/>
          </w:tcPr>
          <w:p w14:paraId="3F197C41" w14:textId="78EA40CD" w:rsidR="00E73608" w:rsidRPr="006010BB" w:rsidRDefault="00E73608" w:rsidP="00E73608">
            <w:pPr>
              <w:rPr>
                <w:rFonts w:asciiTheme="minorHAnsi" w:hAnsiTheme="minorHAnsi" w:cstheme="minorHAnsi"/>
                <w:sz w:val="22"/>
                <w:szCs w:val="22"/>
              </w:rPr>
            </w:pPr>
            <w:r>
              <w:rPr>
                <w:rFonts w:ascii="Calibri" w:hAnsi="Calibri" w:cs="Calibri"/>
                <w:sz w:val="22"/>
                <w:szCs w:val="22"/>
              </w:rPr>
              <w:t>0.806</w:t>
            </w:r>
          </w:p>
        </w:tc>
      </w:tr>
      <w:tr w:rsidR="00E73608" w:rsidRPr="009D0971" w14:paraId="06CA3904" w14:textId="77777777" w:rsidTr="000007A9">
        <w:tc>
          <w:tcPr>
            <w:tcW w:w="2725" w:type="dxa"/>
          </w:tcPr>
          <w:p w14:paraId="6266A2E3" w14:textId="19177014" w:rsidR="00E73608" w:rsidRPr="006010BB" w:rsidRDefault="00E73608" w:rsidP="00E73608">
            <w:pPr>
              <w:rPr>
                <w:rFonts w:asciiTheme="minorHAnsi" w:hAnsiTheme="minorHAnsi" w:cstheme="minorHAnsi"/>
                <w:sz w:val="22"/>
                <w:szCs w:val="22"/>
              </w:rPr>
            </w:pPr>
            <w:r w:rsidRPr="004966D1">
              <w:rPr>
                <w:rFonts w:ascii="Calibri" w:hAnsi="Calibri" w:cs="Calibri"/>
                <w:sz w:val="22"/>
                <w:szCs w:val="22"/>
              </w:rPr>
              <w:t>UCp</w:t>
            </w:r>
            <w:r w:rsidRPr="004966D1">
              <w:rPr>
                <w:rFonts w:ascii="Calibri" w:hAnsi="Calibri" w:cs="Calibri"/>
                <w:sz w:val="22"/>
                <w:szCs w:val="22"/>
                <w:vertAlign w:val="superscript"/>
              </w:rPr>
              <w:t>1</w:t>
            </w:r>
            <w:r w:rsidRPr="004966D1">
              <w:rPr>
                <w:rFonts w:ascii="Calibri" w:hAnsi="Calibri" w:cs="Calibri"/>
                <w:sz w:val="22"/>
                <w:szCs w:val="22"/>
              </w:rPr>
              <w:t xml:space="preserve"> of the HC</w:t>
            </w:r>
            <w:r w:rsidRPr="004966D1">
              <w:rPr>
                <w:rFonts w:ascii="Calibri" w:hAnsi="Calibri" w:cs="Calibri"/>
                <w:sz w:val="22"/>
                <w:szCs w:val="22"/>
                <w:vertAlign w:val="subscript"/>
              </w:rPr>
              <w:t>05</w:t>
            </w:r>
          </w:p>
        </w:tc>
        <w:tc>
          <w:tcPr>
            <w:tcW w:w="1620" w:type="dxa"/>
          </w:tcPr>
          <w:p w14:paraId="1683C592" w14:textId="33335DDF" w:rsidR="00E73608" w:rsidRPr="006010BB" w:rsidRDefault="00E73608" w:rsidP="00E73608">
            <w:pPr>
              <w:rPr>
                <w:rFonts w:asciiTheme="minorHAnsi" w:hAnsiTheme="minorHAnsi" w:cstheme="minorHAnsi"/>
                <w:sz w:val="22"/>
                <w:szCs w:val="22"/>
              </w:rPr>
            </w:pPr>
            <w:r>
              <w:rPr>
                <w:rFonts w:ascii="Calibri" w:hAnsi="Calibri" w:cs="Calibri"/>
                <w:sz w:val="22"/>
                <w:szCs w:val="22"/>
              </w:rPr>
              <w:t>10.9</w:t>
            </w:r>
          </w:p>
        </w:tc>
        <w:tc>
          <w:tcPr>
            <w:tcW w:w="1350" w:type="dxa"/>
          </w:tcPr>
          <w:p w14:paraId="583F231E" w14:textId="54A50D1A" w:rsidR="00E73608" w:rsidRPr="006010BB" w:rsidRDefault="00E73608" w:rsidP="00E73608">
            <w:pPr>
              <w:rPr>
                <w:rFonts w:asciiTheme="minorHAnsi" w:hAnsiTheme="minorHAnsi" w:cstheme="minorHAnsi"/>
                <w:sz w:val="22"/>
                <w:szCs w:val="22"/>
              </w:rPr>
            </w:pPr>
            <w:r w:rsidRPr="009835E9">
              <w:rPr>
                <w:rFonts w:ascii="Calibri" w:hAnsi="Calibri" w:cs="Calibri"/>
                <w:sz w:val="22"/>
                <w:szCs w:val="22"/>
              </w:rPr>
              <w:t>10.8</w:t>
            </w:r>
          </w:p>
        </w:tc>
      </w:tr>
      <w:tr w:rsidR="00E73608" w:rsidRPr="009D0971" w14:paraId="17BC5FB3" w14:textId="77777777" w:rsidTr="000007A9">
        <w:tc>
          <w:tcPr>
            <w:tcW w:w="2725" w:type="dxa"/>
          </w:tcPr>
          <w:p w14:paraId="16FA10B1" w14:textId="6F8C3C21" w:rsidR="00E73608" w:rsidRPr="006010BB" w:rsidRDefault="00E73608" w:rsidP="00E73608">
            <w:pPr>
              <w:rPr>
                <w:rFonts w:asciiTheme="minorHAnsi" w:hAnsiTheme="minorHAnsi" w:cstheme="minorHAnsi"/>
                <w:sz w:val="22"/>
                <w:szCs w:val="22"/>
              </w:rPr>
            </w:pPr>
            <w:r w:rsidRPr="004966D1">
              <w:rPr>
                <w:rFonts w:ascii="Calibri" w:hAnsi="Calibri" w:cs="Calibri"/>
                <w:sz w:val="22"/>
                <w:szCs w:val="22"/>
              </w:rPr>
              <w:t>HC</w:t>
            </w:r>
            <w:r w:rsidRPr="004966D1">
              <w:rPr>
                <w:rFonts w:ascii="Calibri" w:hAnsi="Calibri" w:cs="Calibri"/>
                <w:sz w:val="22"/>
                <w:szCs w:val="22"/>
                <w:vertAlign w:val="subscript"/>
              </w:rPr>
              <w:t>05</w:t>
            </w:r>
          </w:p>
        </w:tc>
        <w:tc>
          <w:tcPr>
            <w:tcW w:w="1620" w:type="dxa"/>
          </w:tcPr>
          <w:p w14:paraId="125F1FA9" w14:textId="71EBAED4" w:rsidR="00E73608" w:rsidRPr="006010BB" w:rsidRDefault="00E73608" w:rsidP="00E73608">
            <w:pPr>
              <w:rPr>
                <w:rFonts w:asciiTheme="minorHAnsi" w:hAnsiTheme="minorHAnsi" w:cstheme="minorHAnsi"/>
                <w:sz w:val="22"/>
                <w:szCs w:val="22"/>
              </w:rPr>
            </w:pPr>
            <w:r>
              <w:rPr>
                <w:rFonts w:ascii="Calibri" w:hAnsi="Calibri" w:cs="Calibri"/>
                <w:sz w:val="22"/>
                <w:szCs w:val="22"/>
              </w:rPr>
              <w:t>3.94</w:t>
            </w:r>
          </w:p>
        </w:tc>
        <w:tc>
          <w:tcPr>
            <w:tcW w:w="1350" w:type="dxa"/>
          </w:tcPr>
          <w:p w14:paraId="664E4333" w14:textId="799EEA22" w:rsidR="00E73608" w:rsidRPr="006010BB" w:rsidRDefault="00E73608" w:rsidP="00E73608">
            <w:pPr>
              <w:rPr>
                <w:rFonts w:asciiTheme="minorHAnsi" w:hAnsiTheme="minorHAnsi" w:cstheme="minorHAnsi"/>
                <w:sz w:val="22"/>
                <w:szCs w:val="22"/>
              </w:rPr>
            </w:pPr>
            <w:r>
              <w:rPr>
                <w:rFonts w:ascii="Calibri" w:hAnsi="Calibri" w:cs="Calibri"/>
                <w:sz w:val="22"/>
                <w:szCs w:val="22"/>
              </w:rPr>
              <w:t>3.28</w:t>
            </w:r>
          </w:p>
        </w:tc>
      </w:tr>
      <w:tr w:rsidR="00E73608" w:rsidRPr="009D0971" w14:paraId="7537CF69" w14:textId="77777777" w:rsidTr="000007A9">
        <w:tc>
          <w:tcPr>
            <w:tcW w:w="2725" w:type="dxa"/>
          </w:tcPr>
          <w:p w14:paraId="30B002E9" w14:textId="0334B4B9" w:rsidR="00E73608" w:rsidRPr="006010BB" w:rsidRDefault="00E73608" w:rsidP="00E73608">
            <w:pPr>
              <w:rPr>
                <w:rFonts w:asciiTheme="minorHAnsi" w:hAnsiTheme="minorHAnsi" w:cstheme="minorHAnsi"/>
                <w:sz w:val="22"/>
                <w:szCs w:val="22"/>
              </w:rPr>
            </w:pPr>
            <w:r w:rsidRPr="004966D1">
              <w:rPr>
                <w:rFonts w:ascii="Calibri" w:hAnsi="Calibri" w:cs="Calibri"/>
                <w:sz w:val="22"/>
                <w:szCs w:val="22"/>
              </w:rPr>
              <w:t>HC</w:t>
            </w:r>
            <w:r w:rsidRPr="004966D1">
              <w:rPr>
                <w:rFonts w:ascii="Calibri" w:hAnsi="Calibri" w:cs="Calibri"/>
                <w:sz w:val="22"/>
                <w:szCs w:val="22"/>
                <w:vertAlign w:val="subscript"/>
              </w:rPr>
              <w:t>10</w:t>
            </w:r>
          </w:p>
        </w:tc>
        <w:tc>
          <w:tcPr>
            <w:tcW w:w="1620" w:type="dxa"/>
          </w:tcPr>
          <w:p w14:paraId="6B6C76EA" w14:textId="1805BF3A" w:rsidR="00E73608" w:rsidRPr="006010BB" w:rsidRDefault="00E73608" w:rsidP="00E73608">
            <w:pPr>
              <w:rPr>
                <w:rFonts w:asciiTheme="minorHAnsi" w:hAnsiTheme="minorHAnsi" w:cstheme="minorHAnsi"/>
                <w:sz w:val="22"/>
                <w:szCs w:val="22"/>
              </w:rPr>
            </w:pPr>
            <w:r>
              <w:rPr>
                <w:rFonts w:ascii="Calibri" w:hAnsi="Calibri" w:cs="Calibri"/>
                <w:sz w:val="22"/>
                <w:szCs w:val="22"/>
              </w:rPr>
              <w:t>6.70</w:t>
            </w:r>
          </w:p>
        </w:tc>
        <w:tc>
          <w:tcPr>
            <w:tcW w:w="1350" w:type="dxa"/>
          </w:tcPr>
          <w:p w14:paraId="3B1AD9C8" w14:textId="2F85D962" w:rsidR="00E73608" w:rsidRPr="006010BB" w:rsidRDefault="00E73608" w:rsidP="00E73608">
            <w:pPr>
              <w:rPr>
                <w:rFonts w:asciiTheme="minorHAnsi" w:hAnsiTheme="minorHAnsi" w:cstheme="minorHAnsi"/>
                <w:sz w:val="22"/>
                <w:szCs w:val="22"/>
              </w:rPr>
            </w:pPr>
            <w:r>
              <w:rPr>
                <w:rFonts w:ascii="Calibri" w:hAnsi="Calibri" w:cs="Calibri"/>
                <w:sz w:val="22"/>
                <w:szCs w:val="22"/>
              </w:rPr>
              <w:t>5.76</w:t>
            </w:r>
          </w:p>
        </w:tc>
      </w:tr>
      <w:tr w:rsidR="00E73608" w:rsidRPr="009D0971" w14:paraId="551BC113" w14:textId="77777777" w:rsidTr="000007A9">
        <w:tc>
          <w:tcPr>
            <w:tcW w:w="2725" w:type="dxa"/>
          </w:tcPr>
          <w:p w14:paraId="791CE78D" w14:textId="108D8013" w:rsidR="00E73608" w:rsidRPr="006010BB" w:rsidRDefault="00E73608" w:rsidP="00E73608">
            <w:pPr>
              <w:rPr>
                <w:rFonts w:asciiTheme="minorHAnsi" w:hAnsiTheme="minorHAnsi" w:cstheme="minorHAnsi"/>
                <w:sz w:val="22"/>
                <w:szCs w:val="22"/>
              </w:rPr>
            </w:pPr>
            <w:r w:rsidRPr="004966D1">
              <w:rPr>
                <w:rFonts w:ascii="Calibri" w:hAnsi="Calibri" w:cs="Calibri"/>
                <w:sz w:val="22"/>
                <w:szCs w:val="22"/>
              </w:rPr>
              <w:t>HC</w:t>
            </w:r>
            <w:r w:rsidRPr="004966D1">
              <w:rPr>
                <w:rFonts w:ascii="Calibri" w:hAnsi="Calibri" w:cs="Calibri"/>
                <w:sz w:val="22"/>
                <w:szCs w:val="22"/>
                <w:vertAlign w:val="subscript"/>
              </w:rPr>
              <w:t>50</w:t>
            </w:r>
          </w:p>
        </w:tc>
        <w:tc>
          <w:tcPr>
            <w:tcW w:w="1620" w:type="dxa"/>
          </w:tcPr>
          <w:p w14:paraId="64EC0887" w14:textId="1F770E07" w:rsidR="00E73608" w:rsidRPr="006010BB" w:rsidRDefault="00E73608" w:rsidP="00E73608">
            <w:pPr>
              <w:rPr>
                <w:rFonts w:asciiTheme="minorHAnsi" w:hAnsiTheme="minorHAnsi" w:cstheme="minorHAnsi"/>
                <w:sz w:val="22"/>
                <w:szCs w:val="22"/>
              </w:rPr>
            </w:pPr>
            <w:r w:rsidRPr="00F52A2C">
              <w:rPr>
                <w:rFonts w:ascii="Calibri" w:hAnsi="Calibri" w:cs="Calibri"/>
                <w:sz w:val="22"/>
                <w:szCs w:val="22"/>
              </w:rPr>
              <w:t>75.5</w:t>
            </w:r>
          </w:p>
        </w:tc>
        <w:tc>
          <w:tcPr>
            <w:tcW w:w="1350" w:type="dxa"/>
          </w:tcPr>
          <w:p w14:paraId="4E100A12" w14:textId="3561F411" w:rsidR="00E73608" w:rsidRPr="006010BB" w:rsidRDefault="00E73608" w:rsidP="00E73608">
            <w:pPr>
              <w:rPr>
                <w:rFonts w:asciiTheme="minorHAnsi" w:hAnsiTheme="minorHAnsi" w:cstheme="minorHAnsi"/>
                <w:sz w:val="22"/>
                <w:szCs w:val="22"/>
              </w:rPr>
            </w:pPr>
            <w:r>
              <w:rPr>
                <w:rFonts w:ascii="Calibri" w:hAnsi="Calibri" w:cs="Calibri"/>
                <w:sz w:val="22"/>
                <w:szCs w:val="22"/>
              </w:rPr>
              <w:t>74.9</w:t>
            </w:r>
          </w:p>
        </w:tc>
      </w:tr>
      <w:tr w:rsidR="00E73608" w:rsidRPr="009D0971" w14:paraId="6E108C69" w14:textId="77777777" w:rsidTr="000007A9">
        <w:tc>
          <w:tcPr>
            <w:tcW w:w="2725" w:type="dxa"/>
          </w:tcPr>
          <w:p w14:paraId="24CADFB4" w14:textId="7DAE25F4" w:rsidR="00E73608" w:rsidRPr="006010BB" w:rsidRDefault="00E73608" w:rsidP="00E73608">
            <w:pPr>
              <w:rPr>
                <w:rFonts w:asciiTheme="minorHAnsi" w:hAnsiTheme="minorHAnsi" w:cstheme="minorHAnsi"/>
                <w:sz w:val="22"/>
                <w:szCs w:val="22"/>
              </w:rPr>
            </w:pPr>
            <w:r w:rsidRPr="004966D1">
              <w:rPr>
                <w:rFonts w:ascii="Calibri" w:hAnsi="Calibri" w:cs="Calibri"/>
                <w:sz w:val="22"/>
                <w:szCs w:val="22"/>
              </w:rPr>
              <w:t>HC</w:t>
            </w:r>
            <w:r w:rsidRPr="004966D1">
              <w:rPr>
                <w:rFonts w:ascii="Calibri" w:hAnsi="Calibri" w:cs="Calibri"/>
                <w:sz w:val="22"/>
                <w:szCs w:val="22"/>
                <w:vertAlign w:val="subscript"/>
              </w:rPr>
              <w:t>90</w:t>
            </w:r>
          </w:p>
        </w:tc>
        <w:tc>
          <w:tcPr>
            <w:tcW w:w="1620" w:type="dxa"/>
          </w:tcPr>
          <w:p w14:paraId="15F4C227" w14:textId="1CF2F302" w:rsidR="00E73608" w:rsidRPr="006010BB" w:rsidRDefault="00E73608" w:rsidP="00E73608">
            <w:pPr>
              <w:rPr>
                <w:rFonts w:asciiTheme="minorHAnsi" w:hAnsiTheme="minorHAnsi" w:cstheme="minorHAnsi"/>
                <w:sz w:val="22"/>
                <w:szCs w:val="22"/>
              </w:rPr>
            </w:pPr>
            <w:r>
              <w:rPr>
                <w:rFonts w:ascii="Calibri" w:hAnsi="Calibri" w:cs="Calibri"/>
                <w:sz w:val="22"/>
                <w:szCs w:val="22"/>
              </w:rPr>
              <w:t>3380</w:t>
            </w:r>
          </w:p>
        </w:tc>
        <w:tc>
          <w:tcPr>
            <w:tcW w:w="1350" w:type="dxa"/>
          </w:tcPr>
          <w:p w14:paraId="69C909C3" w14:textId="2F6166D3" w:rsidR="00E73608" w:rsidRPr="006010BB" w:rsidRDefault="00E73608" w:rsidP="00E73608">
            <w:pPr>
              <w:rPr>
                <w:rFonts w:asciiTheme="minorHAnsi" w:hAnsiTheme="minorHAnsi" w:cstheme="minorHAnsi"/>
                <w:sz w:val="22"/>
                <w:szCs w:val="22"/>
              </w:rPr>
            </w:pPr>
            <w:r>
              <w:rPr>
                <w:rFonts w:ascii="Calibri" w:hAnsi="Calibri" w:cs="Calibri"/>
                <w:sz w:val="22"/>
                <w:szCs w:val="22"/>
              </w:rPr>
              <w:t>4190</w:t>
            </w:r>
          </w:p>
        </w:tc>
      </w:tr>
      <w:tr w:rsidR="00E73608" w:rsidRPr="009D0971" w14:paraId="735605E9" w14:textId="77777777" w:rsidTr="000007A9">
        <w:tc>
          <w:tcPr>
            <w:tcW w:w="2725" w:type="dxa"/>
            <w:tcBorders>
              <w:bottom w:val="single" w:sz="4" w:space="0" w:color="auto"/>
            </w:tcBorders>
          </w:tcPr>
          <w:p w14:paraId="0BE77AFA" w14:textId="46A56690" w:rsidR="00E73608" w:rsidRPr="006010BB" w:rsidRDefault="00E73608" w:rsidP="00E73608">
            <w:pPr>
              <w:rPr>
                <w:rFonts w:asciiTheme="minorHAnsi" w:hAnsiTheme="minorHAnsi" w:cstheme="minorHAnsi"/>
                <w:sz w:val="22"/>
                <w:szCs w:val="22"/>
              </w:rPr>
            </w:pPr>
            <w:r w:rsidRPr="004966D1">
              <w:rPr>
                <w:rFonts w:ascii="Calibri" w:hAnsi="Calibri" w:cs="Calibri"/>
                <w:sz w:val="22"/>
                <w:szCs w:val="22"/>
              </w:rPr>
              <w:t>HC</w:t>
            </w:r>
            <w:r w:rsidRPr="004966D1">
              <w:rPr>
                <w:rFonts w:ascii="Calibri" w:hAnsi="Calibri" w:cs="Calibri"/>
                <w:sz w:val="22"/>
                <w:szCs w:val="22"/>
                <w:vertAlign w:val="subscript"/>
              </w:rPr>
              <w:t>95</w:t>
            </w:r>
          </w:p>
        </w:tc>
        <w:tc>
          <w:tcPr>
            <w:tcW w:w="1620" w:type="dxa"/>
            <w:tcBorders>
              <w:bottom w:val="single" w:sz="4" w:space="0" w:color="auto"/>
            </w:tcBorders>
          </w:tcPr>
          <w:p w14:paraId="4A6592C6" w14:textId="525C752F" w:rsidR="00E73608" w:rsidRPr="006010BB" w:rsidRDefault="00E73608" w:rsidP="00E73608">
            <w:pPr>
              <w:rPr>
                <w:rFonts w:asciiTheme="minorHAnsi" w:hAnsiTheme="minorHAnsi" w:cstheme="minorHAnsi"/>
                <w:sz w:val="22"/>
                <w:szCs w:val="22"/>
              </w:rPr>
            </w:pPr>
            <w:r>
              <w:rPr>
                <w:rFonts w:ascii="Calibri" w:hAnsi="Calibri" w:cs="Calibri"/>
                <w:sz w:val="22"/>
                <w:szCs w:val="22"/>
              </w:rPr>
              <w:t>14400</w:t>
            </w:r>
          </w:p>
        </w:tc>
        <w:tc>
          <w:tcPr>
            <w:tcW w:w="1350" w:type="dxa"/>
            <w:tcBorders>
              <w:bottom w:val="single" w:sz="4" w:space="0" w:color="auto"/>
            </w:tcBorders>
          </w:tcPr>
          <w:p w14:paraId="35BC9A7C" w14:textId="400861DE" w:rsidR="00E73608" w:rsidRPr="006010BB" w:rsidRDefault="00E73608" w:rsidP="00E73608">
            <w:pPr>
              <w:rPr>
                <w:rFonts w:asciiTheme="minorHAnsi" w:hAnsiTheme="minorHAnsi" w:cstheme="minorHAnsi"/>
                <w:sz w:val="22"/>
                <w:szCs w:val="22"/>
              </w:rPr>
            </w:pPr>
            <w:r>
              <w:rPr>
                <w:rFonts w:ascii="Calibri" w:hAnsi="Calibri" w:cs="Calibri"/>
                <w:sz w:val="22"/>
                <w:szCs w:val="22"/>
              </w:rPr>
              <w:t>195</w:t>
            </w:r>
            <w:r w:rsidRPr="00F52A2C">
              <w:rPr>
                <w:rFonts w:ascii="Calibri" w:hAnsi="Calibri" w:cs="Calibri"/>
                <w:sz w:val="22"/>
                <w:szCs w:val="22"/>
              </w:rPr>
              <w:t>00</w:t>
            </w:r>
          </w:p>
        </w:tc>
      </w:tr>
    </w:tbl>
    <w:p w14:paraId="647947CB" w14:textId="751240D6" w:rsidR="00E630D6" w:rsidRPr="000007A9" w:rsidRDefault="00D16125" w:rsidP="00CC690C">
      <w:pPr>
        <w:rPr>
          <w:rFonts w:ascii="Calibri" w:hAnsi="Calibri" w:cs="Calibri"/>
          <w:sz w:val="20"/>
        </w:rPr>
      </w:pPr>
      <w:r w:rsidRPr="000007A9">
        <w:rPr>
          <w:rFonts w:ascii="Calibri" w:hAnsi="Calibri" w:cs="Calibri"/>
          <w:sz w:val="20"/>
          <w:vertAlign w:val="superscript"/>
        </w:rPr>
        <w:t>1</w:t>
      </w:r>
      <w:r w:rsidRPr="000007A9">
        <w:rPr>
          <w:rFonts w:ascii="Calibri" w:hAnsi="Calibri" w:cs="Calibri"/>
          <w:sz w:val="20"/>
        </w:rPr>
        <w:t xml:space="preserve"> UCp=projections of the upper confidence limit of the HC</w:t>
      </w:r>
      <w:r w:rsidRPr="000007A9">
        <w:rPr>
          <w:rFonts w:ascii="Calibri" w:hAnsi="Calibri" w:cs="Calibri"/>
          <w:sz w:val="20"/>
          <w:vertAlign w:val="subscript"/>
        </w:rPr>
        <w:t>05</w:t>
      </w:r>
      <w:r w:rsidRPr="000007A9">
        <w:rPr>
          <w:rFonts w:ascii="Calibri" w:hAnsi="Calibri" w:cs="Calibri"/>
          <w:sz w:val="20"/>
        </w:rPr>
        <w:t xml:space="preserve"> onto the cumulative distribution function of the fitted distribution.</w:t>
      </w:r>
    </w:p>
    <w:p w14:paraId="48A7BEC2" w14:textId="77777777" w:rsidR="00D16125" w:rsidRPr="00BD749F" w:rsidRDefault="00D16125" w:rsidP="00CC690C">
      <w:pPr>
        <w:rPr>
          <w:rFonts w:asciiTheme="minorHAnsi" w:hAnsiTheme="minorHAnsi" w:cstheme="minorHAnsi"/>
          <w:sz w:val="22"/>
          <w:szCs w:val="22"/>
        </w:rPr>
      </w:pPr>
    </w:p>
    <w:p w14:paraId="4BFAE494" w14:textId="3F4E439D" w:rsidR="00D846F2" w:rsidRPr="00F9006D" w:rsidRDefault="0044025B" w:rsidP="00CC690C">
      <w:pPr>
        <w:keepNext/>
        <w:rPr>
          <w:rFonts w:asciiTheme="minorHAnsi" w:hAnsiTheme="minorHAnsi" w:cstheme="minorHAnsi"/>
          <w:highlight w:val="yellow"/>
        </w:rPr>
      </w:pPr>
      <w:r>
        <w:rPr>
          <w:noProof/>
        </w:rPr>
        <w:lastRenderedPageBreak/>
        <w:drawing>
          <wp:inline distT="0" distB="0" distL="0" distR="0" wp14:anchorId="6DF1DB2E" wp14:editId="11C594DC">
            <wp:extent cx="5560508" cy="3312543"/>
            <wp:effectExtent l="0" t="0" r="254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25">
                      <a:extLst>
                        <a:ext uri="{28A0092B-C50C-407E-A947-70E740481C1C}">
                          <a14:useLocalDpi xmlns:a14="http://schemas.microsoft.com/office/drawing/2010/main" val="0"/>
                        </a:ext>
                      </a:extLst>
                    </a:blip>
                    <a:stretch>
                      <a:fillRect/>
                    </a:stretch>
                  </pic:blipFill>
                  <pic:spPr>
                    <a:xfrm>
                      <a:off x="0" y="0"/>
                      <a:ext cx="5560508" cy="3312543"/>
                    </a:xfrm>
                    <a:prstGeom prst="rect">
                      <a:avLst/>
                    </a:prstGeom>
                  </pic:spPr>
                </pic:pic>
              </a:graphicData>
            </a:graphic>
          </wp:inline>
        </w:drawing>
      </w:r>
    </w:p>
    <w:p w14:paraId="731FE7D1" w14:textId="1D295CA2" w:rsidR="00D846F2" w:rsidRDefault="0055309F" w:rsidP="00F8025A">
      <w:pPr>
        <w:ind w:right="630"/>
        <w:rPr>
          <w:rFonts w:ascii="Calibri" w:hAnsi="Calibri" w:cs="Calibri"/>
          <w:sz w:val="22"/>
          <w:szCs w:val="22"/>
        </w:rPr>
      </w:pPr>
      <w:bookmarkStart w:id="304" w:name="_Toc64891332"/>
      <w:bookmarkStart w:id="305" w:name="_Toc434489229"/>
      <w:r w:rsidRPr="00A167C9">
        <w:rPr>
          <w:rStyle w:val="BEmethomyl-FigureCaption-JDFChar"/>
        </w:rPr>
        <w:t xml:space="preserve">Figure </w:t>
      </w:r>
      <w:r w:rsidR="000E6914">
        <w:rPr>
          <w:rStyle w:val="BEmethomyl-FigureCaption-JDFChar"/>
        </w:rPr>
        <w:t>2</w:t>
      </w:r>
      <w:r w:rsidR="00A167C9" w:rsidRPr="00A167C9">
        <w:rPr>
          <w:rStyle w:val="BEmethomyl-FigureCaption-JDFChar"/>
        </w:rPr>
        <w:noBreakHyphen/>
      </w:r>
      <w:r w:rsidR="00A167C9" w:rsidRPr="00A167C9">
        <w:rPr>
          <w:rStyle w:val="BEmethomyl-FigureCaption-JDFChar"/>
        </w:rPr>
        <w:fldChar w:fldCharType="begin"/>
      </w:r>
      <w:r w:rsidR="00A167C9" w:rsidRPr="00A167C9">
        <w:rPr>
          <w:rStyle w:val="BEmethomyl-FigureCaption-JDFChar"/>
        </w:rPr>
        <w:instrText xml:space="preserve"> SEQ Figure \* ARABIC \s 1 </w:instrText>
      </w:r>
      <w:r w:rsidR="00A167C9" w:rsidRPr="00A167C9">
        <w:rPr>
          <w:rStyle w:val="BEmethomyl-FigureCaption-JDFChar"/>
        </w:rPr>
        <w:fldChar w:fldCharType="separate"/>
      </w:r>
      <w:r w:rsidR="00541B21">
        <w:rPr>
          <w:rStyle w:val="BEmethomyl-FigureCaption-JDFChar"/>
          <w:noProof/>
        </w:rPr>
        <w:t>8</w:t>
      </w:r>
      <w:r w:rsidR="00A167C9" w:rsidRPr="00A167C9">
        <w:rPr>
          <w:rStyle w:val="BEmethomyl-FigureCaption-JDFChar"/>
        </w:rPr>
        <w:fldChar w:fldCharType="end"/>
      </w:r>
      <w:r w:rsidRPr="00A167C9">
        <w:rPr>
          <w:rStyle w:val="BEmethomyl-FigureCaption-JDFChar"/>
          <w:rFonts w:eastAsia="Calibri"/>
        </w:rPr>
        <w:t xml:space="preserve">. </w:t>
      </w:r>
      <w:r w:rsidR="002A5540" w:rsidRPr="005912EB">
        <w:rPr>
          <w:rFonts w:ascii="Calibri" w:hAnsi="Calibri" w:cs="Calibri"/>
          <w:b/>
          <w:sz w:val="22"/>
          <w:szCs w:val="22"/>
        </w:rPr>
        <w:t>Log-</w:t>
      </w:r>
      <w:r w:rsidR="002A5540">
        <w:rPr>
          <w:rFonts w:ascii="Calibri" w:hAnsi="Calibri" w:cs="Calibri"/>
          <w:b/>
          <w:sz w:val="22"/>
          <w:szCs w:val="22"/>
        </w:rPr>
        <w:t>Gumbel</w:t>
      </w:r>
      <w:r w:rsidR="002A5540" w:rsidRPr="004966D1">
        <w:rPr>
          <w:rFonts w:ascii="Calibri" w:hAnsi="Calibri" w:cs="Calibri"/>
          <w:b/>
          <w:sz w:val="22"/>
          <w:szCs w:val="22"/>
        </w:rPr>
        <w:t xml:space="preserve"> SSD for </w:t>
      </w:r>
      <w:r w:rsidR="002A5540">
        <w:rPr>
          <w:rFonts w:ascii="Calibri" w:hAnsi="Calibri" w:cs="Calibri"/>
          <w:b/>
          <w:sz w:val="22"/>
          <w:szCs w:val="22"/>
        </w:rPr>
        <w:t>m</w:t>
      </w:r>
      <w:r w:rsidR="002A5540" w:rsidRPr="004966D1">
        <w:rPr>
          <w:rFonts w:ascii="Calibri" w:hAnsi="Calibri" w:cs="Calibri"/>
          <w:b/>
          <w:sz w:val="22"/>
          <w:szCs w:val="22"/>
        </w:rPr>
        <w:t xml:space="preserve">ethomyl toxicity values for pooled invertebrates. </w:t>
      </w:r>
      <w:r w:rsidR="002A5540" w:rsidRPr="004966D1">
        <w:rPr>
          <w:rFonts w:ascii="Calibri" w:hAnsi="Calibri" w:cs="Calibri"/>
          <w:sz w:val="22"/>
          <w:szCs w:val="22"/>
        </w:rPr>
        <w:t>Black points indicate single toxicity values. Red points indicate average of multiple toxicity values for a single species.  Blue line indicates full range of toxicity values for a given species.</w:t>
      </w:r>
      <w:bookmarkEnd w:id="304"/>
      <w:bookmarkEnd w:id="305"/>
    </w:p>
    <w:p w14:paraId="5C039FD0" w14:textId="77777777" w:rsidR="00BB2F9E" w:rsidRPr="00F9006D" w:rsidRDefault="00BB2F9E" w:rsidP="00F8025A">
      <w:pPr>
        <w:ind w:right="630"/>
        <w:rPr>
          <w:rFonts w:asciiTheme="minorHAnsi" w:hAnsiTheme="minorHAnsi" w:cstheme="minorHAnsi"/>
          <w:sz w:val="22"/>
          <w:szCs w:val="22"/>
        </w:rPr>
      </w:pPr>
    </w:p>
    <w:p w14:paraId="5573D4D3" w14:textId="3884BCE5" w:rsidR="00D846F2" w:rsidRPr="00F9006D" w:rsidRDefault="004B65EF" w:rsidP="00CC690C">
      <w:pPr>
        <w:keepNext/>
        <w:rPr>
          <w:rFonts w:asciiTheme="minorHAnsi" w:hAnsiTheme="minorHAnsi" w:cstheme="minorHAnsi"/>
        </w:rPr>
      </w:pPr>
      <w:r>
        <w:rPr>
          <w:noProof/>
        </w:rPr>
        <w:drawing>
          <wp:inline distT="0" distB="0" distL="0" distR="0" wp14:anchorId="6548350A" wp14:editId="5FB75BF1">
            <wp:extent cx="5598542" cy="2993665"/>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26">
                      <a:extLst>
                        <a:ext uri="{28A0092B-C50C-407E-A947-70E740481C1C}">
                          <a14:useLocalDpi xmlns:a14="http://schemas.microsoft.com/office/drawing/2010/main" val="0"/>
                        </a:ext>
                      </a:extLst>
                    </a:blip>
                    <a:stretch>
                      <a:fillRect/>
                    </a:stretch>
                  </pic:blipFill>
                  <pic:spPr>
                    <a:xfrm>
                      <a:off x="0" y="0"/>
                      <a:ext cx="5598542" cy="2993665"/>
                    </a:xfrm>
                    <a:prstGeom prst="rect">
                      <a:avLst/>
                    </a:prstGeom>
                  </pic:spPr>
                </pic:pic>
              </a:graphicData>
            </a:graphic>
          </wp:inline>
        </w:drawing>
      </w:r>
    </w:p>
    <w:p w14:paraId="57B88E8C" w14:textId="690E9DE1" w:rsidR="00D846F2" w:rsidRPr="00F9006D" w:rsidRDefault="0055309F" w:rsidP="00BB04E7">
      <w:pPr>
        <w:ind w:right="900"/>
        <w:rPr>
          <w:rFonts w:asciiTheme="minorHAnsi" w:hAnsiTheme="minorHAnsi" w:cstheme="minorHAnsi"/>
          <w:sz w:val="22"/>
          <w:szCs w:val="22"/>
        </w:rPr>
      </w:pPr>
      <w:bookmarkStart w:id="306" w:name="_Toc64891333"/>
      <w:bookmarkStart w:id="307" w:name="_Toc434489230"/>
      <w:r w:rsidRPr="00A167C9">
        <w:rPr>
          <w:rStyle w:val="BEmethomyl-FigureCaption-JDFChar"/>
        </w:rPr>
        <w:t xml:space="preserve">Figure </w:t>
      </w:r>
      <w:r w:rsidR="000E6914">
        <w:rPr>
          <w:rStyle w:val="BEmethomyl-FigureCaption-JDFChar"/>
        </w:rPr>
        <w:t>2</w:t>
      </w:r>
      <w:r w:rsidR="00A167C9" w:rsidRPr="00A167C9">
        <w:rPr>
          <w:rStyle w:val="BEmethomyl-FigureCaption-JDFChar"/>
        </w:rPr>
        <w:noBreakHyphen/>
      </w:r>
      <w:r w:rsidR="00A167C9" w:rsidRPr="00A167C9">
        <w:rPr>
          <w:rStyle w:val="BEmethomyl-FigureCaption-JDFChar"/>
        </w:rPr>
        <w:fldChar w:fldCharType="begin"/>
      </w:r>
      <w:r w:rsidR="00A167C9" w:rsidRPr="00A167C9">
        <w:rPr>
          <w:rStyle w:val="BEmethomyl-FigureCaption-JDFChar"/>
        </w:rPr>
        <w:instrText xml:space="preserve"> SEQ Figure \* ARABIC \s 1 </w:instrText>
      </w:r>
      <w:r w:rsidR="00A167C9" w:rsidRPr="00A167C9">
        <w:rPr>
          <w:rStyle w:val="BEmethomyl-FigureCaption-JDFChar"/>
        </w:rPr>
        <w:fldChar w:fldCharType="separate"/>
      </w:r>
      <w:r w:rsidR="00541B21">
        <w:rPr>
          <w:rStyle w:val="BEmethomyl-FigureCaption-JDFChar"/>
          <w:noProof/>
        </w:rPr>
        <w:t>9</w:t>
      </w:r>
      <w:r w:rsidR="00A167C9" w:rsidRPr="00A167C9">
        <w:rPr>
          <w:rStyle w:val="BEmethomyl-FigureCaption-JDFChar"/>
        </w:rPr>
        <w:fldChar w:fldCharType="end"/>
      </w:r>
      <w:r w:rsidRPr="00A167C9">
        <w:rPr>
          <w:rStyle w:val="BEmethomyl-FigureCaption-JDFChar"/>
          <w:rFonts w:eastAsia="Calibri"/>
        </w:rPr>
        <w:t xml:space="preserve">. </w:t>
      </w:r>
      <w:r w:rsidR="00502F57" w:rsidRPr="004966D1">
        <w:rPr>
          <w:rFonts w:ascii="Calibri" w:hAnsi="Calibri" w:cs="Calibri"/>
          <w:b/>
          <w:sz w:val="22"/>
          <w:szCs w:val="22"/>
        </w:rPr>
        <w:t>Log-</w:t>
      </w:r>
      <w:r w:rsidR="00502F57">
        <w:rPr>
          <w:rFonts w:ascii="Calibri" w:hAnsi="Calibri" w:cs="Calibri"/>
          <w:b/>
          <w:sz w:val="22"/>
          <w:szCs w:val="22"/>
        </w:rPr>
        <w:t xml:space="preserve">gumbel </w:t>
      </w:r>
      <w:r w:rsidR="00502F57" w:rsidRPr="004966D1">
        <w:rPr>
          <w:rFonts w:ascii="Calibri" w:hAnsi="Calibri" w:cs="Calibri"/>
          <w:b/>
          <w:sz w:val="22"/>
          <w:szCs w:val="22"/>
        </w:rPr>
        <w:t xml:space="preserve">SSD for </w:t>
      </w:r>
      <w:r w:rsidR="00502F57">
        <w:rPr>
          <w:rFonts w:ascii="Calibri" w:hAnsi="Calibri" w:cs="Calibri"/>
          <w:b/>
          <w:sz w:val="22"/>
          <w:szCs w:val="22"/>
        </w:rPr>
        <w:t>m</w:t>
      </w:r>
      <w:r w:rsidR="00502F57" w:rsidRPr="004966D1">
        <w:rPr>
          <w:rFonts w:ascii="Calibri" w:hAnsi="Calibri" w:cs="Calibri"/>
          <w:b/>
          <w:sz w:val="22"/>
          <w:szCs w:val="22"/>
        </w:rPr>
        <w:t xml:space="preserve">ethomyl toxicity values for freshwater invertebrates. </w:t>
      </w:r>
      <w:r w:rsidR="00502F57" w:rsidRPr="004966D1">
        <w:rPr>
          <w:rFonts w:ascii="Calibri" w:hAnsi="Calibri" w:cs="Calibri"/>
          <w:sz w:val="22"/>
          <w:szCs w:val="22"/>
        </w:rPr>
        <w:t>Black points indicate single toxicity values. Red points indicate average of multiple toxicity values for a single species.  Blue line indicates full range of toxicity values for a given species.</w:t>
      </w:r>
      <w:bookmarkEnd w:id="306"/>
      <w:bookmarkEnd w:id="307"/>
    </w:p>
    <w:p w14:paraId="5E418047" w14:textId="77777777" w:rsidR="00D846F2" w:rsidRPr="00F9006D" w:rsidRDefault="00D846F2" w:rsidP="00CC690C">
      <w:pPr>
        <w:rPr>
          <w:rFonts w:asciiTheme="minorHAnsi" w:hAnsiTheme="minorHAnsi" w:cstheme="minorHAnsi"/>
          <w:sz w:val="22"/>
          <w:szCs w:val="22"/>
        </w:rPr>
      </w:pPr>
    </w:p>
    <w:p w14:paraId="527CBA1B" w14:textId="317933DF" w:rsidR="00AD0DBF" w:rsidRDefault="00AD0DBF" w:rsidP="00754A93">
      <w:pPr>
        <w:keepNext/>
        <w:rPr>
          <w:rFonts w:asciiTheme="minorHAnsi" w:eastAsia="Calibri" w:hAnsiTheme="minorHAnsi" w:cstheme="minorHAnsi"/>
          <w:sz w:val="22"/>
          <w:szCs w:val="22"/>
        </w:rPr>
      </w:pPr>
      <w:r>
        <w:rPr>
          <w:rFonts w:asciiTheme="minorHAnsi" w:eastAsia="Calibri" w:hAnsiTheme="minorHAnsi" w:cstheme="minorHAnsi"/>
          <w:sz w:val="22"/>
          <w:szCs w:val="22"/>
        </w:rPr>
        <w:br w:type="page"/>
      </w:r>
    </w:p>
    <w:p w14:paraId="78EA9168" w14:textId="3FEC6010" w:rsidR="00AD3B8C" w:rsidRPr="0043376C" w:rsidRDefault="00AD3B8C" w:rsidP="00CC690C">
      <w:pPr>
        <w:rPr>
          <w:rFonts w:asciiTheme="minorHAnsi" w:eastAsia="Calibri" w:hAnsiTheme="minorHAnsi" w:cstheme="minorHAnsi"/>
          <w:b/>
          <w:bCs/>
          <w:i/>
          <w:iCs/>
          <w:sz w:val="22"/>
          <w:szCs w:val="22"/>
        </w:rPr>
      </w:pPr>
      <w:r w:rsidRPr="0043376C">
        <w:rPr>
          <w:rFonts w:asciiTheme="minorHAnsi" w:eastAsia="Calibri" w:hAnsiTheme="minorHAnsi" w:cstheme="minorHAnsi"/>
          <w:b/>
          <w:bCs/>
          <w:i/>
          <w:iCs/>
          <w:sz w:val="22"/>
          <w:szCs w:val="22"/>
        </w:rPr>
        <w:lastRenderedPageBreak/>
        <w:t>Mortality Effects Other than Acute EC/LC</w:t>
      </w:r>
      <w:r w:rsidRPr="0043376C">
        <w:rPr>
          <w:rFonts w:asciiTheme="minorHAnsi" w:eastAsia="Calibri" w:hAnsiTheme="minorHAnsi" w:cstheme="minorHAnsi"/>
          <w:b/>
          <w:bCs/>
          <w:i/>
          <w:iCs/>
          <w:sz w:val="22"/>
          <w:szCs w:val="22"/>
          <w:vertAlign w:val="subscript"/>
        </w:rPr>
        <w:t>50</w:t>
      </w:r>
      <w:r w:rsidRPr="0043376C">
        <w:rPr>
          <w:rFonts w:asciiTheme="minorHAnsi" w:eastAsia="Calibri" w:hAnsiTheme="minorHAnsi" w:cstheme="minorHAnsi"/>
          <w:b/>
          <w:bCs/>
          <w:i/>
          <w:iCs/>
          <w:sz w:val="22"/>
          <w:szCs w:val="22"/>
        </w:rPr>
        <w:t xml:space="preserve"> values</w:t>
      </w:r>
    </w:p>
    <w:p w14:paraId="6A2E208C" w14:textId="77777777" w:rsidR="00C352B5" w:rsidRPr="006010BB" w:rsidRDefault="00C352B5" w:rsidP="00CC690C">
      <w:pPr>
        <w:rPr>
          <w:rFonts w:asciiTheme="minorHAnsi" w:eastAsia="Calibri" w:hAnsiTheme="minorHAnsi" w:cstheme="minorHAnsi"/>
          <w:sz w:val="22"/>
          <w:szCs w:val="22"/>
        </w:rPr>
      </w:pPr>
    </w:p>
    <w:p w14:paraId="15FC75C7" w14:textId="424005A5" w:rsidR="00D846F2" w:rsidRPr="006010BB" w:rsidRDefault="00D846F2" w:rsidP="00CC690C">
      <w:pPr>
        <w:rPr>
          <w:rFonts w:asciiTheme="minorHAnsi" w:hAnsiTheme="minorHAnsi" w:cstheme="minorHAnsi"/>
          <w:sz w:val="22"/>
          <w:szCs w:val="22"/>
        </w:rPr>
      </w:pPr>
      <w:r w:rsidRPr="006010BB">
        <w:rPr>
          <w:rFonts w:asciiTheme="minorHAnsi" w:eastAsia="Calibri" w:hAnsiTheme="minorHAnsi" w:cstheme="minorHAnsi"/>
          <w:sz w:val="22"/>
          <w:szCs w:val="22"/>
        </w:rPr>
        <w:t xml:space="preserve">Aside from the acute mortality </w:t>
      </w:r>
      <w:r w:rsidR="00415C56" w:rsidRPr="006010BB">
        <w:rPr>
          <w:rFonts w:asciiTheme="minorHAnsi" w:eastAsia="Calibri" w:hAnsiTheme="minorHAnsi" w:cstheme="minorHAnsi"/>
          <w:sz w:val="22"/>
          <w:szCs w:val="22"/>
        </w:rPr>
        <w:t xml:space="preserve">and immobility </w:t>
      </w:r>
      <w:r w:rsidRPr="006010BB">
        <w:rPr>
          <w:rFonts w:asciiTheme="minorHAnsi" w:eastAsia="Calibri" w:hAnsiTheme="minorHAnsi" w:cstheme="minorHAnsi"/>
          <w:sz w:val="22"/>
          <w:szCs w:val="22"/>
        </w:rPr>
        <w:t xml:space="preserve">endpoints, other mortality-related endpoints are for reduced survival/survivorship, hatch and lifespan. </w:t>
      </w:r>
      <w:r w:rsidR="000E6914">
        <w:rPr>
          <w:rFonts w:asciiTheme="minorHAnsi" w:eastAsia="Calibri" w:hAnsiTheme="minorHAnsi" w:cstheme="minorHAnsi"/>
          <w:b/>
          <w:sz w:val="22"/>
          <w:szCs w:val="22"/>
        </w:rPr>
        <w:fldChar w:fldCharType="begin"/>
      </w:r>
      <w:r w:rsidR="000E6914">
        <w:rPr>
          <w:rFonts w:asciiTheme="minorHAnsi" w:eastAsia="Calibri" w:hAnsiTheme="minorHAnsi" w:cstheme="minorHAnsi"/>
          <w:sz w:val="22"/>
          <w:szCs w:val="22"/>
        </w:rPr>
        <w:instrText xml:space="preserve"> REF _Ref32571510 \h </w:instrText>
      </w:r>
      <w:r w:rsidR="000E6914">
        <w:rPr>
          <w:rFonts w:asciiTheme="minorHAnsi" w:eastAsia="Calibri" w:hAnsiTheme="minorHAnsi" w:cstheme="minorHAnsi"/>
          <w:b/>
          <w:sz w:val="22"/>
          <w:szCs w:val="22"/>
        </w:rPr>
      </w:r>
      <w:r w:rsidR="000E6914">
        <w:rPr>
          <w:rFonts w:asciiTheme="minorHAnsi" w:eastAsia="Calibri" w:hAnsiTheme="minorHAnsi" w:cstheme="minorHAnsi"/>
          <w:b/>
          <w:sz w:val="22"/>
          <w:szCs w:val="22"/>
        </w:rPr>
        <w:fldChar w:fldCharType="separate"/>
      </w:r>
      <w:r w:rsidR="00541B21" w:rsidRPr="00A167C9">
        <w:rPr>
          <w:rStyle w:val="BEmethomyl-FigureCaption-JDFChar"/>
        </w:rPr>
        <w:t xml:space="preserve">Figure </w:t>
      </w:r>
      <w:r w:rsidR="00541B21">
        <w:rPr>
          <w:rStyle w:val="BEmethomyl-FigureCaption-JDFChar"/>
        </w:rPr>
        <w:t>2</w:t>
      </w:r>
      <w:r w:rsidR="00541B21" w:rsidRPr="00A167C9">
        <w:rPr>
          <w:rStyle w:val="BEmethomyl-FigureCaption-JDFChar"/>
        </w:rPr>
        <w:noBreakHyphen/>
      </w:r>
      <w:r w:rsidR="00541B21">
        <w:rPr>
          <w:rStyle w:val="BEmethomyl-FigureCaption-JDFChar"/>
          <w:noProof/>
        </w:rPr>
        <w:t>10</w:t>
      </w:r>
      <w:r w:rsidR="000E6914">
        <w:rPr>
          <w:rFonts w:asciiTheme="minorHAnsi" w:eastAsia="Calibri" w:hAnsiTheme="minorHAnsi" w:cstheme="minorHAnsi"/>
          <w:b/>
          <w:sz w:val="22"/>
          <w:szCs w:val="22"/>
        </w:rPr>
        <w:fldChar w:fldCharType="end"/>
      </w:r>
      <w:r w:rsidRPr="006010BB">
        <w:rPr>
          <w:rFonts w:asciiTheme="minorHAnsi" w:eastAsia="Calibri" w:hAnsiTheme="minorHAnsi" w:cstheme="minorHAnsi"/>
          <w:sz w:val="22"/>
          <w:szCs w:val="22"/>
        </w:rPr>
        <w:t xml:space="preserve"> presents the array of available</w:t>
      </w:r>
      <w:r w:rsidR="0093331B" w:rsidRPr="006010BB">
        <w:rPr>
          <w:rFonts w:asciiTheme="minorHAnsi" w:eastAsia="Calibri" w:hAnsiTheme="minorHAnsi" w:cstheme="minorHAnsi"/>
          <w:sz w:val="22"/>
          <w:szCs w:val="22"/>
        </w:rPr>
        <w:t xml:space="preserve"> data</w:t>
      </w:r>
      <w:r w:rsidRPr="006010BB">
        <w:rPr>
          <w:rFonts w:asciiTheme="minorHAnsi" w:eastAsia="Calibri" w:hAnsiTheme="minorHAnsi" w:cstheme="minorHAnsi"/>
          <w:sz w:val="22"/>
          <w:szCs w:val="22"/>
        </w:rPr>
        <w:t xml:space="preserve">.  </w:t>
      </w:r>
    </w:p>
    <w:p w14:paraId="113F1036" w14:textId="77777777" w:rsidR="00D846F2" w:rsidRPr="006010BB" w:rsidRDefault="00D846F2" w:rsidP="00CC690C">
      <w:pPr>
        <w:rPr>
          <w:rFonts w:asciiTheme="minorHAnsi" w:hAnsiTheme="minorHAnsi" w:cstheme="minorHAnsi"/>
          <w:sz w:val="22"/>
          <w:szCs w:val="22"/>
          <w:highlight w:val="yellow"/>
        </w:rPr>
      </w:pPr>
    </w:p>
    <w:p w14:paraId="14F36CC7" w14:textId="77777777" w:rsidR="00403854" w:rsidRPr="00BD749F" w:rsidRDefault="00B75A33" w:rsidP="00CC690C">
      <w:pPr>
        <w:rPr>
          <w:rFonts w:asciiTheme="minorHAnsi" w:hAnsiTheme="minorHAnsi" w:cstheme="minorHAnsi"/>
          <w:b/>
          <w:color w:val="auto"/>
          <w:sz w:val="22"/>
          <w:szCs w:val="22"/>
          <w:highlight w:val="yellow"/>
        </w:rPr>
      </w:pPr>
      <w:bookmarkStart w:id="308" w:name="h.3rdcrjn" w:colFirst="0" w:colLast="0"/>
      <w:bookmarkStart w:id="309" w:name="_Toc434489232"/>
      <w:bookmarkEnd w:id="308"/>
      <w:r>
        <w:rPr>
          <w:noProof/>
        </w:rPr>
        <w:drawing>
          <wp:inline distT="0" distB="0" distL="0" distR="0" wp14:anchorId="007AA62B" wp14:editId="19877691">
            <wp:extent cx="5457825" cy="3075305"/>
            <wp:effectExtent l="0" t="0" r="9525" b="0"/>
            <wp:docPr id="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27">
                      <a:extLst>
                        <a:ext uri="{28A0092B-C50C-407E-A947-70E740481C1C}">
                          <a14:useLocalDpi xmlns:a14="http://schemas.microsoft.com/office/drawing/2010/main" val="0"/>
                        </a:ext>
                      </a:extLst>
                    </a:blip>
                    <a:stretch>
                      <a:fillRect/>
                    </a:stretch>
                  </pic:blipFill>
                  <pic:spPr>
                    <a:xfrm>
                      <a:off x="0" y="0"/>
                      <a:ext cx="5457987" cy="3075396"/>
                    </a:xfrm>
                    <a:prstGeom prst="rect">
                      <a:avLst/>
                    </a:prstGeom>
                  </pic:spPr>
                </pic:pic>
              </a:graphicData>
            </a:graphic>
          </wp:inline>
        </w:drawing>
      </w:r>
    </w:p>
    <w:p w14:paraId="59A0BEFF" w14:textId="2D256408" w:rsidR="00D846F2" w:rsidRPr="006010BB" w:rsidRDefault="0055309F" w:rsidP="0068573B">
      <w:pPr>
        <w:ind w:right="1350"/>
        <w:rPr>
          <w:rFonts w:asciiTheme="minorHAnsi" w:hAnsiTheme="minorHAnsi" w:cstheme="minorHAnsi"/>
          <w:sz w:val="22"/>
          <w:szCs w:val="22"/>
        </w:rPr>
      </w:pPr>
      <w:bookmarkStart w:id="310" w:name="_Ref32571510"/>
      <w:bookmarkStart w:id="311" w:name="_Toc64891334"/>
      <w:r w:rsidRPr="00A167C9">
        <w:rPr>
          <w:rStyle w:val="BEmethomyl-FigureCaption-JDFChar"/>
        </w:rPr>
        <w:t xml:space="preserve">Figure </w:t>
      </w:r>
      <w:r w:rsidR="000E6914">
        <w:rPr>
          <w:rStyle w:val="BEmethomyl-FigureCaption-JDFChar"/>
        </w:rPr>
        <w:t>2</w:t>
      </w:r>
      <w:r w:rsidR="00A167C9" w:rsidRPr="00A167C9">
        <w:rPr>
          <w:rStyle w:val="BEmethomyl-FigureCaption-JDFChar"/>
        </w:rPr>
        <w:noBreakHyphen/>
      </w:r>
      <w:r w:rsidR="00A167C9" w:rsidRPr="00A167C9">
        <w:rPr>
          <w:rStyle w:val="BEmethomyl-FigureCaption-JDFChar"/>
        </w:rPr>
        <w:fldChar w:fldCharType="begin"/>
      </w:r>
      <w:r w:rsidR="00A167C9" w:rsidRPr="00A167C9">
        <w:rPr>
          <w:rStyle w:val="BEmethomyl-FigureCaption-JDFChar"/>
        </w:rPr>
        <w:instrText xml:space="preserve"> SEQ Figure \* ARABIC \s 1 </w:instrText>
      </w:r>
      <w:r w:rsidR="00A167C9" w:rsidRPr="00A167C9">
        <w:rPr>
          <w:rStyle w:val="BEmethomyl-FigureCaption-JDFChar"/>
        </w:rPr>
        <w:fldChar w:fldCharType="separate"/>
      </w:r>
      <w:r w:rsidR="00541B21">
        <w:rPr>
          <w:rStyle w:val="BEmethomyl-FigureCaption-JDFChar"/>
          <w:noProof/>
        </w:rPr>
        <w:t>10</w:t>
      </w:r>
      <w:r w:rsidR="00A167C9" w:rsidRPr="00A167C9">
        <w:rPr>
          <w:rStyle w:val="BEmethomyl-FigureCaption-JDFChar"/>
        </w:rPr>
        <w:fldChar w:fldCharType="end"/>
      </w:r>
      <w:bookmarkEnd w:id="310"/>
      <w:r w:rsidRPr="00A167C9">
        <w:rPr>
          <w:rStyle w:val="BEmethomyl-FigureCaption-JDFChar"/>
          <w:rFonts w:eastAsia="Calibri"/>
        </w:rPr>
        <w:t xml:space="preserve">. </w:t>
      </w:r>
      <w:r w:rsidR="00D846F2" w:rsidRPr="00A167C9">
        <w:rPr>
          <w:rStyle w:val="BEmethomyl-FigureCaption-JDFChar"/>
        </w:rPr>
        <w:t>Aquatic Invertebrates (excluding mollusks)</w:t>
      </w:r>
      <w:r w:rsidR="00E05BBB" w:rsidRPr="00A167C9">
        <w:rPr>
          <w:rStyle w:val="BEmethomyl-FigureCaption-JDFChar"/>
        </w:rPr>
        <w:t xml:space="preserve"> </w:t>
      </w:r>
      <w:r w:rsidR="00D846F2" w:rsidRPr="00A167C9">
        <w:rPr>
          <w:rStyle w:val="BEmethomyl-FigureCaption-JDFChar"/>
        </w:rPr>
        <w:t>Survival-Hatch Data Array</w:t>
      </w:r>
      <w:r w:rsidR="00941235" w:rsidRPr="006010BB">
        <w:rPr>
          <w:rFonts w:asciiTheme="minorHAnsi" w:hAnsiTheme="minorHAnsi" w:cstheme="minorHAnsi"/>
          <w:b/>
          <w:sz w:val="22"/>
          <w:szCs w:val="22"/>
        </w:rPr>
        <w:t>.</w:t>
      </w:r>
      <w:bookmarkEnd w:id="309"/>
      <w:r w:rsidR="00E71901" w:rsidRPr="00F9006D">
        <w:rPr>
          <w:rFonts w:asciiTheme="minorHAnsi" w:eastAsia="Calibri" w:hAnsiTheme="minorHAnsi" w:cstheme="minorHAnsi"/>
          <w:sz w:val="22"/>
          <w:szCs w:val="22"/>
        </w:rPr>
        <w:t xml:space="preserve"> Data from registrant submitted </w:t>
      </w:r>
      <w:r w:rsidR="00EB2755">
        <w:rPr>
          <w:rFonts w:asciiTheme="minorHAnsi" w:eastAsia="Calibri" w:hAnsiTheme="minorHAnsi" w:cstheme="minorHAnsi"/>
          <w:sz w:val="22"/>
          <w:szCs w:val="22"/>
        </w:rPr>
        <w:t>studies</w:t>
      </w:r>
      <w:r w:rsidR="00E71901" w:rsidRPr="00F9006D">
        <w:rPr>
          <w:rFonts w:asciiTheme="minorHAnsi" w:eastAsia="Calibri" w:hAnsiTheme="minorHAnsi" w:cstheme="minorHAnsi"/>
          <w:sz w:val="22"/>
          <w:szCs w:val="22"/>
        </w:rPr>
        <w:t xml:space="preserve"> (red) and open literature (blue). Data label key: Endpoint (measured effect, family, duration in days, reference).</w:t>
      </w:r>
      <w:bookmarkEnd w:id="311"/>
      <w:r w:rsidR="00E71901" w:rsidRPr="00BD749F">
        <w:rPr>
          <w:rFonts w:asciiTheme="minorHAnsi" w:hAnsiTheme="minorHAnsi" w:cstheme="minorHAnsi"/>
          <w:b/>
          <w:sz w:val="22"/>
          <w:szCs w:val="22"/>
        </w:rPr>
        <w:t xml:space="preserve"> </w:t>
      </w:r>
    </w:p>
    <w:p w14:paraId="06CC1907" w14:textId="77777777" w:rsidR="00D846F2" w:rsidRPr="006010BB" w:rsidRDefault="00D846F2" w:rsidP="00CC690C">
      <w:pPr>
        <w:rPr>
          <w:rFonts w:asciiTheme="minorHAnsi" w:hAnsiTheme="minorHAnsi" w:cstheme="minorHAnsi"/>
          <w:sz w:val="22"/>
          <w:szCs w:val="22"/>
        </w:rPr>
      </w:pPr>
    </w:p>
    <w:p w14:paraId="5EE8D398" w14:textId="1AE62D0F" w:rsidR="00CD77E2" w:rsidRPr="00F9006D" w:rsidRDefault="00CD77E2" w:rsidP="00CD77E2">
      <w:pPr>
        <w:rPr>
          <w:rFonts w:asciiTheme="minorHAnsi" w:eastAsia="Calibri" w:hAnsiTheme="minorHAnsi" w:cstheme="minorHAnsi"/>
          <w:sz w:val="22"/>
          <w:szCs w:val="22"/>
        </w:rPr>
      </w:pPr>
      <w:r w:rsidRPr="006010BB">
        <w:rPr>
          <w:rFonts w:asciiTheme="minorHAnsi" w:eastAsia="Calibri" w:hAnsiTheme="minorHAnsi" w:cstheme="minorHAnsi"/>
          <w:b/>
          <w:sz w:val="22"/>
          <w:szCs w:val="22"/>
        </w:rPr>
        <w:t>Mollusks</w:t>
      </w:r>
      <w:r w:rsidRPr="006010BB">
        <w:rPr>
          <w:rFonts w:asciiTheme="minorHAnsi" w:eastAsia="Calibri" w:hAnsiTheme="minorHAnsi" w:cstheme="minorHAnsi"/>
          <w:sz w:val="22"/>
          <w:szCs w:val="22"/>
        </w:rPr>
        <w:t>-</w:t>
      </w:r>
      <w:r w:rsidRPr="00F9006D">
        <w:rPr>
          <w:rFonts w:asciiTheme="minorHAnsi" w:eastAsia="Calibri" w:hAnsiTheme="minorHAnsi" w:cstheme="minorHAnsi"/>
          <w:sz w:val="22"/>
          <w:szCs w:val="22"/>
        </w:rPr>
        <w:t>For mollusks, there were no studies available with effects to survival</w:t>
      </w:r>
      <w:r w:rsidR="000A462F">
        <w:rPr>
          <w:rFonts w:asciiTheme="minorHAnsi" w:eastAsia="Calibri" w:hAnsiTheme="minorHAnsi" w:cstheme="minorHAnsi"/>
          <w:sz w:val="22"/>
          <w:szCs w:val="22"/>
        </w:rPr>
        <w:t>,</w:t>
      </w:r>
      <w:r w:rsidR="00737D32" w:rsidRPr="006010BB">
        <w:rPr>
          <w:rFonts w:asciiTheme="minorHAnsi" w:eastAsia="Calibri" w:hAnsiTheme="minorHAnsi" w:cstheme="minorHAnsi"/>
          <w:sz w:val="22"/>
          <w:szCs w:val="22"/>
        </w:rPr>
        <w:t xml:space="preserve"> thus, other invertebrate data are used as a proxy.</w:t>
      </w:r>
    </w:p>
    <w:p w14:paraId="250A54F3" w14:textId="5276AAA6" w:rsidR="00D846F2" w:rsidRPr="00F9006D" w:rsidRDefault="00D846F2" w:rsidP="00CD77E2">
      <w:pPr>
        <w:rPr>
          <w:rFonts w:asciiTheme="minorHAnsi" w:hAnsiTheme="minorHAnsi" w:cstheme="minorHAnsi"/>
        </w:rPr>
      </w:pPr>
    </w:p>
    <w:p w14:paraId="674F3EC4" w14:textId="3EB66251" w:rsidR="00D846F2" w:rsidRPr="0043376C" w:rsidRDefault="00D846F2" w:rsidP="001F5789">
      <w:pPr>
        <w:pStyle w:val="BEmehtomyl-Subsubheading"/>
      </w:pPr>
      <w:bookmarkStart w:id="312" w:name="_Toc434489052"/>
      <w:bookmarkStart w:id="313" w:name="_Toc64891270"/>
      <w:r w:rsidRPr="0043376C">
        <w:t>Sublethal Effects to Aquatic Invertebrates</w:t>
      </w:r>
      <w:bookmarkEnd w:id="312"/>
      <w:bookmarkEnd w:id="313"/>
    </w:p>
    <w:p w14:paraId="3A1C5C47" w14:textId="77777777" w:rsidR="00D846F2" w:rsidRPr="0043376C" w:rsidRDefault="00D846F2" w:rsidP="00CC690C">
      <w:pPr>
        <w:rPr>
          <w:rFonts w:asciiTheme="minorHAnsi" w:hAnsiTheme="minorHAnsi" w:cstheme="minorHAnsi"/>
          <w:color w:val="4472C4" w:themeColor="accent5"/>
          <w:sz w:val="22"/>
          <w:szCs w:val="22"/>
        </w:rPr>
      </w:pPr>
    </w:p>
    <w:p w14:paraId="6D0CE668" w14:textId="77777777" w:rsidR="00D846F2" w:rsidRPr="0043376C" w:rsidRDefault="00D846F2" w:rsidP="00924F4A">
      <w:pPr>
        <w:pStyle w:val="BEmethomyl-subsubsubheading-JDF"/>
      </w:pPr>
      <w:bookmarkStart w:id="314" w:name="_Toc434489053"/>
      <w:r w:rsidRPr="0043376C">
        <w:t>Effects on Growth of Aquatic Invertebrates</w:t>
      </w:r>
      <w:bookmarkEnd w:id="314"/>
      <w:r w:rsidRPr="0043376C">
        <w:t xml:space="preserve"> </w:t>
      </w:r>
    </w:p>
    <w:p w14:paraId="22F02316" w14:textId="77777777" w:rsidR="00D846F2" w:rsidRPr="00BD749F" w:rsidRDefault="00D846F2" w:rsidP="00CC690C">
      <w:pPr>
        <w:rPr>
          <w:rFonts w:asciiTheme="minorHAnsi" w:hAnsiTheme="minorHAnsi" w:cstheme="minorHAnsi"/>
          <w:sz w:val="22"/>
          <w:szCs w:val="22"/>
        </w:rPr>
      </w:pPr>
    </w:p>
    <w:p w14:paraId="717ECDD8" w14:textId="322D58C7" w:rsidR="00D846F2" w:rsidRPr="006010BB" w:rsidRDefault="00D96D38" w:rsidP="00CC690C">
      <w:pPr>
        <w:rPr>
          <w:rFonts w:asciiTheme="minorHAnsi" w:eastAsia="Calibri" w:hAnsiTheme="minorHAnsi" w:cstheme="minorHAnsi"/>
          <w:sz w:val="22"/>
          <w:szCs w:val="22"/>
        </w:rPr>
      </w:pPr>
      <w:r w:rsidRPr="006010BB">
        <w:rPr>
          <w:rFonts w:asciiTheme="minorHAnsi" w:eastAsia="Calibri" w:hAnsiTheme="minorHAnsi" w:cstheme="minorHAnsi"/>
          <w:sz w:val="22"/>
          <w:szCs w:val="22"/>
        </w:rPr>
        <w:t>The g</w:t>
      </w:r>
      <w:r w:rsidR="00D846F2" w:rsidRPr="006010BB">
        <w:rPr>
          <w:rFonts w:asciiTheme="minorHAnsi" w:eastAsia="Calibri" w:hAnsiTheme="minorHAnsi" w:cstheme="minorHAnsi"/>
          <w:sz w:val="22"/>
          <w:szCs w:val="22"/>
        </w:rPr>
        <w:t>rowth endpoint</w:t>
      </w:r>
      <w:r w:rsidR="00117DE0" w:rsidRPr="006010BB">
        <w:rPr>
          <w:rFonts w:asciiTheme="minorHAnsi" w:eastAsia="Calibri" w:hAnsiTheme="minorHAnsi" w:cstheme="minorHAnsi"/>
          <w:sz w:val="22"/>
          <w:szCs w:val="22"/>
        </w:rPr>
        <w:t>, excluding mollusks,</w:t>
      </w:r>
      <w:r w:rsidR="00D846F2" w:rsidRPr="006010BB">
        <w:rPr>
          <w:rFonts w:asciiTheme="minorHAnsi" w:eastAsia="Calibri" w:hAnsiTheme="minorHAnsi" w:cstheme="minorHAnsi"/>
          <w:sz w:val="22"/>
          <w:szCs w:val="22"/>
        </w:rPr>
        <w:t xml:space="preserve"> </w:t>
      </w:r>
      <w:r w:rsidRPr="006010BB">
        <w:rPr>
          <w:rFonts w:asciiTheme="minorHAnsi" w:eastAsia="Calibri" w:hAnsiTheme="minorHAnsi" w:cstheme="minorHAnsi"/>
          <w:sz w:val="22"/>
          <w:szCs w:val="22"/>
        </w:rPr>
        <w:t>was a</w:t>
      </w:r>
      <w:r w:rsidR="009A2C7E" w:rsidRPr="006010BB">
        <w:rPr>
          <w:rFonts w:asciiTheme="minorHAnsi" w:eastAsia="Calibri" w:hAnsiTheme="minorHAnsi" w:cstheme="minorHAnsi"/>
          <w:sz w:val="22"/>
          <w:szCs w:val="22"/>
        </w:rPr>
        <w:t xml:space="preserve"> NOAEC/LOAEC of </w:t>
      </w:r>
      <w:r w:rsidR="00640482" w:rsidRPr="006010BB">
        <w:rPr>
          <w:rFonts w:asciiTheme="minorHAnsi" w:eastAsia="Calibri" w:hAnsiTheme="minorHAnsi" w:cstheme="minorHAnsi"/>
          <w:sz w:val="22"/>
          <w:szCs w:val="22"/>
        </w:rPr>
        <w:t>6.9/10.4</w:t>
      </w:r>
      <w:r w:rsidR="00D846F2" w:rsidRPr="006010BB">
        <w:rPr>
          <w:rFonts w:asciiTheme="minorHAnsi" w:eastAsia="Calibri" w:hAnsiTheme="minorHAnsi" w:cstheme="minorHAnsi"/>
          <w:sz w:val="22"/>
          <w:szCs w:val="22"/>
        </w:rPr>
        <w:t xml:space="preserve"> µg/L</w:t>
      </w:r>
      <w:r w:rsidR="00C95FA5" w:rsidRPr="006010BB">
        <w:rPr>
          <w:rFonts w:asciiTheme="minorHAnsi" w:eastAsia="Calibri" w:hAnsiTheme="minorHAnsi" w:cstheme="minorHAnsi"/>
          <w:sz w:val="22"/>
          <w:szCs w:val="22"/>
        </w:rPr>
        <w:t xml:space="preserve"> </w:t>
      </w:r>
      <w:r w:rsidR="00D846F2" w:rsidRPr="006010BB">
        <w:rPr>
          <w:rFonts w:asciiTheme="minorHAnsi" w:eastAsia="Calibri" w:hAnsiTheme="minorHAnsi" w:cstheme="minorHAnsi"/>
          <w:sz w:val="22"/>
          <w:szCs w:val="22"/>
        </w:rPr>
        <w:t xml:space="preserve">based on </w:t>
      </w:r>
      <w:r w:rsidR="00640482" w:rsidRPr="006010BB">
        <w:rPr>
          <w:rFonts w:asciiTheme="minorHAnsi" w:eastAsia="Calibri" w:hAnsiTheme="minorHAnsi" w:cstheme="minorHAnsi"/>
          <w:sz w:val="22"/>
          <w:szCs w:val="22"/>
        </w:rPr>
        <w:t xml:space="preserve">significantly reduced (p&lt;0.05) “somatic growth rate/day” (based on length measurements) in </w:t>
      </w:r>
      <w:r w:rsidR="009A2C7E" w:rsidRPr="006010BB">
        <w:rPr>
          <w:rFonts w:asciiTheme="minorHAnsi" w:eastAsia="Calibri" w:hAnsiTheme="minorHAnsi" w:cstheme="minorHAnsi"/>
          <w:sz w:val="22"/>
          <w:szCs w:val="22"/>
        </w:rPr>
        <w:t xml:space="preserve">the </w:t>
      </w:r>
      <w:r w:rsidR="00640482" w:rsidRPr="006010BB">
        <w:rPr>
          <w:rFonts w:asciiTheme="minorHAnsi" w:eastAsia="Calibri" w:hAnsiTheme="minorHAnsi" w:cstheme="minorHAnsi"/>
          <w:sz w:val="22"/>
          <w:szCs w:val="22"/>
        </w:rPr>
        <w:t>daphnid</w:t>
      </w:r>
      <w:r w:rsidR="009A2C7E" w:rsidRPr="006010BB">
        <w:rPr>
          <w:rFonts w:asciiTheme="minorHAnsi" w:eastAsia="Calibri" w:hAnsiTheme="minorHAnsi" w:cstheme="minorHAnsi"/>
          <w:sz w:val="22"/>
          <w:szCs w:val="22"/>
        </w:rPr>
        <w:t xml:space="preserve"> (</w:t>
      </w:r>
      <w:r w:rsidR="00640482" w:rsidRPr="006010BB">
        <w:rPr>
          <w:rFonts w:asciiTheme="minorHAnsi" w:eastAsia="Calibri" w:hAnsiTheme="minorHAnsi" w:cstheme="minorHAnsi"/>
          <w:i/>
          <w:sz w:val="22"/>
          <w:szCs w:val="22"/>
        </w:rPr>
        <w:t>D</w:t>
      </w:r>
      <w:r w:rsidR="00EB053C" w:rsidRPr="006010BB">
        <w:rPr>
          <w:rFonts w:asciiTheme="minorHAnsi" w:eastAsia="Calibri" w:hAnsiTheme="minorHAnsi" w:cstheme="minorHAnsi"/>
          <w:i/>
          <w:sz w:val="22"/>
          <w:szCs w:val="22"/>
        </w:rPr>
        <w:t>aphnia</w:t>
      </w:r>
      <w:r w:rsidR="00640482" w:rsidRPr="006010BB">
        <w:rPr>
          <w:rFonts w:asciiTheme="minorHAnsi" w:eastAsia="Calibri" w:hAnsiTheme="minorHAnsi" w:cstheme="minorHAnsi"/>
          <w:i/>
          <w:sz w:val="22"/>
          <w:szCs w:val="22"/>
        </w:rPr>
        <w:t xml:space="preserve"> magna</w:t>
      </w:r>
      <w:r w:rsidR="009A2C7E" w:rsidRPr="006010BB">
        <w:rPr>
          <w:rFonts w:asciiTheme="minorHAnsi" w:eastAsia="Calibri" w:hAnsiTheme="minorHAnsi" w:cstheme="minorHAnsi"/>
          <w:sz w:val="22"/>
          <w:szCs w:val="22"/>
        </w:rPr>
        <w:t xml:space="preserve">; </w:t>
      </w:r>
      <w:r w:rsidR="00640482" w:rsidRPr="006010BB">
        <w:rPr>
          <w:rFonts w:asciiTheme="minorHAnsi" w:eastAsia="Calibri" w:hAnsiTheme="minorHAnsi" w:cstheme="minorHAnsi"/>
          <w:sz w:val="22"/>
          <w:szCs w:val="22"/>
        </w:rPr>
        <w:t>Pereira</w:t>
      </w:r>
      <w:r w:rsidR="00EB053C" w:rsidRPr="006010BB">
        <w:rPr>
          <w:rFonts w:asciiTheme="minorHAnsi" w:eastAsia="Calibri" w:hAnsiTheme="minorHAnsi" w:cstheme="minorHAnsi"/>
          <w:sz w:val="22"/>
          <w:szCs w:val="22"/>
        </w:rPr>
        <w:t xml:space="preserve"> </w:t>
      </w:r>
      <w:r w:rsidR="009A2C7E" w:rsidRPr="006010BB">
        <w:rPr>
          <w:rFonts w:asciiTheme="minorHAnsi" w:eastAsia="Calibri" w:hAnsiTheme="minorHAnsi" w:cstheme="minorHAnsi"/>
          <w:i/>
          <w:sz w:val="22"/>
          <w:szCs w:val="22"/>
        </w:rPr>
        <w:t>et al</w:t>
      </w:r>
      <w:r w:rsidR="009A2C7E" w:rsidRPr="006010BB">
        <w:rPr>
          <w:rFonts w:asciiTheme="minorHAnsi" w:eastAsia="Calibri" w:hAnsiTheme="minorHAnsi" w:cstheme="minorHAnsi"/>
          <w:sz w:val="22"/>
          <w:szCs w:val="22"/>
        </w:rPr>
        <w:t xml:space="preserve">., </w:t>
      </w:r>
      <w:r w:rsidR="00640482" w:rsidRPr="006010BB">
        <w:rPr>
          <w:rFonts w:asciiTheme="minorHAnsi" w:eastAsia="Calibri" w:hAnsiTheme="minorHAnsi" w:cstheme="minorHAnsi"/>
          <w:sz w:val="22"/>
          <w:szCs w:val="22"/>
        </w:rPr>
        <w:t>200</w:t>
      </w:r>
      <w:r w:rsidR="009A2C7E" w:rsidRPr="006010BB">
        <w:rPr>
          <w:rFonts w:asciiTheme="minorHAnsi" w:eastAsia="Calibri" w:hAnsiTheme="minorHAnsi" w:cstheme="minorHAnsi"/>
          <w:sz w:val="22"/>
          <w:szCs w:val="22"/>
        </w:rPr>
        <w:t xml:space="preserve">9; </w:t>
      </w:r>
      <w:r w:rsidR="00640482" w:rsidRPr="006010BB">
        <w:rPr>
          <w:rFonts w:asciiTheme="minorHAnsi" w:eastAsia="Calibri" w:hAnsiTheme="minorHAnsi" w:cstheme="minorHAnsi"/>
          <w:sz w:val="22"/>
          <w:szCs w:val="22"/>
        </w:rPr>
        <w:t>E167254</w:t>
      </w:r>
      <w:r w:rsidR="009A2C7E" w:rsidRPr="006010BB">
        <w:rPr>
          <w:rFonts w:asciiTheme="minorHAnsi" w:eastAsia="Calibri" w:hAnsiTheme="minorHAnsi" w:cstheme="minorHAnsi"/>
          <w:sz w:val="22"/>
          <w:szCs w:val="22"/>
        </w:rPr>
        <w:t>)</w:t>
      </w:r>
      <w:r w:rsidR="00D846F2" w:rsidRPr="006010BB">
        <w:rPr>
          <w:rFonts w:asciiTheme="minorHAnsi" w:eastAsia="Calibri" w:hAnsiTheme="minorHAnsi" w:cstheme="minorHAnsi"/>
          <w:sz w:val="22"/>
          <w:szCs w:val="22"/>
        </w:rPr>
        <w:t xml:space="preserve">.  </w:t>
      </w:r>
      <w:r w:rsidR="000E6914">
        <w:rPr>
          <w:rFonts w:asciiTheme="minorHAnsi" w:eastAsia="Calibri" w:hAnsiTheme="minorHAnsi" w:cstheme="minorHAnsi"/>
          <w:b/>
          <w:sz w:val="22"/>
          <w:szCs w:val="22"/>
        </w:rPr>
        <w:fldChar w:fldCharType="begin"/>
      </w:r>
      <w:r w:rsidR="000E6914">
        <w:rPr>
          <w:rFonts w:asciiTheme="minorHAnsi" w:eastAsia="Calibri" w:hAnsiTheme="minorHAnsi" w:cstheme="minorHAnsi"/>
          <w:sz w:val="22"/>
          <w:szCs w:val="22"/>
        </w:rPr>
        <w:instrText xml:space="preserve"> REF _Ref32571659 \h </w:instrText>
      </w:r>
      <w:r w:rsidR="000E6914">
        <w:rPr>
          <w:rFonts w:asciiTheme="minorHAnsi" w:eastAsia="Calibri" w:hAnsiTheme="minorHAnsi" w:cstheme="minorHAnsi"/>
          <w:b/>
          <w:sz w:val="22"/>
          <w:szCs w:val="22"/>
        </w:rPr>
      </w:r>
      <w:r w:rsidR="000E6914">
        <w:rPr>
          <w:rFonts w:asciiTheme="minorHAnsi" w:eastAsia="Calibri" w:hAnsiTheme="minorHAnsi" w:cstheme="minorHAnsi"/>
          <w:b/>
          <w:sz w:val="22"/>
          <w:szCs w:val="22"/>
        </w:rPr>
        <w:fldChar w:fldCharType="separate"/>
      </w:r>
      <w:r w:rsidR="00541B21" w:rsidRPr="00A167C9">
        <w:rPr>
          <w:rStyle w:val="BEmethomyl-FigureCaption-JDFChar"/>
        </w:rPr>
        <w:t xml:space="preserve">Figure </w:t>
      </w:r>
      <w:r w:rsidR="00541B21">
        <w:rPr>
          <w:rStyle w:val="BEmethomyl-FigureCaption-JDFChar"/>
        </w:rPr>
        <w:t>2</w:t>
      </w:r>
      <w:r w:rsidR="00541B21" w:rsidRPr="00A167C9">
        <w:rPr>
          <w:rStyle w:val="BEmethomyl-FigureCaption-JDFChar"/>
        </w:rPr>
        <w:noBreakHyphen/>
      </w:r>
      <w:r w:rsidR="00541B21">
        <w:rPr>
          <w:rStyle w:val="BEmethomyl-FigureCaption-JDFChar"/>
          <w:noProof/>
        </w:rPr>
        <w:t>11</w:t>
      </w:r>
      <w:r w:rsidR="000E6914">
        <w:rPr>
          <w:rFonts w:asciiTheme="minorHAnsi" w:eastAsia="Calibri" w:hAnsiTheme="minorHAnsi" w:cstheme="minorHAnsi"/>
          <w:b/>
          <w:sz w:val="22"/>
          <w:szCs w:val="22"/>
        </w:rPr>
        <w:fldChar w:fldCharType="end"/>
      </w:r>
      <w:r w:rsidR="000E6914" w:rsidRPr="006010BB">
        <w:rPr>
          <w:rFonts w:asciiTheme="minorHAnsi" w:eastAsia="Calibri" w:hAnsiTheme="minorHAnsi" w:cstheme="minorHAnsi"/>
          <w:sz w:val="22"/>
          <w:szCs w:val="22"/>
        </w:rPr>
        <w:t xml:space="preserve"> presents the array of available data.  </w:t>
      </w:r>
    </w:p>
    <w:p w14:paraId="28ABC2EB" w14:textId="77777777" w:rsidR="00640482" w:rsidRPr="006010BB" w:rsidRDefault="00640482" w:rsidP="00CC690C">
      <w:pPr>
        <w:rPr>
          <w:rFonts w:asciiTheme="minorHAnsi" w:eastAsia="Calibri" w:hAnsiTheme="minorHAnsi" w:cstheme="minorHAnsi"/>
          <w:sz w:val="22"/>
          <w:szCs w:val="22"/>
          <w:highlight w:val="yellow"/>
        </w:rPr>
      </w:pPr>
    </w:p>
    <w:p w14:paraId="60617721" w14:textId="1DC7D86F" w:rsidR="00741566" w:rsidRPr="006010BB" w:rsidRDefault="00D846F2" w:rsidP="00741566">
      <w:pPr>
        <w:rPr>
          <w:rFonts w:asciiTheme="minorHAnsi" w:eastAsia="Calibri" w:hAnsiTheme="minorHAnsi" w:cstheme="minorHAnsi"/>
          <w:sz w:val="22"/>
          <w:szCs w:val="22"/>
        </w:rPr>
      </w:pPr>
      <w:r w:rsidRPr="006010BB">
        <w:rPr>
          <w:rFonts w:asciiTheme="minorHAnsi" w:eastAsia="Calibri" w:hAnsiTheme="minorHAnsi" w:cstheme="minorHAnsi"/>
          <w:b/>
          <w:sz w:val="22"/>
          <w:szCs w:val="22"/>
        </w:rPr>
        <w:t>Mollusks</w:t>
      </w:r>
      <w:r w:rsidRPr="006010BB">
        <w:rPr>
          <w:rFonts w:asciiTheme="minorHAnsi" w:eastAsia="Calibri" w:hAnsiTheme="minorHAnsi" w:cstheme="minorHAnsi"/>
          <w:sz w:val="22"/>
          <w:szCs w:val="22"/>
        </w:rPr>
        <w:t>-</w:t>
      </w:r>
      <w:r w:rsidR="00B57CBD" w:rsidRPr="006010BB">
        <w:rPr>
          <w:rFonts w:asciiTheme="minorHAnsi" w:eastAsia="Calibri" w:hAnsiTheme="minorHAnsi" w:cstheme="minorHAnsi"/>
          <w:sz w:val="22"/>
          <w:szCs w:val="22"/>
        </w:rPr>
        <w:t>T</w:t>
      </w:r>
      <w:r w:rsidR="00741566" w:rsidRPr="006010BB">
        <w:rPr>
          <w:rFonts w:asciiTheme="minorHAnsi" w:eastAsia="Calibri" w:hAnsiTheme="minorHAnsi" w:cstheme="minorHAnsi"/>
          <w:sz w:val="22"/>
          <w:szCs w:val="22"/>
        </w:rPr>
        <w:t xml:space="preserve">here are no data available in this effects category, thus, the </w:t>
      </w:r>
      <w:r w:rsidR="00B57CBD" w:rsidRPr="006010BB">
        <w:rPr>
          <w:rFonts w:asciiTheme="minorHAnsi" w:eastAsia="Calibri" w:hAnsiTheme="minorHAnsi" w:cstheme="minorHAnsi"/>
          <w:sz w:val="22"/>
          <w:szCs w:val="22"/>
        </w:rPr>
        <w:t>other invertebrate</w:t>
      </w:r>
      <w:r w:rsidR="00741566" w:rsidRPr="006010BB">
        <w:rPr>
          <w:rFonts w:asciiTheme="minorHAnsi" w:eastAsia="Calibri" w:hAnsiTheme="minorHAnsi" w:cstheme="minorHAnsi"/>
          <w:sz w:val="22"/>
          <w:szCs w:val="22"/>
        </w:rPr>
        <w:t xml:space="preserve"> data are used as a surrogate. </w:t>
      </w:r>
    </w:p>
    <w:p w14:paraId="0A59A029" w14:textId="77777777" w:rsidR="008642E3" w:rsidRPr="006010BB" w:rsidRDefault="008642E3" w:rsidP="00CC690C">
      <w:pPr>
        <w:rPr>
          <w:rFonts w:asciiTheme="minorHAnsi" w:hAnsiTheme="minorHAnsi" w:cstheme="minorHAnsi"/>
          <w:sz w:val="22"/>
          <w:szCs w:val="22"/>
          <w:highlight w:val="yellow"/>
        </w:rPr>
      </w:pPr>
    </w:p>
    <w:p w14:paraId="7FC4DD92" w14:textId="19950AE7" w:rsidR="00D846F2" w:rsidRPr="00BD749F" w:rsidRDefault="00D96D38" w:rsidP="00CC690C">
      <w:pPr>
        <w:rPr>
          <w:rFonts w:asciiTheme="minorHAnsi" w:hAnsiTheme="minorHAnsi" w:cstheme="minorHAnsi"/>
          <w:b/>
          <w:sz w:val="22"/>
          <w:szCs w:val="22"/>
          <w:highlight w:val="yellow"/>
        </w:rPr>
      </w:pPr>
      <w:r>
        <w:rPr>
          <w:noProof/>
        </w:rPr>
        <w:lastRenderedPageBreak/>
        <w:drawing>
          <wp:inline distT="0" distB="0" distL="0" distR="0" wp14:anchorId="5C9DB2AE" wp14:editId="4F8F5E57">
            <wp:extent cx="4552950" cy="1532318"/>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pic:nvPicPr>
                  <pic:blipFill>
                    <a:blip r:embed="rId28">
                      <a:extLst>
                        <a:ext uri="{28A0092B-C50C-407E-A947-70E740481C1C}">
                          <a14:useLocalDpi xmlns:a14="http://schemas.microsoft.com/office/drawing/2010/main" val="0"/>
                        </a:ext>
                      </a:extLst>
                    </a:blip>
                    <a:stretch>
                      <a:fillRect/>
                    </a:stretch>
                  </pic:blipFill>
                  <pic:spPr>
                    <a:xfrm>
                      <a:off x="0" y="0"/>
                      <a:ext cx="4552950" cy="1532318"/>
                    </a:xfrm>
                    <a:prstGeom prst="rect">
                      <a:avLst/>
                    </a:prstGeom>
                  </pic:spPr>
                </pic:pic>
              </a:graphicData>
            </a:graphic>
          </wp:inline>
        </w:drawing>
      </w:r>
    </w:p>
    <w:p w14:paraId="305838E5" w14:textId="57C595DA" w:rsidR="00D846F2" w:rsidRPr="00F9006D" w:rsidRDefault="0055309F" w:rsidP="00D96D38">
      <w:pPr>
        <w:ind w:right="900"/>
        <w:rPr>
          <w:rFonts w:asciiTheme="minorHAnsi" w:eastAsia="Calibri" w:hAnsiTheme="minorHAnsi" w:cstheme="minorHAnsi"/>
          <w:sz w:val="22"/>
          <w:szCs w:val="22"/>
        </w:rPr>
      </w:pPr>
      <w:bookmarkStart w:id="315" w:name="_Ref32571659"/>
      <w:bookmarkStart w:id="316" w:name="_Toc434489234"/>
      <w:bookmarkStart w:id="317" w:name="_Toc64891335"/>
      <w:r w:rsidRPr="00A167C9">
        <w:rPr>
          <w:rStyle w:val="BEmethomyl-FigureCaption-JDFChar"/>
        </w:rPr>
        <w:t xml:space="preserve">Figure </w:t>
      </w:r>
      <w:r w:rsidR="000E6914">
        <w:rPr>
          <w:rStyle w:val="BEmethomyl-FigureCaption-JDFChar"/>
        </w:rPr>
        <w:t>2</w:t>
      </w:r>
      <w:r w:rsidR="00A167C9" w:rsidRPr="00A167C9">
        <w:rPr>
          <w:rStyle w:val="BEmethomyl-FigureCaption-JDFChar"/>
        </w:rPr>
        <w:noBreakHyphen/>
      </w:r>
      <w:r w:rsidR="00A167C9" w:rsidRPr="00A167C9">
        <w:rPr>
          <w:rStyle w:val="BEmethomyl-FigureCaption-JDFChar"/>
        </w:rPr>
        <w:fldChar w:fldCharType="begin"/>
      </w:r>
      <w:r w:rsidR="00A167C9" w:rsidRPr="00A167C9">
        <w:rPr>
          <w:rStyle w:val="BEmethomyl-FigureCaption-JDFChar"/>
        </w:rPr>
        <w:instrText xml:space="preserve"> SEQ Figure \* ARABIC \s 1 </w:instrText>
      </w:r>
      <w:r w:rsidR="00A167C9" w:rsidRPr="00A167C9">
        <w:rPr>
          <w:rStyle w:val="BEmethomyl-FigureCaption-JDFChar"/>
        </w:rPr>
        <w:fldChar w:fldCharType="separate"/>
      </w:r>
      <w:r w:rsidR="00541B21">
        <w:rPr>
          <w:rStyle w:val="BEmethomyl-FigureCaption-JDFChar"/>
          <w:noProof/>
        </w:rPr>
        <w:t>11</w:t>
      </w:r>
      <w:r w:rsidR="00A167C9" w:rsidRPr="00A167C9">
        <w:rPr>
          <w:rStyle w:val="BEmethomyl-FigureCaption-JDFChar"/>
        </w:rPr>
        <w:fldChar w:fldCharType="end"/>
      </w:r>
      <w:bookmarkEnd w:id="315"/>
      <w:r w:rsidRPr="00A167C9">
        <w:rPr>
          <w:rStyle w:val="BEmethomyl-FigureCaption-JDFChar"/>
          <w:rFonts w:eastAsia="Calibri"/>
        </w:rPr>
        <w:t xml:space="preserve">. </w:t>
      </w:r>
      <w:r w:rsidR="00D846F2" w:rsidRPr="00A167C9">
        <w:rPr>
          <w:rStyle w:val="BEmethomyl-FigureCaption-JDFChar"/>
        </w:rPr>
        <w:t>Growth Data Array for Aquatic Invertebrates (excluding mollusks)</w:t>
      </w:r>
      <w:r w:rsidR="00C75F23" w:rsidRPr="006010BB">
        <w:rPr>
          <w:rFonts w:asciiTheme="minorHAnsi" w:hAnsiTheme="minorHAnsi" w:cstheme="minorHAnsi"/>
          <w:sz w:val="22"/>
          <w:szCs w:val="22"/>
        </w:rPr>
        <w:t>.</w:t>
      </w:r>
      <w:bookmarkEnd w:id="316"/>
      <w:r w:rsidR="00E71901" w:rsidRPr="00F9006D">
        <w:rPr>
          <w:rFonts w:asciiTheme="minorHAnsi" w:eastAsia="Calibri" w:hAnsiTheme="minorHAnsi" w:cstheme="minorHAnsi"/>
          <w:sz w:val="22"/>
          <w:szCs w:val="22"/>
        </w:rPr>
        <w:t xml:space="preserve"> Data from registrant submitted </w:t>
      </w:r>
      <w:r w:rsidR="00EB2755">
        <w:rPr>
          <w:rFonts w:asciiTheme="minorHAnsi" w:eastAsia="Calibri" w:hAnsiTheme="minorHAnsi" w:cstheme="minorHAnsi"/>
          <w:sz w:val="22"/>
          <w:szCs w:val="22"/>
        </w:rPr>
        <w:t>studies</w:t>
      </w:r>
      <w:r w:rsidR="00E71901" w:rsidRPr="00F9006D">
        <w:rPr>
          <w:rFonts w:asciiTheme="minorHAnsi" w:eastAsia="Calibri" w:hAnsiTheme="minorHAnsi" w:cstheme="minorHAnsi"/>
          <w:sz w:val="22"/>
          <w:szCs w:val="22"/>
        </w:rPr>
        <w:t xml:space="preserve"> (red) and open literature (blue). Data label key: Endpoint (measured effect, family, duration in days, reference).</w:t>
      </w:r>
      <w:bookmarkEnd w:id="317"/>
    </w:p>
    <w:p w14:paraId="35F27927" w14:textId="77777777" w:rsidR="00296C34" w:rsidRPr="00F9006D" w:rsidRDefault="00296C34" w:rsidP="00D96D38">
      <w:pPr>
        <w:ind w:right="900"/>
        <w:rPr>
          <w:rFonts w:asciiTheme="minorHAnsi" w:hAnsiTheme="minorHAnsi" w:cstheme="minorHAnsi"/>
        </w:rPr>
      </w:pPr>
    </w:p>
    <w:p w14:paraId="57CA5720" w14:textId="77777777" w:rsidR="00D846F2" w:rsidRPr="0043376C" w:rsidRDefault="00D846F2" w:rsidP="00924F4A">
      <w:pPr>
        <w:pStyle w:val="BEmethomyl-subsubsubheading-JDF"/>
      </w:pPr>
      <w:bookmarkStart w:id="318" w:name="_Toc434489054"/>
      <w:r w:rsidRPr="0043376C">
        <w:t>Effects on Reproduction of Aquatic Invertebrates</w:t>
      </w:r>
      <w:bookmarkEnd w:id="318"/>
    </w:p>
    <w:p w14:paraId="087D3B73" w14:textId="77777777" w:rsidR="00D846F2" w:rsidRPr="00F9006D" w:rsidRDefault="00D846F2" w:rsidP="00CC690C">
      <w:pPr>
        <w:rPr>
          <w:rFonts w:asciiTheme="minorHAnsi" w:hAnsiTheme="minorHAnsi" w:cstheme="minorHAnsi"/>
        </w:rPr>
      </w:pPr>
    </w:p>
    <w:p w14:paraId="475E4F91" w14:textId="01A41C98" w:rsidR="00B075DD" w:rsidRPr="006010BB" w:rsidRDefault="003341AD" w:rsidP="00CC690C">
      <w:pPr>
        <w:rPr>
          <w:rFonts w:asciiTheme="minorHAnsi" w:hAnsiTheme="minorHAnsi" w:cstheme="minorHAnsi"/>
          <w:sz w:val="22"/>
          <w:szCs w:val="22"/>
        </w:rPr>
      </w:pPr>
      <w:r w:rsidRPr="00BD749F">
        <w:rPr>
          <w:rFonts w:asciiTheme="minorHAnsi" w:eastAsia="Calibri" w:hAnsiTheme="minorHAnsi" w:cstheme="minorHAnsi"/>
          <w:sz w:val="22"/>
          <w:szCs w:val="22"/>
        </w:rPr>
        <w:t xml:space="preserve">For this group of effects data, </w:t>
      </w:r>
      <w:r w:rsidR="00D846F2" w:rsidRPr="006010BB">
        <w:rPr>
          <w:rFonts w:asciiTheme="minorHAnsi" w:eastAsia="Calibri" w:hAnsiTheme="minorHAnsi" w:cstheme="minorHAnsi"/>
          <w:sz w:val="22"/>
          <w:szCs w:val="22"/>
        </w:rPr>
        <w:t>effects rang</w:t>
      </w:r>
      <w:r w:rsidR="00117DE0" w:rsidRPr="006010BB">
        <w:rPr>
          <w:rFonts w:asciiTheme="minorHAnsi" w:eastAsia="Calibri" w:hAnsiTheme="minorHAnsi" w:cstheme="minorHAnsi"/>
          <w:sz w:val="22"/>
          <w:szCs w:val="22"/>
        </w:rPr>
        <w:t>e</w:t>
      </w:r>
      <w:r w:rsidR="00D846F2" w:rsidRPr="006010BB">
        <w:rPr>
          <w:rFonts w:asciiTheme="minorHAnsi" w:eastAsia="Calibri" w:hAnsiTheme="minorHAnsi" w:cstheme="minorHAnsi"/>
          <w:sz w:val="22"/>
          <w:szCs w:val="22"/>
        </w:rPr>
        <w:t xml:space="preserve"> from</w:t>
      </w:r>
      <w:r w:rsidR="00C34E69" w:rsidRPr="006010BB">
        <w:rPr>
          <w:rFonts w:asciiTheme="minorHAnsi" w:eastAsia="Calibri" w:hAnsiTheme="minorHAnsi" w:cstheme="minorHAnsi"/>
          <w:sz w:val="22"/>
          <w:szCs w:val="22"/>
        </w:rPr>
        <w:t xml:space="preserve"> a 21-day NOAEC/LOAEC of </w:t>
      </w:r>
      <w:r w:rsidR="00E615FF" w:rsidRPr="006010BB">
        <w:rPr>
          <w:rFonts w:asciiTheme="minorHAnsi" w:eastAsia="Calibri" w:hAnsiTheme="minorHAnsi" w:cstheme="minorHAnsi"/>
          <w:sz w:val="22"/>
          <w:szCs w:val="22"/>
        </w:rPr>
        <w:t>1.6</w:t>
      </w:r>
      <w:r w:rsidR="00C34E69" w:rsidRPr="006010BB">
        <w:rPr>
          <w:rFonts w:asciiTheme="minorHAnsi" w:eastAsia="Calibri" w:hAnsiTheme="minorHAnsi" w:cstheme="minorHAnsi"/>
          <w:sz w:val="22"/>
          <w:szCs w:val="22"/>
        </w:rPr>
        <w:t>/</w:t>
      </w:r>
      <w:r w:rsidR="00E615FF" w:rsidRPr="006010BB">
        <w:rPr>
          <w:rFonts w:asciiTheme="minorHAnsi" w:eastAsia="Calibri" w:hAnsiTheme="minorHAnsi" w:cstheme="minorHAnsi"/>
          <w:sz w:val="22"/>
          <w:szCs w:val="22"/>
        </w:rPr>
        <w:t xml:space="preserve">3.5 </w:t>
      </w:r>
      <w:r w:rsidR="00D846F2" w:rsidRPr="006010BB">
        <w:rPr>
          <w:rFonts w:asciiTheme="minorHAnsi" w:eastAsia="Calibri" w:hAnsiTheme="minorHAnsi" w:cstheme="minorHAnsi"/>
          <w:sz w:val="22"/>
          <w:szCs w:val="22"/>
        </w:rPr>
        <w:t>µg/L</w:t>
      </w:r>
      <w:r w:rsidR="00175D11" w:rsidRPr="006010BB">
        <w:rPr>
          <w:rFonts w:asciiTheme="minorHAnsi" w:eastAsia="Calibri" w:hAnsiTheme="minorHAnsi" w:cstheme="minorHAnsi"/>
          <w:sz w:val="22"/>
          <w:szCs w:val="22"/>
        </w:rPr>
        <w:t>, and an MATC of 2.</w:t>
      </w:r>
      <w:r w:rsidR="00D6735E" w:rsidRPr="006010BB">
        <w:rPr>
          <w:rFonts w:asciiTheme="minorHAnsi" w:eastAsia="Calibri" w:hAnsiTheme="minorHAnsi" w:cstheme="minorHAnsi"/>
          <w:sz w:val="22"/>
          <w:szCs w:val="22"/>
        </w:rPr>
        <w:t>4</w:t>
      </w:r>
      <w:r w:rsidR="00E615FF" w:rsidRPr="006010BB">
        <w:rPr>
          <w:rFonts w:asciiTheme="minorHAnsi" w:eastAsia="Calibri" w:hAnsiTheme="minorHAnsi" w:cstheme="minorHAnsi"/>
          <w:sz w:val="22"/>
          <w:szCs w:val="22"/>
        </w:rPr>
        <w:t xml:space="preserve"> </w:t>
      </w:r>
      <w:r w:rsidR="009C620B" w:rsidRPr="006010BB">
        <w:rPr>
          <w:rFonts w:asciiTheme="minorHAnsi" w:eastAsia="Calibri" w:hAnsiTheme="minorHAnsi" w:cstheme="minorHAnsi"/>
          <w:sz w:val="22"/>
          <w:szCs w:val="22"/>
        </w:rPr>
        <w:t xml:space="preserve">based on </w:t>
      </w:r>
      <w:r w:rsidR="00E615FF" w:rsidRPr="006010BB">
        <w:rPr>
          <w:rFonts w:asciiTheme="minorHAnsi" w:eastAsia="Calibri" w:hAnsiTheme="minorHAnsi" w:cstheme="minorHAnsi"/>
          <w:sz w:val="22"/>
          <w:szCs w:val="22"/>
        </w:rPr>
        <w:t>reduction number of young/female</w:t>
      </w:r>
      <w:r w:rsidR="009C620B" w:rsidRPr="006010BB">
        <w:rPr>
          <w:rFonts w:asciiTheme="minorHAnsi" w:eastAsia="Calibri" w:hAnsiTheme="minorHAnsi" w:cstheme="minorHAnsi"/>
          <w:sz w:val="22"/>
          <w:szCs w:val="22"/>
        </w:rPr>
        <w:t xml:space="preserve"> (</w:t>
      </w:r>
      <w:r w:rsidR="00E615FF" w:rsidRPr="006010BB">
        <w:rPr>
          <w:rFonts w:asciiTheme="minorHAnsi" w:eastAsia="Calibri" w:hAnsiTheme="minorHAnsi" w:cstheme="minorHAnsi"/>
          <w:sz w:val="22"/>
          <w:szCs w:val="22"/>
        </w:rPr>
        <w:t>29.5% decrease)</w:t>
      </w:r>
      <w:r w:rsidR="009C620B" w:rsidRPr="006010BB">
        <w:rPr>
          <w:rFonts w:asciiTheme="minorHAnsi" w:eastAsia="Calibri" w:hAnsiTheme="minorHAnsi" w:cstheme="minorHAnsi"/>
          <w:sz w:val="22"/>
          <w:szCs w:val="22"/>
        </w:rPr>
        <w:t xml:space="preserve"> for the daphnid (</w:t>
      </w:r>
      <w:r w:rsidR="009C620B" w:rsidRPr="006010BB">
        <w:rPr>
          <w:rFonts w:asciiTheme="minorHAnsi" w:eastAsia="Calibri" w:hAnsiTheme="minorHAnsi" w:cstheme="minorHAnsi"/>
          <w:i/>
          <w:sz w:val="22"/>
          <w:szCs w:val="22"/>
        </w:rPr>
        <w:t>D. magna</w:t>
      </w:r>
      <w:r w:rsidR="009C620B" w:rsidRPr="006010BB">
        <w:rPr>
          <w:rFonts w:asciiTheme="minorHAnsi" w:eastAsia="Calibri" w:hAnsiTheme="minorHAnsi" w:cstheme="minorHAnsi"/>
          <w:sz w:val="22"/>
          <w:szCs w:val="22"/>
        </w:rPr>
        <w:t>; Britelli, 1982; MRID 1312541</w:t>
      </w:r>
      <w:r w:rsidR="00C34E69" w:rsidRPr="006010BB">
        <w:rPr>
          <w:rFonts w:asciiTheme="minorHAnsi" w:eastAsia="Calibri" w:hAnsiTheme="minorHAnsi" w:cstheme="minorHAnsi"/>
          <w:sz w:val="22"/>
          <w:szCs w:val="22"/>
        </w:rPr>
        <w:t xml:space="preserve">) to </w:t>
      </w:r>
      <w:r w:rsidR="009C620B" w:rsidRPr="006010BB">
        <w:rPr>
          <w:rFonts w:asciiTheme="minorHAnsi" w:eastAsia="Calibri" w:hAnsiTheme="minorHAnsi" w:cstheme="minorHAnsi"/>
          <w:sz w:val="22"/>
          <w:szCs w:val="22"/>
        </w:rPr>
        <w:t xml:space="preserve">a 21-day NOAEC/LOAEC of 20/80 µg/L </w:t>
      </w:r>
      <w:r w:rsidRPr="006010BB">
        <w:rPr>
          <w:rFonts w:asciiTheme="minorHAnsi" w:eastAsia="Calibri" w:hAnsiTheme="minorHAnsi" w:cstheme="minorHAnsi"/>
          <w:sz w:val="22"/>
          <w:szCs w:val="22"/>
        </w:rPr>
        <w:t>for a significant (p&lt;0.05) change</w:t>
      </w:r>
      <w:r w:rsidR="009C620B" w:rsidRPr="006010BB">
        <w:rPr>
          <w:rFonts w:asciiTheme="minorHAnsi" w:eastAsia="Calibri" w:hAnsiTheme="minorHAnsi" w:cstheme="minorHAnsi"/>
          <w:sz w:val="22"/>
          <w:szCs w:val="22"/>
        </w:rPr>
        <w:t xml:space="preserve"> in gamete production in the scud (</w:t>
      </w:r>
      <w:r w:rsidR="009C620B" w:rsidRPr="006010BB">
        <w:rPr>
          <w:rFonts w:asciiTheme="minorHAnsi" w:eastAsia="Calibri" w:hAnsiTheme="minorHAnsi" w:cstheme="minorHAnsi"/>
          <w:i/>
          <w:sz w:val="22"/>
          <w:szCs w:val="22"/>
        </w:rPr>
        <w:t>Gammarus fossarum</w:t>
      </w:r>
      <w:r w:rsidR="009C620B" w:rsidRPr="006010BB">
        <w:rPr>
          <w:rFonts w:asciiTheme="minorHAnsi" w:eastAsia="Calibri" w:hAnsiTheme="minorHAnsi" w:cstheme="minorHAnsi"/>
          <w:sz w:val="22"/>
          <w:szCs w:val="22"/>
        </w:rPr>
        <w:t xml:space="preserve">; Geffard </w:t>
      </w:r>
      <w:r w:rsidR="009C620B" w:rsidRPr="006010BB">
        <w:rPr>
          <w:rFonts w:asciiTheme="minorHAnsi" w:eastAsia="Calibri" w:hAnsiTheme="minorHAnsi" w:cstheme="minorHAnsi"/>
          <w:i/>
          <w:sz w:val="22"/>
          <w:szCs w:val="22"/>
        </w:rPr>
        <w:t>et al</w:t>
      </w:r>
      <w:r w:rsidR="009C620B" w:rsidRPr="006010BB">
        <w:rPr>
          <w:rFonts w:asciiTheme="minorHAnsi" w:eastAsia="Calibri" w:hAnsiTheme="minorHAnsi" w:cstheme="minorHAnsi"/>
          <w:sz w:val="22"/>
          <w:szCs w:val="22"/>
        </w:rPr>
        <w:t xml:space="preserve">., </w:t>
      </w:r>
      <w:r w:rsidR="000A1A19" w:rsidRPr="006010BB">
        <w:rPr>
          <w:rFonts w:asciiTheme="minorHAnsi" w:eastAsia="Calibri" w:hAnsiTheme="minorHAnsi" w:cstheme="minorHAnsi"/>
          <w:sz w:val="22"/>
          <w:szCs w:val="22"/>
        </w:rPr>
        <w:t>2010</w:t>
      </w:r>
      <w:r w:rsidR="009C620B" w:rsidRPr="006010BB">
        <w:rPr>
          <w:rFonts w:asciiTheme="minorHAnsi" w:eastAsia="Calibri" w:hAnsiTheme="minorHAnsi" w:cstheme="minorHAnsi"/>
          <w:sz w:val="22"/>
          <w:szCs w:val="22"/>
        </w:rPr>
        <w:t>; E15490</w:t>
      </w:r>
      <w:r w:rsidR="000A1A19" w:rsidRPr="006010BB">
        <w:rPr>
          <w:rFonts w:asciiTheme="minorHAnsi" w:eastAsia="Calibri" w:hAnsiTheme="minorHAnsi" w:cstheme="minorHAnsi"/>
          <w:sz w:val="22"/>
          <w:szCs w:val="22"/>
        </w:rPr>
        <w:t>2</w:t>
      </w:r>
      <w:r w:rsidR="009C620B" w:rsidRPr="006010BB">
        <w:rPr>
          <w:rFonts w:asciiTheme="minorHAnsi" w:eastAsia="Calibri" w:hAnsiTheme="minorHAnsi" w:cstheme="minorHAnsi"/>
          <w:sz w:val="22"/>
          <w:szCs w:val="22"/>
        </w:rPr>
        <w:t>)</w:t>
      </w:r>
      <w:r w:rsidR="00D846F2" w:rsidRPr="006010BB">
        <w:rPr>
          <w:rFonts w:asciiTheme="minorHAnsi" w:eastAsia="Calibri" w:hAnsiTheme="minorHAnsi" w:cstheme="minorHAnsi"/>
          <w:sz w:val="22"/>
          <w:szCs w:val="22"/>
        </w:rPr>
        <w:t xml:space="preserve">.  </w:t>
      </w:r>
      <w:r w:rsidR="000E6914">
        <w:rPr>
          <w:rFonts w:asciiTheme="minorHAnsi" w:eastAsia="Calibri" w:hAnsiTheme="minorHAnsi" w:cstheme="minorHAnsi"/>
          <w:b/>
          <w:sz w:val="22"/>
          <w:szCs w:val="22"/>
        </w:rPr>
        <w:fldChar w:fldCharType="begin"/>
      </w:r>
      <w:r w:rsidR="000E6914">
        <w:rPr>
          <w:rFonts w:asciiTheme="minorHAnsi" w:eastAsia="Calibri" w:hAnsiTheme="minorHAnsi" w:cstheme="minorHAnsi"/>
          <w:sz w:val="22"/>
          <w:szCs w:val="22"/>
        </w:rPr>
        <w:instrText xml:space="preserve"> REF _Ref32571686 \h </w:instrText>
      </w:r>
      <w:r w:rsidR="000E6914">
        <w:rPr>
          <w:rFonts w:asciiTheme="minorHAnsi" w:eastAsia="Calibri" w:hAnsiTheme="minorHAnsi" w:cstheme="minorHAnsi"/>
          <w:b/>
          <w:sz w:val="22"/>
          <w:szCs w:val="22"/>
        </w:rPr>
      </w:r>
      <w:r w:rsidR="000E6914">
        <w:rPr>
          <w:rFonts w:asciiTheme="minorHAnsi" w:eastAsia="Calibri" w:hAnsiTheme="minorHAnsi" w:cstheme="minorHAnsi"/>
          <w:b/>
          <w:sz w:val="22"/>
          <w:szCs w:val="22"/>
        </w:rPr>
        <w:fldChar w:fldCharType="separate"/>
      </w:r>
      <w:r w:rsidR="00541B21" w:rsidRPr="00BD749F">
        <w:rPr>
          <w:rFonts w:asciiTheme="minorHAnsi" w:hAnsiTheme="minorHAnsi" w:cstheme="minorHAnsi"/>
          <w:b/>
          <w:color w:val="auto"/>
          <w:sz w:val="22"/>
          <w:szCs w:val="22"/>
        </w:rPr>
        <w:t xml:space="preserve">Figure </w:t>
      </w:r>
      <w:r w:rsidR="00541B21">
        <w:rPr>
          <w:rFonts w:asciiTheme="minorHAnsi" w:hAnsiTheme="minorHAnsi" w:cstheme="minorHAnsi"/>
          <w:b/>
          <w:color w:val="auto"/>
          <w:sz w:val="22"/>
          <w:szCs w:val="22"/>
        </w:rPr>
        <w:t>2</w:t>
      </w:r>
      <w:r w:rsidR="00541B21" w:rsidRPr="00BD749F">
        <w:rPr>
          <w:rFonts w:asciiTheme="minorHAnsi" w:hAnsiTheme="minorHAnsi" w:cstheme="minorHAnsi"/>
          <w:b/>
          <w:color w:val="auto"/>
          <w:sz w:val="22"/>
          <w:szCs w:val="22"/>
        </w:rPr>
        <w:noBreakHyphen/>
      </w:r>
      <w:r w:rsidR="00541B21">
        <w:rPr>
          <w:rFonts w:asciiTheme="minorHAnsi" w:hAnsiTheme="minorHAnsi" w:cstheme="minorHAnsi"/>
          <w:b/>
          <w:noProof/>
          <w:color w:val="auto"/>
          <w:sz w:val="22"/>
          <w:szCs w:val="22"/>
        </w:rPr>
        <w:t>12</w:t>
      </w:r>
      <w:r w:rsidR="000E6914">
        <w:rPr>
          <w:rFonts w:asciiTheme="minorHAnsi" w:eastAsia="Calibri" w:hAnsiTheme="minorHAnsi" w:cstheme="minorHAnsi"/>
          <w:b/>
          <w:sz w:val="22"/>
          <w:szCs w:val="22"/>
        </w:rPr>
        <w:fldChar w:fldCharType="end"/>
      </w:r>
      <w:r w:rsidR="00D846F2" w:rsidRPr="006010BB">
        <w:rPr>
          <w:rFonts w:asciiTheme="minorHAnsi" w:eastAsia="Calibri" w:hAnsiTheme="minorHAnsi" w:cstheme="minorHAnsi"/>
          <w:b/>
          <w:sz w:val="22"/>
          <w:szCs w:val="22"/>
        </w:rPr>
        <w:t xml:space="preserve"> </w:t>
      </w:r>
      <w:r w:rsidR="00D846F2" w:rsidRPr="006010BB">
        <w:rPr>
          <w:rFonts w:asciiTheme="minorHAnsi" w:eastAsia="Calibri" w:hAnsiTheme="minorHAnsi" w:cstheme="minorHAnsi"/>
          <w:sz w:val="22"/>
          <w:szCs w:val="22"/>
        </w:rPr>
        <w:t>provides an overview of the distribution (range ≤1</w:t>
      </w:r>
      <w:r w:rsidR="009C620B" w:rsidRPr="006010BB">
        <w:rPr>
          <w:rFonts w:asciiTheme="minorHAnsi" w:eastAsia="Calibri" w:hAnsiTheme="minorHAnsi" w:cstheme="minorHAnsi"/>
          <w:sz w:val="22"/>
          <w:szCs w:val="22"/>
        </w:rPr>
        <w:t>0</w:t>
      </w:r>
      <w:r w:rsidR="00D846F2" w:rsidRPr="006010BB">
        <w:rPr>
          <w:rFonts w:asciiTheme="minorHAnsi" w:eastAsia="Calibri" w:hAnsiTheme="minorHAnsi" w:cstheme="minorHAnsi"/>
          <w:sz w:val="22"/>
          <w:szCs w:val="22"/>
        </w:rPr>
        <w:t xml:space="preserve">0 µg/L). </w:t>
      </w:r>
      <w:r w:rsidR="00B075DD" w:rsidRPr="006010BB">
        <w:rPr>
          <w:rFonts w:asciiTheme="minorHAnsi" w:eastAsia="Calibri" w:hAnsiTheme="minorHAnsi" w:cstheme="minorHAnsi"/>
          <w:sz w:val="22"/>
          <w:szCs w:val="22"/>
        </w:rPr>
        <w:t xml:space="preserve">By providing the lowest sublethal endpoint for freshwater invertebrates, </w:t>
      </w:r>
      <w:r w:rsidR="00EB5073" w:rsidRPr="006010BB">
        <w:rPr>
          <w:rFonts w:asciiTheme="minorHAnsi" w:eastAsia="Calibri" w:hAnsiTheme="minorHAnsi" w:cstheme="minorHAnsi"/>
          <w:sz w:val="22"/>
          <w:szCs w:val="22"/>
        </w:rPr>
        <w:t xml:space="preserve">the former (MRID 1312541) study </w:t>
      </w:r>
      <w:r w:rsidR="00D9667E" w:rsidRPr="006010BB">
        <w:rPr>
          <w:rFonts w:asciiTheme="minorHAnsi" w:eastAsia="Calibri" w:hAnsiTheme="minorHAnsi" w:cstheme="minorHAnsi"/>
          <w:sz w:val="22"/>
          <w:szCs w:val="22"/>
        </w:rPr>
        <w:t xml:space="preserve">is </w:t>
      </w:r>
      <w:r w:rsidR="00B075DD" w:rsidRPr="006010BB">
        <w:rPr>
          <w:rFonts w:asciiTheme="minorHAnsi" w:eastAsia="Calibri" w:hAnsiTheme="minorHAnsi" w:cstheme="minorHAnsi"/>
          <w:sz w:val="22"/>
          <w:szCs w:val="22"/>
        </w:rPr>
        <w:t>used to set the freshwater invertebrate sublethal threshold.</w:t>
      </w:r>
    </w:p>
    <w:p w14:paraId="081F4EA3" w14:textId="77777777" w:rsidR="00D846F2" w:rsidRPr="006010BB" w:rsidRDefault="00D846F2" w:rsidP="00CC690C">
      <w:pPr>
        <w:rPr>
          <w:rFonts w:asciiTheme="minorHAnsi" w:hAnsiTheme="minorHAnsi" w:cstheme="minorHAnsi"/>
          <w:sz w:val="22"/>
          <w:szCs w:val="22"/>
        </w:rPr>
      </w:pPr>
    </w:p>
    <w:p w14:paraId="34187857" w14:textId="76D7AE2F" w:rsidR="00D846F2" w:rsidRPr="006010BB" w:rsidRDefault="00D846F2" w:rsidP="00CC690C">
      <w:pPr>
        <w:rPr>
          <w:rFonts w:asciiTheme="minorHAnsi" w:eastAsia="Calibri" w:hAnsiTheme="minorHAnsi" w:cstheme="minorHAnsi"/>
          <w:sz w:val="22"/>
          <w:szCs w:val="22"/>
        </w:rPr>
      </w:pPr>
      <w:r w:rsidRPr="006010BB">
        <w:rPr>
          <w:rFonts w:asciiTheme="minorHAnsi" w:eastAsia="Calibri" w:hAnsiTheme="minorHAnsi" w:cstheme="minorHAnsi"/>
          <w:sz w:val="22"/>
          <w:szCs w:val="22"/>
        </w:rPr>
        <w:t xml:space="preserve">Reproductive effects </w:t>
      </w:r>
      <w:r w:rsidR="00B075DD" w:rsidRPr="006010BB">
        <w:rPr>
          <w:rFonts w:asciiTheme="minorHAnsi" w:eastAsia="Calibri" w:hAnsiTheme="minorHAnsi" w:cstheme="minorHAnsi"/>
          <w:sz w:val="22"/>
          <w:szCs w:val="22"/>
        </w:rPr>
        <w:t>a</w:t>
      </w:r>
      <w:r w:rsidRPr="006010BB">
        <w:rPr>
          <w:rFonts w:asciiTheme="minorHAnsi" w:eastAsia="Calibri" w:hAnsiTheme="minorHAnsi" w:cstheme="minorHAnsi"/>
          <w:sz w:val="22"/>
          <w:szCs w:val="22"/>
        </w:rPr>
        <w:t>re noted at similar concentrations for</w:t>
      </w:r>
      <w:r w:rsidR="00B075DD" w:rsidRPr="006010BB">
        <w:rPr>
          <w:rFonts w:asciiTheme="minorHAnsi" w:eastAsia="Calibri" w:hAnsiTheme="minorHAnsi" w:cstheme="minorHAnsi"/>
          <w:sz w:val="22"/>
          <w:szCs w:val="22"/>
        </w:rPr>
        <w:t xml:space="preserve"> </w:t>
      </w:r>
      <w:r w:rsidRPr="006010BB">
        <w:rPr>
          <w:rFonts w:asciiTheme="minorHAnsi" w:eastAsia="Calibri" w:hAnsiTheme="minorHAnsi" w:cstheme="minorHAnsi"/>
          <w:sz w:val="22"/>
          <w:szCs w:val="22"/>
        </w:rPr>
        <w:t>estuarine/marine aquatic invertebrates</w:t>
      </w:r>
      <w:r w:rsidR="003341AD" w:rsidRPr="006010BB">
        <w:rPr>
          <w:rFonts w:asciiTheme="minorHAnsi" w:eastAsia="Calibri" w:hAnsiTheme="minorHAnsi" w:cstheme="minorHAnsi"/>
          <w:sz w:val="22"/>
          <w:szCs w:val="22"/>
        </w:rPr>
        <w:t>, although only one study is available</w:t>
      </w:r>
      <w:r w:rsidRPr="006010BB">
        <w:rPr>
          <w:rFonts w:asciiTheme="minorHAnsi" w:eastAsia="Calibri" w:hAnsiTheme="minorHAnsi" w:cstheme="minorHAnsi"/>
          <w:sz w:val="22"/>
          <w:szCs w:val="22"/>
        </w:rPr>
        <w:t xml:space="preserve">.  The </w:t>
      </w:r>
      <w:r w:rsidR="00B075DD" w:rsidRPr="006010BB">
        <w:rPr>
          <w:rFonts w:asciiTheme="minorHAnsi" w:eastAsia="Calibri" w:hAnsiTheme="minorHAnsi" w:cstheme="minorHAnsi"/>
          <w:sz w:val="22"/>
          <w:szCs w:val="22"/>
        </w:rPr>
        <w:t>reproduction NOAEC/LOAEC</w:t>
      </w:r>
      <w:r w:rsidRPr="006010BB">
        <w:rPr>
          <w:rFonts w:asciiTheme="minorHAnsi" w:eastAsia="Calibri" w:hAnsiTheme="minorHAnsi" w:cstheme="minorHAnsi"/>
          <w:sz w:val="22"/>
          <w:szCs w:val="22"/>
        </w:rPr>
        <w:t xml:space="preserve"> </w:t>
      </w:r>
      <w:r w:rsidR="00B075DD" w:rsidRPr="006010BB">
        <w:rPr>
          <w:rFonts w:asciiTheme="minorHAnsi" w:eastAsia="Calibri" w:hAnsiTheme="minorHAnsi" w:cstheme="minorHAnsi"/>
          <w:sz w:val="22"/>
          <w:szCs w:val="22"/>
        </w:rPr>
        <w:t>of 29.1/59.1</w:t>
      </w:r>
      <w:r w:rsidR="00175D11" w:rsidRPr="006010BB">
        <w:rPr>
          <w:rFonts w:asciiTheme="minorHAnsi" w:eastAsia="Calibri" w:hAnsiTheme="minorHAnsi" w:cstheme="minorHAnsi"/>
          <w:sz w:val="22"/>
          <w:szCs w:val="22"/>
        </w:rPr>
        <w:t xml:space="preserve">, and an MATC of </w:t>
      </w:r>
      <w:r w:rsidR="00D6735E" w:rsidRPr="006010BB">
        <w:rPr>
          <w:rFonts w:asciiTheme="minorHAnsi" w:eastAsia="Calibri" w:hAnsiTheme="minorHAnsi" w:cstheme="minorHAnsi"/>
          <w:sz w:val="22"/>
          <w:szCs w:val="22"/>
        </w:rPr>
        <w:t>41</w:t>
      </w:r>
      <w:r w:rsidR="00175D11" w:rsidRPr="006010BB">
        <w:rPr>
          <w:rFonts w:asciiTheme="minorHAnsi" w:eastAsia="Calibri" w:hAnsiTheme="minorHAnsi" w:cstheme="minorHAnsi"/>
          <w:sz w:val="22"/>
          <w:szCs w:val="22"/>
        </w:rPr>
        <w:t>.</w:t>
      </w:r>
      <w:r w:rsidR="00D6735E" w:rsidRPr="006010BB">
        <w:rPr>
          <w:rFonts w:asciiTheme="minorHAnsi" w:eastAsia="Calibri" w:hAnsiTheme="minorHAnsi" w:cstheme="minorHAnsi"/>
          <w:sz w:val="22"/>
          <w:szCs w:val="22"/>
        </w:rPr>
        <w:t>5</w:t>
      </w:r>
      <w:r w:rsidRPr="006010BB">
        <w:rPr>
          <w:rFonts w:asciiTheme="minorHAnsi" w:eastAsia="Calibri" w:hAnsiTheme="minorHAnsi" w:cstheme="minorHAnsi"/>
          <w:sz w:val="22"/>
          <w:szCs w:val="22"/>
        </w:rPr>
        <w:t xml:space="preserve"> </w:t>
      </w:r>
      <w:r w:rsidR="00B075DD" w:rsidRPr="006010BB">
        <w:rPr>
          <w:rFonts w:asciiTheme="minorHAnsi" w:eastAsia="Calibri" w:hAnsiTheme="minorHAnsi" w:cstheme="minorHAnsi"/>
          <w:sz w:val="22"/>
          <w:szCs w:val="22"/>
        </w:rPr>
        <w:t>i</w:t>
      </w:r>
      <w:r w:rsidRPr="006010BB">
        <w:rPr>
          <w:rFonts w:asciiTheme="minorHAnsi" w:eastAsia="Calibri" w:hAnsiTheme="minorHAnsi" w:cstheme="minorHAnsi"/>
          <w:sz w:val="22"/>
          <w:szCs w:val="22"/>
        </w:rPr>
        <w:t xml:space="preserve">s from a </w:t>
      </w:r>
      <w:r w:rsidR="00B075DD" w:rsidRPr="006010BB">
        <w:rPr>
          <w:rFonts w:asciiTheme="minorHAnsi" w:eastAsia="Calibri" w:hAnsiTheme="minorHAnsi" w:cstheme="minorHAnsi"/>
          <w:sz w:val="22"/>
          <w:szCs w:val="22"/>
        </w:rPr>
        <w:t>28</w:t>
      </w:r>
      <w:r w:rsidRPr="006010BB">
        <w:rPr>
          <w:rFonts w:asciiTheme="minorHAnsi" w:eastAsia="Calibri" w:hAnsiTheme="minorHAnsi" w:cstheme="minorHAnsi"/>
          <w:sz w:val="22"/>
          <w:szCs w:val="22"/>
        </w:rPr>
        <w:t xml:space="preserve">-day early </w:t>
      </w:r>
      <w:r w:rsidR="00B075DD" w:rsidRPr="006010BB">
        <w:rPr>
          <w:rFonts w:asciiTheme="minorHAnsi" w:eastAsia="Calibri" w:hAnsiTheme="minorHAnsi" w:cstheme="minorHAnsi"/>
          <w:sz w:val="22"/>
          <w:szCs w:val="22"/>
        </w:rPr>
        <w:t xml:space="preserve">mysid </w:t>
      </w:r>
      <w:r w:rsidR="00296C34" w:rsidRPr="006010BB">
        <w:rPr>
          <w:rFonts w:asciiTheme="minorHAnsi" w:eastAsia="Calibri" w:hAnsiTheme="minorHAnsi" w:cstheme="minorHAnsi"/>
          <w:sz w:val="22"/>
          <w:szCs w:val="22"/>
        </w:rPr>
        <w:t>shrimp (</w:t>
      </w:r>
      <w:r w:rsidR="00296C34" w:rsidRPr="006010BB">
        <w:rPr>
          <w:rFonts w:asciiTheme="minorHAnsi" w:eastAsia="Calibri" w:hAnsiTheme="minorHAnsi" w:cstheme="minorHAnsi"/>
          <w:i/>
          <w:sz w:val="22"/>
          <w:szCs w:val="22"/>
        </w:rPr>
        <w:t>Americamysis bahia</w:t>
      </w:r>
      <w:r w:rsidR="00296C34" w:rsidRPr="006010BB">
        <w:rPr>
          <w:rFonts w:asciiTheme="minorHAnsi" w:eastAsia="Calibri" w:hAnsiTheme="minorHAnsi" w:cstheme="minorHAnsi"/>
          <w:sz w:val="22"/>
          <w:szCs w:val="22"/>
        </w:rPr>
        <w:t xml:space="preserve">) </w:t>
      </w:r>
      <w:r w:rsidR="00B075DD" w:rsidRPr="006010BB">
        <w:rPr>
          <w:rFonts w:asciiTheme="minorHAnsi" w:eastAsia="Calibri" w:hAnsiTheme="minorHAnsi" w:cstheme="minorHAnsi"/>
          <w:sz w:val="22"/>
          <w:szCs w:val="22"/>
        </w:rPr>
        <w:t>chronic</w:t>
      </w:r>
      <w:r w:rsidRPr="006010BB">
        <w:rPr>
          <w:rFonts w:asciiTheme="minorHAnsi" w:eastAsia="Calibri" w:hAnsiTheme="minorHAnsi" w:cstheme="minorHAnsi"/>
          <w:sz w:val="22"/>
          <w:szCs w:val="22"/>
        </w:rPr>
        <w:t xml:space="preserve"> toxicity study (</w:t>
      </w:r>
      <w:r w:rsidR="00B075DD" w:rsidRPr="006010BB">
        <w:rPr>
          <w:rFonts w:asciiTheme="minorHAnsi" w:eastAsia="Calibri" w:hAnsiTheme="minorHAnsi" w:cstheme="minorHAnsi"/>
          <w:sz w:val="22"/>
          <w:szCs w:val="22"/>
        </w:rPr>
        <w:t xml:space="preserve">Ward </w:t>
      </w:r>
      <w:r w:rsidR="00B075DD" w:rsidRPr="006010BB">
        <w:rPr>
          <w:rFonts w:asciiTheme="minorHAnsi" w:eastAsia="Calibri" w:hAnsiTheme="minorHAnsi" w:cstheme="minorHAnsi"/>
          <w:i/>
          <w:sz w:val="22"/>
          <w:szCs w:val="22"/>
        </w:rPr>
        <w:t>et al</w:t>
      </w:r>
      <w:r w:rsidR="00B075DD" w:rsidRPr="006010BB">
        <w:rPr>
          <w:rFonts w:asciiTheme="minorHAnsi" w:eastAsia="Calibri" w:hAnsiTheme="minorHAnsi" w:cstheme="minorHAnsi"/>
          <w:sz w:val="22"/>
          <w:szCs w:val="22"/>
        </w:rPr>
        <w:t xml:space="preserve">., 1999; </w:t>
      </w:r>
      <w:r w:rsidRPr="006010BB">
        <w:rPr>
          <w:rFonts w:asciiTheme="minorHAnsi" w:eastAsia="Calibri" w:hAnsiTheme="minorHAnsi" w:cstheme="minorHAnsi"/>
          <w:sz w:val="22"/>
          <w:szCs w:val="22"/>
        </w:rPr>
        <w:t xml:space="preserve">MRID </w:t>
      </w:r>
      <w:r w:rsidR="00B075DD" w:rsidRPr="006010BB">
        <w:rPr>
          <w:rFonts w:asciiTheme="minorHAnsi" w:eastAsia="Calibri" w:hAnsiTheme="minorHAnsi" w:cstheme="minorHAnsi"/>
          <w:sz w:val="22"/>
          <w:szCs w:val="22"/>
        </w:rPr>
        <w:t>45013203</w:t>
      </w:r>
      <w:r w:rsidRPr="006010BB">
        <w:rPr>
          <w:rFonts w:asciiTheme="minorHAnsi" w:eastAsia="Calibri" w:hAnsiTheme="minorHAnsi" w:cstheme="minorHAnsi"/>
          <w:sz w:val="22"/>
          <w:szCs w:val="22"/>
        </w:rPr>
        <w:t>)</w:t>
      </w:r>
      <w:r w:rsidR="00B075DD" w:rsidRPr="006010BB">
        <w:rPr>
          <w:rFonts w:asciiTheme="minorHAnsi" w:eastAsia="Calibri" w:hAnsiTheme="minorHAnsi" w:cstheme="minorHAnsi"/>
          <w:sz w:val="22"/>
          <w:szCs w:val="22"/>
        </w:rPr>
        <w:t>, where 64% reduction was measured in young/surviving female</w:t>
      </w:r>
      <w:r w:rsidRPr="006010BB">
        <w:rPr>
          <w:rFonts w:asciiTheme="minorHAnsi" w:eastAsia="Calibri" w:hAnsiTheme="minorHAnsi" w:cstheme="minorHAnsi"/>
          <w:sz w:val="22"/>
          <w:szCs w:val="22"/>
        </w:rPr>
        <w:t xml:space="preserve">. </w:t>
      </w:r>
    </w:p>
    <w:p w14:paraId="41A49E83" w14:textId="77777777" w:rsidR="00296C34" w:rsidRPr="006010BB" w:rsidRDefault="00296C34" w:rsidP="00CC690C">
      <w:pPr>
        <w:rPr>
          <w:rFonts w:asciiTheme="minorHAnsi" w:hAnsiTheme="minorHAnsi" w:cstheme="minorHAnsi"/>
          <w:sz w:val="22"/>
          <w:szCs w:val="22"/>
        </w:rPr>
      </w:pPr>
    </w:p>
    <w:p w14:paraId="29CD7321" w14:textId="11290076" w:rsidR="00D846F2" w:rsidRPr="00F9006D" w:rsidRDefault="00D846F2" w:rsidP="00CC690C">
      <w:pPr>
        <w:rPr>
          <w:rFonts w:asciiTheme="minorHAnsi" w:hAnsiTheme="minorHAnsi" w:cstheme="minorHAnsi"/>
        </w:rPr>
      </w:pPr>
    </w:p>
    <w:p w14:paraId="6D036616" w14:textId="73C25073" w:rsidR="00D96D38" w:rsidRPr="00F9006D" w:rsidRDefault="00D96D38" w:rsidP="00CC690C">
      <w:pPr>
        <w:rPr>
          <w:rFonts w:asciiTheme="minorHAnsi" w:hAnsiTheme="minorHAnsi" w:cstheme="minorHAnsi"/>
        </w:rPr>
      </w:pPr>
      <w:r>
        <w:rPr>
          <w:noProof/>
        </w:rPr>
        <w:drawing>
          <wp:inline distT="0" distB="0" distL="0" distR="0" wp14:anchorId="58550566" wp14:editId="5C4F972D">
            <wp:extent cx="4305300" cy="2239872"/>
            <wp:effectExtent l="0" t="0" r="0" b="825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pic:nvPicPr>
                  <pic:blipFill>
                    <a:blip r:embed="rId29">
                      <a:extLst>
                        <a:ext uri="{28A0092B-C50C-407E-A947-70E740481C1C}">
                          <a14:useLocalDpi xmlns:a14="http://schemas.microsoft.com/office/drawing/2010/main" val="0"/>
                        </a:ext>
                      </a:extLst>
                    </a:blip>
                    <a:stretch>
                      <a:fillRect/>
                    </a:stretch>
                  </pic:blipFill>
                  <pic:spPr>
                    <a:xfrm>
                      <a:off x="0" y="0"/>
                      <a:ext cx="4305300" cy="2239872"/>
                    </a:xfrm>
                    <a:prstGeom prst="rect">
                      <a:avLst/>
                    </a:prstGeom>
                  </pic:spPr>
                </pic:pic>
              </a:graphicData>
            </a:graphic>
          </wp:inline>
        </w:drawing>
      </w:r>
    </w:p>
    <w:p w14:paraId="5FD3B984" w14:textId="5C0468BC" w:rsidR="00EB5073" w:rsidRPr="00BD749F" w:rsidRDefault="00B960B9" w:rsidP="00D96D38">
      <w:pPr>
        <w:ind w:right="1170"/>
        <w:jc w:val="both"/>
        <w:rPr>
          <w:rFonts w:asciiTheme="minorHAnsi" w:hAnsiTheme="minorHAnsi" w:cstheme="minorHAnsi"/>
          <w:sz w:val="22"/>
          <w:szCs w:val="22"/>
        </w:rPr>
      </w:pPr>
      <w:bookmarkStart w:id="319" w:name="_Ref32571686"/>
      <w:bookmarkStart w:id="320" w:name="_Toc434489236"/>
      <w:bookmarkStart w:id="321" w:name="_Toc64891336"/>
      <w:r w:rsidRPr="00BD749F">
        <w:rPr>
          <w:rFonts w:asciiTheme="minorHAnsi" w:hAnsiTheme="minorHAnsi" w:cstheme="minorHAnsi"/>
          <w:b/>
          <w:color w:val="auto"/>
          <w:sz w:val="22"/>
          <w:szCs w:val="22"/>
        </w:rPr>
        <w:t xml:space="preserve">Figure </w:t>
      </w:r>
      <w:r w:rsidR="000E6914">
        <w:rPr>
          <w:rFonts w:asciiTheme="minorHAnsi" w:hAnsiTheme="minorHAnsi" w:cstheme="minorHAnsi"/>
          <w:b/>
          <w:color w:val="auto"/>
          <w:sz w:val="22"/>
          <w:szCs w:val="22"/>
        </w:rPr>
        <w:t>2</w:t>
      </w:r>
      <w:r w:rsidR="00BF4D67" w:rsidRPr="00BD749F">
        <w:rPr>
          <w:rFonts w:asciiTheme="minorHAnsi" w:hAnsiTheme="minorHAnsi" w:cstheme="minorHAnsi"/>
          <w:b/>
          <w:color w:val="auto"/>
          <w:sz w:val="22"/>
          <w:szCs w:val="22"/>
        </w:rPr>
        <w:noBreakHyphen/>
      </w:r>
      <w:r w:rsidR="00BF4D67" w:rsidRPr="006010BB">
        <w:rPr>
          <w:rFonts w:asciiTheme="minorHAnsi" w:hAnsiTheme="minorHAnsi" w:cstheme="minorHAnsi"/>
          <w:b/>
          <w:color w:val="auto"/>
          <w:sz w:val="22"/>
          <w:szCs w:val="22"/>
        </w:rPr>
        <w:fldChar w:fldCharType="begin"/>
      </w:r>
      <w:r w:rsidR="00BF4D67" w:rsidRPr="006010BB">
        <w:rPr>
          <w:rFonts w:asciiTheme="minorHAnsi" w:hAnsiTheme="minorHAnsi" w:cstheme="minorHAnsi"/>
          <w:b/>
          <w:color w:val="auto"/>
          <w:sz w:val="22"/>
          <w:szCs w:val="22"/>
        </w:rPr>
        <w:instrText xml:space="preserve"> SEQ Figure \* ARABIC \s 1 </w:instrText>
      </w:r>
      <w:r w:rsidR="00BF4D67" w:rsidRPr="006010BB">
        <w:rPr>
          <w:rFonts w:asciiTheme="minorHAnsi" w:hAnsiTheme="minorHAnsi" w:cstheme="minorHAnsi"/>
          <w:b/>
          <w:color w:val="auto"/>
          <w:sz w:val="22"/>
          <w:szCs w:val="22"/>
        </w:rPr>
        <w:fldChar w:fldCharType="separate"/>
      </w:r>
      <w:r w:rsidR="00541B21">
        <w:rPr>
          <w:rFonts w:asciiTheme="minorHAnsi" w:hAnsiTheme="minorHAnsi" w:cstheme="minorHAnsi"/>
          <w:b/>
          <w:noProof/>
          <w:color w:val="auto"/>
          <w:sz w:val="22"/>
          <w:szCs w:val="22"/>
        </w:rPr>
        <w:t>12</w:t>
      </w:r>
      <w:r w:rsidR="00BF4D67" w:rsidRPr="006010BB">
        <w:rPr>
          <w:rFonts w:asciiTheme="minorHAnsi" w:hAnsiTheme="minorHAnsi" w:cstheme="minorHAnsi"/>
          <w:b/>
          <w:color w:val="auto"/>
          <w:sz w:val="22"/>
          <w:szCs w:val="22"/>
        </w:rPr>
        <w:fldChar w:fldCharType="end"/>
      </w:r>
      <w:bookmarkEnd w:id="319"/>
      <w:r w:rsidR="00D846F2" w:rsidRPr="006010BB">
        <w:rPr>
          <w:rFonts w:asciiTheme="minorHAnsi" w:hAnsiTheme="minorHAnsi" w:cstheme="minorHAnsi"/>
          <w:b/>
          <w:sz w:val="22"/>
          <w:szCs w:val="22"/>
        </w:rPr>
        <w:t>. Reproduction Data Array for Aquatic Invertebrates (excluding mollusks)</w:t>
      </w:r>
      <w:r w:rsidR="008743CF">
        <w:rPr>
          <w:rFonts w:asciiTheme="minorHAnsi" w:hAnsiTheme="minorHAnsi" w:cstheme="minorHAnsi"/>
          <w:b/>
          <w:sz w:val="22"/>
          <w:szCs w:val="22"/>
        </w:rPr>
        <w:t>.</w:t>
      </w:r>
      <w:bookmarkEnd w:id="320"/>
      <w:r w:rsidR="00E71901" w:rsidRPr="00F9006D">
        <w:rPr>
          <w:rFonts w:asciiTheme="minorHAnsi" w:eastAsia="Calibri" w:hAnsiTheme="minorHAnsi" w:cstheme="minorHAnsi"/>
          <w:sz w:val="22"/>
          <w:szCs w:val="22"/>
        </w:rPr>
        <w:t xml:space="preserve"> Data from registrant submitted </w:t>
      </w:r>
      <w:r w:rsidR="00EB2755">
        <w:rPr>
          <w:rFonts w:asciiTheme="minorHAnsi" w:eastAsia="Calibri" w:hAnsiTheme="minorHAnsi" w:cstheme="minorHAnsi"/>
          <w:sz w:val="22"/>
          <w:szCs w:val="22"/>
        </w:rPr>
        <w:t xml:space="preserve">studies </w:t>
      </w:r>
      <w:r w:rsidR="00E71901" w:rsidRPr="00F9006D">
        <w:rPr>
          <w:rFonts w:asciiTheme="minorHAnsi" w:eastAsia="Calibri" w:hAnsiTheme="minorHAnsi" w:cstheme="minorHAnsi"/>
          <w:sz w:val="22"/>
          <w:szCs w:val="22"/>
        </w:rPr>
        <w:t>(red) and open literature (blue). Data label key: Endpoint (measured effect, family, duration in days, reference).</w:t>
      </w:r>
      <w:bookmarkEnd w:id="321"/>
    </w:p>
    <w:p w14:paraId="5880EE52" w14:textId="77777777" w:rsidR="00EB5073" w:rsidRPr="006010BB" w:rsidRDefault="00EB5073" w:rsidP="00EB5073">
      <w:pPr>
        <w:jc w:val="both"/>
        <w:rPr>
          <w:rFonts w:asciiTheme="minorHAnsi" w:hAnsiTheme="minorHAnsi" w:cstheme="minorHAnsi"/>
          <w:sz w:val="22"/>
          <w:szCs w:val="22"/>
        </w:rPr>
      </w:pPr>
    </w:p>
    <w:p w14:paraId="654392CF" w14:textId="77777777" w:rsidR="00D846F2" w:rsidRPr="006010BB" w:rsidRDefault="00B57CBD" w:rsidP="00EB5073">
      <w:pPr>
        <w:jc w:val="both"/>
        <w:rPr>
          <w:rFonts w:asciiTheme="minorHAnsi" w:hAnsiTheme="minorHAnsi" w:cstheme="minorHAnsi"/>
          <w:sz w:val="22"/>
          <w:szCs w:val="22"/>
        </w:rPr>
      </w:pPr>
      <w:r w:rsidRPr="006010BB">
        <w:rPr>
          <w:rFonts w:asciiTheme="minorHAnsi" w:eastAsia="Calibri" w:hAnsiTheme="minorHAnsi" w:cstheme="minorHAnsi"/>
          <w:b/>
          <w:sz w:val="22"/>
          <w:szCs w:val="22"/>
        </w:rPr>
        <w:lastRenderedPageBreak/>
        <w:t>Mollusks</w:t>
      </w:r>
      <w:r w:rsidRPr="006010BB">
        <w:rPr>
          <w:rFonts w:asciiTheme="minorHAnsi" w:eastAsia="Calibri" w:hAnsiTheme="minorHAnsi" w:cstheme="minorHAnsi"/>
          <w:sz w:val="22"/>
          <w:szCs w:val="22"/>
        </w:rPr>
        <w:t xml:space="preserve">-There are no data available in this effects category, thus, the other invertebrate data are used as a surrogate. </w:t>
      </w:r>
    </w:p>
    <w:p w14:paraId="6C63F2ED" w14:textId="77777777" w:rsidR="00D846F2" w:rsidRPr="006010BB" w:rsidRDefault="00D846F2" w:rsidP="00CC690C">
      <w:pPr>
        <w:rPr>
          <w:rFonts w:asciiTheme="minorHAnsi" w:eastAsia="Calibri" w:hAnsiTheme="minorHAnsi" w:cstheme="minorHAnsi"/>
          <w:sz w:val="22"/>
          <w:szCs w:val="22"/>
        </w:rPr>
      </w:pPr>
    </w:p>
    <w:p w14:paraId="7230F6C6" w14:textId="673EED09" w:rsidR="00D846F2" w:rsidRPr="0043376C" w:rsidRDefault="00D846F2" w:rsidP="001F5789">
      <w:pPr>
        <w:pStyle w:val="BEMethomylSubSectionHeader-JDF"/>
        <w:rPr>
          <w:color w:val="4472C4" w:themeColor="accent5"/>
        </w:rPr>
      </w:pPr>
      <w:bookmarkStart w:id="322" w:name="_Toc434489061"/>
      <w:bookmarkStart w:id="323" w:name="_Toc64891271"/>
      <w:r w:rsidRPr="0043376C">
        <w:rPr>
          <w:color w:val="4472C4" w:themeColor="accent5"/>
        </w:rPr>
        <w:t>Incident Reports for Aquatic Invertebrates</w:t>
      </w:r>
      <w:bookmarkEnd w:id="322"/>
      <w:bookmarkEnd w:id="323"/>
    </w:p>
    <w:p w14:paraId="5B780F4D" w14:textId="77777777" w:rsidR="00D846F2" w:rsidRPr="00BD749F" w:rsidRDefault="00D846F2" w:rsidP="00CC690C">
      <w:pPr>
        <w:rPr>
          <w:rFonts w:asciiTheme="minorHAnsi" w:eastAsia="Calibri" w:hAnsiTheme="minorHAnsi" w:cstheme="minorHAnsi"/>
          <w:b/>
          <w:caps/>
          <w:color w:val="auto"/>
          <w:sz w:val="22"/>
          <w:szCs w:val="22"/>
        </w:rPr>
      </w:pPr>
    </w:p>
    <w:p w14:paraId="27EFE31A" w14:textId="62D6F4EC" w:rsidR="00C801E2" w:rsidRDefault="00E056E0" w:rsidP="00C801E2">
      <w:pPr>
        <w:rPr>
          <w:rFonts w:asciiTheme="minorHAnsi" w:eastAsia="Calibri" w:hAnsiTheme="minorHAnsi" w:cstheme="minorHAnsi"/>
          <w:sz w:val="22"/>
          <w:szCs w:val="22"/>
        </w:rPr>
      </w:pPr>
      <w:r w:rsidRPr="006010BB">
        <w:rPr>
          <w:rFonts w:asciiTheme="minorHAnsi" w:eastAsia="Calibri" w:hAnsiTheme="minorHAnsi" w:cstheme="minorHAnsi"/>
          <w:sz w:val="22"/>
          <w:szCs w:val="22"/>
        </w:rPr>
        <w:t xml:space="preserve">There are currently (as of </w:t>
      </w:r>
      <w:r w:rsidR="00EE52F2" w:rsidRPr="006010BB">
        <w:rPr>
          <w:rFonts w:asciiTheme="minorHAnsi" w:eastAsia="Calibri" w:hAnsiTheme="minorHAnsi" w:cstheme="minorHAnsi"/>
          <w:sz w:val="22"/>
          <w:szCs w:val="22"/>
        </w:rPr>
        <w:t xml:space="preserve">January </w:t>
      </w:r>
      <w:r w:rsidR="007236F7" w:rsidRPr="006010BB">
        <w:rPr>
          <w:rFonts w:asciiTheme="minorHAnsi" w:eastAsia="Calibri" w:hAnsiTheme="minorHAnsi" w:cstheme="minorHAnsi"/>
          <w:sz w:val="22"/>
          <w:szCs w:val="22"/>
        </w:rPr>
        <w:t>2</w:t>
      </w:r>
      <w:r w:rsidR="00EE52F2" w:rsidRPr="006010BB">
        <w:rPr>
          <w:rFonts w:asciiTheme="minorHAnsi" w:eastAsia="Calibri" w:hAnsiTheme="minorHAnsi" w:cstheme="minorHAnsi"/>
          <w:sz w:val="22"/>
          <w:szCs w:val="22"/>
        </w:rPr>
        <w:t>2</w:t>
      </w:r>
      <w:r w:rsidR="007236F7" w:rsidRPr="006010BB">
        <w:rPr>
          <w:rFonts w:asciiTheme="minorHAnsi" w:eastAsia="Calibri" w:hAnsiTheme="minorHAnsi" w:cstheme="minorHAnsi"/>
          <w:sz w:val="22"/>
          <w:szCs w:val="22"/>
        </w:rPr>
        <w:t>, 20</w:t>
      </w:r>
      <w:r w:rsidR="00EE52F2" w:rsidRPr="006010BB">
        <w:rPr>
          <w:rFonts w:asciiTheme="minorHAnsi" w:eastAsia="Calibri" w:hAnsiTheme="minorHAnsi" w:cstheme="minorHAnsi"/>
          <w:sz w:val="22"/>
          <w:szCs w:val="22"/>
        </w:rPr>
        <w:t>20</w:t>
      </w:r>
      <w:r w:rsidRPr="006010BB">
        <w:rPr>
          <w:rFonts w:asciiTheme="minorHAnsi" w:eastAsia="Calibri" w:hAnsiTheme="minorHAnsi" w:cstheme="minorHAnsi"/>
          <w:sz w:val="22"/>
          <w:szCs w:val="22"/>
        </w:rPr>
        <w:t xml:space="preserve">) </w:t>
      </w:r>
      <w:r w:rsidR="00760360">
        <w:rPr>
          <w:rFonts w:asciiTheme="minorHAnsi" w:eastAsia="Calibri" w:hAnsiTheme="minorHAnsi" w:cstheme="minorHAnsi"/>
          <w:sz w:val="22"/>
          <w:szCs w:val="22"/>
        </w:rPr>
        <w:t>two</w:t>
      </w:r>
      <w:r w:rsidRPr="006010BB">
        <w:rPr>
          <w:rFonts w:asciiTheme="minorHAnsi" w:eastAsia="Calibri" w:hAnsiTheme="minorHAnsi" w:cstheme="minorHAnsi"/>
          <w:sz w:val="22"/>
          <w:szCs w:val="22"/>
        </w:rPr>
        <w:t xml:space="preserve"> aquatic animal incident reports in </w:t>
      </w:r>
      <w:r w:rsidR="00352185" w:rsidRPr="006010BB">
        <w:rPr>
          <w:rFonts w:asciiTheme="minorHAnsi" w:eastAsia="Calibri" w:hAnsiTheme="minorHAnsi" w:cstheme="minorHAnsi"/>
          <w:sz w:val="22"/>
          <w:szCs w:val="22"/>
        </w:rPr>
        <w:t>IDS</w:t>
      </w:r>
      <w:r w:rsidRPr="006010BB">
        <w:rPr>
          <w:rFonts w:asciiTheme="minorHAnsi" w:eastAsia="Calibri" w:hAnsiTheme="minorHAnsi" w:cstheme="minorHAnsi"/>
          <w:sz w:val="22"/>
          <w:szCs w:val="22"/>
        </w:rPr>
        <w:t xml:space="preserve"> with a certainty index of ‘possible’, ‘probable’ or ‘highly probable’ (see </w:t>
      </w:r>
      <w:r w:rsidR="00926E4B" w:rsidRPr="00926E4B">
        <w:rPr>
          <w:rFonts w:asciiTheme="minorHAnsi" w:eastAsia="Calibri" w:hAnsiTheme="minorHAnsi" w:cstheme="minorHAnsi"/>
          <w:b/>
          <w:sz w:val="22"/>
          <w:szCs w:val="22"/>
        </w:rPr>
        <w:fldChar w:fldCharType="begin"/>
      </w:r>
      <w:r w:rsidR="00926E4B" w:rsidRPr="00926E4B">
        <w:rPr>
          <w:rFonts w:asciiTheme="minorHAnsi" w:eastAsia="Calibri" w:hAnsiTheme="minorHAnsi" w:cstheme="minorHAnsi"/>
          <w:b/>
          <w:sz w:val="22"/>
          <w:szCs w:val="22"/>
        </w:rPr>
        <w:instrText xml:space="preserve"> REF _Ref32561604 \h  \* MERGEFORMAT </w:instrText>
      </w:r>
      <w:r w:rsidR="00926E4B" w:rsidRPr="00926E4B">
        <w:rPr>
          <w:rFonts w:asciiTheme="minorHAnsi" w:eastAsia="Calibri" w:hAnsiTheme="minorHAnsi" w:cstheme="minorHAnsi"/>
          <w:b/>
          <w:sz w:val="22"/>
          <w:szCs w:val="22"/>
        </w:rPr>
      </w:r>
      <w:r w:rsidR="00926E4B" w:rsidRPr="00926E4B">
        <w:rPr>
          <w:rFonts w:asciiTheme="minorHAnsi" w:eastAsia="Calibri" w:hAnsiTheme="minorHAnsi" w:cstheme="minorHAnsi"/>
          <w:b/>
          <w:sz w:val="22"/>
          <w:szCs w:val="22"/>
        </w:rPr>
        <w:fldChar w:fldCharType="separate"/>
      </w:r>
      <w:r w:rsidR="00541B21" w:rsidRPr="00853EE5">
        <w:rPr>
          <w:rFonts w:asciiTheme="minorHAnsi" w:hAnsiTheme="minorHAnsi" w:cstheme="minorHAnsi"/>
          <w:b/>
          <w:sz w:val="22"/>
          <w:szCs w:val="22"/>
        </w:rPr>
        <w:t>Table 2-9</w:t>
      </w:r>
      <w:r w:rsidR="00926E4B" w:rsidRPr="00926E4B">
        <w:rPr>
          <w:rFonts w:asciiTheme="minorHAnsi" w:eastAsia="Calibri" w:hAnsiTheme="minorHAnsi" w:cstheme="minorHAnsi"/>
          <w:b/>
          <w:sz w:val="22"/>
          <w:szCs w:val="22"/>
        </w:rPr>
        <w:fldChar w:fldCharType="end"/>
      </w:r>
      <w:r w:rsidR="00926E4B">
        <w:rPr>
          <w:rFonts w:asciiTheme="minorHAnsi" w:eastAsia="Calibri" w:hAnsiTheme="minorHAnsi" w:cstheme="minorHAnsi"/>
          <w:b/>
          <w:sz w:val="22"/>
          <w:szCs w:val="22"/>
        </w:rPr>
        <w:t xml:space="preserve"> </w:t>
      </w:r>
      <w:r w:rsidRPr="006010BB">
        <w:rPr>
          <w:rFonts w:asciiTheme="minorHAnsi" w:eastAsia="Calibri" w:hAnsiTheme="minorHAnsi" w:cstheme="minorHAnsi"/>
          <w:sz w:val="22"/>
          <w:szCs w:val="22"/>
        </w:rPr>
        <w:t xml:space="preserve">and </w:t>
      </w:r>
      <w:r w:rsidRPr="006010BB">
        <w:rPr>
          <w:rFonts w:asciiTheme="minorHAnsi" w:eastAsia="Calibri" w:hAnsiTheme="minorHAnsi" w:cstheme="minorHAnsi"/>
          <w:b/>
          <w:sz w:val="22"/>
          <w:szCs w:val="22"/>
        </w:rPr>
        <w:t xml:space="preserve">ATTACHMENT </w:t>
      </w:r>
      <w:r w:rsidR="00644AC0">
        <w:rPr>
          <w:rFonts w:asciiTheme="minorHAnsi" w:eastAsia="Calibri" w:hAnsiTheme="minorHAnsi" w:cstheme="minorHAnsi"/>
          <w:b/>
          <w:sz w:val="22"/>
          <w:szCs w:val="22"/>
        </w:rPr>
        <w:t>2-</w:t>
      </w:r>
      <w:r w:rsidR="00070ED3">
        <w:rPr>
          <w:rFonts w:asciiTheme="minorHAnsi" w:eastAsia="Calibri" w:hAnsiTheme="minorHAnsi" w:cstheme="minorHAnsi"/>
          <w:b/>
          <w:sz w:val="22"/>
          <w:szCs w:val="22"/>
        </w:rPr>
        <w:t>2</w:t>
      </w:r>
      <w:r w:rsidRPr="006010BB">
        <w:rPr>
          <w:rFonts w:asciiTheme="minorHAnsi" w:eastAsia="Calibri" w:hAnsiTheme="minorHAnsi" w:cstheme="minorHAnsi"/>
          <w:sz w:val="22"/>
          <w:szCs w:val="22"/>
        </w:rPr>
        <w:t xml:space="preserve">, for details).  </w:t>
      </w:r>
      <w:r w:rsidR="00C801E2" w:rsidRPr="006010BB">
        <w:rPr>
          <w:rFonts w:asciiTheme="minorHAnsi" w:eastAsia="Calibri" w:hAnsiTheme="minorHAnsi" w:cstheme="minorHAnsi"/>
          <w:sz w:val="22"/>
          <w:szCs w:val="22"/>
        </w:rPr>
        <w:t>None of the reported incidents involved aquatic invertebrates</w:t>
      </w:r>
      <w:r w:rsidR="00EE5DA4" w:rsidRPr="006010BB">
        <w:rPr>
          <w:rFonts w:asciiTheme="minorHAnsi" w:eastAsia="Calibri" w:hAnsiTheme="minorHAnsi" w:cstheme="minorHAnsi"/>
          <w:sz w:val="22"/>
          <w:szCs w:val="22"/>
        </w:rPr>
        <w:t xml:space="preserve"> (although one </w:t>
      </w:r>
      <w:r w:rsidR="00222AB4" w:rsidRPr="006010BB">
        <w:rPr>
          <w:rFonts w:asciiTheme="minorHAnsi" w:eastAsia="Calibri" w:hAnsiTheme="minorHAnsi" w:cstheme="minorHAnsi"/>
          <w:sz w:val="22"/>
          <w:szCs w:val="22"/>
        </w:rPr>
        <w:t xml:space="preserve"> </w:t>
      </w:r>
      <w:r w:rsidR="00EE5DA4" w:rsidRPr="006010BB">
        <w:rPr>
          <w:rFonts w:asciiTheme="minorHAnsi" w:eastAsia="Calibri" w:hAnsiTheme="minorHAnsi" w:cstheme="minorHAnsi"/>
          <w:sz w:val="22"/>
          <w:szCs w:val="22"/>
        </w:rPr>
        <w:t>incident in the IDS aggregate database was classified as “other non-target” and could have involved aquatic invertebrates)</w:t>
      </w:r>
      <w:r w:rsidR="00C801E2" w:rsidRPr="006010BB">
        <w:rPr>
          <w:rFonts w:asciiTheme="minorHAnsi" w:eastAsia="Calibri" w:hAnsiTheme="minorHAnsi" w:cstheme="minorHAnsi"/>
          <w:sz w:val="22"/>
          <w:szCs w:val="22"/>
        </w:rPr>
        <w:t xml:space="preserve">; however, absence of reported incidents does not ensure that none occurred. Overall, the incident data that are available indicate that exposure pathways for methomyl are complete and that exposure levels are sufficient to result in field-observable effects to aquatic organisms, in general. </w:t>
      </w:r>
    </w:p>
    <w:p w14:paraId="62F39414" w14:textId="71CB6EA3" w:rsidR="001C33D6" w:rsidRPr="000007A9" w:rsidRDefault="001C33D6">
      <w:pPr>
        <w:rPr>
          <w:rFonts w:asciiTheme="minorHAnsi" w:eastAsia="Calibri" w:hAnsiTheme="minorHAnsi" w:cstheme="minorHAnsi"/>
          <w:color w:val="auto"/>
          <w:szCs w:val="16"/>
        </w:rPr>
      </w:pPr>
      <w:bookmarkStart w:id="324" w:name="_Toc434489063"/>
    </w:p>
    <w:p w14:paraId="3584B648" w14:textId="6A1908BF" w:rsidR="00A82960" w:rsidRPr="0043376C" w:rsidRDefault="00A82960" w:rsidP="001F5789">
      <w:pPr>
        <w:pStyle w:val="BEMethomylChapterSectionHeader-JDF"/>
      </w:pPr>
      <w:bookmarkStart w:id="325" w:name="_Toc64891272"/>
      <w:r w:rsidRPr="0043376C">
        <w:t>Effects Characterization for Aquatic Plant</w:t>
      </w:r>
      <w:bookmarkEnd w:id="324"/>
      <w:r w:rsidR="00BC5CF7" w:rsidRPr="0043376C">
        <w:t>s</w:t>
      </w:r>
      <w:bookmarkEnd w:id="325"/>
    </w:p>
    <w:p w14:paraId="3F51BB07" w14:textId="77777777" w:rsidR="00210A81" w:rsidRPr="0043376C" w:rsidRDefault="00210A81" w:rsidP="00CC690C">
      <w:pPr>
        <w:rPr>
          <w:rFonts w:asciiTheme="minorHAnsi" w:hAnsiTheme="minorHAnsi" w:cstheme="minorHAnsi"/>
          <w:color w:val="4472C4" w:themeColor="accent5"/>
          <w:szCs w:val="24"/>
        </w:rPr>
      </w:pPr>
    </w:p>
    <w:p w14:paraId="3D80D156" w14:textId="77777777" w:rsidR="00024A70" w:rsidRPr="0043376C" w:rsidRDefault="00024A70" w:rsidP="001F5789">
      <w:pPr>
        <w:pStyle w:val="BEMethomylSubSectionHeader-JDF"/>
        <w:rPr>
          <w:color w:val="4472C4" w:themeColor="accent5"/>
        </w:rPr>
      </w:pPr>
      <w:bookmarkStart w:id="326" w:name="_Toc434489064"/>
      <w:bookmarkStart w:id="327" w:name="_Toc64891273"/>
      <w:bookmarkStart w:id="328" w:name="_Toc434489065"/>
      <w:r w:rsidRPr="0043376C">
        <w:rPr>
          <w:color w:val="4472C4" w:themeColor="accent5"/>
        </w:rPr>
        <w:t>Introduction to Aquatic Plant Toxicity</w:t>
      </w:r>
      <w:bookmarkEnd w:id="326"/>
      <w:bookmarkEnd w:id="327"/>
    </w:p>
    <w:p w14:paraId="11EBA943" w14:textId="77777777" w:rsidR="00024A70" w:rsidRPr="00F9006D" w:rsidRDefault="00024A70" w:rsidP="00024A70">
      <w:pPr>
        <w:rPr>
          <w:rFonts w:asciiTheme="minorHAnsi" w:hAnsiTheme="minorHAnsi" w:cstheme="minorHAnsi"/>
          <w:szCs w:val="24"/>
        </w:rPr>
      </w:pPr>
    </w:p>
    <w:p w14:paraId="18C91ABA" w14:textId="119FA1BA" w:rsidR="00024A70" w:rsidRPr="006010BB" w:rsidRDefault="00024A70" w:rsidP="00024A70">
      <w:pPr>
        <w:rPr>
          <w:rFonts w:asciiTheme="minorHAnsi" w:hAnsiTheme="minorHAnsi" w:cstheme="minorHAnsi"/>
          <w:sz w:val="22"/>
          <w:szCs w:val="22"/>
        </w:rPr>
      </w:pPr>
      <w:r w:rsidRPr="00BD749F">
        <w:rPr>
          <w:rFonts w:asciiTheme="minorHAnsi" w:eastAsia="Calibri" w:hAnsiTheme="minorHAnsi" w:cstheme="minorHAnsi"/>
          <w:sz w:val="22"/>
          <w:szCs w:val="22"/>
        </w:rPr>
        <w:t>A</w:t>
      </w:r>
      <w:r w:rsidRPr="006010BB">
        <w:rPr>
          <w:rFonts w:asciiTheme="minorHAnsi" w:eastAsia="Calibri" w:hAnsiTheme="minorHAnsi" w:cstheme="minorHAnsi"/>
          <w:sz w:val="22"/>
          <w:szCs w:val="22"/>
        </w:rPr>
        <w:t xml:space="preserve">vailable toxicity studies with aquatic plants have focused on growth/biomass, population abundance, and biochemical effects such as phosphorous and nitrogen content.  Most of the available toxicity endpoints for aquatic plants involves non-vascular plant species, although vascular plant data are available for one species, </w:t>
      </w:r>
      <w:r w:rsidRPr="006010BB">
        <w:rPr>
          <w:rFonts w:asciiTheme="minorHAnsi" w:eastAsia="Calibri" w:hAnsiTheme="minorHAnsi" w:cstheme="minorHAnsi"/>
          <w:i/>
          <w:sz w:val="22"/>
          <w:szCs w:val="22"/>
        </w:rPr>
        <w:t>Lemna gibba</w:t>
      </w:r>
      <w:r w:rsidRPr="006010BB">
        <w:rPr>
          <w:rFonts w:asciiTheme="minorHAnsi" w:eastAsia="Calibri" w:hAnsiTheme="minorHAnsi" w:cstheme="minorHAnsi"/>
          <w:sz w:val="22"/>
          <w:szCs w:val="22"/>
        </w:rPr>
        <w:t xml:space="preserve">.  </w:t>
      </w:r>
    </w:p>
    <w:p w14:paraId="76130B90" w14:textId="77777777" w:rsidR="00024A70" w:rsidRPr="006010BB" w:rsidRDefault="00024A70" w:rsidP="00024A70">
      <w:pPr>
        <w:rPr>
          <w:rFonts w:asciiTheme="minorHAnsi" w:hAnsiTheme="minorHAnsi" w:cstheme="minorHAnsi"/>
          <w:sz w:val="22"/>
          <w:szCs w:val="22"/>
        </w:rPr>
      </w:pPr>
    </w:p>
    <w:p w14:paraId="5B759DBF" w14:textId="4C12321B" w:rsidR="0017052A" w:rsidRPr="006010BB" w:rsidRDefault="0017052A" w:rsidP="0017052A">
      <w:pPr>
        <w:rPr>
          <w:rFonts w:asciiTheme="minorHAnsi" w:hAnsiTheme="minorHAnsi" w:cstheme="minorHAnsi"/>
          <w:sz w:val="22"/>
          <w:szCs w:val="22"/>
        </w:rPr>
      </w:pPr>
      <w:r w:rsidRPr="006010BB">
        <w:rPr>
          <w:rFonts w:asciiTheme="minorHAnsi" w:eastAsia="Calibri" w:hAnsiTheme="minorHAnsi" w:cstheme="minorHAnsi"/>
          <w:sz w:val="22"/>
          <w:szCs w:val="22"/>
        </w:rPr>
        <w:t>All of the threshold values for aquatic plants are based on effects to growth or biomass (</w:t>
      </w:r>
      <w:r w:rsidRPr="006010BB">
        <w:rPr>
          <w:rFonts w:asciiTheme="minorHAnsi" w:eastAsia="Calibri" w:hAnsiTheme="minorHAnsi" w:cstheme="minorHAnsi"/>
          <w:i/>
          <w:sz w:val="22"/>
          <w:szCs w:val="22"/>
        </w:rPr>
        <w:t>i.</w:t>
      </w:r>
      <w:r w:rsidRPr="006010BB">
        <w:rPr>
          <w:rFonts w:asciiTheme="minorHAnsi" w:eastAsia="Calibri" w:hAnsiTheme="minorHAnsi" w:cstheme="minorHAnsi"/>
          <w:sz w:val="22"/>
          <w:szCs w:val="22"/>
        </w:rPr>
        <w:t xml:space="preserve">e., frond number, biomass yield).  </w:t>
      </w:r>
    </w:p>
    <w:p w14:paraId="4A31927C" w14:textId="77777777" w:rsidR="0017052A" w:rsidRPr="006010BB" w:rsidRDefault="0017052A" w:rsidP="0017052A">
      <w:pPr>
        <w:rPr>
          <w:rFonts w:asciiTheme="minorHAnsi" w:hAnsiTheme="minorHAnsi" w:cstheme="minorHAnsi"/>
          <w:sz w:val="22"/>
          <w:szCs w:val="22"/>
        </w:rPr>
      </w:pPr>
    </w:p>
    <w:p w14:paraId="617BA72D" w14:textId="7DF3FB5C" w:rsidR="0017052A" w:rsidRPr="006010BB" w:rsidRDefault="0017052A" w:rsidP="0017052A">
      <w:pPr>
        <w:rPr>
          <w:rFonts w:asciiTheme="minorHAnsi" w:hAnsiTheme="minorHAnsi" w:cstheme="minorHAnsi"/>
          <w:sz w:val="22"/>
          <w:szCs w:val="22"/>
        </w:rPr>
      </w:pPr>
      <w:r w:rsidRPr="006010BB">
        <w:rPr>
          <w:rFonts w:asciiTheme="minorHAnsi" w:eastAsia="Calibri" w:hAnsiTheme="minorHAnsi" w:cstheme="minorHAnsi"/>
          <w:sz w:val="22"/>
          <w:szCs w:val="22"/>
        </w:rPr>
        <w:t>Threshold values and effects data arrays in this assessment are based on endpoints expressed in, or readily converted to, environmentally relevant concentrations (</w:t>
      </w:r>
      <w:r w:rsidRPr="006010BB">
        <w:rPr>
          <w:rFonts w:asciiTheme="minorHAnsi" w:eastAsia="Calibri" w:hAnsiTheme="minorHAnsi" w:cstheme="minorHAnsi"/>
          <w:i/>
          <w:sz w:val="22"/>
          <w:szCs w:val="22"/>
        </w:rPr>
        <w:t>i.e</w:t>
      </w:r>
      <w:r w:rsidRPr="006010BB">
        <w:rPr>
          <w:rFonts w:asciiTheme="minorHAnsi" w:eastAsia="Calibri" w:hAnsiTheme="minorHAnsi" w:cstheme="minorHAnsi"/>
          <w:sz w:val="22"/>
          <w:szCs w:val="22"/>
        </w:rPr>
        <w:t xml:space="preserve">., mg a.i./L).  Because of the variability in study designs and endpoints, it was not possible to derive an SSD with the available plant data.  Therefore, the aquatic plant thresholds are based on the most sensitive endpoints available for the taxon.  Thresholds are provided for endpoints from studies conducted using technical grade methomyl (TGAI) – these are used to compare to aquatic EECs based on runoff and spray drift.  Thresholds are also provided for endpoints from studies conducted using TGAI or formulated products </w:t>
      </w:r>
      <w:r w:rsidR="002831C7" w:rsidRPr="006010BB">
        <w:rPr>
          <w:rFonts w:asciiTheme="minorHAnsi" w:eastAsia="Calibri" w:hAnsiTheme="minorHAnsi" w:cstheme="minorHAnsi"/>
          <w:sz w:val="22"/>
          <w:szCs w:val="22"/>
        </w:rPr>
        <w:t xml:space="preserve">(if they are more sensitive that the endpoints derived using the TGAI) </w:t>
      </w:r>
      <w:r w:rsidRPr="006010BB">
        <w:rPr>
          <w:rFonts w:asciiTheme="minorHAnsi" w:eastAsia="Calibri" w:hAnsiTheme="minorHAnsi" w:cstheme="minorHAnsi"/>
          <w:sz w:val="22"/>
          <w:szCs w:val="22"/>
        </w:rPr>
        <w:t xml:space="preserve">– these endpoints are used to compare to aquatic EECs based on spray drift alone.  Endpoints are provided for multiple groupings including aquatic plants, non-vascular aquatic plants, and vascular aquatic plants.  </w:t>
      </w:r>
    </w:p>
    <w:bookmarkEnd w:id="328"/>
    <w:p w14:paraId="0F5F5BDD" w14:textId="77777777" w:rsidR="00024A70" w:rsidRPr="00F9006D" w:rsidRDefault="00024A70" w:rsidP="00024A70">
      <w:pPr>
        <w:rPr>
          <w:rFonts w:asciiTheme="minorHAnsi" w:hAnsiTheme="minorHAnsi" w:cstheme="minorHAnsi"/>
          <w:szCs w:val="24"/>
        </w:rPr>
      </w:pPr>
    </w:p>
    <w:p w14:paraId="5853D658" w14:textId="39B4655F" w:rsidR="00024A70" w:rsidRPr="005B2BED" w:rsidRDefault="00024A70" w:rsidP="00706C71">
      <w:pPr>
        <w:pStyle w:val="BEMethomylSubSectionHeader-JDF"/>
        <w:rPr>
          <w:color w:val="4472C4" w:themeColor="accent5"/>
        </w:rPr>
      </w:pPr>
      <w:bookmarkStart w:id="329" w:name="_Toc64891274"/>
      <w:r w:rsidRPr="005B2BED">
        <w:rPr>
          <w:color w:val="4472C4" w:themeColor="accent5"/>
        </w:rPr>
        <w:t>Threshold Values for Aquatic Plants</w:t>
      </w:r>
      <w:bookmarkEnd w:id="329"/>
    </w:p>
    <w:p w14:paraId="2352DC7D" w14:textId="77777777" w:rsidR="00024A70" w:rsidRPr="00F9006D" w:rsidRDefault="00024A70" w:rsidP="00024A70">
      <w:pPr>
        <w:rPr>
          <w:rFonts w:asciiTheme="minorHAnsi" w:hAnsiTheme="minorHAnsi" w:cstheme="minorHAnsi"/>
          <w:szCs w:val="24"/>
        </w:rPr>
      </w:pPr>
    </w:p>
    <w:p w14:paraId="46C9E12A" w14:textId="34F32188" w:rsidR="00024A70" w:rsidRPr="006010BB" w:rsidRDefault="00024A70">
      <w:pPr>
        <w:rPr>
          <w:rFonts w:asciiTheme="minorHAnsi" w:hAnsiTheme="minorHAnsi" w:cstheme="minorHAnsi"/>
          <w:sz w:val="22"/>
          <w:szCs w:val="22"/>
        </w:rPr>
      </w:pPr>
      <w:r w:rsidRPr="00BD749F">
        <w:rPr>
          <w:rFonts w:asciiTheme="minorHAnsi" w:eastAsia="Calibri" w:hAnsiTheme="minorHAnsi" w:cstheme="minorHAnsi"/>
          <w:sz w:val="22"/>
          <w:szCs w:val="22"/>
        </w:rPr>
        <w:t xml:space="preserve">The </w:t>
      </w:r>
      <w:r w:rsidR="00857DE1" w:rsidRPr="006010BB">
        <w:rPr>
          <w:rFonts w:asciiTheme="minorHAnsi" w:eastAsia="Calibri" w:hAnsiTheme="minorHAnsi" w:cstheme="minorHAnsi"/>
          <w:sz w:val="22"/>
          <w:szCs w:val="22"/>
        </w:rPr>
        <w:t xml:space="preserve">endpoints used to derive </w:t>
      </w:r>
      <w:r w:rsidRPr="006010BB">
        <w:rPr>
          <w:rFonts w:asciiTheme="minorHAnsi" w:eastAsia="Calibri" w:hAnsiTheme="minorHAnsi" w:cstheme="minorHAnsi"/>
          <w:sz w:val="22"/>
          <w:szCs w:val="22"/>
        </w:rPr>
        <w:t xml:space="preserve">threshold values for </w:t>
      </w:r>
      <w:r w:rsidR="00132DBB" w:rsidRPr="006010BB">
        <w:rPr>
          <w:rFonts w:asciiTheme="minorHAnsi" w:eastAsia="Calibri" w:hAnsiTheme="minorHAnsi" w:cstheme="minorHAnsi"/>
          <w:sz w:val="22"/>
          <w:szCs w:val="22"/>
        </w:rPr>
        <w:t xml:space="preserve">direct and indirect effects for </w:t>
      </w:r>
      <w:r w:rsidRPr="006010BB">
        <w:rPr>
          <w:rFonts w:asciiTheme="minorHAnsi" w:eastAsia="Calibri" w:hAnsiTheme="minorHAnsi" w:cstheme="minorHAnsi"/>
          <w:sz w:val="22"/>
          <w:szCs w:val="22"/>
        </w:rPr>
        <w:t xml:space="preserve">aquatic plants are provided in </w:t>
      </w:r>
      <w:r w:rsidR="00926E4B" w:rsidRPr="00926E4B">
        <w:rPr>
          <w:rFonts w:asciiTheme="minorHAnsi" w:eastAsia="Calibri" w:hAnsiTheme="minorHAnsi" w:cstheme="minorHAnsi"/>
          <w:b/>
          <w:sz w:val="22"/>
          <w:szCs w:val="22"/>
        </w:rPr>
        <w:fldChar w:fldCharType="begin"/>
      </w:r>
      <w:r w:rsidR="00926E4B" w:rsidRPr="00926E4B">
        <w:rPr>
          <w:rFonts w:asciiTheme="minorHAnsi" w:eastAsia="Calibri" w:hAnsiTheme="minorHAnsi" w:cstheme="minorHAnsi"/>
          <w:b/>
          <w:sz w:val="22"/>
          <w:szCs w:val="22"/>
        </w:rPr>
        <w:instrText xml:space="preserve"> REF _Ref32568230 \h  \* MERGEFORMAT </w:instrText>
      </w:r>
      <w:r w:rsidR="00926E4B" w:rsidRPr="00926E4B">
        <w:rPr>
          <w:rFonts w:asciiTheme="minorHAnsi" w:eastAsia="Calibri" w:hAnsiTheme="minorHAnsi" w:cstheme="minorHAnsi"/>
          <w:b/>
          <w:sz w:val="22"/>
          <w:szCs w:val="22"/>
        </w:rPr>
      </w:r>
      <w:r w:rsidR="00926E4B" w:rsidRPr="00926E4B">
        <w:rPr>
          <w:rFonts w:asciiTheme="minorHAnsi" w:eastAsia="Calibri" w:hAnsiTheme="minorHAnsi" w:cstheme="minorHAnsi"/>
          <w:b/>
          <w:sz w:val="22"/>
          <w:szCs w:val="22"/>
        </w:rPr>
        <w:fldChar w:fldCharType="separate"/>
      </w:r>
      <w:r w:rsidR="00541B21" w:rsidRPr="00853EE5">
        <w:rPr>
          <w:rFonts w:asciiTheme="minorHAnsi" w:hAnsiTheme="minorHAnsi" w:cstheme="minorHAnsi"/>
          <w:b/>
          <w:color w:val="auto"/>
          <w:sz w:val="22"/>
          <w:szCs w:val="22"/>
        </w:rPr>
        <w:t xml:space="preserve">Table </w:t>
      </w:r>
      <w:r w:rsidR="00541B21" w:rsidRPr="00853EE5">
        <w:rPr>
          <w:rFonts w:asciiTheme="minorHAnsi" w:hAnsiTheme="minorHAnsi" w:cstheme="minorHAnsi"/>
          <w:b/>
          <w:sz w:val="22"/>
          <w:szCs w:val="22"/>
        </w:rPr>
        <w:t>2-13.</w:t>
      </w:r>
      <w:r w:rsidR="00926E4B" w:rsidRPr="00926E4B">
        <w:rPr>
          <w:rFonts w:asciiTheme="minorHAnsi" w:eastAsia="Calibri" w:hAnsiTheme="minorHAnsi" w:cstheme="minorHAnsi"/>
          <w:b/>
          <w:sz w:val="22"/>
          <w:szCs w:val="22"/>
        </w:rPr>
        <w:fldChar w:fldCharType="end"/>
      </w:r>
      <w:r w:rsidRPr="006010BB">
        <w:rPr>
          <w:rFonts w:asciiTheme="minorHAnsi" w:eastAsia="Calibri" w:hAnsiTheme="minorHAnsi" w:cstheme="minorHAnsi"/>
          <w:sz w:val="22"/>
          <w:szCs w:val="22"/>
        </w:rPr>
        <w:t xml:space="preserve">.   </w:t>
      </w:r>
    </w:p>
    <w:p w14:paraId="49CFD5CF" w14:textId="77777777" w:rsidR="00024A70" w:rsidRPr="00F9006D" w:rsidRDefault="00024A70" w:rsidP="00024A70">
      <w:pPr>
        <w:rPr>
          <w:rFonts w:asciiTheme="minorHAnsi" w:hAnsiTheme="minorHAnsi" w:cstheme="minorHAnsi"/>
          <w:szCs w:val="24"/>
        </w:rPr>
      </w:pPr>
    </w:p>
    <w:p w14:paraId="454A3FF7" w14:textId="77777777" w:rsidR="00024A70" w:rsidRPr="00F9006D" w:rsidRDefault="00024A70" w:rsidP="00024A70">
      <w:pPr>
        <w:rPr>
          <w:rFonts w:asciiTheme="minorHAnsi" w:eastAsia="Calibri" w:hAnsiTheme="minorHAnsi" w:cstheme="minorHAnsi"/>
          <w:b/>
          <w:sz w:val="22"/>
          <w:szCs w:val="22"/>
        </w:rPr>
        <w:sectPr w:rsidR="00024A70" w:rsidRPr="00F9006D" w:rsidSect="00655068">
          <w:headerReference w:type="default" r:id="rId30"/>
          <w:footerReference w:type="default" r:id="rId31"/>
          <w:pgSz w:w="12240" w:h="15840"/>
          <w:pgMar w:top="1440" w:right="1440" w:bottom="1440" w:left="1440" w:header="0" w:footer="1008" w:gutter="0"/>
          <w:cols w:space="720"/>
          <w:docGrid w:linePitch="326"/>
        </w:sectPr>
      </w:pPr>
    </w:p>
    <w:p w14:paraId="4C84B16F" w14:textId="63F8771C" w:rsidR="00024A70" w:rsidRPr="006010BB" w:rsidRDefault="00BF41BB" w:rsidP="00782613">
      <w:pPr>
        <w:pStyle w:val="BE-TableHeader"/>
        <w:rPr>
          <w:rFonts w:eastAsia="Calibri"/>
        </w:rPr>
      </w:pPr>
      <w:bookmarkStart w:id="330" w:name="_Ref32568230"/>
      <w:bookmarkStart w:id="331" w:name="_Toc434489178"/>
      <w:bookmarkStart w:id="332" w:name="_Toc65058422"/>
      <w:r>
        <w:lastRenderedPageBreak/>
        <w:t>Table 2-</w:t>
      </w:r>
      <w:r>
        <w:fldChar w:fldCharType="begin"/>
      </w:r>
      <w:r>
        <w:instrText>SEQ Table_2- \* ARABIC</w:instrText>
      </w:r>
      <w:r>
        <w:fldChar w:fldCharType="separate"/>
      </w:r>
      <w:r w:rsidR="00541B21">
        <w:rPr>
          <w:noProof/>
        </w:rPr>
        <w:t>13</w:t>
      </w:r>
      <w:r>
        <w:fldChar w:fldCharType="end"/>
      </w:r>
      <w:r>
        <w:t>.</w:t>
      </w:r>
      <w:bookmarkEnd w:id="330"/>
      <w:r w:rsidR="004735EF" w:rsidRPr="006010BB">
        <w:rPr>
          <w:color w:val="auto"/>
        </w:rPr>
        <w:t xml:space="preserve"> </w:t>
      </w:r>
      <w:r w:rsidR="00857DE1" w:rsidRPr="006010BB">
        <w:rPr>
          <w:rFonts w:eastAsia="Calibri"/>
        </w:rPr>
        <w:t xml:space="preserve">Endpoints Used to Derive </w:t>
      </w:r>
      <w:r w:rsidR="001B28CD" w:rsidRPr="006010BB">
        <w:rPr>
          <w:rFonts w:eastAsia="Calibri"/>
          <w:color w:val="auto"/>
        </w:rPr>
        <w:t xml:space="preserve">Thresholds for </w:t>
      </w:r>
      <w:r w:rsidR="001B28CD" w:rsidRPr="006010BB">
        <w:rPr>
          <w:rFonts w:eastAsia="Calibri"/>
        </w:rPr>
        <w:t>Aquatic Plant Species</w:t>
      </w:r>
      <w:r w:rsidR="007D6C6A" w:rsidRPr="006010BB">
        <w:rPr>
          <w:rFonts w:eastAsia="Calibri"/>
        </w:rPr>
        <w:t xml:space="preserve"> (TGAI Studies Only)</w:t>
      </w:r>
      <w:r w:rsidR="00024A70" w:rsidRPr="006010BB">
        <w:rPr>
          <w:rFonts w:eastAsia="Calibri"/>
        </w:rPr>
        <w:t>.</w:t>
      </w:r>
      <w:bookmarkEnd w:id="331"/>
      <w:bookmarkEnd w:id="332"/>
    </w:p>
    <w:tbl>
      <w:tblPr>
        <w:tblStyle w:val="TableGrid"/>
        <w:tblW w:w="0" w:type="auto"/>
        <w:tblLook w:val="04A0" w:firstRow="1" w:lastRow="0" w:firstColumn="1" w:lastColumn="0" w:noHBand="0" w:noVBand="1"/>
      </w:tblPr>
      <w:tblGrid>
        <w:gridCol w:w="1836"/>
        <w:gridCol w:w="1907"/>
        <w:gridCol w:w="1837"/>
        <w:gridCol w:w="1839"/>
        <w:gridCol w:w="1856"/>
        <w:gridCol w:w="1835"/>
        <w:gridCol w:w="1840"/>
      </w:tblGrid>
      <w:tr w:rsidR="007D6C6A" w:rsidRPr="009D0971" w14:paraId="6CCEB517" w14:textId="77777777" w:rsidTr="0052101F">
        <w:tc>
          <w:tcPr>
            <w:tcW w:w="1838" w:type="dxa"/>
            <w:shd w:val="clear" w:color="auto" w:fill="E7E6E6" w:themeFill="background2"/>
          </w:tcPr>
          <w:p w14:paraId="1997CCD6" w14:textId="77777777" w:rsidR="007D6C6A" w:rsidRPr="008D4642" w:rsidRDefault="001B28CD" w:rsidP="005E6BAD">
            <w:pPr>
              <w:jc w:val="center"/>
              <w:rPr>
                <w:rFonts w:asciiTheme="minorHAnsi" w:hAnsiTheme="minorHAnsi" w:cstheme="minorHAnsi"/>
                <w:b/>
                <w:sz w:val="20"/>
                <w:szCs w:val="20"/>
              </w:rPr>
            </w:pPr>
            <w:r w:rsidRPr="008D4642">
              <w:rPr>
                <w:rFonts w:asciiTheme="minorHAnsi" w:hAnsiTheme="minorHAnsi" w:cstheme="minorHAnsi"/>
                <w:b/>
                <w:sz w:val="20"/>
                <w:szCs w:val="20"/>
              </w:rPr>
              <w:t>Taxon</w:t>
            </w:r>
          </w:p>
        </w:tc>
        <w:tc>
          <w:tcPr>
            <w:tcW w:w="1910" w:type="dxa"/>
            <w:shd w:val="clear" w:color="auto" w:fill="E7E6E6" w:themeFill="background2"/>
          </w:tcPr>
          <w:p w14:paraId="6F99FB97" w14:textId="77777777" w:rsidR="007D6C6A" w:rsidRPr="008D4642" w:rsidRDefault="001B28CD" w:rsidP="005E6BAD">
            <w:pPr>
              <w:jc w:val="center"/>
              <w:rPr>
                <w:rFonts w:asciiTheme="minorHAnsi" w:hAnsiTheme="minorHAnsi" w:cstheme="minorHAnsi"/>
                <w:b/>
                <w:sz w:val="20"/>
                <w:szCs w:val="20"/>
              </w:rPr>
            </w:pPr>
            <w:r w:rsidRPr="008D4642">
              <w:rPr>
                <w:rFonts w:asciiTheme="minorHAnsi" w:hAnsiTheme="minorHAnsi" w:cstheme="minorHAnsi"/>
                <w:b/>
                <w:sz w:val="20"/>
                <w:szCs w:val="20"/>
              </w:rPr>
              <w:t>Threshold</w:t>
            </w:r>
          </w:p>
        </w:tc>
        <w:tc>
          <w:tcPr>
            <w:tcW w:w="1840" w:type="dxa"/>
            <w:shd w:val="clear" w:color="auto" w:fill="E7E6E6" w:themeFill="background2"/>
          </w:tcPr>
          <w:p w14:paraId="0155C57F" w14:textId="77777777" w:rsidR="007D6C6A" w:rsidRPr="008D4642" w:rsidRDefault="001B28CD" w:rsidP="005E6BAD">
            <w:pPr>
              <w:jc w:val="center"/>
              <w:rPr>
                <w:rFonts w:asciiTheme="minorHAnsi" w:hAnsiTheme="minorHAnsi" w:cstheme="minorHAnsi"/>
                <w:b/>
                <w:sz w:val="20"/>
                <w:szCs w:val="20"/>
              </w:rPr>
            </w:pPr>
            <w:r w:rsidRPr="008D4642">
              <w:rPr>
                <w:rFonts w:asciiTheme="minorHAnsi" w:hAnsiTheme="minorHAnsi" w:cstheme="minorHAnsi"/>
                <w:b/>
                <w:sz w:val="20"/>
                <w:szCs w:val="20"/>
              </w:rPr>
              <w:t>Endpoint</w:t>
            </w:r>
          </w:p>
        </w:tc>
        <w:tc>
          <w:tcPr>
            <w:tcW w:w="1841" w:type="dxa"/>
            <w:shd w:val="clear" w:color="auto" w:fill="E7E6E6" w:themeFill="background2"/>
          </w:tcPr>
          <w:p w14:paraId="52865381" w14:textId="77777777" w:rsidR="007D6C6A" w:rsidRPr="008D4642" w:rsidRDefault="001B28CD" w:rsidP="005E6BAD">
            <w:pPr>
              <w:jc w:val="center"/>
              <w:rPr>
                <w:rFonts w:asciiTheme="minorHAnsi" w:hAnsiTheme="minorHAnsi" w:cstheme="minorHAnsi"/>
                <w:b/>
                <w:sz w:val="20"/>
                <w:szCs w:val="20"/>
              </w:rPr>
            </w:pPr>
            <w:r w:rsidRPr="008D4642">
              <w:rPr>
                <w:rFonts w:asciiTheme="minorHAnsi" w:hAnsiTheme="minorHAnsi" w:cstheme="minorHAnsi"/>
                <w:b/>
                <w:sz w:val="20"/>
                <w:szCs w:val="20"/>
              </w:rPr>
              <w:t>Effect(s)</w:t>
            </w:r>
          </w:p>
        </w:tc>
        <w:tc>
          <w:tcPr>
            <w:tcW w:w="1842" w:type="dxa"/>
            <w:shd w:val="clear" w:color="auto" w:fill="E7E6E6" w:themeFill="background2"/>
          </w:tcPr>
          <w:p w14:paraId="063E68D0" w14:textId="77777777" w:rsidR="007D6C6A" w:rsidRPr="008D4642" w:rsidRDefault="001B28CD" w:rsidP="005E6BAD">
            <w:pPr>
              <w:jc w:val="center"/>
              <w:rPr>
                <w:rFonts w:asciiTheme="minorHAnsi" w:hAnsiTheme="minorHAnsi" w:cstheme="minorHAnsi"/>
                <w:b/>
                <w:sz w:val="20"/>
                <w:szCs w:val="20"/>
              </w:rPr>
            </w:pPr>
            <w:r w:rsidRPr="008D4642">
              <w:rPr>
                <w:rFonts w:asciiTheme="minorHAnsi" w:hAnsiTheme="minorHAnsi" w:cstheme="minorHAnsi"/>
                <w:b/>
                <w:sz w:val="20"/>
                <w:szCs w:val="20"/>
              </w:rPr>
              <w:t>Species</w:t>
            </w:r>
          </w:p>
        </w:tc>
        <w:tc>
          <w:tcPr>
            <w:tcW w:w="1837" w:type="dxa"/>
            <w:shd w:val="clear" w:color="auto" w:fill="E7E6E6" w:themeFill="background2"/>
          </w:tcPr>
          <w:p w14:paraId="2347B68D" w14:textId="77777777" w:rsidR="007D6C6A" w:rsidRPr="008D4642" w:rsidRDefault="001B28CD" w:rsidP="005E6BAD">
            <w:pPr>
              <w:jc w:val="center"/>
              <w:rPr>
                <w:rFonts w:asciiTheme="minorHAnsi" w:hAnsiTheme="minorHAnsi" w:cstheme="minorHAnsi"/>
                <w:b/>
                <w:sz w:val="20"/>
                <w:szCs w:val="20"/>
              </w:rPr>
            </w:pPr>
            <w:r w:rsidRPr="008D4642">
              <w:rPr>
                <w:rFonts w:asciiTheme="minorHAnsi" w:hAnsiTheme="minorHAnsi" w:cstheme="minorHAnsi"/>
                <w:b/>
                <w:sz w:val="20"/>
                <w:szCs w:val="20"/>
              </w:rPr>
              <w:t>Study ID</w:t>
            </w:r>
          </w:p>
        </w:tc>
        <w:tc>
          <w:tcPr>
            <w:tcW w:w="1842" w:type="dxa"/>
            <w:shd w:val="clear" w:color="auto" w:fill="E7E6E6" w:themeFill="background2"/>
          </w:tcPr>
          <w:p w14:paraId="1133018A" w14:textId="77777777" w:rsidR="007D6C6A" w:rsidRPr="008D4642" w:rsidRDefault="001B28CD" w:rsidP="005E6BAD">
            <w:pPr>
              <w:jc w:val="center"/>
              <w:rPr>
                <w:rFonts w:asciiTheme="minorHAnsi" w:hAnsiTheme="minorHAnsi" w:cstheme="minorHAnsi"/>
                <w:b/>
                <w:sz w:val="20"/>
                <w:szCs w:val="20"/>
              </w:rPr>
            </w:pPr>
            <w:r w:rsidRPr="008D4642">
              <w:rPr>
                <w:rFonts w:asciiTheme="minorHAnsi" w:hAnsiTheme="minorHAnsi" w:cstheme="minorHAnsi"/>
                <w:b/>
                <w:sz w:val="20"/>
                <w:szCs w:val="20"/>
              </w:rPr>
              <w:t>Comments</w:t>
            </w:r>
          </w:p>
        </w:tc>
      </w:tr>
      <w:tr w:rsidR="007228AE" w:rsidRPr="009D0971" w14:paraId="03C3C949" w14:textId="77777777" w:rsidTr="006F3D08">
        <w:trPr>
          <w:trHeight w:val="836"/>
        </w:trPr>
        <w:tc>
          <w:tcPr>
            <w:tcW w:w="1838" w:type="dxa"/>
            <w:vAlign w:val="center"/>
          </w:tcPr>
          <w:p w14:paraId="510628C4" w14:textId="77777777" w:rsidR="007228AE" w:rsidRPr="008D4642" w:rsidRDefault="007228AE" w:rsidP="007228AE">
            <w:pPr>
              <w:rPr>
                <w:rFonts w:asciiTheme="minorHAnsi" w:hAnsiTheme="minorHAnsi" w:cstheme="minorHAnsi"/>
                <w:sz w:val="20"/>
                <w:szCs w:val="20"/>
              </w:rPr>
            </w:pPr>
            <w:r w:rsidRPr="008D4642">
              <w:rPr>
                <w:rFonts w:asciiTheme="minorHAnsi" w:hAnsiTheme="minorHAnsi" w:cstheme="minorHAnsi"/>
                <w:sz w:val="20"/>
                <w:szCs w:val="20"/>
              </w:rPr>
              <w:t>All Aquatic Plants</w:t>
            </w:r>
            <w:r w:rsidRPr="008D4642">
              <w:rPr>
                <w:rFonts w:asciiTheme="minorHAnsi" w:hAnsiTheme="minorHAnsi" w:cstheme="minorHAnsi"/>
                <w:sz w:val="20"/>
                <w:szCs w:val="20"/>
                <w:vertAlign w:val="superscript"/>
              </w:rPr>
              <w:t>1</w:t>
            </w:r>
          </w:p>
        </w:tc>
        <w:tc>
          <w:tcPr>
            <w:tcW w:w="1910" w:type="dxa"/>
            <w:vMerge w:val="restart"/>
            <w:vAlign w:val="center"/>
          </w:tcPr>
          <w:p w14:paraId="7456D951" w14:textId="77777777" w:rsidR="007228AE" w:rsidRPr="008D4642" w:rsidRDefault="007228AE" w:rsidP="007228AE">
            <w:pPr>
              <w:rPr>
                <w:rFonts w:asciiTheme="minorHAnsi" w:hAnsiTheme="minorHAnsi" w:cstheme="minorHAnsi"/>
                <w:sz w:val="20"/>
                <w:szCs w:val="20"/>
              </w:rPr>
            </w:pPr>
            <w:r w:rsidRPr="008D4642">
              <w:rPr>
                <w:rFonts w:asciiTheme="minorHAnsi" w:hAnsiTheme="minorHAnsi" w:cstheme="minorHAnsi"/>
                <w:sz w:val="20"/>
                <w:szCs w:val="20"/>
              </w:rPr>
              <w:t>IC</w:t>
            </w:r>
            <w:r w:rsidRPr="008D4642">
              <w:rPr>
                <w:rFonts w:asciiTheme="minorHAnsi" w:hAnsiTheme="minorHAnsi" w:cstheme="minorHAnsi"/>
                <w:sz w:val="20"/>
                <w:szCs w:val="20"/>
                <w:vertAlign w:val="subscript"/>
              </w:rPr>
              <w:t>50</w:t>
            </w:r>
          </w:p>
        </w:tc>
        <w:tc>
          <w:tcPr>
            <w:tcW w:w="1840" w:type="dxa"/>
            <w:vMerge w:val="restart"/>
            <w:vAlign w:val="center"/>
          </w:tcPr>
          <w:p w14:paraId="42DBEAC4" w14:textId="77777777" w:rsidR="007228AE" w:rsidRPr="008D4642" w:rsidRDefault="001B28CD" w:rsidP="007228AE">
            <w:pPr>
              <w:rPr>
                <w:rFonts w:asciiTheme="minorHAnsi" w:hAnsiTheme="minorHAnsi" w:cstheme="minorHAnsi"/>
                <w:sz w:val="20"/>
                <w:szCs w:val="20"/>
              </w:rPr>
            </w:pPr>
            <w:r w:rsidRPr="008D4642">
              <w:rPr>
                <w:rFonts w:asciiTheme="minorHAnsi" w:hAnsiTheme="minorHAnsi" w:cstheme="minorHAnsi"/>
                <w:sz w:val="20"/>
                <w:szCs w:val="20"/>
              </w:rPr>
              <w:t>60 mg a.i./L</w:t>
            </w:r>
          </w:p>
        </w:tc>
        <w:tc>
          <w:tcPr>
            <w:tcW w:w="1841" w:type="dxa"/>
            <w:vMerge w:val="restart"/>
            <w:vAlign w:val="center"/>
          </w:tcPr>
          <w:p w14:paraId="09CA423D" w14:textId="77777777" w:rsidR="007228AE" w:rsidRPr="008D4642" w:rsidRDefault="001B28CD" w:rsidP="007228AE">
            <w:pPr>
              <w:rPr>
                <w:rFonts w:asciiTheme="minorHAnsi" w:hAnsiTheme="minorHAnsi" w:cstheme="minorHAnsi"/>
                <w:sz w:val="20"/>
                <w:szCs w:val="20"/>
              </w:rPr>
            </w:pPr>
            <w:r w:rsidRPr="008D4642">
              <w:rPr>
                <w:rFonts w:asciiTheme="minorHAnsi" w:hAnsiTheme="minorHAnsi" w:cstheme="minorHAnsi"/>
                <w:sz w:val="20"/>
                <w:szCs w:val="20"/>
              </w:rPr>
              <w:t>Population abundance</w:t>
            </w:r>
          </w:p>
        </w:tc>
        <w:tc>
          <w:tcPr>
            <w:tcW w:w="1842" w:type="dxa"/>
            <w:vMerge w:val="restart"/>
            <w:vAlign w:val="center"/>
          </w:tcPr>
          <w:p w14:paraId="2F5BDA41" w14:textId="77777777" w:rsidR="007228AE" w:rsidRPr="008D4642" w:rsidRDefault="007228AE" w:rsidP="007228AE">
            <w:pPr>
              <w:rPr>
                <w:rFonts w:asciiTheme="minorHAnsi" w:hAnsiTheme="minorHAnsi" w:cstheme="minorHAnsi"/>
                <w:sz w:val="20"/>
                <w:szCs w:val="20"/>
              </w:rPr>
            </w:pPr>
            <w:r w:rsidRPr="008D4642">
              <w:rPr>
                <w:rFonts w:asciiTheme="minorHAnsi" w:hAnsiTheme="minorHAnsi" w:cstheme="minorHAnsi"/>
                <w:sz w:val="20"/>
                <w:szCs w:val="20"/>
              </w:rPr>
              <w:t>Green algae</w:t>
            </w:r>
          </w:p>
          <w:p w14:paraId="71D0BD03" w14:textId="77777777" w:rsidR="007228AE" w:rsidRPr="008D4642" w:rsidRDefault="007228AE" w:rsidP="007228AE">
            <w:pPr>
              <w:rPr>
                <w:rFonts w:asciiTheme="minorHAnsi" w:hAnsiTheme="minorHAnsi" w:cstheme="minorHAnsi"/>
                <w:sz w:val="20"/>
                <w:szCs w:val="20"/>
              </w:rPr>
            </w:pPr>
            <w:r w:rsidRPr="008D4642">
              <w:rPr>
                <w:rFonts w:asciiTheme="minorHAnsi" w:hAnsiTheme="minorHAnsi" w:cstheme="minorHAnsi"/>
                <w:i/>
                <w:sz w:val="20"/>
                <w:szCs w:val="20"/>
              </w:rPr>
              <w:t>(Pseudokirchneriella subcapitata)</w:t>
            </w:r>
          </w:p>
        </w:tc>
        <w:tc>
          <w:tcPr>
            <w:tcW w:w="1837" w:type="dxa"/>
            <w:vMerge w:val="restart"/>
            <w:vAlign w:val="center"/>
          </w:tcPr>
          <w:p w14:paraId="6FF00E47" w14:textId="77777777" w:rsidR="007228AE" w:rsidRPr="008D4642" w:rsidRDefault="007228AE" w:rsidP="007228AE">
            <w:pPr>
              <w:rPr>
                <w:rFonts w:asciiTheme="minorHAnsi" w:hAnsiTheme="minorHAnsi" w:cstheme="minorHAnsi"/>
                <w:sz w:val="20"/>
                <w:szCs w:val="20"/>
                <w:lang w:val="es-US"/>
              </w:rPr>
            </w:pPr>
            <w:r w:rsidRPr="008D4642">
              <w:rPr>
                <w:rFonts w:asciiTheme="minorHAnsi" w:hAnsiTheme="minorHAnsi" w:cstheme="minorHAnsi"/>
                <w:sz w:val="20"/>
                <w:szCs w:val="20"/>
                <w:lang w:val="es-US"/>
              </w:rPr>
              <w:t xml:space="preserve">Fernandez-Alba </w:t>
            </w:r>
            <w:r w:rsidRPr="008D4642">
              <w:rPr>
                <w:rFonts w:asciiTheme="minorHAnsi" w:hAnsiTheme="minorHAnsi" w:cstheme="minorHAnsi"/>
                <w:i/>
                <w:sz w:val="20"/>
                <w:szCs w:val="20"/>
                <w:lang w:val="es-US"/>
              </w:rPr>
              <w:t>et al</w:t>
            </w:r>
            <w:r w:rsidRPr="008D4642">
              <w:rPr>
                <w:rFonts w:asciiTheme="minorHAnsi" w:hAnsiTheme="minorHAnsi" w:cstheme="minorHAnsi"/>
                <w:sz w:val="20"/>
                <w:szCs w:val="20"/>
                <w:lang w:val="es-US"/>
              </w:rPr>
              <w:t>., 2002; E73575</w:t>
            </w:r>
          </w:p>
        </w:tc>
        <w:tc>
          <w:tcPr>
            <w:tcW w:w="1842" w:type="dxa"/>
            <w:vMerge w:val="restart"/>
          </w:tcPr>
          <w:p w14:paraId="6760B31A" w14:textId="77777777" w:rsidR="007228AE" w:rsidRPr="008D4642" w:rsidRDefault="007228AE" w:rsidP="00C17761">
            <w:pPr>
              <w:rPr>
                <w:rFonts w:asciiTheme="minorHAnsi" w:hAnsiTheme="minorHAnsi" w:cstheme="minorHAnsi"/>
                <w:sz w:val="20"/>
                <w:szCs w:val="20"/>
              </w:rPr>
            </w:pPr>
            <w:r w:rsidRPr="008D4642">
              <w:rPr>
                <w:rFonts w:asciiTheme="minorHAnsi" w:hAnsiTheme="minorHAnsi" w:cstheme="minorHAnsi"/>
                <w:sz w:val="20"/>
                <w:szCs w:val="20"/>
              </w:rPr>
              <w:t>This IC</w:t>
            </w:r>
            <w:r w:rsidRPr="008D4642">
              <w:rPr>
                <w:rFonts w:asciiTheme="minorHAnsi" w:hAnsiTheme="minorHAnsi" w:cstheme="minorHAnsi"/>
                <w:sz w:val="20"/>
                <w:szCs w:val="20"/>
                <w:vertAlign w:val="subscript"/>
              </w:rPr>
              <w:t xml:space="preserve">50 </w:t>
            </w:r>
            <w:r w:rsidRPr="008D4642">
              <w:rPr>
                <w:rFonts w:asciiTheme="minorHAnsi" w:hAnsiTheme="minorHAnsi" w:cstheme="minorHAnsi"/>
                <w:sz w:val="20"/>
                <w:szCs w:val="20"/>
              </w:rPr>
              <w:t>is also used in lieu of a NOAEC endpoint since it is more sensitive than all available NOAECs from studies using TGAI.</w:t>
            </w:r>
          </w:p>
        </w:tc>
      </w:tr>
      <w:tr w:rsidR="007228AE" w:rsidRPr="009D0971" w14:paraId="105CF840" w14:textId="77777777" w:rsidTr="006F3D08">
        <w:tc>
          <w:tcPr>
            <w:tcW w:w="1838" w:type="dxa"/>
            <w:vAlign w:val="center"/>
          </w:tcPr>
          <w:p w14:paraId="090DAB06" w14:textId="77777777" w:rsidR="007228AE" w:rsidRPr="008D4642" w:rsidRDefault="001B28CD" w:rsidP="007228AE">
            <w:pPr>
              <w:rPr>
                <w:rFonts w:asciiTheme="minorHAnsi" w:hAnsiTheme="minorHAnsi" w:cstheme="minorHAnsi"/>
                <w:sz w:val="20"/>
                <w:szCs w:val="20"/>
              </w:rPr>
            </w:pPr>
            <w:r w:rsidRPr="008D4642">
              <w:rPr>
                <w:rFonts w:asciiTheme="minorHAnsi" w:hAnsiTheme="minorHAnsi" w:cstheme="minorHAnsi"/>
                <w:sz w:val="20"/>
                <w:szCs w:val="20"/>
              </w:rPr>
              <w:t>Non-vascular plants</w:t>
            </w:r>
            <w:r w:rsidRPr="008D4642">
              <w:rPr>
                <w:rFonts w:asciiTheme="minorHAnsi" w:hAnsiTheme="minorHAnsi" w:cstheme="minorHAnsi"/>
                <w:sz w:val="20"/>
                <w:szCs w:val="20"/>
                <w:vertAlign w:val="superscript"/>
              </w:rPr>
              <w:t>1</w:t>
            </w:r>
          </w:p>
        </w:tc>
        <w:tc>
          <w:tcPr>
            <w:tcW w:w="1910" w:type="dxa"/>
            <w:vMerge/>
          </w:tcPr>
          <w:p w14:paraId="6C66ACD0" w14:textId="77777777" w:rsidR="007228AE" w:rsidRPr="008D4642" w:rsidRDefault="007228AE" w:rsidP="00C17761">
            <w:pPr>
              <w:rPr>
                <w:rFonts w:asciiTheme="minorHAnsi" w:hAnsiTheme="minorHAnsi" w:cstheme="minorHAnsi"/>
                <w:sz w:val="20"/>
                <w:szCs w:val="20"/>
              </w:rPr>
            </w:pPr>
          </w:p>
        </w:tc>
        <w:tc>
          <w:tcPr>
            <w:tcW w:w="1840" w:type="dxa"/>
            <w:vMerge/>
          </w:tcPr>
          <w:p w14:paraId="3A00AB23" w14:textId="77777777" w:rsidR="007228AE" w:rsidRPr="008D4642" w:rsidRDefault="007228AE" w:rsidP="00C17761">
            <w:pPr>
              <w:rPr>
                <w:rFonts w:asciiTheme="minorHAnsi" w:hAnsiTheme="minorHAnsi" w:cstheme="minorHAnsi"/>
                <w:sz w:val="20"/>
                <w:szCs w:val="20"/>
              </w:rPr>
            </w:pPr>
          </w:p>
        </w:tc>
        <w:tc>
          <w:tcPr>
            <w:tcW w:w="1841" w:type="dxa"/>
            <w:vMerge/>
          </w:tcPr>
          <w:p w14:paraId="46B2360E" w14:textId="77777777" w:rsidR="007228AE" w:rsidRPr="008D4642" w:rsidRDefault="007228AE" w:rsidP="00C17761">
            <w:pPr>
              <w:rPr>
                <w:rFonts w:asciiTheme="minorHAnsi" w:hAnsiTheme="minorHAnsi" w:cstheme="minorHAnsi"/>
                <w:sz w:val="20"/>
                <w:szCs w:val="20"/>
              </w:rPr>
            </w:pPr>
          </w:p>
        </w:tc>
        <w:tc>
          <w:tcPr>
            <w:tcW w:w="1842" w:type="dxa"/>
            <w:vMerge/>
          </w:tcPr>
          <w:p w14:paraId="3DD096D8" w14:textId="77777777" w:rsidR="007228AE" w:rsidRPr="008D4642" w:rsidRDefault="007228AE" w:rsidP="007D6C6A">
            <w:pPr>
              <w:rPr>
                <w:rFonts w:asciiTheme="minorHAnsi" w:hAnsiTheme="minorHAnsi" w:cstheme="minorHAnsi"/>
                <w:sz w:val="20"/>
                <w:szCs w:val="20"/>
              </w:rPr>
            </w:pPr>
          </w:p>
        </w:tc>
        <w:tc>
          <w:tcPr>
            <w:tcW w:w="1837" w:type="dxa"/>
            <w:vMerge/>
          </w:tcPr>
          <w:p w14:paraId="0637BB8E" w14:textId="77777777" w:rsidR="007228AE" w:rsidRPr="008D4642" w:rsidRDefault="007228AE" w:rsidP="00C17761">
            <w:pPr>
              <w:rPr>
                <w:rFonts w:asciiTheme="minorHAnsi" w:hAnsiTheme="minorHAnsi" w:cstheme="minorHAnsi"/>
                <w:sz w:val="20"/>
                <w:szCs w:val="20"/>
                <w:lang w:val="es-US"/>
              </w:rPr>
            </w:pPr>
          </w:p>
        </w:tc>
        <w:tc>
          <w:tcPr>
            <w:tcW w:w="1842" w:type="dxa"/>
            <w:vMerge/>
          </w:tcPr>
          <w:p w14:paraId="2322FD52" w14:textId="77777777" w:rsidR="007228AE" w:rsidRPr="008D4642" w:rsidRDefault="007228AE" w:rsidP="00C17761">
            <w:pPr>
              <w:rPr>
                <w:rFonts w:asciiTheme="minorHAnsi" w:hAnsiTheme="minorHAnsi" w:cstheme="minorHAnsi"/>
                <w:sz w:val="20"/>
                <w:szCs w:val="20"/>
              </w:rPr>
            </w:pPr>
          </w:p>
        </w:tc>
      </w:tr>
      <w:tr w:rsidR="007228AE" w:rsidRPr="009D0971" w14:paraId="4D7A0B97" w14:textId="77777777" w:rsidTr="00C17761">
        <w:tc>
          <w:tcPr>
            <w:tcW w:w="1838" w:type="dxa"/>
            <w:vAlign w:val="center"/>
          </w:tcPr>
          <w:p w14:paraId="59AC7156" w14:textId="77777777" w:rsidR="007228AE" w:rsidRPr="008D4642" w:rsidRDefault="001B28CD" w:rsidP="007228AE">
            <w:pPr>
              <w:rPr>
                <w:rFonts w:asciiTheme="minorHAnsi" w:hAnsiTheme="minorHAnsi" w:cstheme="minorHAnsi"/>
                <w:sz w:val="20"/>
                <w:szCs w:val="20"/>
              </w:rPr>
            </w:pPr>
            <w:r w:rsidRPr="008D4642">
              <w:rPr>
                <w:rFonts w:asciiTheme="minorHAnsi" w:hAnsiTheme="minorHAnsi" w:cstheme="minorHAnsi"/>
                <w:sz w:val="20"/>
                <w:szCs w:val="20"/>
              </w:rPr>
              <w:t>Vascular plants</w:t>
            </w:r>
          </w:p>
        </w:tc>
        <w:tc>
          <w:tcPr>
            <w:tcW w:w="11112" w:type="dxa"/>
            <w:gridSpan w:val="6"/>
          </w:tcPr>
          <w:p w14:paraId="4784D206" w14:textId="77777777" w:rsidR="007228AE" w:rsidRPr="008D4642" w:rsidRDefault="001B28CD" w:rsidP="00C17761">
            <w:pPr>
              <w:rPr>
                <w:rFonts w:asciiTheme="minorHAnsi" w:hAnsiTheme="minorHAnsi" w:cstheme="minorHAnsi"/>
                <w:sz w:val="20"/>
                <w:szCs w:val="20"/>
              </w:rPr>
            </w:pPr>
            <w:r w:rsidRPr="008D4642">
              <w:rPr>
                <w:rFonts w:asciiTheme="minorHAnsi" w:hAnsiTheme="minorHAnsi" w:cstheme="minorHAnsi"/>
                <w:sz w:val="20"/>
                <w:szCs w:val="20"/>
              </w:rPr>
              <w:t>Data not available</w:t>
            </w:r>
          </w:p>
        </w:tc>
      </w:tr>
    </w:tbl>
    <w:p w14:paraId="5E1B90C5" w14:textId="77777777" w:rsidR="005465FA" w:rsidRPr="006010BB" w:rsidRDefault="001B28CD" w:rsidP="006F3D08">
      <w:pPr>
        <w:pStyle w:val="FootnoteText"/>
        <w:rPr>
          <w:rFonts w:asciiTheme="minorHAnsi" w:hAnsiTheme="minorHAnsi" w:cstheme="minorHAnsi"/>
          <w:b/>
          <w:sz w:val="22"/>
          <w:szCs w:val="22"/>
        </w:rPr>
      </w:pPr>
      <w:bookmarkStart w:id="333" w:name="_Toc434489179"/>
      <w:r w:rsidRPr="00BD749F">
        <w:rPr>
          <w:rFonts w:asciiTheme="minorHAnsi" w:hAnsiTheme="minorHAnsi" w:cstheme="minorHAnsi"/>
          <w:sz w:val="18"/>
          <w:szCs w:val="18"/>
          <w:vertAlign w:val="superscript"/>
        </w:rPr>
        <w:t>1</w:t>
      </w:r>
      <w:r w:rsidRPr="006010BB">
        <w:rPr>
          <w:rFonts w:asciiTheme="minorHAnsi" w:hAnsiTheme="minorHAnsi" w:cstheme="minorHAnsi"/>
          <w:sz w:val="18"/>
          <w:szCs w:val="18"/>
        </w:rPr>
        <w:t xml:space="preserve">The endpoints for aquatic plants and non-vascular aquatic plants are the same.  </w:t>
      </w:r>
    </w:p>
    <w:p w14:paraId="628DCB80" w14:textId="77777777" w:rsidR="005465FA" w:rsidRPr="006010BB" w:rsidRDefault="005465FA" w:rsidP="006F3D08">
      <w:pPr>
        <w:pStyle w:val="FootnoteText"/>
        <w:rPr>
          <w:rFonts w:asciiTheme="minorHAnsi" w:hAnsiTheme="minorHAnsi" w:cstheme="minorHAnsi"/>
          <w:sz w:val="22"/>
          <w:szCs w:val="22"/>
        </w:rPr>
      </w:pPr>
    </w:p>
    <w:p w14:paraId="74C4E9F4" w14:textId="0B45789F" w:rsidR="005465FA" w:rsidRPr="008743CF" w:rsidRDefault="00BF41BB" w:rsidP="00782613">
      <w:pPr>
        <w:pStyle w:val="BE-TableHeader"/>
        <w:rPr>
          <w:rFonts w:eastAsia="Calibri"/>
        </w:rPr>
      </w:pPr>
      <w:bookmarkStart w:id="334" w:name="_Toc65058423"/>
      <w:r>
        <w:t>Table 2-</w:t>
      </w:r>
      <w:r>
        <w:fldChar w:fldCharType="begin"/>
      </w:r>
      <w:r>
        <w:instrText>SEQ Table_2- \* ARABIC</w:instrText>
      </w:r>
      <w:r>
        <w:fldChar w:fldCharType="separate"/>
      </w:r>
      <w:r w:rsidR="00541B21">
        <w:rPr>
          <w:noProof/>
        </w:rPr>
        <w:t>14</w:t>
      </w:r>
      <w:r>
        <w:fldChar w:fldCharType="end"/>
      </w:r>
      <w:r>
        <w:t>.</w:t>
      </w:r>
      <w:r w:rsidR="004735EF" w:rsidRPr="006010BB">
        <w:t xml:space="preserve"> </w:t>
      </w:r>
      <w:r w:rsidR="00D5714F" w:rsidRPr="006010BB">
        <w:rPr>
          <w:rFonts w:eastAsia="Calibri"/>
        </w:rPr>
        <w:t xml:space="preserve">Endpoints Used to Derive </w:t>
      </w:r>
      <w:r w:rsidR="00D5714F" w:rsidRPr="006010BB">
        <w:rPr>
          <w:rFonts w:eastAsia="Calibri"/>
          <w:color w:val="auto"/>
        </w:rPr>
        <w:t xml:space="preserve">Thresholds for </w:t>
      </w:r>
      <w:r w:rsidR="00D5714F" w:rsidRPr="006010BB">
        <w:rPr>
          <w:rFonts w:eastAsia="Calibri"/>
        </w:rPr>
        <w:t>Aquatic Plant Species (Formulated Product Studies)</w:t>
      </w:r>
      <w:bookmarkEnd w:id="333"/>
      <w:r w:rsidR="001B28CD" w:rsidRPr="006010BB">
        <w:rPr>
          <w:rFonts w:eastAsia="Calibri"/>
          <w:vertAlign w:val="superscript"/>
        </w:rPr>
        <w:t>1</w:t>
      </w:r>
      <w:r w:rsidR="008743CF">
        <w:rPr>
          <w:rFonts w:eastAsia="Calibri"/>
        </w:rPr>
        <w:t>.</w:t>
      </w:r>
      <w:bookmarkEnd w:id="334"/>
    </w:p>
    <w:tbl>
      <w:tblPr>
        <w:tblStyle w:val="TableGrid"/>
        <w:tblW w:w="5000" w:type="pct"/>
        <w:tblLook w:val="04A0" w:firstRow="1" w:lastRow="0" w:firstColumn="1" w:lastColumn="0" w:noHBand="0" w:noVBand="1"/>
      </w:tblPr>
      <w:tblGrid>
        <w:gridCol w:w="1828"/>
        <w:gridCol w:w="1412"/>
        <w:gridCol w:w="1652"/>
        <w:gridCol w:w="1191"/>
        <w:gridCol w:w="2629"/>
        <w:gridCol w:w="2515"/>
        <w:gridCol w:w="1723"/>
      </w:tblGrid>
      <w:tr w:rsidR="007228AE" w:rsidRPr="009D0971" w14:paraId="33E340E3" w14:textId="4E50D20A" w:rsidTr="0052101F">
        <w:tc>
          <w:tcPr>
            <w:tcW w:w="711" w:type="pct"/>
            <w:shd w:val="clear" w:color="auto" w:fill="E7E6E6" w:themeFill="background2"/>
          </w:tcPr>
          <w:p w14:paraId="41502A87" w14:textId="42A08430" w:rsidR="004919CF" w:rsidRPr="008D4642" w:rsidRDefault="001B28CD" w:rsidP="005E6BAD">
            <w:pPr>
              <w:jc w:val="center"/>
              <w:rPr>
                <w:rFonts w:asciiTheme="minorHAnsi" w:hAnsiTheme="minorHAnsi" w:cstheme="minorHAnsi"/>
                <w:b/>
                <w:sz w:val="20"/>
                <w:szCs w:val="20"/>
              </w:rPr>
            </w:pPr>
            <w:r w:rsidRPr="008D4642">
              <w:rPr>
                <w:rFonts w:asciiTheme="minorHAnsi" w:hAnsiTheme="minorHAnsi" w:cstheme="minorHAnsi"/>
                <w:b/>
                <w:sz w:val="20"/>
                <w:szCs w:val="20"/>
              </w:rPr>
              <w:t>Taxon</w:t>
            </w:r>
          </w:p>
        </w:tc>
        <w:tc>
          <w:tcPr>
            <w:tcW w:w="515" w:type="pct"/>
            <w:shd w:val="clear" w:color="auto" w:fill="E7E6E6" w:themeFill="background2"/>
          </w:tcPr>
          <w:p w14:paraId="3B7C64AB" w14:textId="37F8DE6A" w:rsidR="004919CF" w:rsidRPr="008D4642" w:rsidRDefault="001B28CD" w:rsidP="005E6BAD">
            <w:pPr>
              <w:jc w:val="center"/>
              <w:rPr>
                <w:rFonts w:asciiTheme="minorHAnsi" w:hAnsiTheme="minorHAnsi" w:cstheme="minorHAnsi"/>
                <w:b/>
                <w:sz w:val="20"/>
                <w:szCs w:val="20"/>
              </w:rPr>
            </w:pPr>
            <w:r w:rsidRPr="008D4642">
              <w:rPr>
                <w:rFonts w:asciiTheme="minorHAnsi" w:hAnsiTheme="minorHAnsi" w:cstheme="minorHAnsi"/>
                <w:b/>
                <w:sz w:val="20"/>
                <w:szCs w:val="20"/>
              </w:rPr>
              <w:t>Threshold</w:t>
            </w:r>
          </w:p>
        </w:tc>
        <w:tc>
          <w:tcPr>
            <w:tcW w:w="643" w:type="pct"/>
            <w:shd w:val="clear" w:color="auto" w:fill="E7E6E6" w:themeFill="background2"/>
          </w:tcPr>
          <w:p w14:paraId="2E2ED5FB" w14:textId="085746AA" w:rsidR="004919CF" w:rsidRPr="008D4642" w:rsidRDefault="001B28CD" w:rsidP="005E6BAD">
            <w:pPr>
              <w:jc w:val="center"/>
              <w:rPr>
                <w:rFonts w:asciiTheme="minorHAnsi" w:hAnsiTheme="minorHAnsi" w:cstheme="minorHAnsi"/>
                <w:b/>
                <w:sz w:val="20"/>
                <w:szCs w:val="20"/>
              </w:rPr>
            </w:pPr>
            <w:r w:rsidRPr="008D4642">
              <w:rPr>
                <w:rFonts w:asciiTheme="minorHAnsi" w:hAnsiTheme="minorHAnsi" w:cstheme="minorHAnsi"/>
                <w:b/>
                <w:sz w:val="20"/>
                <w:szCs w:val="20"/>
              </w:rPr>
              <w:t>Endpoint</w:t>
            </w:r>
          </w:p>
        </w:tc>
        <w:tc>
          <w:tcPr>
            <w:tcW w:w="465" w:type="pct"/>
            <w:shd w:val="clear" w:color="auto" w:fill="E7E6E6" w:themeFill="background2"/>
          </w:tcPr>
          <w:p w14:paraId="55D3BA33" w14:textId="5701680A" w:rsidR="004919CF" w:rsidRPr="008D4642" w:rsidRDefault="001B28CD" w:rsidP="005E6BAD">
            <w:pPr>
              <w:jc w:val="center"/>
              <w:rPr>
                <w:rFonts w:asciiTheme="minorHAnsi" w:hAnsiTheme="minorHAnsi" w:cstheme="minorHAnsi"/>
                <w:b/>
                <w:sz w:val="20"/>
                <w:szCs w:val="20"/>
              </w:rPr>
            </w:pPr>
            <w:r w:rsidRPr="008D4642">
              <w:rPr>
                <w:rFonts w:asciiTheme="minorHAnsi" w:hAnsiTheme="minorHAnsi" w:cstheme="minorHAnsi"/>
                <w:b/>
                <w:sz w:val="20"/>
                <w:szCs w:val="20"/>
              </w:rPr>
              <w:t>Effect(s)</w:t>
            </w:r>
          </w:p>
        </w:tc>
        <w:tc>
          <w:tcPr>
            <w:tcW w:w="1020" w:type="pct"/>
            <w:shd w:val="clear" w:color="auto" w:fill="E7E6E6" w:themeFill="background2"/>
          </w:tcPr>
          <w:p w14:paraId="369B2353" w14:textId="0211F4C5" w:rsidR="004919CF" w:rsidRPr="008D4642" w:rsidRDefault="001B28CD" w:rsidP="005E6BAD">
            <w:pPr>
              <w:jc w:val="center"/>
              <w:rPr>
                <w:rFonts w:asciiTheme="minorHAnsi" w:hAnsiTheme="minorHAnsi" w:cstheme="minorHAnsi"/>
                <w:b/>
                <w:sz w:val="20"/>
                <w:szCs w:val="20"/>
              </w:rPr>
            </w:pPr>
            <w:r w:rsidRPr="008D4642">
              <w:rPr>
                <w:rFonts w:asciiTheme="minorHAnsi" w:hAnsiTheme="minorHAnsi" w:cstheme="minorHAnsi"/>
                <w:b/>
                <w:sz w:val="20"/>
                <w:szCs w:val="20"/>
              </w:rPr>
              <w:t>Species</w:t>
            </w:r>
          </w:p>
        </w:tc>
        <w:tc>
          <w:tcPr>
            <w:tcW w:w="976" w:type="pct"/>
            <w:shd w:val="clear" w:color="auto" w:fill="E7E6E6" w:themeFill="background2"/>
          </w:tcPr>
          <w:p w14:paraId="78A6F719" w14:textId="2D902438" w:rsidR="004919CF" w:rsidRPr="008D4642" w:rsidRDefault="001B28CD" w:rsidP="005E6BAD">
            <w:pPr>
              <w:jc w:val="center"/>
              <w:rPr>
                <w:rFonts w:asciiTheme="minorHAnsi" w:hAnsiTheme="minorHAnsi" w:cstheme="minorHAnsi"/>
                <w:b/>
                <w:sz w:val="20"/>
                <w:szCs w:val="20"/>
              </w:rPr>
            </w:pPr>
            <w:r w:rsidRPr="008D4642">
              <w:rPr>
                <w:rFonts w:asciiTheme="minorHAnsi" w:hAnsiTheme="minorHAnsi" w:cstheme="minorHAnsi"/>
                <w:b/>
                <w:sz w:val="20"/>
                <w:szCs w:val="20"/>
              </w:rPr>
              <w:t>Study ID</w:t>
            </w:r>
          </w:p>
        </w:tc>
        <w:tc>
          <w:tcPr>
            <w:tcW w:w="670" w:type="pct"/>
            <w:shd w:val="clear" w:color="auto" w:fill="E7E6E6" w:themeFill="background2"/>
          </w:tcPr>
          <w:p w14:paraId="38627304" w14:textId="257D2DBF" w:rsidR="004919CF" w:rsidRPr="008D4642" w:rsidRDefault="001B28CD" w:rsidP="005E6BAD">
            <w:pPr>
              <w:jc w:val="center"/>
              <w:rPr>
                <w:rFonts w:asciiTheme="minorHAnsi" w:hAnsiTheme="minorHAnsi" w:cstheme="minorHAnsi"/>
                <w:b/>
                <w:sz w:val="20"/>
                <w:szCs w:val="20"/>
              </w:rPr>
            </w:pPr>
            <w:r w:rsidRPr="008D4642">
              <w:rPr>
                <w:rFonts w:asciiTheme="minorHAnsi" w:hAnsiTheme="minorHAnsi" w:cstheme="minorHAnsi"/>
                <w:b/>
                <w:sz w:val="20"/>
                <w:szCs w:val="20"/>
              </w:rPr>
              <w:t>Comments</w:t>
            </w:r>
          </w:p>
        </w:tc>
      </w:tr>
      <w:tr w:rsidR="007228AE" w:rsidRPr="009D0971" w14:paraId="2EB59D22" w14:textId="2D1A9C31" w:rsidTr="006F3D08">
        <w:tc>
          <w:tcPr>
            <w:tcW w:w="711" w:type="pct"/>
            <w:vMerge w:val="restart"/>
            <w:vAlign w:val="center"/>
          </w:tcPr>
          <w:p w14:paraId="303D158A" w14:textId="378C6E4B" w:rsidR="004919CF" w:rsidRPr="008D4642" w:rsidRDefault="001B28CD" w:rsidP="007228AE">
            <w:pPr>
              <w:rPr>
                <w:rFonts w:asciiTheme="minorHAnsi" w:hAnsiTheme="minorHAnsi" w:cstheme="minorHAnsi"/>
                <w:sz w:val="20"/>
                <w:szCs w:val="20"/>
              </w:rPr>
            </w:pPr>
            <w:r w:rsidRPr="008D4642">
              <w:rPr>
                <w:rFonts w:asciiTheme="minorHAnsi" w:hAnsiTheme="minorHAnsi" w:cstheme="minorHAnsi"/>
                <w:sz w:val="20"/>
                <w:szCs w:val="20"/>
              </w:rPr>
              <w:t>Aquatic plants</w:t>
            </w:r>
            <w:r w:rsidRPr="008D4642">
              <w:rPr>
                <w:rFonts w:asciiTheme="minorHAnsi" w:hAnsiTheme="minorHAnsi" w:cstheme="minorHAnsi"/>
                <w:sz w:val="20"/>
                <w:szCs w:val="20"/>
                <w:vertAlign w:val="superscript"/>
              </w:rPr>
              <w:t>2</w:t>
            </w:r>
          </w:p>
        </w:tc>
        <w:tc>
          <w:tcPr>
            <w:tcW w:w="515" w:type="pct"/>
            <w:vAlign w:val="center"/>
          </w:tcPr>
          <w:p w14:paraId="32701724" w14:textId="5F575D55" w:rsidR="004919CF" w:rsidRPr="008D4642" w:rsidRDefault="001B28CD" w:rsidP="007228AE">
            <w:pPr>
              <w:rPr>
                <w:rFonts w:asciiTheme="minorHAnsi" w:hAnsiTheme="minorHAnsi" w:cstheme="minorHAnsi"/>
                <w:sz w:val="20"/>
                <w:szCs w:val="20"/>
              </w:rPr>
            </w:pPr>
            <w:r w:rsidRPr="008D4642">
              <w:rPr>
                <w:rFonts w:asciiTheme="minorHAnsi" w:hAnsiTheme="minorHAnsi" w:cstheme="minorHAnsi"/>
                <w:sz w:val="20"/>
                <w:szCs w:val="20"/>
              </w:rPr>
              <w:t>NOAEC/LOAEC</w:t>
            </w:r>
          </w:p>
        </w:tc>
        <w:tc>
          <w:tcPr>
            <w:tcW w:w="643" w:type="pct"/>
            <w:vAlign w:val="center"/>
          </w:tcPr>
          <w:p w14:paraId="113488E9" w14:textId="0738155A" w:rsidR="004919CF" w:rsidRPr="008D4642" w:rsidRDefault="001B28CD" w:rsidP="007228AE">
            <w:pPr>
              <w:rPr>
                <w:rFonts w:asciiTheme="minorHAnsi" w:hAnsiTheme="minorHAnsi" w:cstheme="minorHAnsi"/>
                <w:sz w:val="20"/>
                <w:szCs w:val="20"/>
              </w:rPr>
            </w:pPr>
            <w:r w:rsidRPr="008D4642">
              <w:rPr>
                <w:rFonts w:asciiTheme="minorHAnsi" w:hAnsiTheme="minorHAnsi" w:cstheme="minorHAnsi"/>
                <w:sz w:val="20"/>
                <w:szCs w:val="20"/>
              </w:rPr>
              <w:t>3.69</w:t>
            </w:r>
            <w:r w:rsidR="007228AE" w:rsidRPr="008D4642">
              <w:rPr>
                <w:rFonts w:asciiTheme="minorHAnsi" w:hAnsiTheme="minorHAnsi" w:cstheme="minorHAnsi"/>
                <w:sz w:val="20"/>
                <w:szCs w:val="20"/>
              </w:rPr>
              <w:t>/7.24</w:t>
            </w:r>
            <w:r w:rsidRPr="008D4642">
              <w:rPr>
                <w:rFonts w:asciiTheme="minorHAnsi" w:hAnsiTheme="minorHAnsi" w:cstheme="minorHAnsi"/>
                <w:sz w:val="20"/>
                <w:szCs w:val="20"/>
              </w:rPr>
              <w:t xml:space="preserve"> mg a.i./L </w:t>
            </w:r>
          </w:p>
        </w:tc>
        <w:tc>
          <w:tcPr>
            <w:tcW w:w="465" w:type="pct"/>
            <w:vAlign w:val="center"/>
          </w:tcPr>
          <w:p w14:paraId="27751B67" w14:textId="11DC2933" w:rsidR="004919CF" w:rsidRPr="008D4642" w:rsidRDefault="001B28CD" w:rsidP="007228AE">
            <w:pPr>
              <w:rPr>
                <w:rFonts w:asciiTheme="minorHAnsi" w:hAnsiTheme="minorHAnsi" w:cstheme="minorHAnsi"/>
                <w:sz w:val="20"/>
                <w:szCs w:val="20"/>
              </w:rPr>
            </w:pPr>
            <w:r w:rsidRPr="008D4642">
              <w:rPr>
                <w:rFonts w:asciiTheme="minorHAnsi" w:hAnsiTheme="minorHAnsi" w:cstheme="minorHAnsi"/>
                <w:sz w:val="20"/>
                <w:szCs w:val="20"/>
              </w:rPr>
              <w:t>Biomass yield</w:t>
            </w:r>
          </w:p>
        </w:tc>
        <w:tc>
          <w:tcPr>
            <w:tcW w:w="1020" w:type="pct"/>
            <w:vAlign w:val="center"/>
          </w:tcPr>
          <w:p w14:paraId="52A90034" w14:textId="1EFC8174" w:rsidR="007228AE" w:rsidRPr="008D4642" w:rsidRDefault="007228AE" w:rsidP="007228AE">
            <w:pPr>
              <w:rPr>
                <w:rFonts w:asciiTheme="minorHAnsi" w:hAnsiTheme="minorHAnsi" w:cstheme="minorHAnsi"/>
                <w:sz w:val="20"/>
                <w:szCs w:val="20"/>
              </w:rPr>
            </w:pPr>
            <w:r w:rsidRPr="008D4642">
              <w:rPr>
                <w:rFonts w:asciiTheme="minorHAnsi" w:hAnsiTheme="minorHAnsi" w:cstheme="minorHAnsi"/>
                <w:sz w:val="20"/>
                <w:szCs w:val="20"/>
              </w:rPr>
              <w:t>Green algae</w:t>
            </w:r>
          </w:p>
          <w:p w14:paraId="3879B72A" w14:textId="6DD064FC" w:rsidR="004919CF" w:rsidRPr="008D4642" w:rsidRDefault="007228AE" w:rsidP="007228AE">
            <w:pPr>
              <w:rPr>
                <w:rFonts w:asciiTheme="minorHAnsi" w:hAnsiTheme="minorHAnsi" w:cstheme="minorHAnsi"/>
                <w:sz w:val="20"/>
                <w:szCs w:val="20"/>
              </w:rPr>
            </w:pPr>
            <w:r w:rsidRPr="008D4642">
              <w:rPr>
                <w:rFonts w:asciiTheme="minorHAnsi" w:hAnsiTheme="minorHAnsi" w:cstheme="minorHAnsi"/>
                <w:i/>
                <w:sz w:val="20"/>
                <w:szCs w:val="20"/>
              </w:rPr>
              <w:t>(Pseudokirchneriella subcapitata)</w:t>
            </w:r>
          </w:p>
        </w:tc>
        <w:tc>
          <w:tcPr>
            <w:tcW w:w="976" w:type="pct"/>
            <w:vAlign w:val="center"/>
          </w:tcPr>
          <w:p w14:paraId="30748BCB" w14:textId="3418D142" w:rsidR="004919CF" w:rsidRPr="008D4642" w:rsidRDefault="007228AE" w:rsidP="007228AE">
            <w:pPr>
              <w:rPr>
                <w:rFonts w:asciiTheme="minorHAnsi" w:hAnsiTheme="minorHAnsi" w:cstheme="minorHAnsi"/>
                <w:sz w:val="20"/>
                <w:szCs w:val="20"/>
              </w:rPr>
            </w:pPr>
            <w:r w:rsidRPr="008D4642">
              <w:rPr>
                <w:rFonts w:asciiTheme="minorHAnsi" w:hAnsiTheme="minorHAnsi" w:cstheme="minorHAnsi"/>
                <w:sz w:val="20"/>
                <w:szCs w:val="20"/>
              </w:rPr>
              <w:t>Rebstock, 2012; MRID 48983401</w:t>
            </w:r>
          </w:p>
        </w:tc>
        <w:tc>
          <w:tcPr>
            <w:tcW w:w="670" w:type="pct"/>
            <w:vMerge w:val="restart"/>
            <w:vAlign w:val="center"/>
          </w:tcPr>
          <w:p w14:paraId="0223B3CE" w14:textId="6ED2EEA8" w:rsidR="004919CF" w:rsidRPr="008D4642" w:rsidRDefault="001B28CD" w:rsidP="007228AE">
            <w:pPr>
              <w:rPr>
                <w:rFonts w:asciiTheme="minorHAnsi" w:hAnsiTheme="minorHAnsi" w:cstheme="minorHAnsi"/>
                <w:sz w:val="20"/>
                <w:szCs w:val="20"/>
              </w:rPr>
            </w:pPr>
            <w:r w:rsidRPr="008D4642">
              <w:rPr>
                <w:rFonts w:asciiTheme="minorHAnsi" w:hAnsiTheme="minorHAnsi" w:cstheme="minorHAnsi"/>
                <w:sz w:val="20"/>
                <w:szCs w:val="20"/>
              </w:rPr>
              <w:t>Studies were conducted using Lannate 90 SP formulation for methomyl.  Both used freshwater species.</w:t>
            </w:r>
          </w:p>
        </w:tc>
      </w:tr>
      <w:tr w:rsidR="007228AE" w:rsidRPr="009D0971" w14:paraId="6BA46931" w14:textId="49A7058E" w:rsidTr="006F3D08">
        <w:tc>
          <w:tcPr>
            <w:tcW w:w="711" w:type="pct"/>
            <w:vMerge/>
            <w:vAlign w:val="center"/>
          </w:tcPr>
          <w:p w14:paraId="0859FD25" w14:textId="70E6D2B3" w:rsidR="004919CF" w:rsidRPr="008D4642" w:rsidRDefault="004919CF" w:rsidP="007228AE">
            <w:pPr>
              <w:rPr>
                <w:rFonts w:asciiTheme="minorHAnsi" w:hAnsiTheme="minorHAnsi" w:cstheme="minorHAnsi"/>
                <w:sz w:val="20"/>
                <w:szCs w:val="20"/>
              </w:rPr>
            </w:pPr>
          </w:p>
        </w:tc>
        <w:tc>
          <w:tcPr>
            <w:tcW w:w="515" w:type="pct"/>
            <w:vAlign w:val="center"/>
          </w:tcPr>
          <w:p w14:paraId="7F512C1C" w14:textId="001ED1EC" w:rsidR="004919CF" w:rsidRPr="008D4642" w:rsidRDefault="001B28CD" w:rsidP="007228AE">
            <w:pPr>
              <w:rPr>
                <w:rFonts w:asciiTheme="minorHAnsi" w:hAnsiTheme="minorHAnsi" w:cstheme="minorHAnsi"/>
                <w:sz w:val="20"/>
                <w:szCs w:val="20"/>
              </w:rPr>
            </w:pPr>
            <w:r w:rsidRPr="008D4642">
              <w:rPr>
                <w:rFonts w:asciiTheme="minorHAnsi" w:hAnsiTheme="minorHAnsi" w:cstheme="minorHAnsi"/>
                <w:sz w:val="20"/>
                <w:szCs w:val="20"/>
              </w:rPr>
              <w:t>IC</w:t>
            </w:r>
            <w:r w:rsidRPr="008D4642">
              <w:rPr>
                <w:rFonts w:asciiTheme="minorHAnsi" w:hAnsiTheme="minorHAnsi" w:cstheme="minorHAnsi"/>
                <w:sz w:val="20"/>
                <w:szCs w:val="20"/>
                <w:vertAlign w:val="subscript"/>
              </w:rPr>
              <w:t>50</w:t>
            </w:r>
          </w:p>
        </w:tc>
        <w:tc>
          <w:tcPr>
            <w:tcW w:w="643" w:type="pct"/>
            <w:vAlign w:val="center"/>
          </w:tcPr>
          <w:p w14:paraId="68162CCC" w14:textId="6AD256B5" w:rsidR="004919CF" w:rsidRPr="008D4642" w:rsidRDefault="001B28CD" w:rsidP="007228AE">
            <w:pPr>
              <w:rPr>
                <w:rFonts w:asciiTheme="minorHAnsi" w:hAnsiTheme="minorHAnsi" w:cstheme="minorHAnsi"/>
                <w:sz w:val="20"/>
                <w:szCs w:val="20"/>
              </w:rPr>
            </w:pPr>
            <w:r w:rsidRPr="008D4642">
              <w:rPr>
                <w:rFonts w:asciiTheme="minorHAnsi" w:hAnsiTheme="minorHAnsi" w:cstheme="minorHAnsi"/>
                <w:sz w:val="20"/>
                <w:szCs w:val="20"/>
              </w:rPr>
              <w:t>43.1 mg a.i./L</w:t>
            </w:r>
          </w:p>
        </w:tc>
        <w:tc>
          <w:tcPr>
            <w:tcW w:w="465" w:type="pct"/>
            <w:vAlign w:val="center"/>
          </w:tcPr>
          <w:p w14:paraId="35C18D6A" w14:textId="3F4A5A07" w:rsidR="004919CF" w:rsidRPr="008D4642" w:rsidRDefault="001B28CD" w:rsidP="007228AE">
            <w:pPr>
              <w:rPr>
                <w:rFonts w:asciiTheme="minorHAnsi" w:hAnsiTheme="minorHAnsi" w:cstheme="minorHAnsi"/>
                <w:sz w:val="20"/>
                <w:szCs w:val="20"/>
              </w:rPr>
            </w:pPr>
            <w:r w:rsidRPr="008D4642">
              <w:rPr>
                <w:rFonts w:asciiTheme="minorHAnsi" w:hAnsiTheme="minorHAnsi" w:cstheme="minorHAnsi"/>
                <w:sz w:val="20"/>
                <w:szCs w:val="20"/>
              </w:rPr>
              <w:t>Biomass yield</w:t>
            </w:r>
          </w:p>
        </w:tc>
        <w:tc>
          <w:tcPr>
            <w:tcW w:w="1020" w:type="pct"/>
            <w:vAlign w:val="center"/>
          </w:tcPr>
          <w:p w14:paraId="5D5AE649" w14:textId="3B60D64D" w:rsidR="007228AE" w:rsidRPr="008D4642" w:rsidRDefault="007228AE" w:rsidP="007228AE">
            <w:pPr>
              <w:rPr>
                <w:rFonts w:asciiTheme="minorHAnsi" w:hAnsiTheme="minorHAnsi" w:cstheme="minorHAnsi"/>
                <w:sz w:val="20"/>
                <w:szCs w:val="20"/>
              </w:rPr>
            </w:pPr>
            <w:r w:rsidRPr="008D4642">
              <w:rPr>
                <w:rFonts w:asciiTheme="minorHAnsi" w:hAnsiTheme="minorHAnsi" w:cstheme="minorHAnsi"/>
                <w:sz w:val="20"/>
                <w:szCs w:val="20"/>
              </w:rPr>
              <w:t>Green algae</w:t>
            </w:r>
          </w:p>
          <w:p w14:paraId="03416301" w14:textId="71990294" w:rsidR="004919CF" w:rsidRPr="008D4642" w:rsidRDefault="007228AE" w:rsidP="007228AE">
            <w:pPr>
              <w:rPr>
                <w:rFonts w:asciiTheme="minorHAnsi" w:hAnsiTheme="minorHAnsi" w:cstheme="minorHAnsi"/>
                <w:sz w:val="20"/>
                <w:szCs w:val="20"/>
              </w:rPr>
            </w:pPr>
            <w:r w:rsidRPr="008D4642">
              <w:rPr>
                <w:rFonts w:asciiTheme="minorHAnsi" w:hAnsiTheme="minorHAnsi" w:cstheme="minorHAnsi"/>
                <w:i/>
                <w:sz w:val="20"/>
                <w:szCs w:val="20"/>
              </w:rPr>
              <w:t>(P. subcapitata)</w:t>
            </w:r>
          </w:p>
        </w:tc>
        <w:tc>
          <w:tcPr>
            <w:tcW w:w="976" w:type="pct"/>
            <w:vAlign w:val="center"/>
          </w:tcPr>
          <w:p w14:paraId="7E7FC0BA" w14:textId="514A549F" w:rsidR="004919CF" w:rsidRPr="008D4642" w:rsidRDefault="007228AE" w:rsidP="007228AE">
            <w:pPr>
              <w:rPr>
                <w:rFonts w:asciiTheme="minorHAnsi" w:hAnsiTheme="minorHAnsi" w:cstheme="minorHAnsi"/>
                <w:sz w:val="20"/>
                <w:szCs w:val="20"/>
              </w:rPr>
            </w:pPr>
            <w:r w:rsidRPr="008D4642">
              <w:rPr>
                <w:rFonts w:asciiTheme="minorHAnsi" w:hAnsiTheme="minorHAnsi" w:cstheme="minorHAnsi"/>
                <w:sz w:val="20"/>
                <w:szCs w:val="20"/>
              </w:rPr>
              <w:t>Rebstock, 2012; MRID 48983401</w:t>
            </w:r>
          </w:p>
        </w:tc>
        <w:tc>
          <w:tcPr>
            <w:tcW w:w="670" w:type="pct"/>
            <w:vMerge/>
          </w:tcPr>
          <w:p w14:paraId="06119597" w14:textId="2B9D392C" w:rsidR="004919CF" w:rsidRPr="00F9006D" w:rsidRDefault="004919CF" w:rsidP="00C17761">
            <w:pPr>
              <w:rPr>
                <w:rFonts w:asciiTheme="minorHAnsi" w:hAnsiTheme="minorHAnsi" w:cstheme="minorHAnsi"/>
              </w:rPr>
            </w:pPr>
          </w:p>
        </w:tc>
      </w:tr>
      <w:tr w:rsidR="007228AE" w:rsidRPr="009D0971" w14:paraId="2965B22A" w14:textId="415EDF78" w:rsidTr="006F3D08">
        <w:tc>
          <w:tcPr>
            <w:tcW w:w="711" w:type="pct"/>
            <w:vMerge w:val="restart"/>
            <w:vAlign w:val="center"/>
          </w:tcPr>
          <w:p w14:paraId="1D646481" w14:textId="0853BBB2" w:rsidR="007228AE" w:rsidRPr="008D4642" w:rsidRDefault="001B28CD" w:rsidP="007228AE">
            <w:pPr>
              <w:rPr>
                <w:rFonts w:asciiTheme="minorHAnsi" w:hAnsiTheme="minorHAnsi" w:cstheme="minorHAnsi"/>
                <w:sz w:val="20"/>
                <w:szCs w:val="20"/>
              </w:rPr>
            </w:pPr>
            <w:r w:rsidRPr="008D4642">
              <w:rPr>
                <w:rFonts w:asciiTheme="minorHAnsi" w:hAnsiTheme="minorHAnsi" w:cstheme="minorHAnsi"/>
                <w:sz w:val="20"/>
                <w:szCs w:val="20"/>
              </w:rPr>
              <w:t>Non-vascular aquatic plants</w:t>
            </w:r>
            <w:r w:rsidR="007228AE" w:rsidRPr="008D4642">
              <w:rPr>
                <w:rFonts w:asciiTheme="minorHAnsi" w:hAnsiTheme="minorHAnsi" w:cstheme="minorHAnsi"/>
                <w:sz w:val="20"/>
                <w:szCs w:val="20"/>
                <w:vertAlign w:val="superscript"/>
              </w:rPr>
              <w:t>2</w:t>
            </w:r>
          </w:p>
        </w:tc>
        <w:tc>
          <w:tcPr>
            <w:tcW w:w="515" w:type="pct"/>
            <w:vAlign w:val="center"/>
          </w:tcPr>
          <w:p w14:paraId="2F706B53" w14:textId="32ABCFE3" w:rsidR="007228AE" w:rsidRPr="008D4642" w:rsidRDefault="001B28CD" w:rsidP="007228AE">
            <w:pPr>
              <w:rPr>
                <w:rFonts w:asciiTheme="minorHAnsi" w:hAnsiTheme="minorHAnsi" w:cstheme="minorHAnsi"/>
                <w:sz w:val="20"/>
                <w:szCs w:val="20"/>
              </w:rPr>
            </w:pPr>
            <w:r w:rsidRPr="008D4642">
              <w:rPr>
                <w:rFonts w:asciiTheme="minorHAnsi" w:hAnsiTheme="minorHAnsi" w:cstheme="minorHAnsi"/>
                <w:sz w:val="20"/>
                <w:szCs w:val="20"/>
              </w:rPr>
              <w:t>NOAEC/LOAEC</w:t>
            </w:r>
          </w:p>
        </w:tc>
        <w:tc>
          <w:tcPr>
            <w:tcW w:w="643" w:type="pct"/>
            <w:vAlign w:val="center"/>
          </w:tcPr>
          <w:p w14:paraId="06D22D6A" w14:textId="76E3EEB1" w:rsidR="007228AE" w:rsidRPr="008D4642" w:rsidRDefault="007228AE" w:rsidP="007228AE">
            <w:pPr>
              <w:rPr>
                <w:rFonts w:asciiTheme="minorHAnsi" w:hAnsiTheme="minorHAnsi" w:cstheme="minorHAnsi"/>
                <w:sz w:val="20"/>
                <w:szCs w:val="20"/>
              </w:rPr>
            </w:pPr>
            <w:r w:rsidRPr="008D4642">
              <w:rPr>
                <w:rFonts w:asciiTheme="minorHAnsi" w:hAnsiTheme="minorHAnsi" w:cstheme="minorHAnsi"/>
                <w:sz w:val="20"/>
                <w:szCs w:val="20"/>
              </w:rPr>
              <w:t xml:space="preserve">3.69/7.24 mg a.i./L </w:t>
            </w:r>
          </w:p>
        </w:tc>
        <w:tc>
          <w:tcPr>
            <w:tcW w:w="465" w:type="pct"/>
            <w:vAlign w:val="center"/>
          </w:tcPr>
          <w:p w14:paraId="48250251" w14:textId="08CC4A06" w:rsidR="007228AE" w:rsidRPr="008D4642" w:rsidRDefault="001B28CD" w:rsidP="007228AE">
            <w:pPr>
              <w:rPr>
                <w:rFonts w:asciiTheme="minorHAnsi" w:hAnsiTheme="minorHAnsi" w:cstheme="minorHAnsi"/>
                <w:sz w:val="20"/>
                <w:szCs w:val="20"/>
              </w:rPr>
            </w:pPr>
            <w:r w:rsidRPr="008D4642">
              <w:rPr>
                <w:rFonts w:asciiTheme="minorHAnsi" w:hAnsiTheme="minorHAnsi" w:cstheme="minorHAnsi"/>
                <w:sz w:val="20"/>
                <w:szCs w:val="20"/>
              </w:rPr>
              <w:t>Biomass yield</w:t>
            </w:r>
          </w:p>
        </w:tc>
        <w:tc>
          <w:tcPr>
            <w:tcW w:w="1020" w:type="pct"/>
            <w:vAlign w:val="center"/>
          </w:tcPr>
          <w:p w14:paraId="4ED6A9DA" w14:textId="65B7C37C" w:rsidR="007228AE" w:rsidRPr="008D4642" w:rsidRDefault="007228AE" w:rsidP="00C17761">
            <w:pPr>
              <w:rPr>
                <w:rFonts w:asciiTheme="minorHAnsi" w:hAnsiTheme="minorHAnsi" w:cstheme="minorHAnsi"/>
                <w:sz w:val="20"/>
                <w:szCs w:val="20"/>
              </w:rPr>
            </w:pPr>
            <w:r w:rsidRPr="008D4642">
              <w:rPr>
                <w:rFonts w:asciiTheme="minorHAnsi" w:hAnsiTheme="minorHAnsi" w:cstheme="minorHAnsi"/>
                <w:sz w:val="20"/>
                <w:szCs w:val="20"/>
              </w:rPr>
              <w:t>Green algae</w:t>
            </w:r>
          </w:p>
          <w:p w14:paraId="1C3EF487" w14:textId="1F9C7526" w:rsidR="007228AE" w:rsidRPr="008D4642" w:rsidRDefault="007228AE" w:rsidP="007228AE">
            <w:pPr>
              <w:rPr>
                <w:rFonts w:asciiTheme="minorHAnsi" w:hAnsiTheme="minorHAnsi" w:cstheme="minorHAnsi"/>
                <w:sz w:val="20"/>
                <w:szCs w:val="20"/>
              </w:rPr>
            </w:pPr>
            <w:r w:rsidRPr="008D4642">
              <w:rPr>
                <w:rFonts w:asciiTheme="minorHAnsi" w:hAnsiTheme="minorHAnsi" w:cstheme="minorHAnsi"/>
                <w:i/>
                <w:sz w:val="20"/>
                <w:szCs w:val="20"/>
              </w:rPr>
              <w:t>(P. subcapitata)</w:t>
            </w:r>
          </w:p>
        </w:tc>
        <w:tc>
          <w:tcPr>
            <w:tcW w:w="976" w:type="pct"/>
            <w:vAlign w:val="center"/>
          </w:tcPr>
          <w:p w14:paraId="36379AD6" w14:textId="4B3C66FC" w:rsidR="007228AE" w:rsidRPr="008D4642" w:rsidRDefault="007228AE" w:rsidP="007228AE">
            <w:pPr>
              <w:rPr>
                <w:rFonts w:asciiTheme="minorHAnsi" w:hAnsiTheme="minorHAnsi" w:cstheme="minorHAnsi"/>
                <w:sz w:val="20"/>
                <w:szCs w:val="20"/>
              </w:rPr>
            </w:pPr>
            <w:r w:rsidRPr="008D4642">
              <w:rPr>
                <w:rFonts w:asciiTheme="minorHAnsi" w:hAnsiTheme="minorHAnsi" w:cstheme="minorHAnsi"/>
                <w:sz w:val="20"/>
                <w:szCs w:val="20"/>
              </w:rPr>
              <w:t>Rebstock, 2012; MRID 48983401</w:t>
            </w:r>
          </w:p>
        </w:tc>
        <w:tc>
          <w:tcPr>
            <w:tcW w:w="670" w:type="pct"/>
            <w:vMerge/>
          </w:tcPr>
          <w:p w14:paraId="0E3BDBA3" w14:textId="67479CFF" w:rsidR="007228AE" w:rsidRPr="00F9006D" w:rsidRDefault="007228AE" w:rsidP="00C17761">
            <w:pPr>
              <w:rPr>
                <w:rFonts w:asciiTheme="minorHAnsi" w:hAnsiTheme="minorHAnsi" w:cstheme="minorHAnsi"/>
              </w:rPr>
            </w:pPr>
          </w:p>
        </w:tc>
      </w:tr>
      <w:tr w:rsidR="007228AE" w:rsidRPr="009D0971" w14:paraId="1EC691CB" w14:textId="17276E60" w:rsidTr="006F3D08">
        <w:tc>
          <w:tcPr>
            <w:tcW w:w="711" w:type="pct"/>
            <w:vMerge/>
            <w:vAlign w:val="center"/>
          </w:tcPr>
          <w:p w14:paraId="3D70C6B5" w14:textId="6FAFC998" w:rsidR="007228AE" w:rsidRPr="008D4642" w:rsidRDefault="007228AE" w:rsidP="007228AE">
            <w:pPr>
              <w:rPr>
                <w:rFonts w:asciiTheme="minorHAnsi" w:hAnsiTheme="minorHAnsi" w:cstheme="minorHAnsi"/>
                <w:sz w:val="20"/>
                <w:szCs w:val="20"/>
              </w:rPr>
            </w:pPr>
          </w:p>
        </w:tc>
        <w:tc>
          <w:tcPr>
            <w:tcW w:w="515" w:type="pct"/>
            <w:vAlign w:val="center"/>
          </w:tcPr>
          <w:p w14:paraId="2A83D23D" w14:textId="3967FF7C" w:rsidR="007228AE" w:rsidRPr="008D4642" w:rsidRDefault="001B28CD" w:rsidP="007228AE">
            <w:pPr>
              <w:rPr>
                <w:rFonts w:asciiTheme="minorHAnsi" w:hAnsiTheme="minorHAnsi" w:cstheme="minorHAnsi"/>
                <w:sz w:val="20"/>
                <w:szCs w:val="20"/>
              </w:rPr>
            </w:pPr>
            <w:r w:rsidRPr="008D4642">
              <w:rPr>
                <w:rFonts w:asciiTheme="minorHAnsi" w:hAnsiTheme="minorHAnsi" w:cstheme="minorHAnsi"/>
                <w:sz w:val="20"/>
                <w:szCs w:val="20"/>
              </w:rPr>
              <w:t>IC</w:t>
            </w:r>
            <w:r w:rsidRPr="008D4642">
              <w:rPr>
                <w:rFonts w:asciiTheme="minorHAnsi" w:hAnsiTheme="minorHAnsi" w:cstheme="minorHAnsi"/>
                <w:sz w:val="20"/>
                <w:szCs w:val="20"/>
                <w:vertAlign w:val="subscript"/>
              </w:rPr>
              <w:t>50</w:t>
            </w:r>
          </w:p>
        </w:tc>
        <w:tc>
          <w:tcPr>
            <w:tcW w:w="643" w:type="pct"/>
            <w:vAlign w:val="center"/>
          </w:tcPr>
          <w:p w14:paraId="1E2548C0" w14:textId="277A9C60" w:rsidR="007228AE" w:rsidRPr="008D4642" w:rsidRDefault="001B28CD" w:rsidP="007228AE">
            <w:pPr>
              <w:rPr>
                <w:rFonts w:asciiTheme="minorHAnsi" w:hAnsiTheme="minorHAnsi" w:cstheme="minorHAnsi"/>
                <w:sz w:val="20"/>
                <w:szCs w:val="20"/>
              </w:rPr>
            </w:pPr>
            <w:r w:rsidRPr="008D4642">
              <w:rPr>
                <w:rFonts w:asciiTheme="minorHAnsi" w:hAnsiTheme="minorHAnsi" w:cstheme="minorHAnsi"/>
                <w:sz w:val="20"/>
                <w:szCs w:val="20"/>
              </w:rPr>
              <w:t>43.1 mg a.i./L</w:t>
            </w:r>
          </w:p>
        </w:tc>
        <w:tc>
          <w:tcPr>
            <w:tcW w:w="465" w:type="pct"/>
            <w:vAlign w:val="center"/>
          </w:tcPr>
          <w:p w14:paraId="1764B862" w14:textId="65491E77" w:rsidR="007228AE" w:rsidRPr="008D4642" w:rsidRDefault="001B28CD" w:rsidP="007228AE">
            <w:pPr>
              <w:rPr>
                <w:rFonts w:asciiTheme="minorHAnsi" w:hAnsiTheme="minorHAnsi" w:cstheme="minorHAnsi"/>
                <w:sz w:val="20"/>
                <w:szCs w:val="20"/>
              </w:rPr>
            </w:pPr>
            <w:r w:rsidRPr="008D4642">
              <w:rPr>
                <w:rFonts w:asciiTheme="minorHAnsi" w:hAnsiTheme="minorHAnsi" w:cstheme="minorHAnsi"/>
                <w:sz w:val="20"/>
                <w:szCs w:val="20"/>
              </w:rPr>
              <w:t>Biomass yield</w:t>
            </w:r>
          </w:p>
        </w:tc>
        <w:tc>
          <w:tcPr>
            <w:tcW w:w="1020" w:type="pct"/>
            <w:vAlign w:val="center"/>
          </w:tcPr>
          <w:p w14:paraId="0E0237C9" w14:textId="67CBD90D" w:rsidR="007228AE" w:rsidRPr="008D4642" w:rsidRDefault="007228AE" w:rsidP="00C17761">
            <w:pPr>
              <w:rPr>
                <w:rFonts w:asciiTheme="minorHAnsi" w:hAnsiTheme="minorHAnsi" w:cstheme="minorHAnsi"/>
                <w:sz w:val="20"/>
                <w:szCs w:val="20"/>
              </w:rPr>
            </w:pPr>
            <w:r w:rsidRPr="008D4642">
              <w:rPr>
                <w:rFonts w:asciiTheme="minorHAnsi" w:hAnsiTheme="minorHAnsi" w:cstheme="minorHAnsi"/>
                <w:sz w:val="20"/>
                <w:szCs w:val="20"/>
              </w:rPr>
              <w:t>Green algae</w:t>
            </w:r>
          </w:p>
          <w:p w14:paraId="0622C5A2" w14:textId="09A1BFE1" w:rsidR="007228AE" w:rsidRPr="008D4642" w:rsidRDefault="007228AE" w:rsidP="007228AE">
            <w:pPr>
              <w:rPr>
                <w:rFonts w:asciiTheme="minorHAnsi" w:hAnsiTheme="minorHAnsi" w:cstheme="minorHAnsi"/>
                <w:sz w:val="20"/>
                <w:szCs w:val="20"/>
              </w:rPr>
            </w:pPr>
            <w:r w:rsidRPr="008D4642">
              <w:rPr>
                <w:rFonts w:asciiTheme="minorHAnsi" w:hAnsiTheme="minorHAnsi" w:cstheme="minorHAnsi"/>
                <w:i/>
                <w:sz w:val="20"/>
                <w:szCs w:val="20"/>
              </w:rPr>
              <w:t>(P. subcapitata)</w:t>
            </w:r>
          </w:p>
        </w:tc>
        <w:tc>
          <w:tcPr>
            <w:tcW w:w="976" w:type="pct"/>
            <w:vAlign w:val="center"/>
          </w:tcPr>
          <w:p w14:paraId="7F048062" w14:textId="58888BA6" w:rsidR="007228AE" w:rsidRPr="008D4642" w:rsidRDefault="007228AE" w:rsidP="007228AE">
            <w:pPr>
              <w:rPr>
                <w:rFonts w:asciiTheme="minorHAnsi" w:hAnsiTheme="minorHAnsi" w:cstheme="minorHAnsi"/>
                <w:sz w:val="20"/>
                <w:szCs w:val="20"/>
              </w:rPr>
            </w:pPr>
            <w:r w:rsidRPr="008D4642">
              <w:rPr>
                <w:rFonts w:asciiTheme="minorHAnsi" w:hAnsiTheme="minorHAnsi" w:cstheme="minorHAnsi"/>
                <w:sz w:val="20"/>
                <w:szCs w:val="20"/>
              </w:rPr>
              <w:t>Rebstock, 2012; MRID 48983401</w:t>
            </w:r>
          </w:p>
        </w:tc>
        <w:tc>
          <w:tcPr>
            <w:tcW w:w="670" w:type="pct"/>
            <w:vMerge/>
          </w:tcPr>
          <w:p w14:paraId="6ABE3A11" w14:textId="09623211" w:rsidR="007228AE" w:rsidRPr="00F9006D" w:rsidRDefault="007228AE" w:rsidP="00C17761">
            <w:pPr>
              <w:rPr>
                <w:rFonts w:asciiTheme="minorHAnsi" w:hAnsiTheme="minorHAnsi" w:cstheme="minorHAnsi"/>
              </w:rPr>
            </w:pPr>
          </w:p>
        </w:tc>
      </w:tr>
      <w:tr w:rsidR="007228AE" w:rsidRPr="009D0971" w14:paraId="39167C10" w14:textId="2041F24B" w:rsidTr="006F3D08">
        <w:tc>
          <w:tcPr>
            <w:tcW w:w="711" w:type="pct"/>
            <w:vMerge w:val="restart"/>
            <w:vAlign w:val="center"/>
          </w:tcPr>
          <w:p w14:paraId="42D3D6A3" w14:textId="56B3DB1B" w:rsidR="007228AE" w:rsidRPr="008D4642" w:rsidRDefault="001B28CD" w:rsidP="007228AE">
            <w:pPr>
              <w:rPr>
                <w:rFonts w:asciiTheme="minorHAnsi" w:hAnsiTheme="minorHAnsi" w:cstheme="minorHAnsi"/>
                <w:sz w:val="20"/>
                <w:szCs w:val="20"/>
              </w:rPr>
            </w:pPr>
            <w:r w:rsidRPr="008D4642">
              <w:rPr>
                <w:rFonts w:asciiTheme="minorHAnsi" w:hAnsiTheme="minorHAnsi" w:cstheme="minorHAnsi"/>
                <w:sz w:val="20"/>
                <w:szCs w:val="20"/>
              </w:rPr>
              <w:t>Vascular aquatic plants</w:t>
            </w:r>
          </w:p>
        </w:tc>
        <w:tc>
          <w:tcPr>
            <w:tcW w:w="515" w:type="pct"/>
            <w:vAlign w:val="center"/>
          </w:tcPr>
          <w:p w14:paraId="53DE0667" w14:textId="34F8C149" w:rsidR="007228AE" w:rsidRPr="008D4642" w:rsidRDefault="001B28CD" w:rsidP="007228AE">
            <w:pPr>
              <w:rPr>
                <w:rFonts w:asciiTheme="minorHAnsi" w:hAnsiTheme="minorHAnsi" w:cstheme="minorHAnsi"/>
                <w:sz w:val="20"/>
                <w:szCs w:val="20"/>
              </w:rPr>
            </w:pPr>
            <w:r w:rsidRPr="008D4642">
              <w:rPr>
                <w:rFonts w:asciiTheme="minorHAnsi" w:hAnsiTheme="minorHAnsi" w:cstheme="minorHAnsi"/>
                <w:sz w:val="20"/>
                <w:szCs w:val="20"/>
              </w:rPr>
              <w:t>NOAEC/LOAEC</w:t>
            </w:r>
          </w:p>
        </w:tc>
        <w:tc>
          <w:tcPr>
            <w:tcW w:w="643" w:type="pct"/>
            <w:vAlign w:val="center"/>
          </w:tcPr>
          <w:p w14:paraId="07A8796F" w14:textId="31E4ABB7" w:rsidR="007228AE" w:rsidRPr="008D4642" w:rsidRDefault="001B28CD" w:rsidP="007228AE">
            <w:pPr>
              <w:rPr>
                <w:rFonts w:asciiTheme="minorHAnsi" w:hAnsiTheme="minorHAnsi" w:cstheme="minorHAnsi"/>
                <w:sz w:val="20"/>
                <w:szCs w:val="20"/>
              </w:rPr>
            </w:pPr>
            <w:r w:rsidRPr="008D4642">
              <w:rPr>
                <w:rFonts w:asciiTheme="minorHAnsi" w:hAnsiTheme="minorHAnsi" w:cstheme="minorHAnsi"/>
                <w:sz w:val="20"/>
                <w:szCs w:val="20"/>
              </w:rPr>
              <w:t>29.8</w:t>
            </w:r>
            <w:r w:rsidR="007228AE" w:rsidRPr="008D4642">
              <w:rPr>
                <w:rFonts w:asciiTheme="minorHAnsi" w:hAnsiTheme="minorHAnsi" w:cstheme="minorHAnsi"/>
                <w:sz w:val="20"/>
                <w:szCs w:val="20"/>
              </w:rPr>
              <w:t>/59.5</w:t>
            </w:r>
            <w:r w:rsidRPr="008D4642">
              <w:rPr>
                <w:rFonts w:asciiTheme="minorHAnsi" w:hAnsiTheme="minorHAnsi" w:cstheme="minorHAnsi"/>
                <w:sz w:val="20"/>
                <w:szCs w:val="20"/>
              </w:rPr>
              <w:t xml:space="preserve"> mg a.i./L</w:t>
            </w:r>
          </w:p>
        </w:tc>
        <w:tc>
          <w:tcPr>
            <w:tcW w:w="465" w:type="pct"/>
            <w:vAlign w:val="center"/>
          </w:tcPr>
          <w:p w14:paraId="65474CE5" w14:textId="06E7CC77" w:rsidR="007228AE" w:rsidRPr="008D4642" w:rsidRDefault="001B28CD" w:rsidP="007228AE">
            <w:pPr>
              <w:rPr>
                <w:rFonts w:asciiTheme="minorHAnsi" w:hAnsiTheme="minorHAnsi" w:cstheme="minorHAnsi"/>
                <w:sz w:val="20"/>
                <w:szCs w:val="20"/>
              </w:rPr>
            </w:pPr>
            <w:r w:rsidRPr="008D4642">
              <w:rPr>
                <w:rFonts w:asciiTheme="minorHAnsi" w:hAnsiTheme="minorHAnsi" w:cstheme="minorHAnsi"/>
                <w:sz w:val="20"/>
                <w:szCs w:val="20"/>
              </w:rPr>
              <w:t>Frond number yield</w:t>
            </w:r>
          </w:p>
        </w:tc>
        <w:tc>
          <w:tcPr>
            <w:tcW w:w="1020" w:type="pct"/>
            <w:vAlign w:val="center"/>
          </w:tcPr>
          <w:p w14:paraId="7B5DE885" w14:textId="7C0704A4" w:rsidR="007228AE" w:rsidRPr="008D4642" w:rsidRDefault="007228AE" w:rsidP="007228AE">
            <w:pPr>
              <w:rPr>
                <w:rFonts w:asciiTheme="minorHAnsi" w:hAnsiTheme="minorHAnsi" w:cstheme="minorHAnsi"/>
                <w:sz w:val="20"/>
                <w:szCs w:val="20"/>
              </w:rPr>
            </w:pPr>
            <w:r w:rsidRPr="008D4642">
              <w:rPr>
                <w:rFonts w:asciiTheme="minorHAnsi" w:hAnsiTheme="minorHAnsi" w:cstheme="minorHAnsi"/>
                <w:sz w:val="20"/>
                <w:szCs w:val="20"/>
              </w:rPr>
              <w:t xml:space="preserve">Duckweed </w:t>
            </w:r>
          </w:p>
          <w:p w14:paraId="5CAE35C5" w14:textId="75F280C6" w:rsidR="007228AE" w:rsidRPr="008D4642" w:rsidRDefault="007228AE" w:rsidP="007228AE">
            <w:pPr>
              <w:rPr>
                <w:rFonts w:asciiTheme="minorHAnsi" w:hAnsiTheme="minorHAnsi" w:cstheme="minorHAnsi"/>
                <w:sz w:val="20"/>
                <w:szCs w:val="20"/>
              </w:rPr>
            </w:pPr>
            <w:r w:rsidRPr="008D4642">
              <w:rPr>
                <w:rFonts w:asciiTheme="minorHAnsi" w:hAnsiTheme="minorHAnsi" w:cstheme="minorHAnsi"/>
                <w:sz w:val="20"/>
                <w:szCs w:val="20"/>
              </w:rPr>
              <w:t>(</w:t>
            </w:r>
            <w:r w:rsidRPr="008D4642">
              <w:rPr>
                <w:rFonts w:asciiTheme="minorHAnsi" w:hAnsiTheme="minorHAnsi" w:cstheme="minorHAnsi"/>
                <w:i/>
                <w:sz w:val="20"/>
                <w:szCs w:val="20"/>
              </w:rPr>
              <w:t>Lemna gibba</w:t>
            </w:r>
            <w:r w:rsidRPr="008D4642">
              <w:rPr>
                <w:rFonts w:asciiTheme="minorHAnsi" w:hAnsiTheme="minorHAnsi" w:cstheme="minorHAnsi"/>
                <w:sz w:val="20"/>
                <w:szCs w:val="20"/>
              </w:rPr>
              <w:t>)</w:t>
            </w:r>
          </w:p>
        </w:tc>
        <w:tc>
          <w:tcPr>
            <w:tcW w:w="976" w:type="pct"/>
            <w:vAlign w:val="center"/>
          </w:tcPr>
          <w:p w14:paraId="22519F5C" w14:textId="70E75E34" w:rsidR="007228AE" w:rsidRPr="008D4642" w:rsidRDefault="007228AE" w:rsidP="007228AE">
            <w:pPr>
              <w:rPr>
                <w:rFonts w:asciiTheme="minorHAnsi" w:hAnsiTheme="minorHAnsi" w:cstheme="minorHAnsi"/>
                <w:sz w:val="20"/>
                <w:szCs w:val="20"/>
              </w:rPr>
            </w:pPr>
            <w:r w:rsidRPr="008D4642">
              <w:rPr>
                <w:rFonts w:asciiTheme="minorHAnsi" w:hAnsiTheme="minorHAnsi" w:cstheme="minorHAnsi"/>
                <w:sz w:val="20"/>
                <w:szCs w:val="20"/>
              </w:rPr>
              <w:t>Rebstock, 2012; MRID 48983402</w:t>
            </w:r>
          </w:p>
        </w:tc>
        <w:tc>
          <w:tcPr>
            <w:tcW w:w="670" w:type="pct"/>
            <w:vMerge/>
          </w:tcPr>
          <w:p w14:paraId="305B4944" w14:textId="7715F416" w:rsidR="007228AE" w:rsidRPr="00F9006D" w:rsidRDefault="007228AE" w:rsidP="00C17761">
            <w:pPr>
              <w:rPr>
                <w:rFonts w:asciiTheme="minorHAnsi" w:hAnsiTheme="minorHAnsi" w:cstheme="minorHAnsi"/>
              </w:rPr>
            </w:pPr>
          </w:p>
        </w:tc>
      </w:tr>
      <w:tr w:rsidR="007228AE" w:rsidRPr="009D0971" w14:paraId="4E5A47F1" w14:textId="364784D3" w:rsidTr="006F3D08">
        <w:tc>
          <w:tcPr>
            <w:tcW w:w="711" w:type="pct"/>
            <w:vMerge/>
          </w:tcPr>
          <w:p w14:paraId="2EA23ACB" w14:textId="1CF8FC4B" w:rsidR="007228AE" w:rsidRPr="008D4642" w:rsidRDefault="007228AE" w:rsidP="00C17761">
            <w:pPr>
              <w:rPr>
                <w:rFonts w:asciiTheme="minorHAnsi" w:hAnsiTheme="minorHAnsi" w:cstheme="minorHAnsi"/>
                <w:sz w:val="20"/>
                <w:szCs w:val="20"/>
              </w:rPr>
            </w:pPr>
          </w:p>
        </w:tc>
        <w:tc>
          <w:tcPr>
            <w:tcW w:w="515" w:type="pct"/>
            <w:vAlign w:val="center"/>
          </w:tcPr>
          <w:p w14:paraId="20B65471" w14:textId="65C10D17" w:rsidR="007228AE" w:rsidRPr="008D4642" w:rsidRDefault="001B28CD" w:rsidP="007228AE">
            <w:pPr>
              <w:rPr>
                <w:rFonts w:asciiTheme="minorHAnsi" w:hAnsiTheme="minorHAnsi" w:cstheme="minorHAnsi"/>
                <w:sz w:val="20"/>
                <w:szCs w:val="20"/>
              </w:rPr>
            </w:pPr>
            <w:r w:rsidRPr="008D4642">
              <w:rPr>
                <w:rFonts w:asciiTheme="minorHAnsi" w:hAnsiTheme="minorHAnsi" w:cstheme="minorHAnsi"/>
                <w:sz w:val="20"/>
                <w:szCs w:val="20"/>
              </w:rPr>
              <w:t>IC</w:t>
            </w:r>
            <w:r w:rsidRPr="008D4642">
              <w:rPr>
                <w:rFonts w:asciiTheme="minorHAnsi" w:hAnsiTheme="minorHAnsi" w:cstheme="minorHAnsi"/>
                <w:sz w:val="20"/>
                <w:szCs w:val="20"/>
                <w:vertAlign w:val="subscript"/>
              </w:rPr>
              <w:t>50</w:t>
            </w:r>
          </w:p>
        </w:tc>
        <w:tc>
          <w:tcPr>
            <w:tcW w:w="643" w:type="pct"/>
            <w:vAlign w:val="center"/>
          </w:tcPr>
          <w:p w14:paraId="0DD22C99" w14:textId="2443F983" w:rsidR="007228AE" w:rsidRPr="008D4642" w:rsidRDefault="001B28CD" w:rsidP="007228AE">
            <w:pPr>
              <w:rPr>
                <w:rFonts w:asciiTheme="minorHAnsi" w:hAnsiTheme="minorHAnsi" w:cstheme="minorHAnsi"/>
                <w:sz w:val="20"/>
                <w:szCs w:val="20"/>
              </w:rPr>
            </w:pPr>
            <w:r w:rsidRPr="008D4642">
              <w:rPr>
                <w:rFonts w:asciiTheme="minorHAnsi" w:hAnsiTheme="minorHAnsi" w:cstheme="minorHAnsi"/>
                <w:sz w:val="20"/>
                <w:szCs w:val="20"/>
              </w:rPr>
              <w:t>182 mg a.i./L</w:t>
            </w:r>
          </w:p>
        </w:tc>
        <w:tc>
          <w:tcPr>
            <w:tcW w:w="465" w:type="pct"/>
            <w:vAlign w:val="center"/>
          </w:tcPr>
          <w:p w14:paraId="5305B03D" w14:textId="32FB9033" w:rsidR="007228AE" w:rsidRPr="008D4642" w:rsidRDefault="001B28CD" w:rsidP="007228AE">
            <w:pPr>
              <w:rPr>
                <w:rFonts w:asciiTheme="minorHAnsi" w:hAnsiTheme="minorHAnsi" w:cstheme="minorHAnsi"/>
                <w:sz w:val="20"/>
                <w:szCs w:val="20"/>
              </w:rPr>
            </w:pPr>
            <w:r w:rsidRPr="008D4642">
              <w:rPr>
                <w:rFonts w:asciiTheme="minorHAnsi" w:hAnsiTheme="minorHAnsi" w:cstheme="minorHAnsi"/>
                <w:sz w:val="20"/>
                <w:szCs w:val="20"/>
              </w:rPr>
              <w:t>Frond number yield</w:t>
            </w:r>
          </w:p>
        </w:tc>
        <w:tc>
          <w:tcPr>
            <w:tcW w:w="1020" w:type="pct"/>
            <w:vAlign w:val="center"/>
          </w:tcPr>
          <w:p w14:paraId="1C46F904" w14:textId="6862E94C" w:rsidR="007228AE" w:rsidRPr="008D4642" w:rsidRDefault="007228AE" w:rsidP="007228AE">
            <w:pPr>
              <w:rPr>
                <w:rFonts w:asciiTheme="minorHAnsi" w:hAnsiTheme="minorHAnsi" w:cstheme="minorHAnsi"/>
                <w:sz w:val="20"/>
                <w:szCs w:val="20"/>
              </w:rPr>
            </w:pPr>
            <w:r w:rsidRPr="008D4642">
              <w:rPr>
                <w:rFonts w:asciiTheme="minorHAnsi" w:hAnsiTheme="minorHAnsi" w:cstheme="minorHAnsi"/>
                <w:sz w:val="20"/>
                <w:szCs w:val="20"/>
              </w:rPr>
              <w:t xml:space="preserve">Duckweed </w:t>
            </w:r>
          </w:p>
          <w:p w14:paraId="69CBD4A9" w14:textId="04D520B6" w:rsidR="007228AE" w:rsidRPr="008D4642" w:rsidRDefault="007228AE" w:rsidP="007228AE">
            <w:pPr>
              <w:rPr>
                <w:rFonts w:asciiTheme="minorHAnsi" w:hAnsiTheme="minorHAnsi" w:cstheme="minorHAnsi"/>
                <w:sz w:val="20"/>
                <w:szCs w:val="20"/>
              </w:rPr>
            </w:pPr>
            <w:r w:rsidRPr="008D4642">
              <w:rPr>
                <w:rFonts w:asciiTheme="minorHAnsi" w:hAnsiTheme="minorHAnsi" w:cstheme="minorHAnsi"/>
                <w:sz w:val="20"/>
                <w:szCs w:val="20"/>
              </w:rPr>
              <w:t>(</w:t>
            </w:r>
            <w:r w:rsidRPr="008D4642">
              <w:rPr>
                <w:rFonts w:asciiTheme="minorHAnsi" w:hAnsiTheme="minorHAnsi" w:cstheme="minorHAnsi"/>
                <w:i/>
                <w:sz w:val="20"/>
                <w:szCs w:val="20"/>
              </w:rPr>
              <w:t>L. gibba</w:t>
            </w:r>
            <w:r w:rsidRPr="008D4642">
              <w:rPr>
                <w:rFonts w:asciiTheme="minorHAnsi" w:hAnsiTheme="minorHAnsi" w:cstheme="minorHAnsi"/>
                <w:sz w:val="20"/>
                <w:szCs w:val="20"/>
              </w:rPr>
              <w:t>)</w:t>
            </w:r>
          </w:p>
        </w:tc>
        <w:tc>
          <w:tcPr>
            <w:tcW w:w="976" w:type="pct"/>
            <w:vAlign w:val="center"/>
          </w:tcPr>
          <w:p w14:paraId="4BAA38CD" w14:textId="6B365228" w:rsidR="007228AE" w:rsidRPr="008D4642" w:rsidRDefault="007228AE" w:rsidP="007228AE">
            <w:pPr>
              <w:rPr>
                <w:rFonts w:asciiTheme="minorHAnsi" w:hAnsiTheme="minorHAnsi" w:cstheme="minorHAnsi"/>
                <w:sz w:val="20"/>
                <w:szCs w:val="20"/>
              </w:rPr>
            </w:pPr>
            <w:r w:rsidRPr="008D4642">
              <w:rPr>
                <w:rFonts w:asciiTheme="minorHAnsi" w:hAnsiTheme="minorHAnsi" w:cstheme="minorHAnsi"/>
                <w:sz w:val="20"/>
                <w:szCs w:val="20"/>
              </w:rPr>
              <w:t>Rebstock, 2012; MRID 48983402</w:t>
            </w:r>
          </w:p>
        </w:tc>
        <w:tc>
          <w:tcPr>
            <w:tcW w:w="670" w:type="pct"/>
            <w:vMerge/>
          </w:tcPr>
          <w:p w14:paraId="5C51EF68" w14:textId="1DFAB6E7" w:rsidR="007228AE" w:rsidRPr="00F9006D" w:rsidRDefault="007228AE" w:rsidP="00C17761">
            <w:pPr>
              <w:rPr>
                <w:rFonts w:asciiTheme="minorHAnsi" w:hAnsiTheme="minorHAnsi" w:cstheme="minorHAnsi"/>
              </w:rPr>
            </w:pPr>
          </w:p>
        </w:tc>
      </w:tr>
    </w:tbl>
    <w:p w14:paraId="7886B640" w14:textId="7019EAA3" w:rsidR="004919CF" w:rsidRPr="006010BB" w:rsidRDefault="001B28CD" w:rsidP="004919CF">
      <w:pPr>
        <w:pStyle w:val="FootnoteText"/>
        <w:rPr>
          <w:rFonts w:asciiTheme="minorHAnsi" w:hAnsiTheme="minorHAnsi" w:cstheme="minorHAnsi"/>
          <w:sz w:val="18"/>
          <w:szCs w:val="18"/>
        </w:rPr>
      </w:pPr>
      <w:r w:rsidRPr="00BD749F">
        <w:rPr>
          <w:rFonts w:asciiTheme="minorHAnsi" w:hAnsiTheme="minorHAnsi" w:cstheme="minorHAnsi"/>
          <w:sz w:val="18"/>
          <w:szCs w:val="18"/>
          <w:vertAlign w:val="superscript"/>
        </w:rPr>
        <w:t xml:space="preserve">1 </w:t>
      </w:r>
      <w:r w:rsidRPr="006010BB">
        <w:rPr>
          <w:rFonts w:asciiTheme="minorHAnsi" w:hAnsiTheme="minorHAnsi" w:cstheme="minorHAnsi"/>
          <w:sz w:val="18"/>
          <w:szCs w:val="18"/>
        </w:rPr>
        <w:t>Formulation data are only used for evaluating risk based on spray drift exposure.</w:t>
      </w:r>
    </w:p>
    <w:p w14:paraId="630A9CF3" w14:textId="518C3F3F" w:rsidR="004919CF" w:rsidRPr="006010BB" w:rsidRDefault="001B28CD" w:rsidP="004919CF">
      <w:pPr>
        <w:pStyle w:val="FootnoteText"/>
        <w:rPr>
          <w:rFonts w:asciiTheme="minorHAnsi" w:hAnsiTheme="minorHAnsi" w:cstheme="minorHAnsi"/>
          <w:sz w:val="18"/>
          <w:szCs w:val="18"/>
        </w:rPr>
      </w:pPr>
      <w:r w:rsidRPr="006010BB">
        <w:rPr>
          <w:rFonts w:asciiTheme="minorHAnsi" w:hAnsiTheme="minorHAnsi" w:cstheme="minorHAnsi"/>
          <w:sz w:val="18"/>
          <w:szCs w:val="18"/>
          <w:vertAlign w:val="superscript"/>
        </w:rPr>
        <w:t>2</w:t>
      </w:r>
      <w:r w:rsidRPr="006010BB">
        <w:rPr>
          <w:rFonts w:asciiTheme="minorHAnsi" w:hAnsiTheme="minorHAnsi" w:cstheme="minorHAnsi"/>
          <w:sz w:val="18"/>
          <w:szCs w:val="18"/>
        </w:rPr>
        <w:t xml:space="preserve">The endpoints for aquatic plants and non-vascular aquatic plants are the same.  </w:t>
      </w:r>
    </w:p>
    <w:p w14:paraId="2933FF1B" w14:textId="0F5DEAA5" w:rsidR="00024A70" w:rsidRPr="00F9006D" w:rsidRDefault="00024A70" w:rsidP="00024A70">
      <w:pPr>
        <w:rPr>
          <w:rFonts w:asciiTheme="minorHAnsi" w:hAnsiTheme="minorHAnsi" w:cstheme="minorHAnsi"/>
          <w:szCs w:val="24"/>
          <w:vertAlign w:val="subscript"/>
        </w:rPr>
        <w:sectPr w:rsidR="00024A70" w:rsidRPr="00F9006D" w:rsidSect="00655068">
          <w:pgSz w:w="15840" w:h="12240" w:orient="landscape"/>
          <w:pgMar w:top="1440" w:right="1440" w:bottom="1440" w:left="1440" w:header="0" w:footer="1008" w:gutter="0"/>
          <w:cols w:space="720"/>
          <w:docGrid w:linePitch="326"/>
        </w:sectPr>
      </w:pPr>
    </w:p>
    <w:p w14:paraId="3C8E2268" w14:textId="2BEC99B0" w:rsidR="00024A70" w:rsidRPr="005B2BED" w:rsidRDefault="00857DE1" w:rsidP="00706C71">
      <w:pPr>
        <w:pStyle w:val="BEMethomylSubSectionHeader-JDF"/>
        <w:rPr>
          <w:color w:val="4472C4" w:themeColor="accent5"/>
        </w:rPr>
      </w:pPr>
      <w:bookmarkStart w:id="335" w:name="_Toc434489067"/>
      <w:bookmarkStart w:id="336" w:name="_Toc64891275"/>
      <w:r w:rsidRPr="005B2BED">
        <w:rPr>
          <w:color w:val="4472C4" w:themeColor="accent5"/>
        </w:rPr>
        <w:lastRenderedPageBreak/>
        <w:t>Effects Data</w:t>
      </w:r>
      <w:r w:rsidR="00024A70" w:rsidRPr="005B2BED">
        <w:rPr>
          <w:color w:val="4472C4" w:themeColor="accent5"/>
        </w:rPr>
        <w:t xml:space="preserve"> for Aquatic Plants</w:t>
      </w:r>
      <w:bookmarkEnd w:id="335"/>
      <w:bookmarkEnd w:id="336"/>
    </w:p>
    <w:p w14:paraId="33CACA5F" w14:textId="77777777" w:rsidR="00024A70" w:rsidRPr="005B2BED" w:rsidRDefault="00024A70" w:rsidP="00024A70">
      <w:pPr>
        <w:rPr>
          <w:rFonts w:asciiTheme="minorHAnsi" w:eastAsia="Calibri" w:hAnsiTheme="minorHAnsi" w:cstheme="minorHAnsi"/>
          <w:color w:val="4472C4" w:themeColor="accent5"/>
        </w:rPr>
      </w:pPr>
    </w:p>
    <w:p w14:paraId="05C26925" w14:textId="378A5FC9" w:rsidR="00024A70" w:rsidRPr="005B2BED" w:rsidRDefault="00024A70" w:rsidP="00706C71">
      <w:pPr>
        <w:pStyle w:val="BEmehtomyl-Subsubheading"/>
        <w:rPr>
          <w:rFonts w:eastAsia="Calibri"/>
        </w:rPr>
      </w:pPr>
      <w:bookmarkStart w:id="337" w:name="_Toc434489068"/>
      <w:bookmarkStart w:id="338" w:name="_Toc64891276"/>
      <w:r w:rsidRPr="005B2BED">
        <w:rPr>
          <w:rFonts w:eastAsia="Calibri"/>
        </w:rPr>
        <w:t>Effects on Mortality of Aquatic Plants</w:t>
      </w:r>
      <w:bookmarkEnd w:id="337"/>
      <w:bookmarkEnd w:id="338"/>
    </w:p>
    <w:p w14:paraId="0E4860A0" w14:textId="77777777" w:rsidR="00024A70" w:rsidRPr="00BD749F" w:rsidRDefault="00024A70" w:rsidP="00024A70">
      <w:pPr>
        <w:rPr>
          <w:rFonts w:asciiTheme="minorHAnsi" w:hAnsiTheme="minorHAnsi" w:cstheme="minorHAnsi"/>
          <w:sz w:val="22"/>
          <w:szCs w:val="22"/>
        </w:rPr>
      </w:pPr>
    </w:p>
    <w:p w14:paraId="09AF85BD" w14:textId="77777777" w:rsidR="00024A70" w:rsidRPr="006010BB" w:rsidRDefault="00024A70" w:rsidP="00024A70">
      <w:pPr>
        <w:rPr>
          <w:rFonts w:asciiTheme="minorHAnsi" w:hAnsiTheme="minorHAnsi" w:cstheme="minorHAnsi"/>
          <w:sz w:val="22"/>
          <w:szCs w:val="22"/>
        </w:rPr>
      </w:pPr>
      <w:r w:rsidRPr="006010BB">
        <w:rPr>
          <w:rFonts w:asciiTheme="minorHAnsi" w:eastAsia="Calibri" w:hAnsiTheme="minorHAnsi" w:cstheme="minorHAnsi"/>
          <w:sz w:val="22"/>
          <w:szCs w:val="22"/>
        </w:rPr>
        <w:t xml:space="preserve">There are no mortality data available for effects of methomyl on aquatic plants.  </w:t>
      </w:r>
    </w:p>
    <w:p w14:paraId="2DAA4C33" w14:textId="77777777" w:rsidR="00024A70" w:rsidRPr="00F9006D" w:rsidRDefault="00024A70" w:rsidP="00024A70">
      <w:pPr>
        <w:rPr>
          <w:rFonts w:asciiTheme="minorHAnsi" w:hAnsiTheme="minorHAnsi" w:cstheme="minorHAnsi"/>
          <w:szCs w:val="24"/>
        </w:rPr>
      </w:pPr>
    </w:p>
    <w:p w14:paraId="7939FE44" w14:textId="08CFE560" w:rsidR="00024A70" w:rsidRPr="005B2BED" w:rsidRDefault="00024A70" w:rsidP="00706C71">
      <w:pPr>
        <w:pStyle w:val="BEmehtomyl-Subsubheading"/>
        <w:rPr>
          <w:rFonts w:eastAsia="Calibri"/>
        </w:rPr>
      </w:pPr>
      <w:bookmarkStart w:id="339" w:name="_Toc434489069"/>
      <w:bookmarkStart w:id="340" w:name="_Toc64891277"/>
      <w:r w:rsidRPr="005B2BED">
        <w:rPr>
          <w:rFonts w:eastAsia="Calibri"/>
        </w:rPr>
        <w:t>Sublethal Effects to Aquatic Plants</w:t>
      </w:r>
      <w:bookmarkEnd w:id="339"/>
      <w:bookmarkEnd w:id="340"/>
    </w:p>
    <w:p w14:paraId="0982E284" w14:textId="77777777" w:rsidR="00024A70" w:rsidRPr="005B2BED" w:rsidRDefault="00024A70" w:rsidP="00024A70">
      <w:pPr>
        <w:rPr>
          <w:rFonts w:asciiTheme="minorHAnsi" w:eastAsia="Calibri" w:hAnsiTheme="minorHAnsi" w:cstheme="minorHAnsi"/>
          <w:color w:val="4472C4" w:themeColor="accent5"/>
        </w:rPr>
      </w:pPr>
    </w:p>
    <w:p w14:paraId="7D38A383" w14:textId="77777777" w:rsidR="00024A70" w:rsidRPr="005B2BED" w:rsidRDefault="00024A70" w:rsidP="00924F4A">
      <w:pPr>
        <w:pStyle w:val="BEmethomyl-subsubsubheading-JDF"/>
        <w:rPr>
          <w:rFonts w:eastAsiaTheme="majorEastAsia"/>
        </w:rPr>
      </w:pPr>
      <w:bookmarkStart w:id="341" w:name="_Toc434489070"/>
      <w:r w:rsidRPr="005B2BED">
        <w:rPr>
          <w:rFonts w:eastAsiaTheme="majorEastAsia"/>
        </w:rPr>
        <w:t>Effects on Growth of Aquatic Plants</w:t>
      </w:r>
      <w:bookmarkEnd w:id="341"/>
    </w:p>
    <w:p w14:paraId="00E5D653" w14:textId="77777777" w:rsidR="00024A70" w:rsidRPr="00F9006D" w:rsidRDefault="00024A70" w:rsidP="00024A70">
      <w:pPr>
        <w:rPr>
          <w:rFonts w:asciiTheme="minorHAnsi" w:hAnsiTheme="minorHAnsi" w:cstheme="minorHAnsi"/>
          <w:szCs w:val="24"/>
        </w:rPr>
      </w:pPr>
    </w:p>
    <w:p w14:paraId="0C5BD9D7" w14:textId="2E5FA476" w:rsidR="00024A70" w:rsidRPr="006010BB" w:rsidRDefault="00024A70" w:rsidP="00024A70">
      <w:pPr>
        <w:rPr>
          <w:rFonts w:asciiTheme="minorHAnsi" w:eastAsia="Calibri" w:hAnsiTheme="minorHAnsi" w:cstheme="minorHAnsi"/>
          <w:sz w:val="22"/>
          <w:szCs w:val="22"/>
        </w:rPr>
      </w:pPr>
      <w:r w:rsidRPr="00BD749F">
        <w:rPr>
          <w:rFonts w:asciiTheme="minorHAnsi" w:eastAsia="Calibri" w:hAnsiTheme="minorHAnsi" w:cstheme="minorHAnsi"/>
          <w:sz w:val="22"/>
          <w:szCs w:val="22"/>
        </w:rPr>
        <w:t>Endpoints related to growth</w:t>
      </w:r>
      <w:r w:rsidRPr="006010BB">
        <w:rPr>
          <w:rFonts w:asciiTheme="minorHAnsi" w:eastAsia="Calibri" w:hAnsiTheme="minorHAnsi" w:cstheme="minorHAnsi"/>
          <w:sz w:val="22"/>
          <w:szCs w:val="22"/>
        </w:rPr>
        <w:t xml:space="preserve"> (</w:t>
      </w:r>
      <w:r w:rsidRPr="006010BB">
        <w:rPr>
          <w:rFonts w:asciiTheme="minorHAnsi" w:eastAsia="Calibri" w:hAnsiTheme="minorHAnsi" w:cstheme="minorHAnsi"/>
          <w:i/>
          <w:sz w:val="22"/>
          <w:szCs w:val="22"/>
        </w:rPr>
        <w:t>i.e</w:t>
      </w:r>
      <w:r w:rsidRPr="006010BB">
        <w:rPr>
          <w:rFonts w:asciiTheme="minorHAnsi" w:eastAsia="Calibri" w:hAnsiTheme="minorHAnsi" w:cstheme="minorHAnsi"/>
          <w:sz w:val="22"/>
          <w:szCs w:val="22"/>
        </w:rPr>
        <w:t>., biomass, frond number yield), physiology (</w:t>
      </w:r>
      <w:r w:rsidRPr="006010BB">
        <w:rPr>
          <w:rFonts w:asciiTheme="minorHAnsi" w:eastAsia="Calibri" w:hAnsiTheme="minorHAnsi" w:cstheme="minorHAnsi"/>
          <w:i/>
          <w:sz w:val="22"/>
          <w:szCs w:val="22"/>
        </w:rPr>
        <w:t>i.e</w:t>
      </w:r>
      <w:r w:rsidRPr="006010BB">
        <w:rPr>
          <w:rFonts w:asciiTheme="minorHAnsi" w:eastAsia="Calibri" w:hAnsiTheme="minorHAnsi" w:cstheme="minorHAnsi"/>
          <w:sz w:val="22"/>
          <w:szCs w:val="22"/>
        </w:rPr>
        <w:t>., effects to phosphorus and glucose uptake), and population (</w:t>
      </w:r>
      <w:r w:rsidRPr="006010BB">
        <w:rPr>
          <w:rFonts w:asciiTheme="minorHAnsi" w:eastAsia="Calibri" w:hAnsiTheme="minorHAnsi" w:cstheme="minorHAnsi"/>
          <w:i/>
          <w:sz w:val="22"/>
          <w:szCs w:val="22"/>
        </w:rPr>
        <w:t>i.e</w:t>
      </w:r>
      <w:r w:rsidRPr="006010BB">
        <w:rPr>
          <w:rFonts w:asciiTheme="minorHAnsi" w:eastAsia="Calibri" w:hAnsiTheme="minorHAnsi" w:cstheme="minorHAnsi"/>
          <w:sz w:val="22"/>
          <w:szCs w:val="22"/>
        </w:rPr>
        <w:t xml:space="preserve">., photosynthesis, abundance) are considered as </w:t>
      </w:r>
      <w:r w:rsidR="002D1EDC">
        <w:rPr>
          <w:rFonts w:asciiTheme="minorHAnsi" w:eastAsia="Calibri" w:hAnsiTheme="minorHAnsi" w:cstheme="minorHAnsi"/>
          <w:sz w:val="22"/>
          <w:szCs w:val="22"/>
        </w:rPr>
        <w:t>‘</w:t>
      </w:r>
      <w:r w:rsidRPr="006010BB">
        <w:rPr>
          <w:rFonts w:asciiTheme="minorHAnsi" w:eastAsia="Calibri" w:hAnsiTheme="minorHAnsi" w:cstheme="minorHAnsi"/>
          <w:sz w:val="22"/>
          <w:szCs w:val="22"/>
        </w:rPr>
        <w:t>growth</w:t>
      </w:r>
      <w:r w:rsidR="002D1EDC">
        <w:rPr>
          <w:rFonts w:asciiTheme="minorHAnsi" w:eastAsia="Calibri" w:hAnsiTheme="minorHAnsi" w:cstheme="minorHAnsi"/>
          <w:sz w:val="22"/>
          <w:szCs w:val="22"/>
        </w:rPr>
        <w:t>’</w:t>
      </w:r>
      <w:r w:rsidRPr="006010BB">
        <w:rPr>
          <w:rFonts w:asciiTheme="minorHAnsi" w:eastAsia="Calibri" w:hAnsiTheme="minorHAnsi" w:cstheme="minorHAnsi"/>
          <w:sz w:val="22"/>
          <w:szCs w:val="22"/>
        </w:rPr>
        <w:t xml:space="preserve"> effects for aquatic plants.  For non-vascular aquatic plants (data are available for several algae), effects to growth are seen at methomyl concentrations from 7.24 to </w:t>
      </w:r>
      <w:r w:rsidR="00860958" w:rsidRPr="006010BB">
        <w:rPr>
          <w:rFonts w:asciiTheme="minorHAnsi" w:eastAsia="Calibri" w:hAnsiTheme="minorHAnsi" w:cstheme="minorHAnsi"/>
          <w:sz w:val="22"/>
          <w:szCs w:val="22"/>
        </w:rPr>
        <w:t>700</w:t>
      </w:r>
      <w:r w:rsidRPr="00BD749F">
        <w:rPr>
          <w:rFonts w:asciiTheme="minorHAnsi" w:eastAsia="Calibri" w:hAnsiTheme="minorHAnsi" w:cstheme="minorHAnsi"/>
          <w:sz w:val="22"/>
          <w:szCs w:val="22"/>
        </w:rPr>
        <w:t xml:space="preserve"> mg a.i.</w:t>
      </w:r>
      <w:r w:rsidRPr="006010BB">
        <w:rPr>
          <w:rFonts w:asciiTheme="minorHAnsi" w:eastAsia="Calibri" w:hAnsiTheme="minorHAnsi" w:cstheme="minorHAnsi"/>
          <w:sz w:val="22"/>
          <w:szCs w:val="22"/>
        </w:rPr>
        <w:t>/L.  For vascular aquatic plants, effects to growth are seen at methomyl concentrations from 29.8 to 531 mg a.i./L (data are only available for duckweed).</w:t>
      </w:r>
    </w:p>
    <w:p w14:paraId="476D1C26" w14:textId="77777777" w:rsidR="00024A70" w:rsidRPr="00F9006D" w:rsidRDefault="00024A70" w:rsidP="00024A70">
      <w:pPr>
        <w:rPr>
          <w:rFonts w:asciiTheme="minorHAnsi" w:hAnsiTheme="minorHAnsi" w:cstheme="minorHAnsi"/>
          <w:szCs w:val="24"/>
        </w:rPr>
      </w:pPr>
    </w:p>
    <w:p w14:paraId="3FDDA86F" w14:textId="77777777" w:rsidR="00024A70" w:rsidRPr="005B2BED" w:rsidRDefault="00024A70" w:rsidP="00924F4A">
      <w:pPr>
        <w:pStyle w:val="BEmethomylsubsubsubsubheader-JDF"/>
      </w:pPr>
      <w:bookmarkStart w:id="342" w:name="_Toc434489071"/>
      <w:r w:rsidRPr="005B2BED">
        <w:t>Effects on Growth of Aquatic Plants (from Studies Conducted Using TGAI)</w:t>
      </w:r>
      <w:bookmarkEnd w:id="342"/>
    </w:p>
    <w:p w14:paraId="359380DE" w14:textId="77777777" w:rsidR="00024A70" w:rsidRPr="00BD749F" w:rsidRDefault="00024A70" w:rsidP="00024A70">
      <w:pPr>
        <w:rPr>
          <w:rFonts w:asciiTheme="minorHAnsi" w:hAnsiTheme="minorHAnsi" w:cstheme="minorHAnsi"/>
          <w:sz w:val="22"/>
          <w:szCs w:val="22"/>
        </w:rPr>
      </w:pPr>
    </w:p>
    <w:p w14:paraId="76C3969E" w14:textId="5270EBAF" w:rsidR="00024A70" w:rsidRPr="005B2BED" w:rsidRDefault="00024A70" w:rsidP="00024A70">
      <w:pPr>
        <w:rPr>
          <w:rFonts w:asciiTheme="minorHAnsi" w:hAnsiTheme="minorHAnsi" w:cstheme="minorHAnsi"/>
          <w:b/>
          <w:bCs/>
          <w:i/>
          <w:iCs/>
          <w:sz w:val="22"/>
          <w:szCs w:val="22"/>
        </w:rPr>
      </w:pPr>
      <w:r w:rsidRPr="00716B43">
        <w:rPr>
          <w:rFonts w:asciiTheme="minorHAnsi" w:eastAsia="Calibri" w:hAnsiTheme="minorHAnsi" w:cstheme="minorHAnsi"/>
          <w:b/>
          <w:bCs/>
          <w:i/>
          <w:iCs/>
          <w:sz w:val="22"/>
          <w:szCs w:val="22"/>
        </w:rPr>
        <w:t>NOAEC/LOAEC Values</w:t>
      </w:r>
    </w:p>
    <w:p w14:paraId="487620A9" w14:textId="77777777" w:rsidR="00024A70" w:rsidRPr="006010BB" w:rsidRDefault="00024A70" w:rsidP="00024A70">
      <w:pPr>
        <w:rPr>
          <w:rFonts w:asciiTheme="minorHAnsi" w:hAnsiTheme="minorHAnsi" w:cstheme="minorHAnsi"/>
          <w:sz w:val="22"/>
          <w:szCs w:val="22"/>
        </w:rPr>
      </w:pPr>
    </w:p>
    <w:p w14:paraId="76CFD792" w14:textId="169963EB" w:rsidR="00024A70" w:rsidRPr="006010BB" w:rsidRDefault="00024A70" w:rsidP="00024A70">
      <w:pPr>
        <w:rPr>
          <w:rFonts w:asciiTheme="minorHAnsi" w:hAnsiTheme="minorHAnsi" w:cstheme="minorHAnsi"/>
          <w:sz w:val="22"/>
          <w:szCs w:val="22"/>
        </w:rPr>
      </w:pPr>
      <w:r w:rsidRPr="006010BB">
        <w:rPr>
          <w:rFonts w:asciiTheme="minorHAnsi" w:eastAsia="Calibri" w:hAnsiTheme="minorHAnsi" w:cstheme="minorHAnsi"/>
          <w:sz w:val="22"/>
          <w:szCs w:val="22"/>
        </w:rPr>
        <w:t xml:space="preserve">Most aquatic plant data for methomyl were conducted using </w:t>
      </w:r>
      <w:r w:rsidR="00D45E6A" w:rsidRPr="006010BB">
        <w:rPr>
          <w:rFonts w:asciiTheme="minorHAnsi" w:eastAsia="Calibri" w:hAnsiTheme="minorHAnsi" w:cstheme="minorHAnsi"/>
          <w:sz w:val="22"/>
          <w:szCs w:val="22"/>
        </w:rPr>
        <w:t xml:space="preserve">a </w:t>
      </w:r>
      <w:r w:rsidRPr="006010BB">
        <w:rPr>
          <w:rFonts w:asciiTheme="minorHAnsi" w:eastAsia="Calibri" w:hAnsiTheme="minorHAnsi" w:cstheme="minorHAnsi"/>
          <w:sz w:val="22"/>
          <w:szCs w:val="22"/>
        </w:rPr>
        <w:t xml:space="preserve">formulated product.  Two open literature studies were conducted on freshwater green algae using methomyl TGAI. In one of these studies (Kobbia </w:t>
      </w:r>
      <w:r w:rsidRPr="006010BB">
        <w:rPr>
          <w:rFonts w:asciiTheme="minorHAnsi" w:eastAsia="Calibri" w:hAnsiTheme="minorHAnsi" w:cstheme="minorHAnsi"/>
          <w:i/>
          <w:sz w:val="22"/>
          <w:szCs w:val="22"/>
        </w:rPr>
        <w:t>et al</w:t>
      </w:r>
      <w:r w:rsidRPr="006010BB">
        <w:rPr>
          <w:rFonts w:asciiTheme="minorHAnsi" w:eastAsia="Calibri" w:hAnsiTheme="minorHAnsi" w:cstheme="minorHAnsi"/>
          <w:sz w:val="22"/>
          <w:szCs w:val="22"/>
        </w:rPr>
        <w:t>., 1991; E6605</w:t>
      </w:r>
      <w:r w:rsidRPr="00BD749F">
        <w:rPr>
          <w:rFonts w:asciiTheme="minorHAnsi" w:eastAsia="Calibri" w:hAnsiTheme="minorHAnsi" w:cstheme="minorHAnsi"/>
          <w:sz w:val="22"/>
          <w:szCs w:val="22"/>
        </w:rPr>
        <w:t>), dry weight was significantly (p≤0.</w:t>
      </w:r>
      <w:r w:rsidRPr="006010BB">
        <w:rPr>
          <w:rFonts w:asciiTheme="minorHAnsi" w:eastAsia="Calibri" w:hAnsiTheme="minorHAnsi" w:cstheme="minorHAnsi"/>
          <w:sz w:val="22"/>
          <w:szCs w:val="22"/>
        </w:rPr>
        <w:t>05) reduced by 13% from 7-days exposure to 100 mg/L methomyl in the blue-green algae (</w:t>
      </w:r>
      <w:r w:rsidRPr="006010BB">
        <w:rPr>
          <w:rFonts w:asciiTheme="minorHAnsi" w:eastAsia="Calibri" w:hAnsiTheme="minorHAnsi" w:cstheme="minorHAnsi"/>
          <w:i/>
          <w:sz w:val="22"/>
          <w:szCs w:val="22"/>
        </w:rPr>
        <w:t>Tolypothrix tenuis</w:t>
      </w:r>
      <w:r w:rsidRPr="006010BB">
        <w:rPr>
          <w:rFonts w:asciiTheme="minorHAnsi" w:eastAsia="Calibri" w:hAnsiTheme="minorHAnsi" w:cstheme="minorHAnsi"/>
          <w:sz w:val="22"/>
          <w:szCs w:val="22"/>
        </w:rPr>
        <w:t>), the lowest concentration test</w:t>
      </w:r>
      <w:r w:rsidR="00D45E6A" w:rsidRPr="006010BB">
        <w:rPr>
          <w:rFonts w:asciiTheme="minorHAnsi" w:eastAsia="Calibri" w:hAnsiTheme="minorHAnsi" w:cstheme="minorHAnsi"/>
          <w:sz w:val="22"/>
          <w:szCs w:val="22"/>
        </w:rPr>
        <w:t xml:space="preserve">ed, providing </w:t>
      </w:r>
      <w:r w:rsidR="00A17A1D" w:rsidRPr="006010BB">
        <w:rPr>
          <w:rFonts w:asciiTheme="minorHAnsi" w:eastAsia="Calibri" w:hAnsiTheme="minorHAnsi" w:cstheme="minorHAnsi"/>
          <w:sz w:val="22"/>
          <w:szCs w:val="22"/>
        </w:rPr>
        <w:t xml:space="preserve">a </w:t>
      </w:r>
      <w:r w:rsidRPr="006010BB">
        <w:rPr>
          <w:rFonts w:asciiTheme="minorHAnsi" w:eastAsia="Calibri" w:hAnsiTheme="minorHAnsi" w:cstheme="minorHAnsi"/>
          <w:sz w:val="22"/>
          <w:szCs w:val="22"/>
        </w:rPr>
        <w:t>LOAEC without an accompanying N</w:t>
      </w:r>
      <w:r w:rsidR="00D45E6A" w:rsidRPr="006010BB">
        <w:rPr>
          <w:rFonts w:asciiTheme="minorHAnsi" w:eastAsia="Calibri" w:hAnsiTheme="minorHAnsi" w:cstheme="minorHAnsi"/>
          <w:sz w:val="22"/>
          <w:szCs w:val="22"/>
        </w:rPr>
        <w:t xml:space="preserve">OAEC. At this treatment level, </w:t>
      </w:r>
      <w:r w:rsidRPr="006010BB">
        <w:rPr>
          <w:rFonts w:asciiTheme="minorHAnsi" w:eastAsia="Calibri" w:hAnsiTheme="minorHAnsi" w:cstheme="minorHAnsi"/>
          <w:sz w:val="22"/>
          <w:szCs w:val="22"/>
        </w:rPr>
        <w:t xml:space="preserve">glucose and phosphorus uptake were also significantly affected, though they were increased rather than decreased, and carotenes were significantly reduced by 9.5%. </w:t>
      </w:r>
    </w:p>
    <w:p w14:paraId="1E8DF6A0" w14:textId="77777777" w:rsidR="00024A70" w:rsidRPr="006010BB" w:rsidRDefault="00024A70" w:rsidP="00024A70">
      <w:pPr>
        <w:rPr>
          <w:rFonts w:asciiTheme="minorHAnsi" w:hAnsiTheme="minorHAnsi" w:cstheme="minorHAnsi"/>
          <w:sz w:val="22"/>
          <w:szCs w:val="22"/>
        </w:rPr>
      </w:pPr>
    </w:p>
    <w:p w14:paraId="473B11E5" w14:textId="038BA8F3" w:rsidR="00024A70" w:rsidRPr="00716B43" w:rsidRDefault="00024A70" w:rsidP="00024A70">
      <w:pPr>
        <w:rPr>
          <w:rFonts w:asciiTheme="minorHAnsi" w:hAnsiTheme="minorHAnsi" w:cstheme="minorHAnsi"/>
          <w:b/>
          <w:bCs/>
          <w:i/>
          <w:iCs/>
          <w:sz w:val="22"/>
          <w:szCs w:val="22"/>
        </w:rPr>
      </w:pPr>
      <w:r w:rsidRPr="00716B43">
        <w:rPr>
          <w:rFonts w:asciiTheme="minorHAnsi" w:eastAsia="Calibri" w:hAnsiTheme="minorHAnsi" w:cstheme="minorHAnsi"/>
          <w:b/>
          <w:bCs/>
          <w:i/>
          <w:iCs/>
          <w:sz w:val="22"/>
          <w:szCs w:val="22"/>
        </w:rPr>
        <w:t>IC</w:t>
      </w:r>
      <w:r w:rsidRPr="00716B43">
        <w:rPr>
          <w:rFonts w:asciiTheme="minorHAnsi" w:eastAsia="Calibri" w:hAnsiTheme="minorHAnsi" w:cstheme="minorHAnsi"/>
          <w:b/>
          <w:bCs/>
          <w:i/>
          <w:iCs/>
          <w:sz w:val="22"/>
          <w:szCs w:val="22"/>
          <w:vertAlign w:val="subscript"/>
        </w:rPr>
        <w:t>50</w:t>
      </w:r>
      <w:r w:rsidRPr="00716B43">
        <w:rPr>
          <w:rFonts w:asciiTheme="minorHAnsi" w:eastAsia="Calibri" w:hAnsiTheme="minorHAnsi" w:cstheme="minorHAnsi"/>
          <w:b/>
          <w:bCs/>
          <w:i/>
          <w:iCs/>
          <w:sz w:val="22"/>
          <w:szCs w:val="22"/>
        </w:rPr>
        <w:t xml:space="preserve"> Values</w:t>
      </w:r>
    </w:p>
    <w:p w14:paraId="402A59C1" w14:textId="77777777" w:rsidR="00024A70" w:rsidRPr="006010BB" w:rsidRDefault="00024A70" w:rsidP="00024A70">
      <w:pPr>
        <w:rPr>
          <w:rFonts w:asciiTheme="minorHAnsi" w:hAnsiTheme="minorHAnsi" w:cstheme="minorHAnsi"/>
          <w:sz w:val="22"/>
          <w:szCs w:val="22"/>
        </w:rPr>
      </w:pPr>
    </w:p>
    <w:p w14:paraId="33C2199B" w14:textId="5A5C8E4F" w:rsidR="00024A70" w:rsidRPr="006010BB" w:rsidRDefault="00024A70" w:rsidP="00024A70">
      <w:pPr>
        <w:rPr>
          <w:rFonts w:asciiTheme="minorHAnsi" w:hAnsiTheme="minorHAnsi" w:cstheme="minorHAnsi"/>
          <w:sz w:val="22"/>
          <w:szCs w:val="22"/>
        </w:rPr>
      </w:pPr>
      <w:r w:rsidRPr="006010BB">
        <w:rPr>
          <w:rFonts w:asciiTheme="minorHAnsi" w:eastAsia="Calibri" w:hAnsiTheme="minorHAnsi" w:cstheme="minorHAnsi"/>
          <w:sz w:val="22"/>
          <w:szCs w:val="22"/>
        </w:rPr>
        <w:t>Based on the available data for aquatic plants, the most sensitive IC</w:t>
      </w:r>
      <w:r w:rsidRPr="006010BB">
        <w:rPr>
          <w:rFonts w:asciiTheme="minorHAnsi" w:eastAsia="Calibri" w:hAnsiTheme="minorHAnsi" w:cstheme="minorHAnsi"/>
          <w:sz w:val="22"/>
          <w:szCs w:val="22"/>
          <w:vertAlign w:val="subscript"/>
        </w:rPr>
        <w:t>50</w:t>
      </w:r>
      <w:r w:rsidRPr="006010BB">
        <w:rPr>
          <w:rFonts w:asciiTheme="minorHAnsi" w:eastAsia="Calibri" w:hAnsiTheme="minorHAnsi" w:cstheme="minorHAnsi"/>
          <w:sz w:val="22"/>
          <w:szCs w:val="22"/>
        </w:rPr>
        <w:t xml:space="preserve"> for methomyl (TGAI) is 60 mg a.i./L for reduced population abundance in the freshwater green algae </w:t>
      </w:r>
      <w:r w:rsidRPr="006010BB">
        <w:rPr>
          <w:rFonts w:asciiTheme="minorHAnsi" w:eastAsia="Calibri" w:hAnsiTheme="minorHAnsi" w:cstheme="minorHAnsi"/>
          <w:i/>
          <w:sz w:val="22"/>
          <w:szCs w:val="22"/>
        </w:rPr>
        <w:t>P. subcapitata</w:t>
      </w:r>
      <w:r w:rsidRPr="006010BB">
        <w:rPr>
          <w:rFonts w:asciiTheme="minorHAnsi" w:eastAsia="Calibri" w:hAnsiTheme="minorHAnsi" w:cstheme="minorHAnsi"/>
          <w:sz w:val="22"/>
          <w:szCs w:val="22"/>
        </w:rPr>
        <w:t xml:space="preserve"> (Fernandez-Alba </w:t>
      </w:r>
      <w:r w:rsidRPr="006010BB">
        <w:rPr>
          <w:rFonts w:asciiTheme="minorHAnsi" w:eastAsia="Calibri" w:hAnsiTheme="minorHAnsi" w:cstheme="minorHAnsi"/>
          <w:i/>
          <w:sz w:val="22"/>
          <w:szCs w:val="22"/>
        </w:rPr>
        <w:t>et al</w:t>
      </w:r>
      <w:r w:rsidRPr="006010BB">
        <w:rPr>
          <w:rFonts w:asciiTheme="minorHAnsi" w:eastAsia="Calibri" w:hAnsiTheme="minorHAnsi" w:cstheme="minorHAnsi"/>
          <w:sz w:val="22"/>
          <w:szCs w:val="22"/>
        </w:rPr>
        <w:t>., 2002; E73575).  Abundance was measured by optical density after three days of exposure. Based on the reduced population abundance, this study provides an IC</w:t>
      </w:r>
      <w:r w:rsidRPr="006010BB">
        <w:rPr>
          <w:rFonts w:asciiTheme="minorHAnsi" w:eastAsia="Calibri" w:hAnsiTheme="minorHAnsi" w:cstheme="minorHAnsi"/>
          <w:sz w:val="22"/>
          <w:szCs w:val="22"/>
          <w:vertAlign w:val="subscript"/>
        </w:rPr>
        <w:t>50</w:t>
      </w:r>
      <w:r w:rsidRPr="006010BB">
        <w:rPr>
          <w:rFonts w:asciiTheme="minorHAnsi" w:eastAsia="Calibri" w:hAnsiTheme="minorHAnsi" w:cstheme="minorHAnsi"/>
          <w:sz w:val="22"/>
          <w:szCs w:val="22"/>
        </w:rPr>
        <w:t xml:space="preserve"> of 60 mg/L which is also used to set</w:t>
      </w:r>
      <w:r w:rsidR="00A17A1D" w:rsidRPr="006010BB">
        <w:rPr>
          <w:rFonts w:asciiTheme="minorHAnsi" w:eastAsia="Calibri" w:hAnsiTheme="minorHAnsi" w:cstheme="minorHAnsi"/>
          <w:sz w:val="22"/>
          <w:szCs w:val="22"/>
        </w:rPr>
        <w:t xml:space="preserve"> the</w:t>
      </w:r>
      <w:r w:rsidRPr="006010BB">
        <w:rPr>
          <w:rFonts w:asciiTheme="minorHAnsi" w:eastAsia="Calibri" w:hAnsiTheme="minorHAnsi" w:cstheme="minorHAnsi"/>
          <w:sz w:val="22"/>
          <w:szCs w:val="22"/>
        </w:rPr>
        <w:t xml:space="preserve"> non-vascular plant threshold for runoff</w:t>
      </w:r>
      <w:r w:rsidR="00A522B9">
        <w:rPr>
          <w:rFonts w:asciiTheme="minorHAnsi" w:eastAsia="Calibri" w:hAnsiTheme="minorHAnsi" w:cstheme="minorHAnsi"/>
          <w:sz w:val="22"/>
          <w:szCs w:val="22"/>
        </w:rPr>
        <w:t>.</w:t>
      </w:r>
      <w:r w:rsidRPr="006010BB">
        <w:rPr>
          <w:rFonts w:asciiTheme="minorHAnsi" w:eastAsia="Calibri" w:hAnsiTheme="minorHAnsi" w:cstheme="minorHAnsi"/>
          <w:sz w:val="22"/>
          <w:szCs w:val="22"/>
        </w:rPr>
        <w:t xml:space="preserve"> </w:t>
      </w:r>
      <w:r w:rsidR="00910126">
        <w:rPr>
          <w:rFonts w:asciiTheme="minorHAnsi" w:eastAsia="Calibri" w:hAnsiTheme="minorHAnsi" w:cstheme="minorHAnsi"/>
          <w:sz w:val="22"/>
          <w:szCs w:val="22"/>
        </w:rPr>
        <w:t>B</w:t>
      </w:r>
      <w:r w:rsidRPr="006010BB">
        <w:rPr>
          <w:rFonts w:asciiTheme="minorHAnsi" w:eastAsia="Calibri" w:hAnsiTheme="minorHAnsi" w:cstheme="minorHAnsi"/>
          <w:sz w:val="22"/>
          <w:szCs w:val="22"/>
        </w:rPr>
        <w:t xml:space="preserve">ecause it is lower than any available NOAEC/LOAEC endpoints using TGAI, it is used </w:t>
      </w:r>
      <w:r w:rsidRPr="006010BB">
        <w:rPr>
          <w:rFonts w:asciiTheme="minorHAnsi" w:eastAsia="Calibri" w:hAnsiTheme="minorHAnsi" w:cstheme="minorHAnsi"/>
          <w:i/>
          <w:sz w:val="22"/>
          <w:szCs w:val="22"/>
        </w:rPr>
        <w:t>in lieu</w:t>
      </w:r>
      <w:r w:rsidRPr="006010BB">
        <w:rPr>
          <w:rFonts w:asciiTheme="minorHAnsi" w:eastAsia="Calibri" w:hAnsiTheme="minorHAnsi" w:cstheme="minorHAnsi"/>
          <w:sz w:val="22"/>
          <w:szCs w:val="22"/>
        </w:rPr>
        <w:t xml:space="preserve"> of those endpoints, as well. </w:t>
      </w:r>
    </w:p>
    <w:p w14:paraId="663A686B" w14:textId="77777777" w:rsidR="00024A70" w:rsidRPr="005B2BED" w:rsidRDefault="00024A70" w:rsidP="00024A70">
      <w:pPr>
        <w:rPr>
          <w:rFonts w:asciiTheme="minorHAnsi" w:hAnsiTheme="minorHAnsi" w:cstheme="minorHAnsi"/>
          <w:color w:val="4472C4" w:themeColor="accent5"/>
          <w:sz w:val="22"/>
          <w:szCs w:val="22"/>
        </w:rPr>
      </w:pPr>
    </w:p>
    <w:p w14:paraId="69C4BEB7" w14:textId="77777777" w:rsidR="00024A70" w:rsidRPr="005B2BED" w:rsidRDefault="00024A70" w:rsidP="00EC3B8A">
      <w:pPr>
        <w:pStyle w:val="BEmethomylsubsubsubsubheader-JDF"/>
      </w:pPr>
      <w:bookmarkStart w:id="343" w:name="_Toc434489072"/>
      <w:r w:rsidRPr="005B2BED">
        <w:t>Effects on Growth of Aquatic Plants (from Studies Conducted Using TGAI or Formulated Products)</w:t>
      </w:r>
      <w:bookmarkEnd w:id="343"/>
    </w:p>
    <w:p w14:paraId="3BD55742" w14:textId="77777777" w:rsidR="00024A70" w:rsidRPr="00F9006D" w:rsidRDefault="00024A70" w:rsidP="00024A70">
      <w:pPr>
        <w:rPr>
          <w:rFonts w:asciiTheme="minorHAnsi" w:hAnsiTheme="minorHAnsi" w:cstheme="minorHAnsi"/>
          <w:szCs w:val="24"/>
        </w:rPr>
      </w:pPr>
    </w:p>
    <w:p w14:paraId="02816495" w14:textId="1FDD1DF6" w:rsidR="00024A70" w:rsidRPr="00716B43" w:rsidRDefault="00024A70" w:rsidP="00024A70">
      <w:pPr>
        <w:rPr>
          <w:rFonts w:asciiTheme="minorHAnsi" w:hAnsiTheme="minorHAnsi" w:cstheme="minorHAnsi"/>
          <w:b/>
          <w:bCs/>
          <w:i/>
          <w:iCs/>
          <w:sz w:val="22"/>
          <w:szCs w:val="22"/>
        </w:rPr>
      </w:pPr>
      <w:r w:rsidRPr="00D7543A">
        <w:rPr>
          <w:rFonts w:asciiTheme="minorHAnsi" w:eastAsia="Calibri" w:hAnsiTheme="minorHAnsi" w:cstheme="minorHAnsi"/>
          <w:b/>
          <w:bCs/>
          <w:i/>
          <w:iCs/>
          <w:sz w:val="22"/>
          <w:szCs w:val="22"/>
        </w:rPr>
        <w:t>NOAEC/LOAEC Values</w:t>
      </w:r>
    </w:p>
    <w:p w14:paraId="38FC674B" w14:textId="77777777" w:rsidR="00024A70" w:rsidRPr="006010BB" w:rsidRDefault="00024A70" w:rsidP="00024A70">
      <w:pPr>
        <w:rPr>
          <w:rFonts w:asciiTheme="minorHAnsi" w:hAnsiTheme="minorHAnsi" w:cstheme="minorHAnsi"/>
          <w:sz w:val="22"/>
          <w:szCs w:val="22"/>
        </w:rPr>
      </w:pPr>
    </w:p>
    <w:p w14:paraId="461386CF" w14:textId="113E3018" w:rsidR="00024A70" w:rsidRPr="006010BB" w:rsidRDefault="00024A70" w:rsidP="00024A70">
      <w:pPr>
        <w:rPr>
          <w:rFonts w:asciiTheme="minorHAnsi" w:eastAsia="Calibri" w:hAnsiTheme="minorHAnsi" w:cstheme="minorHAnsi"/>
          <w:sz w:val="22"/>
          <w:szCs w:val="22"/>
        </w:rPr>
      </w:pPr>
      <w:r w:rsidRPr="006010BB">
        <w:rPr>
          <w:rFonts w:asciiTheme="minorHAnsi" w:eastAsia="Calibri" w:hAnsiTheme="minorHAnsi" w:cstheme="minorHAnsi"/>
          <w:sz w:val="22"/>
          <w:szCs w:val="22"/>
        </w:rPr>
        <w:t xml:space="preserve">The lowest NOAEC and LOAEC values for aquatic plants and methomyl are for reduced yield in the freshwater green algae </w:t>
      </w:r>
      <w:r w:rsidRPr="006010BB">
        <w:rPr>
          <w:rFonts w:asciiTheme="minorHAnsi" w:eastAsia="Calibri" w:hAnsiTheme="minorHAnsi" w:cstheme="minorHAnsi"/>
          <w:i/>
          <w:sz w:val="22"/>
          <w:szCs w:val="22"/>
        </w:rPr>
        <w:t>P. subcapitata</w:t>
      </w:r>
      <w:r w:rsidRPr="006010BB">
        <w:rPr>
          <w:rFonts w:asciiTheme="minorHAnsi" w:eastAsia="Calibri" w:hAnsiTheme="minorHAnsi" w:cstheme="minorHAnsi"/>
          <w:sz w:val="22"/>
          <w:szCs w:val="22"/>
        </w:rPr>
        <w:t xml:space="preserve"> (NOAEC = 3.69 mg a.i./L; LOAEC = 7.24 mg/ ai/L; Rebstock, 2012; MRID 48983401).  In this 96-hour acute toxicity study, growth inhibition was tested in </w:t>
      </w:r>
      <w:r w:rsidRPr="006010BB">
        <w:rPr>
          <w:rFonts w:asciiTheme="minorHAnsi" w:eastAsia="Calibri" w:hAnsiTheme="minorHAnsi" w:cstheme="minorHAnsi"/>
          <w:i/>
          <w:sz w:val="22"/>
          <w:szCs w:val="22"/>
        </w:rPr>
        <w:t>P. subcapitata</w:t>
      </w:r>
      <w:r w:rsidRPr="006010BB">
        <w:rPr>
          <w:rFonts w:asciiTheme="minorHAnsi" w:eastAsia="Calibri" w:hAnsiTheme="minorHAnsi" w:cstheme="minorHAnsi"/>
          <w:sz w:val="22"/>
          <w:szCs w:val="22"/>
        </w:rPr>
        <w:t xml:space="preserve"> that were exposed to the Lannate 90 SP formulation (90.3% purity) under static conditions.  The % </w:t>
      </w:r>
      <w:r w:rsidRPr="006010BB">
        <w:rPr>
          <w:rFonts w:asciiTheme="minorHAnsi" w:eastAsia="Calibri" w:hAnsiTheme="minorHAnsi" w:cstheme="minorHAnsi"/>
          <w:sz w:val="22"/>
          <w:szCs w:val="22"/>
        </w:rPr>
        <w:lastRenderedPageBreak/>
        <w:t xml:space="preserve">growth inhibition for yield in the treated algal culture as compared to the control ranged from 1 to 89%.  </w:t>
      </w:r>
      <w:r w:rsidRPr="006010BB">
        <w:rPr>
          <w:rFonts w:asciiTheme="minorHAnsi" w:eastAsia="Calibri" w:hAnsiTheme="minorHAnsi" w:cstheme="minorHAnsi"/>
          <w:color w:val="auto"/>
          <w:sz w:val="22"/>
          <w:szCs w:val="22"/>
        </w:rPr>
        <w:t>The LOAEC of 7.24 mg a.i./L represents a 9% reduction in both yield and cell density and a 2% inhibition in mean growth rate (following a dose:response pattern) as compared to the control, which were statistically significant (p ≤0.05).</w:t>
      </w:r>
      <w:r w:rsidRPr="006010BB">
        <w:rPr>
          <w:rFonts w:asciiTheme="minorHAnsi" w:eastAsia="Calibri" w:hAnsiTheme="minorHAnsi" w:cstheme="minorHAnsi"/>
          <w:sz w:val="22"/>
          <w:szCs w:val="22"/>
        </w:rPr>
        <w:t xml:space="preserve">  Based on the reduced yield, cell density and mean growth rate, this study provides a NOAEC/LOAEC of 3.69/7.24 mg/L which is also used to set the non-vascular plant threshold for drift.</w:t>
      </w:r>
    </w:p>
    <w:p w14:paraId="76278684" w14:textId="77777777" w:rsidR="00024A70" w:rsidRPr="006010BB" w:rsidRDefault="00024A70" w:rsidP="00024A70">
      <w:pPr>
        <w:rPr>
          <w:rFonts w:asciiTheme="minorHAnsi" w:eastAsia="Calibri" w:hAnsiTheme="minorHAnsi" w:cstheme="minorHAnsi"/>
          <w:sz w:val="22"/>
          <w:szCs w:val="22"/>
          <w:u w:val="single"/>
        </w:rPr>
      </w:pPr>
    </w:p>
    <w:p w14:paraId="408AAF50" w14:textId="00D33C3D" w:rsidR="00024A70" w:rsidRPr="00716B43" w:rsidRDefault="00024A70" w:rsidP="00024A70">
      <w:pPr>
        <w:rPr>
          <w:rFonts w:asciiTheme="minorHAnsi" w:hAnsiTheme="minorHAnsi" w:cstheme="minorHAnsi"/>
          <w:b/>
          <w:bCs/>
          <w:i/>
          <w:iCs/>
          <w:sz w:val="22"/>
          <w:szCs w:val="22"/>
        </w:rPr>
      </w:pPr>
      <w:r w:rsidRPr="00716B43">
        <w:rPr>
          <w:rFonts w:asciiTheme="minorHAnsi" w:eastAsia="Calibri" w:hAnsiTheme="minorHAnsi" w:cstheme="minorHAnsi"/>
          <w:b/>
          <w:bCs/>
          <w:i/>
          <w:iCs/>
          <w:sz w:val="22"/>
          <w:szCs w:val="22"/>
        </w:rPr>
        <w:t>IC</w:t>
      </w:r>
      <w:r w:rsidRPr="00716B43">
        <w:rPr>
          <w:rFonts w:asciiTheme="minorHAnsi" w:eastAsia="Calibri" w:hAnsiTheme="minorHAnsi" w:cstheme="minorHAnsi"/>
          <w:b/>
          <w:bCs/>
          <w:i/>
          <w:iCs/>
          <w:sz w:val="22"/>
          <w:szCs w:val="22"/>
          <w:vertAlign w:val="subscript"/>
        </w:rPr>
        <w:t>50</w:t>
      </w:r>
      <w:r w:rsidRPr="00716B43">
        <w:rPr>
          <w:rFonts w:asciiTheme="minorHAnsi" w:eastAsia="Calibri" w:hAnsiTheme="minorHAnsi" w:cstheme="minorHAnsi"/>
          <w:b/>
          <w:bCs/>
          <w:i/>
          <w:iCs/>
          <w:sz w:val="22"/>
          <w:szCs w:val="22"/>
        </w:rPr>
        <w:t xml:space="preserve"> Values</w:t>
      </w:r>
    </w:p>
    <w:p w14:paraId="23746B07" w14:textId="77777777" w:rsidR="00024A70" w:rsidRPr="006010BB" w:rsidRDefault="00024A70" w:rsidP="00024A70">
      <w:pPr>
        <w:rPr>
          <w:rFonts w:asciiTheme="minorHAnsi" w:hAnsiTheme="minorHAnsi" w:cstheme="minorHAnsi"/>
          <w:sz w:val="22"/>
          <w:szCs w:val="22"/>
        </w:rPr>
      </w:pPr>
    </w:p>
    <w:p w14:paraId="443AB2A6" w14:textId="77777777" w:rsidR="00024A70" w:rsidRPr="006010BB" w:rsidRDefault="00024A70" w:rsidP="00024A70">
      <w:pPr>
        <w:rPr>
          <w:rFonts w:asciiTheme="minorHAnsi" w:eastAsia="Calibri" w:hAnsiTheme="minorHAnsi" w:cstheme="minorHAnsi"/>
          <w:sz w:val="22"/>
          <w:szCs w:val="22"/>
        </w:rPr>
      </w:pPr>
      <w:r w:rsidRPr="006010BB">
        <w:rPr>
          <w:rFonts w:asciiTheme="minorHAnsi" w:hAnsiTheme="minorHAnsi" w:cstheme="minorHAnsi"/>
          <w:sz w:val="22"/>
          <w:szCs w:val="22"/>
        </w:rPr>
        <w:t>The most sensitive IC</w:t>
      </w:r>
      <w:r w:rsidRPr="006010BB">
        <w:rPr>
          <w:rFonts w:asciiTheme="minorHAnsi" w:hAnsiTheme="minorHAnsi" w:cstheme="minorHAnsi"/>
          <w:sz w:val="22"/>
          <w:szCs w:val="22"/>
          <w:vertAlign w:val="subscript"/>
        </w:rPr>
        <w:t>50</w:t>
      </w:r>
      <w:r w:rsidRPr="006010BB">
        <w:rPr>
          <w:rFonts w:asciiTheme="minorHAnsi" w:hAnsiTheme="minorHAnsi" w:cstheme="minorHAnsi"/>
          <w:sz w:val="22"/>
          <w:szCs w:val="22"/>
        </w:rPr>
        <w:t xml:space="preserve"> for methomyl is 43.1 mg a.i./L for reduced yield in the freshwater green algae </w:t>
      </w:r>
      <w:r w:rsidRPr="006010BB">
        <w:rPr>
          <w:rFonts w:asciiTheme="minorHAnsi" w:hAnsiTheme="minorHAnsi" w:cstheme="minorHAnsi"/>
          <w:i/>
          <w:sz w:val="22"/>
          <w:szCs w:val="22"/>
        </w:rPr>
        <w:t>P. subcapitata</w:t>
      </w:r>
      <w:r w:rsidRPr="006010BB">
        <w:rPr>
          <w:rFonts w:asciiTheme="minorHAnsi" w:hAnsiTheme="minorHAnsi" w:cstheme="minorHAnsi"/>
          <w:sz w:val="22"/>
          <w:szCs w:val="22"/>
        </w:rPr>
        <w:t xml:space="preserve"> (</w:t>
      </w:r>
      <w:r w:rsidRPr="006010BB">
        <w:rPr>
          <w:rFonts w:asciiTheme="minorHAnsi" w:eastAsia="Calibri" w:hAnsiTheme="minorHAnsi" w:cstheme="minorHAnsi"/>
          <w:sz w:val="22"/>
          <w:szCs w:val="22"/>
        </w:rPr>
        <w:t xml:space="preserve">Rebstock, 2012; </w:t>
      </w:r>
      <w:r w:rsidRPr="006010BB">
        <w:rPr>
          <w:rFonts w:asciiTheme="minorHAnsi" w:hAnsiTheme="minorHAnsi" w:cstheme="minorHAnsi"/>
          <w:sz w:val="22"/>
          <w:szCs w:val="22"/>
        </w:rPr>
        <w:t xml:space="preserve">MRID 48983401).  </w:t>
      </w:r>
      <w:r w:rsidRPr="006010BB">
        <w:rPr>
          <w:rFonts w:asciiTheme="minorHAnsi" w:eastAsia="Calibri" w:hAnsiTheme="minorHAnsi" w:cstheme="minorHAnsi"/>
          <w:sz w:val="22"/>
          <w:szCs w:val="22"/>
        </w:rPr>
        <w:t xml:space="preserve">In this 96-hour acute toxicity study, growth inhibition was tested in </w:t>
      </w:r>
      <w:r w:rsidRPr="006010BB">
        <w:rPr>
          <w:rFonts w:asciiTheme="minorHAnsi" w:eastAsia="Calibri" w:hAnsiTheme="minorHAnsi" w:cstheme="minorHAnsi"/>
          <w:i/>
          <w:sz w:val="22"/>
          <w:szCs w:val="22"/>
        </w:rPr>
        <w:t>P. subcapitata</w:t>
      </w:r>
      <w:r w:rsidRPr="006010BB">
        <w:rPr>
          <w:rFonts w:asciiTheme="minorHAnsi" w:eastAsia="Calibri" w:hAnsiTheme="minorHAnsi" w:cstheme="minorHAnsi"/>
          <w:sz w:val="22"/>
          <w:szCs w:val="22"/>
        </w:rPr>
        <w:t xml:space="preserve"> that were exposed to the Lannate 90 SP formulation (90.3% purity) under static conditions.  The IC</w:t>
      </w:r>
      <w:r w:rsidRPr="006010BB">
        <w:rPr>
          <w:rFonts w:asciiTheme="minorHAnsi" w:eastAsia="Calibri" w:hAnsiTheme="minorHAnsi" w:cstheme="minorHAnsi"/>
          <w:sz w:val="22"/>
          <w:szCs w:val="22"/>
          <w:vertAlign w:val="subscript"/>
        </w:rPr>
        <w:t>50</w:t>
      </w:r>
      <w:r w:rsidRPr="006010BB">
        <w:rPr>
          <w:rFonts w:asciiTheme="minorHAnsi" w:eastAsia="Calibri" w:hAnsiTheme="minorHAnsi" w:cstheme="minorHAnsi"/>
          <w:sz w:val="22"/>
          <w:szCs w:val="22"/>
        </w:rPr>
        <w:t xml:space="preserve"> for growth rate was 150.4 mg a.i./L.  The IC</w:t>
      </w:r>
      <w:r w:rsidRPr="006010BB">
        <w:rPr>
          <w:rFonts w:asciiTheme="minorHAnsi" w:eastAsia="Calibri" w:hAnsiTheme="minorHAnsi" w:cstheme="minorHAnsi"/>
          <w:sz w:val="22"/>
          <w:szCs w:val="22"/>
          <w:vertAlign w:val="subscript"/>
        </w:rPr>
        <w:t>50</w:t>
      </w:r>
      <w:r w:rsidRPr="006010BB">
        <w:rPr>
          <w:rFonts w:asciiTheme="minorHAnsi" w:eastAsia="Calibri" w:hAnsiTheme="minorHAnsi" w:cstheme="minorHAnsi"/>
          <w:sz w:val="22"/>
          <w:szCs w:val="22"/>
        </w:rPr>
        <w:t xml:space="preserve"> for area under the curve was 45.9 mg a.i./L. Based on reduced yield, this study provides an IC</w:t>
      </w:r>
      <w:r w:rsidRPr="006010BB">
        <w:rPr>
          <w:rFonts w:asciiTheme="minorHAnsi" w:eastAsia="Calibri" w:hAnsiTheme="minorHAnsi" w:cstheme="minorHAnsi"/>
          <w:sz w:val="22"/>
          <w:szCs w:val="22"/>
          <w:vertAlign w:val="subscript"/>
        </w:rPr>
        <w:t>50</w:t>
      </w:r>
      <w:r w:rsidRPr="006010BB">
        <w:rPr>
          <w:rFonts w:asciiTheme="minorHAnsi" w:eastAsia="Calibri" w:hAnsiTheme="minorHAnsi" w:cstheme="minorHAnsi"/>
          <w:sz w:val="22"/>
          <w:szCs w:val="22"/>
        </w:rPr>
        <w:t xml:space="preserve"> of 43.1 mg/L which is also used to set the non-vascular plant threshold for drift.</w:t>
      </w:r>
    </w:p>
    <w:p w14:paraId="1AE4729C" w14:textId="77777777" w:rsidR="00024A70" w:rsidRPr="006010BB" w:rsidRDefault="00024A70" w:rsidP="00024A70">
      <w:pPr>
        <w:rPr>
          <w:rFonts w:asciiTheme="minorHAnsi" w:hAnsiTheme="minorHAnsi" w:cstheme="minorHAnsi"/>
          <w:sz w:val="22"/>
          <w:szCs w:val="22"/>
        </w:rPr>
      </w:pPr>
    </w:p>
    <w:p w14:paraId="24C753D3" w14:textId="77777777" w:rsidR="00024A70" w:rsidRPr="005B2BED" w:rsidRDefault="00024A70" w:rsidP="00EC3B8A">
      <w:pPr>
        <w:pStyle w:val="BEmethomyl-subsubsubheading-JDF"/>
        <w:rPr>
          <w:rFonts w:eastAsiaTheme="majorEastAsia"/>
        </w:rPr>
      </w:pPr>
      <w:bookmarkStart w:id="344" w:name="_Toc434489073"/>
      <w:r w:rsidRPr="005B2BED">
        <w:rPr>
          <w:rFonts w:eastAsiaTheme="majorEastAsia"/>
        </w:rPr>
        <w:t>Effects on Growth of Non-Vascular Aquatic Plants</w:t>
      </w:r>
      <w:bookmarkEnd w:id="344"/>
      <w:r w:rsidRPr="005B2BED">
        <w:rPr>
          <w:rFonts w:eastAsiaTheme="majorEastAsia"/>
        </w:rPr>
        <w:t xml:space="preserve"> </w:t>
      </w:r>
    </w:p>
    <w:p w14:paraId="0DE78F76" w14:textId="77777777" w:rsidR="00024A70" w:rsidRPr="005B2BED" w:rsidRDefault="00024A70" w:rsidP="00024A70">
      <w:pPr>
        <w:rPr>
          <w:rFonts w:asciiTheme="minorHAnsi" w:eastAsia="Calibri" w:hAnsiTheme="minorHAnsi" w:cstheme="minorHAnsi"/>
          <w:b/>
          <w:i/>
          <w:color w:val="4472C4" w:themeColor="accent5"/>
          <w:sz w:val="22"/>
          <w:szCs w:val="22"/>
          <w:u w:val="single"/>
        </w:rPr>
      </w:pPr>
    </w:p>
    <w:p w14:paraId="07775220" w14:textId="77777777" w:rsidR="00024A70" w:rsidRPr="005B2BED" w:rsidRDefault="00024A70" w:rsidP="00EC3B8A">
      <w:pPr>
        <w:pStyle w:val="BEmethomylsubsubsubsubheader-JDF"/>
      </w:pPr>
      <w:bookmarkStart w:id="345" w:name="_Toc434489074"/>
      <w:r w:rsidRPr="005B2BED">
        <w:t>Effects on Growth of Non-Vascular Aquatic Plants (from Studies Conducted Using TGAI)</w:t>
      </w:r>
      <w:bookmarkEnd w:id="345"/>
      <w:r w:rsidRPr="005B2BED">
        <w:t xml:space="preserve"> </w:t>
      </w:r>
    </w:p>
    <w:p w14:paraId="07964835" w14:textId="77777777" w:rsidR="00024A70" w:rsidRPr="00BD749F" w:rsidRDefault="00024A70" w:rsidP="00024A70">
      <w:pPr>
        <w:rPr>
          <w:rFonts w:asciiTheme="minorHAnsi" w:hAnsiTheme="minorHAnsi" w:cstheme="minorHAnsi"/>
          <w:sz w:val="22"/>
          <w:szCs w:val="22"/>
        </w:rPr>
      </w:pPr>
    </w:p>
    <w:p w14:paraId="2B5CBDAC" w14:textId="57ECE4FE" w:rsidR="00024A70" w:rsidRPr="005B2BED" w:rsidRDefault="00024A70" w:rsidP="00024A70">
      <w:pPr>
        <w:rPr>
          <w:rFonts w:asciiTheme="minorHAnsi" w:hAnsiTheme="minorHAnsi" w:cstheme="minorHAnsi"/>
          <w:b/>
          <w:bCs/>
          <w:i/>
          <w:iCs/>
          <w:sz w:val="22"/>
          <w:szCs w:val="22"/>
        </w:rPr>
      </w:pPr>
      <w:r w:rsidRPr="005B2BED">
        <w:rPr>
          <w:rFonts w:asciiTheme="minorHAnsi" w:eastAsia="Calibri" w:hAnsiTheme="minorHAnsi" w:cstheme="minorHAnsi"/>
          <w:b/>
          <w:bCs/>
          <w:i/>
          <w:iCs/>
          <w:sz w:val="22"/>
          <w:szCs w:val="22"/>
        </w:rPr>
        <w:t>NOAEC/LOAEC and IC</w:t>
      </w:r>
      <w:r w:rsidRPr="005B2BED">
        <w:rPr>
          <w:rFonts w:asciiTheme="minorHAnsi" w:eastAsia="Calibri" w:hAnsiTheme="minorHAnsi" w:cstheme="minorHAnsi"/>
          <w:b/>
          <w:bCs/>
          <w:i/>
          <w:iCs/>
          <w:sz w:val="22"/>
          <w:szCs w:val="22"/>
          <w:vertAlign w:val="subscript"/>
        </w:rPr>
        <w:t>50</w:t>
      </w:r>
      <w:r w:rsidRPr="005B2BED">
        <w:rPr>
          <w:rFonts w:asciiTheme="minorHAnsi" w:eastAsia="Calibri" w:hAnsiTheme="minorHAnsi" w:cstheme="minorHAnsi"/>
          <w:b/>
          <w:bCs/>
          <w:i/>
          <w:iCs/>
          <w:sz w:val="22"/>
          <w:szCs w:val="22"/>
        </w:rPr>
        <w:t xml:space="preserve"> Values</w:t>
      </w:r>
    </w:p>
    <w:p w14:paraId="1FE52D9A" w14:textId="77777777" w:rsidR="00024A70" w:rsidRPr="006010BB" w:rsidRDefault="00024A70" w:rsidP="00024A70">
      <w:pPr>
        <w:rPr>
          <w:rFonts w:asciiTheme="minorHAnsi" w:eastAsia="Calibri" w:hAnsiTheme="minorHAnsi" w:cstheme="minorHAnsi"/>
          <w:sz w:val="22"/>
          <w:szCs w:val="22"/>
        </w:rPr>
      </w:pPr>
    </w:p>
    <w:p w14:paraId="361336AD" w14:textId="77777777" w:rsidR="00024A70" w:rsidRPr="006010BB" w:rsidRDefault="00024A70" w:rsidP="00024A70">
      <w:pPr>
        <w:rPr>
          <w:rFonts w:asciiTheme="minorHAnsi" w:hAnsiTheme="minorHAnsi" w:cstheme="minorHAnsi"/>
          <w:sz w:val="22"/>
          <w:szCs w:val="22"/>
        </w:rPr>
      </w:pPr>
      <w:r w:rsidRPr="006010BB">
        <w:rPr>
          <w:rFonts w:asciiTheme="minorHAnsi" w:eastAsia="Calibri" w:hAnsiTheme="minorHAnsi" w:cstheme="minorHAnsi"/>
          <w:sz w:val="22"/>
          <w:szCs w:val="22"/>
        </w:rPr>
        <w:t>The thresholds for all non-vascular aquatic plants and methomyl (TGAI) are the same as the “all aquatic plant” thresholds for TGAI.  Most aquatic plant data for methomyl were conducted using formulated product.  NOAEC/LOAEC values were not available from available studies on non-vascular aquatic plants (see E73575 and E118717).</w:t>
      </w:r>
    </w:p>
    <w:p w14:paraId="1A255A80" w14:textId="77777777" w:rsidR="00024A70" w:rsidRPr="006010BB" w:rsidRDefault="00024A70" w:rsidP="00024A70">
      <w:pPr>
        <w:rPr>
          <w:rFonts w:asciiTheme="minorHAnsi" w:hAnsiTheme="minorHAnsi" w:cstheme="minorHAnsi"/>
          <w:sz w:val="22"/>
          <w:szCs w:val="22"/>
        </w:rPr>
      </w:pPr>
    </w:p>
    <w:p w14:paraId="260D9733" w14:textId="77777777" w:rsidR="00024A70" w:rsidRPr="006010BB" w:rsidRDefault="00024A70" w:rsidP="00024A70">
      <w:pPr>
        <w:rPr>
          <w:rFonts w:asciiTheme="minorHAnsi" w:eastAsia="Calibri" w:hAnsiTheme="minorHAnsi" w:cstheme="minorHAnsi"/>
          <w:sz w:val="22"/>
          <w:szCs w:val="22"/>
        </w:rPr>
      </w:pPr>
      <w:r w:rsidRPr="006010BB">
        <w:rPr>
          <w:rFonts w:asciiTheme="minorHAnsi" w:eastAsia="Calibri" w:hAnsiTheme="minorHAnsi" w:cstheme="minorHAnsi"/>
          <w:sz w:val="22"/>
          <w:szCs w:val="22"/>
        </w:rPr>
        <w:t>The most sensitive IC</w:t>
      </w:r>
      <w:r w:rsidRPr="006010BB">
        <w:rPr>
          <w:rFonts w:asciiTheme="minorHAnsi" w:eastAsia="Calibri" w:hAnsiTheme="minorHAnsi" w:cstheme="minorHAnsi"/>
          <w:sz w:val="22"/>
          <w:szCs w:val="22"/>
          <w:vertAlign w:val="subscript"/>
        </w:rPr>
        <w:t>50</w:t>
      </w:r>
      <w:r w:rsidRPr="006010BB">
        <w:rPr>
          <w:rFonts w:asciiTheme="minorHAnsi" w:eastAsia="Calibri" w:hAnsiTheme="minorHAnsi" w:cstheme="minorHAnsi"/>
          <w:sz w:val="22"/>
          <w:szCs w:val="22"/>
        </w:rPr>
        <w:t xml:space="preserve"> for methomyl (TGAI) for non-vascular aquatic plants is 60 mg a.i./L for reduced population abundance in the freshwater green algae </w:t>
      </w:r>
      <w:r w:rsidRPr="006010BB">
        <w:rPr>
          <w:rFonts w:asciiTheme="minorHAnsi" w:eastAsia="Calibri" w:hAnsiTheme="minorHAnsi" w:cstheme="minorHAnsi"/>
          <w:i/>
          <w:sz w:val="22"/>
          <w:szCs w:val="22"/>
        </w:rPr>
        <w:t>P. subcapitata</w:t>
      </w:r>
      <w:r w:rsidRPr="006010BB">
        <w:rPr>
          <w:rFonts w:asciiTheme="minorHAnsi" w:eastAsia="Calibri" w:hAnsiTheme="minorHAnsi" w:cstheme="minorHAnsi"/>
          <w:sz w:val="22"/>
          <w:szCs w:val="22"/>
        </w:rPr>
        <w:t xml:space="preserve"> (E73575).  </w:t>
      </w:r>
    </w:p>
    <w:p w14:paraId="0C171777" w14:textId="77777777" w:rsidR="00024A70" w:rsidRPr="006010BB" w:rsidRDefault="00024A70" w:rsidP="00024A70">
      <w:pPr>
        <w:rPr>
          <w:rFonts w:asciiTheme="minorHAnsi" w:hAnsiTheme="minorHAnsi" w:cstheme="minorHAnsi"/>
          <w:sz w:val="22"/>
          <w:szCs w:val="22"/>
        </w:rPr>
      </w:pPr>
    </w:p>
    <w:p w14:paraId="6CEBE833" w14:textId="77777777" w:rsidR="00024A70" w:rsidRPr="005B2BED" w:rsidRDefault="00024A70" w:rsidP="00EC3B8A">
      <w:pPr>
        <w:pStyle w:val="BEmethomylsubsubsubsubheader-JDF"/>
      </w:pPr>
      <w:bookmarkStart w:id="346" w:name="_Toc434489075"/>
      <w:r w:rsidRPr="005B2BED">
        <w:t>Effects on Growth of Non-Vascular Aquatic Plants (from Studies Conducted Using TGAI or a Formulated Product)</w:t>
      </w:r>
      <w:bookmarkEnd w:id="346"/>
      <w:r w:rsidRPr="005B2BED">
        <w:t xml:space="preserve"> </w:t>
      </w:r>
    </w:p>
    <w:p w14:paraId="3137E0AB" w14:textId="77777777" w:rsidR="00024A70" w:rsidRPr="00BD749F" w:rsidRDefault="00024A70" w:rsidP="00024A70">
      <w:pPr>
        <w:rPr>
          <w:rFonts w:asciiTheme="minorHAnsi" w:eastAsia="Calibri" w:hAnsiTheme="minorHAnsi" w:cstheme="minorHAnsi"/>
          <w:b/>
          <w:sz w:val="22"/>
          <w:szCs w:val="22"/>
          <w:u w:val="single"/>
        </w:rPr>
      </w:pPr>
    </w:p>
    <w:p w14:paraId="47B2C894" w14:textId="42BAA9C8" w:rsidR="00024A70" w:rsidRPr="00263CD2" w:rsidRDefault="00024A70" w:rsidP="00024A70">
      <w:pPr>
        <w:rPr>
          <w:rFonts w:asciiTheme="minorHAnsi" w:eastAsia="Calibri" w:hAnsiTheme="minorHAnsi" w:cstheme="minorHAnsi"/>
          <w:b/>
          <w:bCs/>
          <w:i/>
          <w:iCs/>
          <w:sz w:val="22"/>
          <w:szCs w:val="22"/>
        </w:rPr>
      </w:pPr>
      <w:r w:rsidRPr="00263CD2">
        <w:rPr>
          <w:rFonts w:asciiTheme="minorHAnsi" w:eastAsia="Calibri" w:hAnsiTheme="minorHAnsi" w:cstheme="minorHAnsi"/>
          <w:b/>
          <w:bCs/>
          <w:i/>
          <w:iCs/>
          <w:sz w:val="22"/>
          <w:szCs w:val="22"/>
        </w:rPr>
        <w:t>NOAEC/LOAEC and IC</w:t>
      </w:r>
      <w:r w:rsidRPr="00263CD2">
        <w:rPr>
          <w:rFonts w:asciiTheme="minorHAnsi" w:eastAsia="Calibri" w:hAnsiTheme="minorHAnsi" w:cstheme="minorHAnsi"/>
          <w:b/>
          <w:bCs/>
          <w:i/>
          <w:iCs/>
          <w:sz w:val="22"/>
          <w:szCs w:val="22"/>
          <w:vertAlign w:val="subscript"/>
        </w:rPr>
        <w:t>50</w:t>
      </w:r>
      <w:r w:rsidRPr="00263CD2">
        <w:rPr>
          <w:rFonts w:asciiTheme="minorHAnsi" w:eastAsia="Calibri" w:hAnsiTheme="minorHAnsi" w:cstheme="minorHAnsi"/>
          <w:b/>
          <w:bCs/>
          <w:i/>
          <w:iCs/>
          <w:sz w:val="22"/>
          <w:szCs w:val="22"/>
        </w:rPr>
        <w:t xml:space="preserve"> Values</w:t>
      </w:r>
    </w:p>
    <w:p w14:paraId="30C5A20B" w14:textId="77777777" w:rsidR="00024A70" w:rsidRPr="006010BB" w:rsidRDefault="00024A70" w:rsidP="00024A70">
      <w:pPr>
        <w:rPr>
          <w:rFonts w:asciiTheme="minorHAnsi" w:eastAsia="Calibri" w:hAnsiTheme="minorHAnsi" w:cstheme="minorHAnsi"/>
          <w:sz w:val="22"/>
          <w:szCs w:val="22"/>
        </w:rPr>
      </w:pPr>
    </w:p>
    <w:p w14:paraId="28E65664" w14:textId="77777777" w:rsidR="00024A70" w:rsidRPr="006010BB" w:rsidRDefault="00024A70" w:rsidP="00024A70">
      <w:pPr>
        <w:rPr>
          <w:rFonts w:asciiTheme="minorHAnsi" w:hAnsiTheme="minorHAnsi" w:cstheme="minorHAnsi"/>
          <w:sz w:val="22"/>
          <w:szCs w:val="22"/>
        </w:rPr>
      </w:pPr>
      <w:r w:rsidRPr="006010BB">
        <w:rPr>
          <w:rFonts w:asciiTheme="minorHAnsi" w:eastAsia="Calibri" w:hAnsiTheme="minorHAnsi" w:cstheme="minorHAnsi"/>
          <w:sz w:val="22"/>
          <w:szCs w:val="22"/>
        </w:rPr>
        <w:t xml:space="preserve">The thresholds for all non-vascular aquatic plants and methomyl are the same as the “all aquatic plant” thresholds.  The lowest NOAEC and LOAEC values for non-vascular aquatic plants and methomyl are for reduced yield in the freshwater green algae </w:t>
      </w:r>
      <w:r w:rsidRPr="006010BB">
        <w:rPr>
          <w:rFonts w:asciiTheme="minorHAnsi" w:eastAsia="Calibri" w:hAnsiTheme="minorHAnsi" w:cstheme="minorHAnsi"/>
          <w:i/>
          <w:sz w:val="22"/>
          <w:szCs w:val="22"/>
        </w:rPr>
        <w:t>P. subcapitata</w:t>
      </w:r>
      <w:r w:rsidRPr="006010BB">
        <w:rPr>
          <w:rFonts w:asciiTheme="minorHAnsi" w:eastAsia="Calibri" w:hAnsiTheme="minorHAnsi" w:cstheme="minorHAnsi"/>
          <w:sz w:val="22"/>
          <w:szCs w:val="22"/>
        </w:rPr>
        <w:t xml:space="preserve"> (NOAEC = 3.69 mg a.i./L; LOAEC = 7.24 mg/ ai/L; MRID 48983401).  </w:t>
      </w:r>
      <w:r w:rsidRPr="006010BB">
        <w:rPr>
          <w:rFonts w:asciiTheme="minorHAnsi" w:hAnsiTheme="minorHAnsi" w:cstheme="minorHAnsi"/>
          <w:sz w:val="22"/>
          <w:szCs w:val="22"/>
        </w:rPr>
        <w:t>The most sensitive IC</w:t>
      </w:r>
      <w:r w:rsidRPr="006010BB">
        <w:rPr>
          <w:rFonts w:asciiTheme="minorHAnsi" w:hAnsiTheme="minorHAnsi" w:cstheme="minorHAnsi"/>
          <w:sz w:val="22"/>
          <w:szCs w:val="22"/>
          <w:vertAlign w:val="subscript"/>
        </w:rPr>
        <w:t>50</w:t>
      </w:r>
      <w:r w:rsidRPr="006010BB">
        <w:rPr>
          <w:rFonts w:asciiTheme="minorHAnsi" w:hAnsiTheme="minorHAnsi" w:cstheme="minorHAnsi"/>
          <w:sz w:val="22"/>
          <w:szCs w:val="22"/>
        </w:rPr>
        <w:t xml:space="preserve"> for non-vascular aquatic plants for methomyl is 43.14 mg a.i./L for reduced yield in the freshwater green algae </w:t>
      </w:r>
      <w:r w:rsidRPr="006010BB">
        <w:rPr>
          <w:rFonts w:asciiTheme="minorHAnsi" w:hAnsiTheme="minorHAnsi" w:cstheme="minorHAnsi"/>
          <w:i/>
          <w:sz w:val="22"/>
          <w:szCs w:val="22"/>
        </w:rPr>
        <w:t>P. subcapitata</w:t>
      </w:r>
      <w:r w:rsidRPr="006010BB">
        <w:rPr>
          <w:rFonts w:asciiTheme="minorHAnsi" w:hAnsiTheme="minorHAnsi" w:cstheme="minorHAnsi"/>
          <w:sz w:val="22"/>
          <w:szCs w:val="22"/>
        </w:rPr>
        <w:t xml:space="preserve"> (MRID 48983401).  </w:t>
      </w:r>
    </w:p>
    <w:p w14:paraId="278CFE5D" w14:textId="77777777" w:rsidR="00024A70" w:rsidRPr="006010BB" w:rsidRDefault="00024A70" w:rsidP="00024A70">
      <w:pPr>
        <w:rPr>
          <w:rFonts w:asciiTheme="minorHAnsi" w:hAnsiTheme="minorHAnsi" w:cstheme="minorHAnsi"/>
          <w:sz w:val="22"/>
          <w:szCs w:val="22"/>
        </w:rPr>
      </w:pPr>
    </w:p>
    <w:p w14:paraId="28B0ECA8" w14:textId="77777777" w:rsidR="00DF159B" w:rsidRPr="00F9006D" w:rsidRDefault="00DF159B">
      <w:pPr>
        <w:rPr>
          <w:rFonts w:asciiTheme="minorHAnsi" w:eastAsiaTheme="majorEastAsia" w:hAnsiTheme="minorHAnsi" w:cstheme="minorHAnsi"/>
          <w:i/>
          <w:iCs/>
          <w:color w:val="2E74B5" w:themeColor="accent1" w:themeShade="BF"/>
          <w:sz w:val="22"/>
          <w:szCs w:val="22"/>
          <w:highlight w:val="lightGray"/>
        </w:rPr>
      </w:pPr>
      <w:bookmarkStart w:id="347" w:name="_Toc434489076"/>
      <w:r w:rsidRPr="00F9006D">
        <w:rPr>
          <w:rFonts w:asciiTheme="minorHAnsi" w:eastAsiaTheme="majorEastAsia" w:hAnsiTheme="minorHAnsi" w:cstheme="minorHAnsi"/>
          <w:iCs/>
          <w:color w:val="2E74B5" w:themeColor="accent1" w:themeShade="BF"/>
          <w:sz w:val="22"/>
          <w:szCs w:val="22"/>
          <w:highlight w:val="lightGray"/>
        </w:rPr>
        <w:br w:type="page"/>
      </w:r>
    </w:p>
    <w:p w14:paraId="1487C375" w14:textId="0A70E940" w:rsidR="00024A70" w:rsidRPr="005B2BED" w:rsidRDefault="00024A70" w:rsidP="00EC3B8A">
      <w:pPr>
        <w:pStyle w:val="BEmethomyl-subsubsubheading-JDF"/>
        <w:rPr>
          <w:rFonts w:eastAsiaTheme="majorEastAsia"/>
          <w:iCs/>
          <w:szCs w:val="22"/>
        </w:rPr>
      </w:pPr>
      <w:r w:rsidRPr="005B2BED">
        <w:rPr>
          <w:rStyle w:val="Heading4Char"/>
          <w:rFonts w:asciiTheme="minorHAnsi" w:eastAsiaTheme="majorEastAsia" w:hAnsiTheme="minorHAnsi"/>
        </w:rPr>
        <w:lastRenderedPageBreak/>
        <w:t>Effects on Growth of Vascular Aquatic Plants</w:t>
      </w:r>
      <w:bookmarkEnd w:id="347"/>
      <w:r w:rsidRPr="005B2BED">
        <w:rPr>
          <w:rFonts w:eastAsiaTheme="majorEastAsia"/>
          <w:iCs/>
          <w:szCs w:val="22"/>
        </w:rPr>
        <w:t xml:space="preserve"> </w:t>
      </w:r>
    </w:p>
    <w:p w14:paraId="37620D70" w14:textId="77777777" w:rsidR="00024A70" w:rsidRPr="005B2BED" w:rsidRDefault="00024A70" w:rsidP="00024A70">
      <w:pPr>
        <w:rPr>
          <w:rFonts w:asciiTheme="minorHAnsi" w:eastAsia="Calibri" w:hAnsiTheme="minorHAnsi" w:cstheme="minorHAnsi"/>
          <w:color w:val="4472C4" w:themeColor="accent5"/>
          <w:sz w:val="20"/>
        </w:rPr>
      </w:pPr>
    </w:p>
    <w:p w14:paraId="47AA426D" w14:textId="77777777" w:rsidR="00024A70" w:rsidRPr="005B2BED" w:rsidRDefault="00024A70" w:rsidP="00EC3B8A">
      <w:pPr>
        <w:pStyle w:val="BEmethomylsubsubsubsubheader-JDF"/>
      </w:pPr>
      <w:bookmarkStart w:id="348" w:name="_Toc434489077"/>
      <w:r w:rsidRPr="005B2BED">
        <w:t>Effects on Growth of Vascular Aquatic Plants (from Studies Conducted Using TGAI or a Formulated Product)</w:t>
      </w:r>
      <w:bookmarkEnd w:id="348"/>
      <w:r w:rsidRPr="005B2BED">
        <w:t xml:space="preserve"> </w:t>
      </w:r>
    </w:p>
    <w:p w14:paraId="69C32709" w14:textId="77777777" w:rsidR="00024A70" w:rsidRPr="00BD749F" w:rsidRDefault="00024A70" w:rsidP="00024A70">
      <w:pPr>
        <w:rPr>
          <w:rFonts w:asciiTheme="minorHAnsi" w:hAnsiTheme="minorHAnsi" w:cstheme="minorHAnsi"/>
          <w:sz w:val="22"/>
          <w:szCs w:val="22"/>
        </w:rPr>
      </w:pPr>
    </w:p>
    <w:p w14:paraId="7EBD837F" w14:textId="0E102B49" w:rsidR="00024A70" w:rsidRPr="00716B43" w:rsidRDefault="00024A70" w:rsidP="0093214A">
      <w:pPr>
        <w:keepNext/>
        <w:rPr>
          <w:rFonts w:asciiTheme="minorHAnsi" w:hAnsiTheme="minorHAnsi" w:cstheme="minorHAnsi"/>
          <w:b/>
          <w:bCs/>
          <w:i/>
          <w:iCs/>
          <w:sz w:val="22"/>
          <w:szCs w:val="22"/>
        </w:rPr>
      </w:pPr>
      <w:r w:rsidRPr="00716B43">
        <w:rPr>
          <w:rFonts w:asciiTheme="minorHAnsi" w:eastAsia="Calibri" w:hAnsiTheme="minorHAnsi" w:cstheme="minorHAnsi"/>
          <w:b/>
          <w:bCs/>
          <w:i/>
          <w:iCs/>
          <w:sz w:val="22"/>
          <w:szCs w:val="22"/>
        </w:rPr>
        <w:t>NOAEC/LOAEC Values</w:t>
      </w:r>
    </w:p>
    <w:p w14:paraId="476A894F" w14:textId="77777777" w:rsidR="00024A70" w:rsidRPr="006010BB" w:rsidRDefault="00024A70" w:rsidP="0093214A">
      <w:pPr>
        <w:keepNext/>
        <w:rPr>
          <w:rFonts w:asciiTheme="minorHAnsi" w:hAnsiTheme="minorHAnsi" w:cstheme="minorHAnsi"/>
          <w:sz w:val="22"/>
          <w:szCs w:val="22"/>
        </w:rPr>
      </w:pPr>
    </w:p>
    <w:p w14:paraId="5D22845F" w14:textId="77777777" w:rsidR="00024A70" w:rsidRPr="006010BB" w:rsidRDefault="00024A70" w:rsidP="0093214A">
      <w:pPr>
        <w:keepNext/>
        <w:rPr>
          <w:rFonts w:asciiTheme="minorHAnsi" w:hAnsiTheme="minorHAnsi" w:cstheme="minorHAnsi"/>
          <w:sz w:val="22"/>
          <w:szCs w:val="22"/>
        </w:rPr>
      </w:pPr>
      <w:r w:rsidRPr="006010BB">
        <w:rPr>
          <w:rFonts w:asciiTheme="minorHAnsi" w:hAnsiTheme="minorHAnsi" w:cstheme="minorHAnsi"/>
          <w:sz w:val="22"/>
          <w:szCs w:val="22"/>
        </w:rPr>
        <w:t xml:space="preserve">There is only one study available that provides quantitative endpoints for vascular aquatic plants and methomyl.  This was a 7-day acute toxicity study conducted on </w:t>
      </w:r>
      <w:r w:rsidRPr="006010BB">
        <w:rPr>
          <w:rFonts w:asciiTheme="minorHAnsi" w:hAnsiTheme="minorHAnsi" w:cstheme="minorHAnsi"/>
          <w:i/>
          <w:sz w:val="22"/>
          <w:szCs w:val="22"/>
        </w:rPr>
        <w:t>Lemna gibba</w:t>
      </w:r>
      <w:r w:rsidRPr="006010BB">
        <w:rPr>
          <w:rFonts w:asciiTheme="minorHAnsi" w:hAnsiTheme="minorHAnsi" w:cstheme="minorHAnsi"/>
          <w:sz w:val="22"/>
          <w:szCs w:val="22"/>
        </w:rPr>
        <w:t xml:space="preserve"> (duckweed) that were exposed to the Lannate 90 SP formulation (90.3% purity) under static renewal conditions (see MRID 48983402).  The lowest NOAEC (29.8 mg a.i./L) and LOAEC (59.5 mg a.i./L) values were for reduced frond number yield and frond number growth rate.  The 59.5 mg a.i./L value for the LOAEC represents a 19% reduction in frond number yield and a 7% reduction in frond number growth rate as compared to the control, which were statistically significant (p≤0.05).  Final biomass, biomass yield and biomass growth rate were also reduced by 14-31% in the next higher concentration (120 µg/L). </w:t>
      </w:r>
      <w:r w:rsidRPr="006010BB">
        <w:rPr>
          <w:rFonts w:asciiTheme="minorHAnsi" w:eastAsia="Calibri" w:hAnsiTheme="minorHAnsi" w:cstheme="minorHAnsi"/>
          <w:sz w:val="22"/>
          <w:szCs w:val="22"/>
        </w:rPr>
        <w:t>Based on the reduced frond number yield, this study provides a NOAEC/LOAEC of 29.8/59.5 mg/L which is also used to set the vascular plant threshold for drift.</w:t>
      </w:r>
    </w:p>
    <w:p w14:paraId="103D2734" w14:textId="77777777" w:rsidR="00024A70" w:rsidRPr="006010BB" w:rsidRDefault="00024A70" w:rsidP="00024A70">
      <w:pPr>
        <w:rPr>
          <w:rFonts w:asciiTheme="minorHAnsi" w:hAnsiTheme="minorHAnsi" w:cstheme="minorHAnsi"/>
          <w:sz w:val="22"/>
          <w:szCs w:val="22"/>
        </w:rPr>
      </w:pPr>
    </w:p>
    <w:p w14:paraId="15159E94" w14:textId="1D59555B" w:rsidR="00024A70" w:rsidRPr="00716B43" w:rsidRDefault="00024A70" w:rsidP="00024A70">
      <w:pPr>
        <w:rPr>
          <w:rFonts w:asciiTheme="minorHAnsi" w:hAnsiTheme="minorHAnsi" w:cstheme="minorHAnsi"/>
          <w:b/>
          <w:bCs/>
          <w:i/>
          <w:iCs/>
          <w:sz w:val="22"/>
          <w:szCs w:val="22"/>
        </w:rPr>
      </w:pPr>
      <w:r w:rsidRPr="00716B43">
        <w:rPr>
          <w:rFonts w:asciiTheme="minorHAnsi" w:eastAsia="Calibri" w:hAnsiTheme="minorHAnsi" w:cstheme="minorHAnsi"/>
          <w:b/>
          <w:bCs/>
          <w:i/>
          <w:iCs/>
          <w:sz w:val="22"/>
          <w:szCs w:val="22"/>
        </w:rPr>
        <w:t>IC</w:t>
      </w:r>
      <w:r w:rsidRPr="00716B43">
        <w:rPr>
          <w:rFonts w:asciiTheme="minorHAnsi" w:eastAsia="Calibri" w:hAnsiTheme="minorHAnsi" w:cstheme="minorHAnsi"/>
          <w:b/>
          <w:bCs/>
          <w:i/>
          <w:iCs/>
          <w:sz w:val="22"/>
          <w:szCs w:val="22"/>
          <w:vertAlign w:val="subscript"/>
        </w:rPr>
        <w:t>50</w:t>
      </w:r>
      <w:r w:rsidRPr="00716B43">
        <w:rPr>
          <w:rFonts w:asciiTheme="minorHAnsi" w:eastAsia="Calibri" w:hAnsiTheme="minorHAnsi" w:cstheme="minorHAnsi"/>
          <w:b/>
          <w:bCs/>
          <w:i/>
          <w:iCs/>
          <w:sz w:val="22"/>
          <w:szCs w:val="22"/>
        </w:rPr>
        <w:t xml:space="preserve"> Values</w:t>
      </w:r>
    </w:p>
    <w:p w14:paraId="79715F71" w14:textId="77777777" w:rsidR="00024A70" w:rsidRPr="006010BB" w:rsidRDefault="00024A70" w:rsidP="00024A70">
      <w:pPr>
        <w:rPr>
          <w:rFonts w:asciiTheme="minorHAnsi" w:hAnsiTheme="minorHAnsi" w:cstheme="minorHAnsi"/>
          <w:sz w:val="22"/>
          <w:szCs w:val="22"/>
        </w:rPr>
      </w:pPr>
    </w:p>
    <w:p w14:paraId="0D675D6D" w14:textId="77777777" w:rsidR="00024A70" w:rsidRPr="006010BB" w:rsidRDefault="00024A70" w:rsidP="00024A70">
      <w:pPr>
        <w:rPr>
          <w:rFonts w:asciiTheme="minorHAnsi" w:hAnsiTheme="minorHAnsi" w:cstheme="minorHAnsi"/>
          <w:sz w:val="22"/>
          <w:szCs w:val="22"/>
        </w:rPr>
      </w:pPr>
      <w:r w:rsidRPr="006010BB">
        <w:rPr>
          <w:rFonts w:asciiTheme="minorHAnsi" w:hAnsiTheme="minorHAnsi" w:cstheme="minorHAnsi"/>
          <w:sz w:val="22"/>
          <w:szCs w:val="22"/>
        </w:rPr>
        <w:t>The lowest IC</w:t>
      </w:r>
      <w:r w:rsidRPr="006010BB">
        <w:rPr>
          <w:rFonts w:asciiTheme="minorHAnsi" w:hAnsiTheme="minorHAnsi" w:cstheme="minorHAnsi"/>
          <w:sz w:val="22"/>
          <w:szCs w:val="22"/>
          <w:vertAlign w:val="subscript"/>
        </w:rPr>
        <w:t>50</w:t>
      </w:r>
      <w:r w:rsidRPr="006010BB">
        <w:rPr>
          <w:rFonts w:asciiTheme="minorHAnsi" w:hAnsiTheme="minorHAnsi" w:cstheme="minorHAnsi"/>
          <w:sz w:val="22"/>
          <w:szCs w:val="22"/>
        </w:rPr>
        <w:t xml:space="preserve"> value for vascular aquatic plants was 182 mg a.i./L for reduced frond number yield from the same </w:t>
      </w:r>
      <w:r w:rsidRPr="006010BB">
        <w:rPr>
          <w:rFonts w:asciiTheme="minorHAnsi" w:hAnsiTheme="minorHAnsi" w:cstheme="minorHAnsi"/>
          <w:i/>
          <w:sz w:val="22"/>
          <w:szCs w:val="22"/>
        </w:rPr>
        <w:t>Lemna gibba</w:t>
      </w:r>
      <w:r w:rsidRPr="006010BB">
        <w:rPr>
          <w:rFonts w:asciiTheme="minorHAnsi" w:hAnsiTheme="minorHAnsi" w:cstheme="minorHAnsi"/>
          <w:sz w:val="22"/>
          <w:szCs w:val="22"/>
        </w:rPr>
        <w:t xml:space="preserve"> study which furnished the lowest NOAEC/LOAEC values reported above (MRID 48983402).  </w:t>
      </w:r>
      <w:r w:rsidRPr="006010BB">
        <w:rPr>
          <w:rFonts w:asciiTheme="minorHAnsi" w:eastAsia="Calibri" w:hAnsiTheme="minorHAnsi" w:cstheme="minorHAnsi"/>
          <w:sz w:val="22"/>
          <w:szCs w:val="22"/>
        </w:rPr>
        <w:t>Based on reduced frond number yield, this study provides an IC</w:t>
      </w:r>
      <w:r w:rsidRPr="006010BB">
        <w:rPr>
          <w:rFonts w:asciiTheme="minorHAnsi" w:eastAsia="Calibri" w:hAnsiTheme="minorHAnsi" w:cstheme="minorHAnsi"/>
          <w:sz w:val="22"/>
          <w:szCs w:val="22"/>
          <w:vertAlign w:val="subscript"/>
        </w:rPr>
        <w:t>50</w:t>
      </w:r>
      <w:r w:rsidRPr="006010BB">
        <w:rPr>
          <w:rFonts w:asciiTheme="minorHAnsi" w:eastAsia="Calibri" w:hAnsiTheme="minorHAnsi" w:cstheme="minorHAnsi"/>
          <w:sz w:val="22"/>
          <w:szCs w:val="22"/>
        </w:rPr>
        <w:t xml:space="preserve"> of 182 mg/L which is also used to set the vascular plant threshold for drift.</w:t>
      </w:r>
    </w:p>
    <w:p w14:paraId="46624CAC" w14:textId="77777777" w:rsidR="00024A70" w:rsidRPr="00F9006D" w:rsidRDefault="00024A70" w:rsidP="00024A70">
      <w:pPr>
        <w:rPr>
          <w:rFonts w:asciiTheme="minorHAnsi" w:hAnsiTheme="minorHAnsi" w:cstheme="minorHAnsi"/>
          <w:sz w:val="22"/>
          <w:szCs w:val="22"/>
        </w:rPr>
      </w:pPr>
    </w:p>
    <w:p w14:paraId="44244038" w14:textId="4FD9A00A" w:rsidR="00024A70" w:rsidRPr="005B2BED" w:rsidRDefault="00024A70" w:rsidP="00383FD5">
      <w:pPr>
        <w:pStyle w:val="BEMethomylSubSectionHeader-JDF"/>
        <w:rPr>
          <w:color w:val="4472C4" w:themeColor="accent5"/>
        </w:rPr>
      </w:pPr>
      <w:bookmarkStart w:id="349" w:name="_Toc434489083"/>
      <w:bookmarkStart w:id="350" w:name="_Toc64891278"/>
      <w:r w:rsidRPr="005B2BED">
        <w:rPr>
          <w:color w:val="4472C4" w:themeColor="accent5"/>
        </w:rPr>
        <w:t>Incident Reports for Aquatic Plants</w:t>
      </w:r>
      <w:bookmarkEnd w:id="349"/>
      <w:bookmarkEnd w:id="350"/>
    </w:p>
    <w:p w14:paraId="3DC0871A" w14:textId="77777777" w:rsidR="00024A70" w:rsidRPr="00BD749F" w:rsidRDefault="00024A70" w:rsidP="00024A70">
      <w:pPr>
        <w:rPr>
          <w:rFonts w:asciiTheme="minorHAnsi" w:hAnsiTheme="minorHAnsi" w:cstheme="minorHAnsi"/>
          <w:sz w:val="22"/>
          <w:szCs w:val="22"/>
        </w:rPr>
      </w:pPr>
    </w:p>
    <w:p w14:paraId="1E0BB35C" w14:textId="7AC21668" w:rsidR="00024A70" w:rsidRPr="006010BB" w:rsidRDefault="00024A70" w:rsidP="00024A70">
      <w:pPr>
        <w:rPr>
          <w:rFonts w:asciiTheme="minorHAnsi" w:eastAsia="Calibri" w:hAnsiTheme="minorHAnsi" w:cstheme="minorHAnsi"/>
          <w:sz w:val="22"/>
          <w:szCs w:val="22"/>
        </w:rPr>
      </w:pPr>
      <w:r w:rsidRPr="006010BB">
        <w:rPr>
          <w:rFonts w:asciiTheme="minorHAnsi" w:eastAsia="Calibri" w:hAnsiTheme="minorHAnsi" w:cstheme="minorHAnsi"/>
          <w:sz w:val="22"/>
          <w:szCs w:val="22"/>
        </w:rPr>
        <w:t>Pesticide incidents involving aquatic plants are not typically submitted to the Agency.  There are no methomyl incident reports in the IDS involving aquatic plants (based on a search conducted in J</w:t>
      </w:r>
      <w:r w:rsidR="00A82284">
        <w:rPr>
          <w:rFonts w:asciiTheme="minorHAnsi" w:eastAsia="Calibri" w:hAnsiTheme="minorHAnsi" w:cstheme="minorHAnsi"/>
          <w:sz w:val="22"/>
          <w:szCs w:val="22"/>
        </w:rPr>
        <w:t>anuary</w:t>
      </w:r>
      <w:r w:rsidRPr="006010BB">
        <w:rPr>
          <w:rFonts w:asciiTheme="minorHAnsi" w:eastAsia="Calibri" w:hAnsiTheme="minorHAnsi" w:cstheme="minorHAnsi"/>
          <w:sz w:val="22"/>
          <w:szCs w:val="22"/>
        </w:rPr>
        <w:t xml:space="preserve"> </w:t>
      </w:r>
      <w:r w:rsidR="00222AB4">
        <w:rPr>
          <w:rFonts w:asciiTheme="minorHAnsi" w:eastAsia="Calibri" w:hAnsiTheme="minorHAnsi" w:cstheme="minorHAnsi"/>
          <w:sz w:val="22"/>
          <w:szCs w:val="22"/>
        </w:rPr>
        <w:t xml:space="preserve">22, </w:t>
      </w:r>
      <w:r w:rsidRPr="006010BB">
        <w:rPr>
          <w:rFonts w:asciiTheme="minorHAnsi" w:eastAsia="Calibri" w:hAnsiTheme="minorHAnsi" w:cstheme="minorHAnsi"/>
          <w:sz w:val="22"/>
          <w:szCs w:val="22"/>
        </w:rPr>
        <w:t>20</w:t>
      </w:r>
      <w:r w:rsidR="00A82284">
        <w:rPr>
          <w:rFonts w:asciiTheme="minorHAnsi" w:eastAsia="Calibri" w:hAnsiTheme="minorHAnsi" w:cstheme="minorHAnsi"/>
          <w:sz w:val="22"/>
          <w:szCs w:val="22"/>
        </w:rPr>
        <w:t>20</w:t>
      </w:r>
      <w:r w:rsidRPr="00BD749F">
        <w:rPr>
          <w:rFonts w:asciiTheme="minorHAnsi" w:eastAsia="Calibri" w:hAnsiTheme="minorHAnsi" w:cstheme="minorHAnsi"/>
          <w:sz w:val="22"/>
          <w:szCs w:val="22"/>
        </w:rPr>
        <w:t xml:space="preserve">).  </w:t>
      </w:r>
    </w:p>
    <w:p w14:paraId="79745D3C" w14:textId="0029C8E0" w:rsidR="00651636" w:rsidRPr="006010BB" w:rsidRDefault="00651636" w:rsidP="00024A70">
      <w:pPr>
        <w:rPr>
          <w:rFonts w:asciiTheme="minorHAnsi" w:eastAsia="Calibri" w:hAnsiTheme="minorHAnsi" w:cstheme="minorHAnsi"/>
          <w:sz w:val="22"/>
          <w:szCs w:val="22"/>
        </w:rPr>
      </w:pPr>
    </w:p>
    <w:p w14:paraId="710300A8" w14:textId="626DCE44" w:rsidR="004735EF" w:rsidRPr="005B2BED" w:rsidRDefault="004735EF" w:rsidP="00383FD5">
      <w:pPr>
        <w:pStyle w:val="BEMethomylChapterSectionHeader-JDF"/>
      </w:pPr>
      <w:bookmarkStart w:id="351" w:name="_Toc64891279"/>
      <w:bookmarkStart w:id="352" w:name="_Toc64891280"/>
      <w:bookmarkStart w:id="353" w:name="_Toc64891281"/>
      <w:bookmarkStart w:id="354" w:name="_Toc64891282"/>
      <w:bookmarkStart w:id="355" w:name="_Toc64891283"/>
      <w:bookmarkStart w:id="356" w:name="_Toc64891284"/>
      <w:bookmarkStart w:id="357" w:name="_Toc64891285"/>
      <w:bookmarkStart w:id="358" w:name="_Toc64891286"/>
      <w:bookmarkEnd w:id="351"/>
      <w:bookmarkEnd w:id="352"/>
      <w:bookmarkEnd w:id="353"/>
      <w:bookmarkEnd w:id="354"/>
      <w:bookmarkEnd w:id="355"/>
      <w:bookmarkEnd w:id="356"/>
      <w:bookmarkEnd w:id="357"/>
      <w:r w:rsidRPr="005B2BED">
        <w:t>Effects Characterization for Birds</w:t>
      </w:r>
      <w:bookmarkEnd w:id="358"/>
    </w:p>
    <w:p w14:paraId="1B3D26CB" w14:textId="77777777" w:rsidR="004735EF" w:rsidRPr="005B2BED" w:rsidRDefault="004735EF" w:rsidP="004735EF">
      <w:pPr>
        <w:rPr>
          <w:rFonts w:asciiTheme="minorHAnsi" w:hAnsiTheme="minorHAnsi" w:cstheme="minorHAnsi"/>
          <w:color w:val="4472C4" w:themeColor="accent5"/>
        </w:rPr>
      </w:pPr>
    </w:p>
    <w:p w14:paraId="5178E633" w14:textId="64383502" w:rsidR="006E4668" w:rsidRPr="005B2BED" w:rsidRDefault="006E4668" w:rsidP="00383FD5">
      <w:pPr>
        <w:pStyle w:val="BEMethomylSubSectionHeader-JDF"/>
        <w:rPr>
          <w:color w:val="4472C4" w:themeColor="accent5"/>
        </w:rPr>
      </w:pPr>
      <w:bookmarkStart w:id="359" w:name="_Toc434489086"/>
      <w:bookmarkStart w:id="360" w:name="_Toc64891287"/>
      <w:r w:rsidRPr="005B2BED">
        <w:rPr>
          <w:color w:val="4472C4" w:themeColor="accent5"/>
        </w:rPr>
        <w:t>Introduction to Bird Toxicity</w:t>
      </w:r>
      <w:bookmarkEnd w:id="359"/>
      <w:bookmarkEnd w:id="360"/>
    </w:p>
    <w:p w14:paraId="262408D9" w14:textId="77777777" w:rsidR="006E4668" w:rsidRPr="00BD749F" w:rsidRDefault="006E4668" w:rsidP="006E4668">
      <w:pPr>
        <w:rPr>
          <w:rFonts w:asciiTheme="minorHAnsi" w:hAnsiTheme="minorHAnsi" w:cstheme="minorHAnsi"/>
          <w:sz w:val="22"/>
          <w:szCs w:val="22"/>
        </w:rPr>
      </w:pPr>
    </w:p>
    <w:p w14:paraId="4F7429E6" w14:textId="048DB204" w:rsidR="006E4668" w:rsidRPr="006010BB" w:rsidRDefault="006E4668" w:rsidP="006E4668">
      <w:pPr>
        <w:rPr>
          <w:rFonts w:asciiTheme="minorHAnsi" w:hAnsiTheme="minorHAnsi" w:cstheme="minorHAnsi"/>
          <w:sz w:val="22"/>
          <w:szCs w:val="22"/>
        </w:rPr>
      </w:pPr>
      <w:r w:rsidRPr="006010BB">
        <w:rPr>
          <w:rFonts w:asciiTheme="minorHAnsi" w:eastAsia="Calibri" w:hAnsiTheme="minorHAnsi" w:cstheme="minorHAnsi"/>
          <w:sz w:val="22"/>
          <w:szCs w:val="22"/>
        </w:rPr>
        <w:t xml:space="preserve">There are </w:t>
      </w:r>
      <w:r w:rsidR="009B51D1" w:rsidRPr="006010BB">
        <w:rPr>
          <w:rFonts w:asciiTheme="minorHAnsi" w:eastAsia="Calibri" w:hAnsiTheme="minorHAnsi" w:cstheme="minorHAnsi"/>
          <w:sz w:val="22"/>
          <w:szCs w:val="22"/>
        </w:rPr>
        <w:t xml:space="preserve">open literature and </w:t>
      </w:r>
      <w:r w:rsidRPr="006010BB">
        <w:rPr>
          <w:rFonts w:asciiTheme="minorHAnsi" w:eastAsia="Calibri" w:hAnsiTheme="minorHAnsi" w:cstheme="minorHAnsi"/>
          <w:sz w:val="22"/>
          <w:szCs w:val="22"/>
        </w:rPr>
        <w:t>registrant submitted</w:t>
      </w:r>
      <w:r w:rsidR="009B51D1" w:rsidRPr="006010BB">
        <w:rPr>
          <w:rFonts w:asciiTheme="minorHAnsi" w:eastAsia="Calibri" w:hAnsiTheme="minorHAnsi" w:cstheme="minorHAnsi"/>
          <w:sz w:val="22"/>
          <w:szCs w:val="22"/>
        </w:rPr>
        <w:t xml:space="preserve"> </w:t>
      </w:r>
      <w:r w:rsidRPr="006010BB">
        <w:rPr>
          <w:rFonts w:asciiTheme="minorHAnsi" w:eastAsia="Calibri" w:hAnsiTheme="minorHAnsi" w:cstheme="minorHAnsi"/>
          <w:sz w:val="22"/>
          <w:szCs w:val="22"/>
        </w:rPr>
        <w:t xml:space="preserve">studies involving birds, including acute oral, sub-acute dietary, reproduction and field studies with technical or formulated </w:t>
      </w:r>
      <w:r w:rsidRPr="006010BB">
        <w:rPr>
          <w:rFonts w:asciiTheme="minorHAnsi" w:eastAsia="Calibri" w:hAnsiTheme="minorHAnsi" w:cstheme="minorHAnsi"/>
          <w:color w:val="auto"/>
          <w:sz w:val="22"/>
          <w:szCs w:val="22"/>
        </w:rPr>
        <w:t>methomyl</w:t>
      </w:r>
      <w:r w:rsidRPr="006010BB">
        <w:rPr>
          <w:rFonts w:asciiTheme="minorHAnsi" w:eastAsia="Calibri" w:hAnsiTheme="minorHAnsi" w:cstheme="minorHAnsi"/>
          <w:sz w:val="22"/>
          <w:szCs w:val="22"/>
        </w:rPr>
        <w:t xml:space="preserve">. </w:t>
      </w:r>
      <w:r w:rsidRPr="006010BB">
        <w:rPr>
          <w:rFonts w:asciiTheme="minorHAnsi" w:eastAsia="Calibri" w:hAnsiTheme="minorHAnsi" w:cstheme="minorHAnsi"/>
          <w:b/>
          <w:sz w:val="22"/>
          <w:szCs w:val="22"/>
        </w:rPr>
        <w:t>APPENDIX 2-</w:t>
      </w:r>
      <w:r w:rsidR="00860958" w:rsidRPr="006010BB">
        <w:rPr>
          <w:rFonts w:asciiTheme="minorHAnsi" w:eastAsia="Calibri" w:hAnsiTheme="minorHAnsi" w:cstheme="minorHAnsi"/>
          <w:b/>
          <w:sz w:val="22"/>
          <w:szCs w:val="22"/>
        </w:rPr>
        <w:t>4</w:t>
      </w:r>
      <w:r w:rsidRPr="006010BB">
        <w:rPr>
          <w:rFonts w:asciiTheme="minorHAnsi" w:eastAsia="Calibri" w:hAnsiTheme="minorHAnsi" w:cstheme="minorHAnsi"/>
          <w:sz w:val="22"/>
          <w:szCs w:val="22"/>
        </w:rPr>
        <w:t xml:space="preserve"> include</w:t>
      </w:r>
      <w:r w:rsidR="009B32DB" w:rsidRPr="006010BB">
        <w:rPr>
          <w:rFonts w:asciiTheme="minorHAnsi" w:eastAsia="Calibri" w:hAnsiTheme="minorHAnsi" w:cstheme="minorHAnsi"/>
          <w:sz w:val="22"/>
          <w:szCs w:val="22"/>
        </w:rPr>
        <w:t>s</w:t>
      </w:r>
      <w:r w:rsidRPr="006010BB">
        <w:rPr>
          <w:rFonts w:asciiTheme="minorHAnsi" w:eastAsia="Calibri" w:hAnsiTheme="minorHAnsi" w:cstheme="minorHAnsi"/>
          <w:sz w:val="22"/>
          <w:szCs w:val="22"/>
        </w:rPr>
        <w:t xml:space="preserve"> the </w:t>
      </w:r>
      <w:r w:rsidR="009B32DB" w:rsidRPr="006010BB">
        <w:rPr>
          <w:rFonts w:asciiTheme="minorHAnsi" w:eastAsia="Calibri" w:hAnsiTheme="minorHAnsi" w:cstheme="minorHAnsi"/>
          <w:sz w:val="22"/>
          <w:szCs w:val="22"/>
        </w:rPr>
        <w:t>bibliography</w:t>
      </w:r>
      <w:r w:rsidR="00D76643" w:rsidRPr="006010BB">
        <w:rPr>
          <w:rFonts w:asciiTheme="minorHAnsi" w:eastAsia="Calibri" w:hAnsiTheme="minorHAnsi" w:cstheme="minorHAnsi"/>
          <w:sz w:val="22"/>
          <w:szCs w:val="22"/>
        </w:rPr>
        <w:t xml:space="preserve"> </w:t>
      </w:r>
      <w:r w:rsidRPr="006010BB">
        <w:rPr>
          <w:rFonts w:asciiTheme="minorHAnsi" w:eastAsia="Calibri" w:hAnsiTheme="minorHAnsi" w:cstheme="minorHAnsi"/>
          <w:sz w:val="22"/>
          <w:szCs w:val="22"/>
        </w:rPr>
        <w:t xml:space="preserve">of studies that are included in this effects characterization. Studies were excluded if they were considered invalid or not associated with an environmentally relevant exposure route. In addition to the reported studies, there are several ecological incident reports involving </w:t>
      </w:r>
      <w:r w:rsidRPr="006010BB">
        <w:rPr>
          <w:rFonts w:asciiTheme="minorHAnsi" w:eastAsia="Calibri" w:hAnsiTheme="minorHAnsi" w:cstheme="minorHAnsi"/>
          <w:color w:val="auto"/>
          <w:sz w:val="22"/>
          <w:szCs w:val="22"/>
        </w:rPr>
        <w:t xml:space="preserve">methomyl exposures to birds. </w:t>
      </w:r>
    </w:p>
    <w:p w14:paraId="367837D1" w14:textId="77777777" w:rsidR="006E4668" w:rsidRPr="006010BB" w:rsidRDefault="006E4668" w:rsidP="006E4668">
      <w:pPr>
        <w:rPr>
          <w:rFonts w:asciiTheme="minorHAnsi" w:hAnsiTheme="minorHAnsi" w:cstheme="minorHAnsi"/>
          <w:sz w:val="22"/>
          <w:szCs w:val="22"/>
        </w:rPr>
      </w:pPr>
      <w:r w:rsidRPr="006010BB">
        <w:rPr>
          <w:rFonts w:asciiTheme="minorHAnsi" w:eastAsia="Calibri" w:hAnsiTheme="minorHAnsi" w:cstheme="minorHAnsi"/>
          <w:sz w:val="22"/>
          <w:szCs w:val="22"/>
        </w:rPr>
        <w:t xml:space="preserve"> </w:t>
      </w:r>
    </w:p>
    <w:p w14:paraId="3D022FE8" w14:textId="4E367F99" w:rsidR="006E4668" w:rsidRPr="006010BB" w:rsidRDefault="00F418EE" w:rsidP="006E4668">
      <w:pPr>
        <w:rPr>
          <w:rFonts w:asciiTheme="minorHAnsi" w:hAnsiTheme="minorHAnsi" w:cstheme="minorHAnsi"/>
          <w:sz w:val="22"/>
          <w:szCs w:val="22"/>
        </w:rPr>
      </w:pPr>
      <w:r w:rsidRPr="006010BB">
        <w:rPr>
          <w:rFonts w:asciiTheme="minorHAnsi" w:eastAsia="Calibri" w:hAnsiTheme="minorHAnsi" w:cstheme="minorHAnsi"/>
          <w:sz w:val="22"/>
          <w:szCs w:val="22"/>
        </w:rPr>
        <w:t xml:space="preserve">As acute toxicity data was only available for six species and did not allow for a calculation of a species sensitivity distribution, thresholds are based on the most sensitive lethal and sublethal effects identified among registrant-submitted studies and open literature in the ECOTOX database.  </w:t>
      </w:r>
    </w:p>
    <w:p w14:paraId="17F4AF1A" w14:textId="77777777" w:rsidR="006E4668" w:rsidRPr="006010BB" w:rsidRDefault="006E4668" w:rsidP="006E4668">
      <w:pPr>
        <w:rPr>
          <w:rFonts w:asciiTheme="minorHAnsi" w:hAnsiTheme="minorHAnsi" w:cstheme="minorHAnsi"/>
          <w:sz w:val="22"/>
          <w:szCs w:val="22"/>
        </w:rPr>
      </w:pPr>
    </w:p>
    <w:p w14:paraId="20EE276D" w14:textId="60C18195" w:rsidR="006E4668" w:rsidRPr="005B2BED" w:rsidRDefault="006E4668" w:rsidP="00383FD5">
      <w:pPr>
        <w:pStyle w:val="BEMethomylSubSectionHeader-JDF"/>
        <w:rPr>
          <w:color w:val="4472C4" w:themeColor="accent5"/>
        </w:rPr>
      </w:pPr>
      <w:bookmarkStart w:id="361" w:name="_Toc434489087"/>
      <w:bookmarkStart w:id="362" w:name="_Toc64891288"/>
      <w:r w:rsidRPr="005B2BED">
        <w:rPr>
          <w:color w:val="4472C4" w:themeColor="accent5"/>
        </w:rPr>
        <w:lastRenderedPageBreak/>
        <w:t>Threshold Values for Birds</w:t>
      </w:r>
      <w:bookmarkEnd w:id="361"/>
      <w:bookmarkEnd w:id="362"/>
    </w:p>
    <w:p w14:paraId="6B6B562A" w14:textId="77777777" w:rsidR="006E4668" w:rsidRPr="00BD749F" w:rsidRDefault="006E4668" w:rsidP="006E4668">
      <w:pPr>
        <w:rPr>
          <w:rFonts w:asciiTheme="minorHAnsi" w:hAnsiTheme="minorHAnsi" w:cstheme="minorHAnsi"/>
          <w:sz w:val="22"/>
          <w:szCs w:val="22"/>
        </w:rPr>
      </w:pPr>
    </w:p>
    <w:p w14:paraId="5C428419" w14:textId="74A24828" w:rsidR="006E4668" w:rsidRPr="006010BB" w:rsidRDefault="006E4668" w:rsidP="006E4668">
      <w:pPr>
        <w:rPr>
          <w:rFonts w:asciiTheme="minorHAnsi" w:eastAsia="Calibri" w:hAnsiTheme="minorHAnsi" w:cstheme="minorHAnsi"/>
          <w:sz w:val="22"/>
          <w:szCs w:val="22"/>
        </w:rPr>
      </w:pPr>
      <w:r w:rsidRPr="006010BB">
        <w:rPr>
          <w:rFonts w:asciiTheme="minorHAnsi" w:eastAsia="Calibri" w:hAnsiTheme="minorHAnsi" w:cstheme="minorHAnsi"/>
          <w:sz w:val="22"/>
          <w:szCs w:val="22"/>
        </w:rPr>
        <w:t xml:space="preserve">To determine the most sensitive endpoint, data tables generated by the data array builder are sorted for the major effects groups. The data are sorted based on endpoints normalized to 100 g body weight </w:t>
      </w:r>
      <w:r w:rsidR="00D250CB" w:rsidRPr="006010BB">
        <w:rPr>
          <w:rFonts w:asciiTheme="minorHAnsi" w:eastAsia="Calibri" w:hAnsiTheme="minorHAnsi" w:cstheme="minorHAnsi"/>
          <w:sz w:val="22"/>
          <w:szCs w:val="22"/>
        </w:rPr>
        <w:t xml:space="preserve">for the dose-based endpoints </w:t>
      </w:r>
      <w:r w:rsidRPr="006010BB">
        <w:rPr>
          <w:rFonts w:asciiTheme="minorHAnsi" w:eastAsia="Calibri" w:hAnsiTheme="minorHAnsi" w:cstheme="minorHAnsi"/>
          <w:sz w:val="22"/>
          <w:szCs w:val="22"/>
        </w:rPr>
        <w:t xml:space="preserve">and displayed in arrays with the normalized value. However, for discussion purposes herein and in associated tables, the original study dose is used. As per the methodology for creating the arrays, reported NOAEL values without LOAELS are excluded from the arrays. </w:t>
      </w:r>
    </w:p>
    <w:p w14:paraId="10B725FD" w14:textId="4A432522" w:rsidR="0014253A" w:rsidRPr="006010BB" w:rsidRDefault="0014253A" w:rsidP="006E4668">
      <w:pPr>
        <w:rPr>
          <w:rFonts w:asciiTheme="minorHAnsi" w:eastAsia="Calibri" w:hAnsiTheme="minorHAnsi" w:cstheme="minorHAnsi"/>
          <w:sz w:val="22"/>
          <w:szCs w:val="22"/>
        </w:rPr>
      </w:pPr>
    </w:p>
    <w:p w14:paraId="72D0593A" w14:textId="5634D4F2" w:rsidR="006E4668" w:rsidRPr="006010BB" w:rsidRDefault="006E4668" w:rsidP="006E4668">
      <w:pPr>
        <w:rPr>
          <w:rFonts w:asciiTheme="minorHAnsi" w:hAnsiTheme="minorHAnsi" w:cstheme="minorHAnsi"/>
          <w:sz w:val="22"/>
          <w:szCs w:val="22"/>
        </w:rPr>
      </w:pPr>
      <w:r w:rsidRPr="006010BB">
        <w:rPr>
          <w:rFonts w:asciiTheme="minorHAnsi" w:eastAsia="Calibri" w:hAnsiTheme="minorHAnsi" w:cstheme="minorHAnsi"/>
          <w:sz w:val="22"/>
          <w:szCs w:val="22"/>
        </w:rPr>
        <w:t xml:space="preserve">The </w:t>
      </w:r>
      <w:r w:rsidR="00F418EE" w:rsidRPr="006010BB">
        <w:rPr>
          <w:rFonts w:asciiTheme="minorHAnsi" w:eastAsia="Calibri" w:hAnsiTheme="minorHAnsi" w:cstheme="minorHAnsi"/>
          <w:sz w:val="22"/>
          <w:szCs w:val="22"/>
        </w:rPr>
        <w:t>endpoints used to derive</w:t>
      </w:r>
      <w:r w:rsidR="009F62F3" w:rsidRPr="00F9006D">
        <w:rPr>
          <w:rFonts w:asciiTheme="minorHAnsi" w:hAnsiTheme="minorHAnsi" w:cstheme="minorHAnsi"/>
        </w:rPr>
        <w:t xml:space="preserve"> </w:t>
      </w:r>
      <w:r w:rsidR="009F62F3" w:rsidRPr="00BD749F">
        <w:rPr>
          <w:rFonts w:asciiTheme="minorHAnsi" w:eastAsia="Calibri" w:hAnsiTheme="minorHAnsi" w:cstheme="minorHAnsi"/>
          <w:sz w:val="22"/>
          <w:szCs w:val="22"/>
        </w:rPr>
        <w:t xml:space="preserve">mortality and sublethal </w:t>
      </w:r>
      <w:r w:rsidR="009F62F3" w:rsidRPr="006010BB">
        <w:rPr>
          <w:rFonts w:asciiTheme="minorHAnsi" w:eastAsia="Calibri" w:hAnsiTheme="minorHAnsi" w:cstheme="minorHAnsi"/>
          <w:sz w:val="22"/>
          <w:szCs w:val="22"/>
        </w:rPr>
        <w:t>(</w:t>
      </w:r>
      <w:r w:rsidR="009F62F3" w:rsidRPr="006010BB">
        <w:rPr>
          <w:rFonts w:asciiTheme="minorHAnsi" w:eastAsia="Calibri" w:hAnsiTheme="minorHAnsi" w:cstheme="minorHAnsi"/>
          <w:i/>
          <w:sz w:val="22"/>
          <w:szCs w:val="22"/>
        </w:rPr>
        <w:t>i.e.,</w:t>
      </w:r>
      <w:r w:rsidR="009F62F3" w:rsidRPr="006010BB">
        <w:rPr>
          <w:rFonts w:asciiTheme="minorHAnsi" w:eastAsia="Calibri" w:hAnsiTheme="minorHAnsi" w:cstheme="minorHAnsi"/>
          <w:sz w:val="22"/>
          <w:szCs w:val="22"/>
        </w:rPr>
        <w:t xml:space="preserve"> growth and reproduction) thresholds for</w:t>
      </w:r>
      <w:r w:rsidR="00F418EE" w:rsidRPr="006010BB">
        <w:rPr>
          <w:rFonts w:asciiTheme="minorHAnsi" w:eastAsia="Calibri" w:hAnsiTheme="minorHAnsi" w:cstheme="minorHAnsi"/>
          <w:sz w:val="22"/>
          <w:szCs w:val="22"/>
        </w:rPr>
        <w:t xml:space="preserve"> </w:t>
      </w:r>
      <w:r w:rsidRPr="006010BB">
        <w:rPr>
          <w:rFonts w:asciiTheme="minorHAnsi" w:eastAsia="Calibri" w:hAnsiTheme="minorHAnsi" w:cstheme="minorHAnsi"/>
          <w:sz w:val="22"/>
          <w:szCs w:val="22"/>
        </w:rPr>
        <w:t xml:space="preserve">direct and indirect effects for birds are presented in </w:t>
      </w:r>
      <w:r w:rsidR="00926E4B" w:rsidRPr="00926E4B">
        <w:rPr>
          <w:rFonts w:asciiTheme="minorHAnsi" w:eastAsia="Calibri" w:hAnsiTheme="minorHAnsi" w:cstheme="minorHAnsi"/>
          <w:b/>
          <w:sz w:val="22"/>
          <w:szCs w:val="22"/>
        </w:rPr>
        <w:fldChar w:fldCharType="begin"/>
      </w:r>
      <w:r w:rsidR="00926E4B" w:rsidRPr="00926E4B">
        <w:rPr>
          <w:rFonts w:asciiTheme="minorHAnsi" w:eastAsia="Calibri" w:hAnsiTheme="minorHAnsi" w:cstheme="minorHAnsi"/>
          <w:b/>
          <w:sz w:val="22"/>
          <w:szCs w:val="22"/>
        </w:rPr>
        <w:instrText xml:space="preserve"> REF _Ref32568348 \h  \* MERGEFORMAT </w:instrText>
      </w:r>
      <w:r w:rsidR="00926E4B" w:rsidRPr="00926E4B">
        <w:rPr>
          <w:rFonts w:asciiTheme="minorHAnsi" w:eastAsia="Calibri" w:hAnsiTheme="minorHAnsi" w:cstheme="minorHAnsi"/>
          <w:b/>
          <w:sz w:val="22"/>
          <w:szCs w:val="22"/>
        </w:rPr>
      </w:r>
      <w:r w:rsidR="00926E4B" w:rsidRPr="00926E4B">
        <w:rPr>
          <w:rFonts w:asciiTheme="minorHAnsi" w:eastAsia="Calibri" w:hAnsiTheme="minorHAnsi" w:cstheme="minorHAnsi"/>
          <w:b/>
          <w:sz w:val="22"/>
          <w:szCs w:val="22"/>
        </w:rPr>
        <w:fldChar w:fldCharType="separate"/>
      </w:r>
      <w:r w:rsidR="00541B21" w:rsidRPr="00853EE5">
        <w:rPr>
          <w:rFonts w:asciiTheme="minorHAnsi" w:hAnsiTheme="minorHAnsi" w:cstheme="minorHAnsi"/>
          <w:b/>
          <w:color w:val="auto"/>
          <w:sz w:val="22"/>
          <w:szCs w:val="22"/>
        </w:rPr>
        <w:t xml:space="preserve">Table </w:t>
      </w:r>
      <w:r w:rsidR="00541B21" w:rsidRPr="00853EE5">
        <w:rPr>
          <w:rFonts w:asciiTheme="minorHAnsi" w:hAnsiTheme="minorHAnsi" w:cstheme="minorHAnsi"/>
          <w:b/>
          <w:sz w:val="22"/>
          <w:szCs w:val="22"/>
        </w:rPr>
        <w:t>2-15</w:t>
      </w:r>
      <w:r w:rsidR="00926E4B" w:rsidRPr="00926E4B">
        <w:rPr>
          <w:rFonts w:asciiTheme="minorHAnsi" w:eastAsia="Calibri" w:hAnsiTheme="minorHAnsi" w:cstheme="minorHAnsi"/>
          <w:b/>
          <w:sz w:val="22"/>
          <w:szCs w:val="22"/>
        </w:rPr>
        <w:fldChar w:fldCharType="end"/>
      </w:r>
      <w:r w:rsidRPr="006010BB">
        <w:rPr>
          <w:rFonts w:asciiTheme="minorHAnsi" w:eastAsia="Calibri" w:hAnsiTheme="minorHAnsi" w:cstheme="minorHAnsi"/>
          <w:sz w:val="22"/>
          <w:szCs w:val="22"/>
        </w:rPr>
        <w:t>.</w:t>
      </w:r>
    </w:p>
    <w:p w14:paraId="0495AAB4" w14:textId="1F5D326E" w:rsidR="006E4668" w:rsidRPr="006010BB" w:rsidRDefault="006E4668" w:rsidP="006E4668">
      <w:pPr>
        <w:rPr>
          <w:rFonts w:asciiTheme="minorHAnsi" w:hAnsiTheme="minorHAnsi" w:cstheme="minorHAnsi"/>
          <w:sz w:val="22"/>
          <w:szCs w:val="22"/>
        </w:rPr>
      </w:pPr>
    </w:p>
    <w:p w14:paraId="7CC26E30" w14:textId="4CCEC991" w:rsidR="006E4668" w:rsidRPr="006010BB" w:rsidRDefault="00445814" w:rsidP="000D1195">
      <w:pPr>
        <w:pStyle w:val="BE-TableHeader"/>
      </w:pPr>
      <w:bookmarkStart w:id="363" w:name="_Ref32568348"/>
      <w:bookmarkStart w:id="364" w:name="_Toc434489189"/>
      <w:bookmarkStart w:id="365" w:name="_Toc65058424"/>
      <w:r>
        <w:t>Table 2-</w:t>
      </w:r>
      <w:r>
        <w:fldChar w:fldCharType="begin"/>
      </w:r>
      <w:r>
        <w:instrText>SEQ Table_2- \* ARABIC</w:instrText>
      </w:r>
      <w:r>
        <w:fldChar w:fldCharType="separate"/>
      </w:r>
      <w:r w:rsidR="00541B21">
        <w:rPr>
          <w:noProof/>
        </w:rPr>
        <w:t>15</w:t>
      </w:r>
      <w:r>
        <w:fldChar w:fldCharType="end"/>
      </w:r>
      <w:bookmarkEnd w:id="363"/>
      <w:r w:rsidR="004735EF" w:rsidRPr="006010BB">
        <w:rPr>
          <w:color w:val="auto"/>
        </w:rPr>
        <w:t xml:space="preserve">. </w:t>
      </w:r>
      <w:r w:rsidR="00F418EE" w:rsidRPr="006010BB">
        <w:rPr>
          <w:color w:val="auto"/>
        </w:rPr>
        <w:t xml:space="preserve">Endpoints Used to Derive </w:t>
      </w:r>
      <w:r w:rsidR="006E4668" w:rsidRPr="006010BB">
        <w:rPr>
          <w:rFonts w:eastAsia="Calibri"/>
        </w:rPr>
        <w:t>Thresholds for Birds</w:t>
      </w:r>
      <w:bookmarkEnd w:id="364"/>
      <w:r w:rsidR="008743CF">
        <w:rPr>
          <w:rFonts w:eastAsia="Calibri"/>
        </w:rPr>
        <w:t>.</w:t>
      </w:r>
      <w:bookmarkEnd w:id="365"/>
    </w:p>
    <w:tbl>
      <w:tblPr>
        <w:tblW w:w="9696"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55"/>
        <w:gridCol w:w="2046"/>
        <w:gridCol w:w="2032"/>
        <w:gridCol w:w="1108"/>
        <w:gridCol w:w="1200"/>
        <w:gridCol w:w="1755"/>
      </w:tblGrid>
      <w:tr w:rsidR="00D83AD1" w:rsidRPr="009D0971" w14:paraId="29B2C027" w14:textId="77777777" w:rsidTr="00D7543A">
        <w:trPr>
          <w:trHeight w:val="725"/>
        </w:trPr>
        <w:tc>
          <w:tcPr>
            <w:tcW w:w="1555" w:type="dxa"/>
            <w:shd w:val="clear" w:color="auto" w:fill="E7E6E6" w:themeFill="background2"/>
            <w:vAlign w:val="center"/>
          </w:tcPr>
          <w:p w14:paraId="037FC63E" w14:textId="77777777" w:rsidR="006D285A" w:rsidRPr="006010BB" w:rsidRDefault="006D285A" w:rsidP="005E6BAD">
            <w:pPr>
              <w:ind w:right="-108"/>
              <w:jc w:val="center"/>
              <w:rPr>
                <w:rFonts w:asciiTheme="minorHAnsi" w:hAnsiTheme="minorHAnsi" w:cstheme="minorHAnsi"/>
                <w:sz w:val="20"/>
              </w:rPr>
            </w:pPr>
            <w:bookmarkStart w:id="366" w:name="_Hlk520297308"/>
            <w:r w:rsidRPr="006010BB">
              <w:rPr>
                <w:rFonts w:asciiTheme="minorHAnsi" w:eastAsia="Calibri" w:hAnsiTheme="minorHAnsi" w:cstheme="minorHAnsi"/>
                <w:b/>
                <w:sz w:val="20"/>
              </w:rPr>
              <w:t>THRESHOLD</w:t>
            </w:r>
          </w:p>
        </w:tc>
        <w:tc>
          <w:tcPr>
            <w:tcW w:w="2046" w:type="dxa"/>
            <w:shd w:val="clear" w:color="auto" w:fill="E7E6E6" w:themeFill="background2"/>
            <w:vAlign w:val="center"/>
          </w:tcPr>
          <w:p w14:paraId="57E4E3FB" w14:textId="77777777" w:rsidR="006D285A" w:rsidRPr="006010BB" w:rsidRDefault="006D285A" w:rsidP="005E6BAD">
            <w:pPr>
              <w:jc w:val="center"/>
              <w:rPr>
                <w:rFonts w:asciiTheme="minorHAnsi" w:hAnsiTheme="minorHAnsi" w:cstheme="minorHAnsi"/>
                <w:sz w:val="20"/>
              </w:rPr>
            </w:pPr>
            <w:r w:rsidRPr="006010BB">
              <w:rPr>
                <w:rFonts w:asciiTheme="minorHAnsi" w:eastAsia="Calibri" w:hAnsiTheme="minorHAnsi" w:cstheme="minorHAnsi"/>
                <w:b/>
                <w:sz w:val="20"/>
              </w:rPr>
              <w:t>ENDPOINT</w:t>
            </w:r>
          </w:p>
        </w:tc>
        <w:tc>
          <w:tcPr>
            <w:tcW w:w="2032" w:type="dxa"/>
            <w:shd w:val="clear" w:color="auto" w:fill="E7E6E6" w:themeFill="background2"/>
            <w:vAlign w:val="center"/>
          </w:tcPr>
          <w:p w14:paraId="030AFB84" w14:textId="77777777" w:rsidR="006D285A" w:rsidRPr="006010BB" w:rsidRDefault="006D285A" w:rsidP="005E6BAD">
            <w:pPr>
              <w:jc w:val="center"/>
              <w:rPr>
                <w:rFonts w:asciiTheme="minorHAnsi" w:hAnsiTheme="minorHAnsi" w:cstheme="minorHAnsi"/>
                <w:sz w:val="20"/>
              </w:rPr>
            </w:pPr>
            <w:r w:rsidRPr="006010BB">
              <w:rPr>
                <w:rFonts w:asciiTheme="minorHAnsi" w:eastAsia="Calibri" w:hAnsiTheme="minorHAnsi" w:cstheme="minorHAnsi"/>
                <w:b/>
                <w:sz w:val="20"/>
              </w:rPr>
              <w:t>EFFECT(S)</w:t>
            </w:r>
          </w:p>
        </w:tc>
        <w:tc>
          <w:tcPr>
            <w:tcW w:w="1108" w:type="dxa"/>
            <w:shd w:val="clear" w:color="auto" w:fill="E7E6E6" w:themeFill="background2"/>
            <w:vAlign w:val="center"/>
          </w:tcPr>
          <w:p w14:paraId="575F9692" w14:textId="77777777" w:rsidR="006D285A" w:rsidRPr="006010BB" w:rsidRDefault="006D285A" w:rsidP="005E6BAD">
            <w:pPr>
              <w:jc w:val="center"/>
              <w:rPr>
                <w:rFonts w:asciiTheme="minorHAnsi" w:hAnsiTheme="minorHAnsi" w:cstheme="minorHAnsi"/>
                <w:sz w:val="20"/>
              </w:rPr>
            </w:pPr>
            <w:r w:rsidRPr="006010BB">
              <w:rPr>
                <w:rFonts w:asciiTheme="minorHAnsi" w:eastAsia="Calibri" w:hAnsiTheme="minorHAnsi" w:cstheme="minorHAnsi"/>
                <w:b/>
                <w:sz w:val="20"/>
              </w:rPr>
              <w:t>SPECIES</w:t>
            </w:r>
          </w:p>
          <w:p w14:paraId="092051E9" w14:textId="77777777" w:rsidR="006D285A" w:rsidRPr="006010BB" w:rsidRDefault="006D285A" w:rsidP="005E6BAD">
            <w:pPr>
              <w:jc w:val="center"/>
              <w:rPr>
                <w:rFonts w:asciiTheme="minorHAnsi" w:hAnsiTheme="minorHAnsi" w:cstheme="minorHAnsi"/>
                <w:sz w:val="20"/>
              </w:rPr>
            </w:pPr>
            <w:r w:rsidRPr="006010BB">
              <w:rPr>
                <w:rFonts w:asciiTheme="minorHAnsi" w:eastAsia="Calibri" w:hAnsiTheme="minorHAnsi" w:cstheme="minorHAnsi"/>
                <w:b/>
                <w:sz w:val="20"/>
              </w:rPr>
              <w:t>(Common Name)</w:t>
            </w:r>
          </w:p>
        </w:tc>
        <w:tc>
          <w:tcPr>
            <w:tcW w:w="1200" w:type="dxa"/>
            <w:shd w:val="clear" w:color="auto" w:fill="E7E6E6" w:themeFill="background2"/>
            <w:vAlign w:val="center"/>
          </w:tcPr>
          <w:p w14:paraId="37F30D38" w14:textId="77777777" w:rsidR="006D285A" w:rsidRPr="006010BB" w:rsidRDefault="006D285A" w:rsidP="005E6BAD">
            <w:pPr>
              <w:jc w:val="center"/>
              <w:rPr>
                <w:rFonts w:asciiTheme="minorHAnsi" w:hAnsiTheme="minorHAnsi" w:cstheme="minorHAnsi"/>
                <w:sz w:val="20"/>
              </w:rPr>
            </w:pPr>
            <w:r w:rsidRPr="006010BB">
              <w:rPr>
                <w:rFonts w:asciiTheme="minorHAnsi" w:eastAsia="Calibri" w:hAnsiTheme="minorHAnsi" w:cstheme="minorHAnsi"/>
                <w:b/>
                <w:sz w:val="20"/>
              </w:rPr>
              <w:t>SPECIES (Scientific Name)</w:t>
            </w:r>
          </w:p>
        </w:tc>
        <w:tc>
          <w:tcPr>
            <w:tcW w:w="1755" w:type="dxa"/>
            <w:shd w:val="clear" w:color="auto" w:fill="E7E6E6" w:themeFill="background2"/>
            <w:vAlign w:val="center"/>
          </w:tcPr>
          <w:p w14:paraId="024EF251" w14:textId="77777777" w:rsidR="006D285A" w:rsidRPr="006010BB" w:rsidRDefault="006D285A" w:rsidP="005E6BAD">
            <w:pPr>
              <w:jc w:val="center"/>
              <w:rPr>
                <w:rFonts w:asciiTheme="minorHAnsi" w:hAnsiTheme="minorHAnsi" w:cstheme="minorHAnsi"/>
                <w:sz w:val="20"/>
              </w:rPr>
            </w:pPr>
            <w:r w:rsidRPr="006010BB">
              <w:rPr>
                <w:rFonts w:asciiTheme="minorHAnsi" w:eastAsia="Calibri" w:hAnsiTheme="minorHAnsi" w:cstheme="minorHAnsi"/>
                <w:b/>
                <w:sz w:val="20"/>
              </w:rPr>
              <w:t>STUDY ID</w:t>
            </w:r>
          </w:p>
        </w:tc>
      </w:tr>
      <w:tr w:rsidR="006D285A" w:rsidRPr="009D0971" w14:paraId="3F9C7A34" w14:textId="77777777" w:rsidTr="00102DD0">
        <w:trPr>
          <w:trHeight w:val="725"/>
        </w:trPr>
        <w:tc>
          <w:tcPr>
            <w:tcW w:w="1555" w:type="dxa"/>
            <w:vAlign w:val="center"/>
          </w:tcPr>
          <w:p w14:paraId="61EA24DD" w14:textId="48EBAC64" w:rsidR="006D285A" w:rsidRPr="006010BB" w:rsidRDefault="006D285A" w:rsidP="0068573B">
            <w:pPr>
              <w:ind w:right="-108"/>
              <w:rPr>
                <w:rFonts w:asciiTheme="minorHAnsi" w:eastAsia="Calibri" w:hAnsiTheme="minorHAnsi" w:cstheme="minorHAnsi"/>
                <w:b/>
                <w:sz w:val="20"/>
              </w:rPr>
            </w:pPr>
            <w:r w:rsidRPr="00BD749F">
              <w:rPr>
                <w:rFonts w:asciiTheme="minorHAnsi" w:eastAsia="Calibri" w:hAnsiTheme="minorHAnsi" w:cstheme="minorHAnsi"/>
                <w:b/>
                <w:sz w:val="20"/>
              </w:rPr>
              <w:t xml:space="preserve">Mortality– </w:t>
            </w:r>
          </w:p>
          <w:p w14:paraId="4B694F08" w14:textId="6E9523A6" w:rsidR="006D285A" w:rsidRPr="006010BB" w:rsidRDefault="006D285A" w:rsidP="0068573B">
            <w:pPr>
              <w:ind w:right="-108"/>
              <w:rPr>
                <w:rFonts w:asciiTheme="minorHAnsi" w:hAnsiTheme="minorHAnsi" w:cstheme="minorHAnsi"/>
                <w:sz w:val="20"/>
              </w:rPr>
            </w:pPr>
            <w:r w:rsidRPr="006010BB">
              <w:rPr>
                <w:rFonts w:asciiTheme="minorHAnsi" w:eastAsia="Calibri" w:hAnsiTheme="minorHAnsi" w:cstheme="minorHAnsi"/>
                <w:b/>
                <w:sz w:val="20"/>
              </w:rPr>
              <w:t>dose based</w:t>
            </w:r>
          </w:p>
        </w:tc>
        <w:tc>
          <w:tcPr>
            <w:tcW w:w="2046" w:type="dxa"/>
            <w:vAlign w:val="center"/>
          </w:tcPr>
          <w:p w14:paraId="683A6F93" w14:textId="27CF001E" w:rsidR="006D285A" w:rsidRPr="006010BB" w:rsidRDefault="006D285A" w:rsidP="0068573B">
            <w:pPr>
              <w:ind w:left="-45" w:right="-81"/>
              <w:rPr>
                <w:rFonts w:asciiTheme="minorHAnsi" w:hAnsiTheme="minorHAnsi" w:cstheme="minorHAnsi"/>
                <w:sz w:val="20"/>
                <w:vertAlign w:val="superscript"/>
              </w:rPr>
            </w:pPr>
            <w:r w:rsidRPr="006010BB">
              <w:rPr>
                <w:rFonts w:asciiTheme="minorHAnsi" w:eastAsia="Calibri" w:hAnsiTheme="minorHAnsi" w:cstheme="minorHAnsi"/>
                <w:sz w:val="20"/>
              </w:rPr>
              <w:t>LD</w:t>
            </w:r>
            <w:r w:rsidRPr="006010BB">
              <w:rPr>
                <w:rFonts w:asciiTheme="minorHAnsi" w:eastAsia="Calibri" w:hAnsiTheme="minorHAnsi" w:cstheme="minorHAnsi"/>
                <w:sz w:val="20"/>
                <w:vertAlign w:val="subscript"/>
              </w:rPr>
              <w:t>50</w:t>
            </w:r>
            <w:r w:rsidRPr="006010BB">
              <w:rPr>
                <w:rFonts w:asciiTheme="minorHAnsi" w:eastAsia="Calibri" w:hAnsiTheme="minorHAnsi" w:cstheme="minorHAnsi"/>
                <w:sz w:val="20"/>
              </w:rPr>
              <w:t xml:space="preserve"> = 2.03 mg/</w:t>
            </w:r>
            <w:r w:rsidR="00D0413A" w:rsidRPr="006010BB">
              <w:rPr>
                <w:rFonts w:asciiTheme="minorHAnsi" w:eastAsia="Calibri" w:hAnsiTheme="minorHAnsi" w:cstheme="minorHAnsi"/>
                <w:sz w:val="20"/>
              </w:rPr>
              <w:t>kg-bw</w:t>
            </w:r>
            <w:r w:rsidRPr="006010BB">
              <w:rPr>
                <w:rFonts w:asciiTheme="minorHAnsi" w:eastAsia="Calibri" w:hAnsiTheme="minorHAnsi" w:cstheme="minorHAnsi"/>
                <w:sz w:val="20"/>
              </w:rPr>
              <w:t>; slope = 4.5</w:t>
            </w:r>
            <w:r w:rsidRPr="006010BB">
              <w:rPr>
                <w:rFonts w:asciiTheme="minorHAnsi" w:eastAsia="Calibri" w:hAnsiTheme="minorHAnsi" w:cstheme="minorHAnsi"/>
                <w:sz w:val="20"/>
                <w:vertAlign w:val="superscript"/>
              </w:rPr>
              <w:t>1</w:t>
            </w:r>
          </w:p>
        </w:tc>
        <w:tc>
          <w:tcPr>
            <w:tcW w:w="2032" w:type="dxa"/>
            <w:vAlign w:val="center"/>
          </w:tcPr>
          <w:p w14:paraId="24D73E5C" w14:textId="152C3EB1" w:rsidR="006D285A" w:rsidRPr="006010BB" w:rsidRDefault="006D285A" w:rsidP="0068573B">
            <w:pPr>
              <w:ind w:left="-45" w:right="-108"/>
              <w:rPr>
                <w:rFonts w:asciiTheme="minorHAnsi" w:hAnsiTheme="minorHAnsi" w:cstheme="minorHAnsi"/>
                <w:sz w:val="20"/>
              </w:rPr>
            </w:pPr>
            <w:r w:rsidRPr="006010BB">
              <w:rPr>
                <w:rFonts w:asciiTheme="minorHAnsi" w:eastAsia="Calibri" w:hAnsiTheme="minorHAnsi" w:cstheme="minorHAnsi"/>
                <w:sz w:val="20"/>
              </w:rPr>
              <w:t>Mortality</w:t>
            </w:r>
          </w:p>
        </w:tc>
        <w:tc>
          <w:tcPr>
            <w:tcW w:w="1108" w:type="dxa"/>
            <w:vAlign w:val="center"/>
          </w:tcPr>
          <w:p w14:paraId="70800EBC" w14:textId="5651C7BD" w:rsidR="006D285A" w:rsidRPr="006010BB" w:rsidRDefault="006D285A" w:rsidP="0068573B">
            <w:pPr>
              <w:rPr>
                <w:rFonts w:asciiTheme="minorHAnsi" w:hAnsiTheme="minorHAnsi" w:cstheme="minorHAnsi"/>
                <w:sz w:val="20"/>
              </w:rPr>
            </w:pPr>
            <w:r w:rsidRPr="006010BB">
              <w:rPr>
                <w:rFonts w:asciiTheme="minorHAnsi" w:eastAsia="Calibri" w:hAnsiTheme="minorHAnsi" w:cstheme="minorHAnsi"/>
                <w:sz w:val="20"/>
              </w:rPr>
              <w:t>Zebra Finch</w:t>
            </w:r>
          </w:p>
        </w:tc>
        <w:tc>
          <w:tcPr>
            <w:tcW w:w="1200" w:type="dxa"/>
            <w:vAlign w:val="center"/>
          </w:tcPr>
          <w:p w14:paraId="7BC22ECA" w14:textId="38609145" w:rsidR="006D285A" w:rsidRPr="006010BB" w:rsidRDefault="006D285A" w:rsidP="0068573B">
            <w:pPr>
              <w:ind w:left="-18" w:right="-18"/>
              <w:rPr>
                <w:rFonts w:asciiTheme="minorHAnsi" w:hAnsiTheme="minorHAnsi" w:cstheme="minorHAnsi"/>
                <w:i/>
                <w:sz w:val="20"/>
              </w:rPr>
            </w:pPr>
            <w:r w:rsidRPr="006010BB">
              <w:rPr>
                <w:rFonts w:asciiTheme="minorHAnsi" w:eastAsia="Calibri" w:hAnsiTheme="minorHAnsi" w:cstheme="minorHAnsi"/>
                <w:i/>
                <w:sz w:val="20"/>
              </w:rPr>
              <w:t>Taeniopygia guttata</w:t>
            </w:r>
          </w:p>
        </w:tc>
        <w:tc>
          <w:tcPr>
            <w:tcW w:w="1755" w:type="dxa"/>
            <w:vAlign w:val="center"/>
          </w:tcPr>
          <w:p w14:paraId="6389FC2F" w14:textId="2A930456" w:rsidR="006D285A" w:rsidRPr="006010BB" w:rsidRDefault="008642E3" w:rsidP="008642E3">
            <w:pPr>
              <w:ind w:left="-18" w:right="-60"/>
              <w:rPr>
                <w:rFonts w:asciiTheme="minorHAnsi" w:eastAsia="Calibri" w:hAnsiTheme="minorHAnsi" w:cstheme="minorHAnsi"/>
                <w:sz w:val="20"/>
              </w:rPr>
            </w:pPr>
            <w:r w:rsidRPr="006010BB">
              <w:rPr>
                <w:rFonts w:asciiTheme="minorHAnsi" w:eastAsia="Calibri" w:hAnsiTheme="minorHAnsi" w:cstheme="minorHAnsi"/>
                <w:sz w:val="20"/>
              </w:rPr>
              <w:t xml:space="preserve">MRID 49054101, (Hubbard </w:t>
            </w:r>
            <w:r w:rsidRPr="006010BB">
              <w:rPr>
                <w:rFonts w:asciiTheme="minorHAnsi" w:eastAsia="Calibri" w:hAnsiTheme="minorHAnsi" w:cstheme="minorHAnsi"/>
                <w:i/>
                <w:sz w:val="20"/>
              </w:rPr>
              <w:t>et al.,</w:t>
            </w:r>
            <w:r w:rsidRPr="006010BB">
              <w:rPr>
                <w:rFonts w:asciiTheme="minorHAnsi" w:eastAsia="Calibri" w:hAnsiTheme="minorHAnsi" w:cstheme="minorHAnsi"/>
                <w:sz w:val="20"/>
              </w:rPr>
              <w:t xml:space="preserve"> 2013)</w:t>
            </w:r>
          </w:p>
        </w:tc>
      </w:tr>
      <w:tr w:rsidR="006D285A" w:rsidRPr="009D0971" w14:paraId="23B763A8" w14:textId="77777777" w:rsidTr="00DF159B">
        <w:trPr>
          <w:trHeight w:val="755"/>
        </w:trPr>
        <w:tc>
          <w:tcPr>
            <w:tcW w:w="1555" w:type="dxa"/>
            <w:vAlign w:val="center"/>
          </w:tcPr>
          <w:p w14:paraId="1FC5E06E" w14:textId="44E6930D" w:rsidR="006D285A" w:rsidRPr="006010BB" w:rsidRDefault="006D285A" w:rsidP="006D285A">
            <w:pPr>
              <w:ind w:right="-108"/>
              <w:rPr>
                <w:rFonts w:asciiTheme="minorHAnsi" w:eastAsia="Calibri" w:hAnsiTheme="minorHAnsi" w:cstheme="minorHAnsi"/>
                <w:b/>
                <w:sz w:val="20"/>
              </w:rPr>
            </w:pPr>
            <w:r w:rsidRPr="00BD749F">
              <w:rPr>
                <w:rFonts w:asciiTheme="minorHAnsi" w:eastAsia="Calibri" w:hAnsiTheme="minorHAnsi" w:cstheme="minorHAnsi"/>
                <w:b/>
                <w:sz w:val="20"/>
              </w:rPr>
              <w:t>Mortality– dietary based</w:t>
            </w:r>
          </w:p>
        </w:tc>
        <w:tc>
          <w:tcPr>
            <w:tcW w:w="2046" w:type="dxa"/>
            <w:vAlign w:val="center"/>
          </w:tcPr>
          <w:p w14:paraId="053F9296" w14:textId="4D9F6708" w:rsidR="006D285A" w:rsidRPr="006010BB" w:rsidRDefault="006D285A" w:rsidP="0068573B">
            <w:pPr>
              <w:ind w:left="-45" w:right="-81"/>
              <w:rPr>
                <w:rFonts w:asciiTheme="minorHAnsi" w:eastAsia="Calibri" w:hAnsiTheme="minorHAnsi" w:cstheme="minorHAnsi"/>
                <w:sz w:val="20"/>
              </w:rPr>
            </w:pPr>
            <w:r w:rsidRPr="006010BB">
              <w:rPr>
                <w:rFonts w:asciiTheme="minorHAnsi" w:eastAsia="Calibri" w:hAnsiTheme="minorHAnsi" w:cstheme="minorHAnsi"/>
                <w:sz w:val="20"/>
              </w:rPr>
              <w:t>LC</w:t>
            </w:r>
            <w:r w:rsidRPr="006010BB">
              <w:rPr>
                <w:rFonts w:asciiTheme="minorHAnsi" w:eastAsia="Calibri" w:hAnsiTheme="minorHAnsi" w:cstheme="minorHAnsi"/>
                <w:sz w:val="20"/>
                <w:vertAlign w:val="subscript"/>
              </w:rPr>
              <w:t>50</w:t>
            </w:r>
            <w:r w:rsidRPr="006010BB">
              <w:rPr>
                <w:rFonts w:asciiTheme="minorHAnsi" w:eastAsia="Calibri" w:hAnsiTheme="minorHAnsi" w:cstheme="minorHAnsi"/>
                <w:sz w:val="20"/>
              </w:rPr>
              <w:t xml:space="preserve"> = 1100 mg/</w:t>
            </w:r>
            <w:r w:rsidR="003B7833">
              <w:rPr>
                <w:rFonts w:asciiTheme="minorHAnsi" w:eastAsia="Calibri" w:hAnsiTheme="minorHAnsi" w:cstheme="minorHAnsi"/>
                <w:sz w:val="20"/>
              </w:rPr>
              <w:t>kg-diet</w:t>
            </w:r>
            <w:r w:rsidRPr="006010BB">
              <w:rPr>
                <w:rFonts w:asciiTheme="minorHAnsi" w:eastAsia="Calibri" w:hAnsiTheme="minorHAnsi" w:cstheme="minorHAnsi"/>
                <w:sz w:val="20"/>
              </w:rPr>
              <w:t>; slope = 4.5</w:t>
            </w:r>
            <w:r w:rsidRPr="006010BB">
              <w:rPr>
                <w:rFonts w:asciiTheme="minorHAnsi" w:eastAsia="Calibri" w:hAnsiTheme="minorHAnsi" w:cstheme="minorHAnsi"/>
                <w:sz w:val="20"/>
                <w:vertAlign w:val="superscript"/>
              </w:rPr>
              <w:t>1</w:t>
            </w:r>
          </w:p>
        </w:tc>
        <w:tc>
          <w:tcPr>
            <w:tcW w:w="2032" w:type="dxa"/>
            <w:vAlign w:val="center"/>
          </w:tcPr>
          <w:p w14:paraId="72E747ED" w14:textId="3E96947C" w:rsidR="006D285A" w:rsidRPr="006010BB" w:rsidRDefault="006D285A" w:rsidP="0068573B">
            <w:pPr>
              <w:ind w:left="-45" w:right="-108"/>
              <w:rPr>
                <w:rFonts w:asciiTheme="minorHAnsi" w:eastAsia="Calibri" w:hAnsiTheme="minorHAnsi" w:cstheme="minorHAnsi"/>
                <w:sz w:val="20"/>
              </w:rPr>
            </w:pPr>
            <w:r w:rsidRPr="006010BB">
              <w:rPr>
                <w:rFonts w:asciiTheme="minorHAnsi" w:eastAsia="Calibri" w:hAnsiTheme="minorHAnsi" w:cstheme="minorHAnsi"/>
                <w:sz w:val="20"/>
              </w:rPr>
              <w:t>Mortality</w:t>
            </w:r>
          </w:p>
        </w:tc>
        <w:tc>
          <w:tcPr>
            <w:tcW w:w="1108" w:type="dxa"/>
            <w:vAlign w:val="center"/>
          </w:tcPr>
          <w:p w14:paraId="2DBF3B38" w14:textId="31CB2207" w:rsidR="006D285A" w:rsidRPr="006010BB" w:rsidRDefault="006D285A" w:rsidP="0068573B">
            <w:pPr>
              <w:rPr>
                <w:rFonts w:asciiTheme="minorHAnsi" w:eastAsia="Calibri" w:hAnsiTheme="minorHAnsi" w:cstheme="minorHAnsi"/>
                <w:sz w:val="20"/>
              </w:rPr>
            </w:pPr>
            <w:r w:rsidRPr="006010BB">
              <w:rPr>
                <w:rFonts w:asciiTheme="minorHAnsi" w:eastAsia="Calibri" w:hAnsiTheme="minorHAnsi" w:cstheme="minorHAnsi"/>
                <w:sz w:val="20"/>
              </w:rPr>
              <w:t>Northern Bobwhite Quail</w:t>
            </w:r>
          </w:p>
        </w:tc>
        <w:tc>
          <w:tcPr>
            <w:tcW w:w="1200" w:type="dxa"/>
            <w:vAlign w:val="center"/>
          </w:tcPr>
          <w:p w14:paraId="1C4FB162" w14:textId="58E53D3C" w:rsidR="006D285A" w:rsidRPr="006010BB" w:rsidRDefault="006D285A" w:rsidP="0068573B">
            <w:pPr>
              <w:ind w:left="-18" w:right="-18"/>
              <w:rPr>
                <w:rFonts w:asciiTheme="minorHAnsi" w:eastAsia="Calibri" w:hAnsiTheme="minorHAnsi" w:cstheme="minorHAnsi"/>
                <w:i/>
                <w:sz w:val="20"/>
              </w:rPr>
            </w:pPr>
            <w:r w:rsidRPr="006010BB">
              <w:rPr>
                <w:rFonts w:asciiTheme="minorHAnsi" w:eastAsia="Calibri" w:hAnsiTheme="minorHAnsi" w:cstheme="minorHAnsi"/>
                <w:i/>
                <w:sz w:val="20"/>
              </w:rPr>
              <w:t>Colinus virginianus</w:t>
            </w:r>
          </w:p>
        </w:tc>
        <w:tc>
          <w:tcPr>
            <w:tcW w:w="1755" w:type="dxa"/>
            <w:vAlign w:val="center"/>
          </w:tcPr>
          <w:p w14:paraId="786E88EB" w14:textId="77777777" w:rsidR="006D285A" w:rsidRPr="006010BB" w:rsidRDefault="006D285A" w:rsidP="008642E3">
            <w:pPr>
              <w:ind w:left="-18" w:right="-60"/>
              <w:rPr>
                <w:rFonts w:asciiTheme="minorHAnsi" w:eastAsia="Calibri" w:hAnsiTheme="minorHAnsi" w:cstheme="minorHAnsi"/>
                <w:sz w:val="20"/>
              </w:rPr>
            </w:pPr>
            <w:r w:rsidRPr="006010BB">
              <w:rPr>
                <w:rFonts w:asciiTheme="minorHAnsi" w:eastAsia="Calibri" w:hAnsiTheme="minorHAnsi" w:cstheme="minorHAnsi"/>
                <w:sz w:val="20"/>
              </w:rPr>
              <w:t>MRID 00022923/ E35243</w:t>
            </w:r>
          </w:p>
          <w:p w14:paraId="3854AE81" w14:textId="789C2625" w:rsidR="008642E3" w:rsidRPr="006010BB" w:rsidRDefault="008642E3" w:rsidP="008642E3">
            <w:pPr>
              <w:ind w:left="-18" w:right="-60"/>
              <w:rPr>
                <w:rFonts w:asciiTheme="minorHAnsi" w:eastAsia="Calibri" w:hAnsiTheme="minorHAnsi" w:cstheme="minorHAnsi"/>
                <w:sz w:val="20"/>
              </w:rPr>
            </w:pPr>
            <w:r w:rsidRPr="006010BB">
              <w:rPr>
                <w:rFonts w:asciiTheme="minorHAnsi" w:eastAsia="Calibri" w:hAnsiTheme="minorHAnsi" w:cstheme="minorHAnsi"/>
                <w:sz w:val="20"/>
              </w:rPr>
              <w:t xml:space="preserve">(Hill </w:t>
            </w:r>
            <w:r w:rsidRPr="006010BB">
              <w:rPr>
                <w:rFonts w:asciiTheme="minorHAnsi" w:eastAsia="Calibri" w:hAnsiTheme="minorHAnsi" w:cstheme="minorHAnsi"/>
                <w:i/>
                <w:sz w:val="20"/>
              </w:rPr>
              <w:t>et al.,</w:t>
            </w:r>
            <w:r w:rsidRPr="006010BB">
              <w:rPr>
                <w:rFonts w:asciiTheme="minorHAnsi" w:eastAsia="Calibri" w:hAnsiTheme="minorHAnsi" w:cstheme="minorHAnsi"/>
                <w:sz w:val="20"/>
              </w:rPr>
              <w:t xml:space="preserve"> 1975)</w:t>
            </w:r>
          </w:p>
        </w:tc>
      </w:tr>
      <w:tr w:rsidR="006D285A" w:rsidRPr="009D0971" w14:paraId="5761D3FC" w14:textId="77777777" w:rsidTr="00102DD0">
        <w:trPr>
          <w:trHeight w:val="725"/>
        </w:trPr>
        <w:tc>
          <w:tcPr>
            <w:tcW w:w="1555" w:type="dxa"/>
            <w:vAlign w:val="center"/>
          </w:tcPr>
          <w:p w14:paraId="75C7BC0E" w14:textId="584D6C01" w:rsidR="006D285A" w:rsidRPr="006010BB" w:rsidRDefault="006D68D7" w:rsidP="008642E3">
            <w:pPr>
              <w:ind w:right="-108"/>
              <w:rPr>
                <w:rFonts w:asciiTheme="minorHAnsi" w:eastAsia="Calibri" w:hAnsiTheme="minorHAnsi" w:cstheme="minorHAnsi"/>
                <w:b/>
                <w:sz w:val="20"/>
                <w:highlight w:val="cyan"/>
              </w:rPr>
            </w:pPr>
            <w:r w:rsidRPr="00BD749F">
              <w:rPr>
                <w:rFonts w:asciiTheme="minorHAnsi" w:eastAsia="Calibri" w:hAnsiTheme="minorHAnsi" w:cstheme="minorHAnsi"/>
                <w:b/>
                <w:sz w:val="20"/>
              </w:rPr>
              <w:t xml:space="preserve">Sublethal </w:t>
            </w:r>
          </w:p>
        </w:tc>
        <w:tc>
          <w:tcPr>
            <w:tcW w:w="2046" w:type="dxa"/>
            <w:vAlign w:val="center"/>
          </w:tcPr>
          <w:p w14:paraId="22B015F3" w14:textId="774074AC" w:rsidR="006D285A" w:rsidRPr="006010BB" w:rsidRDefault="006D285A" w:rsidP="00E90506">
            <w:pPr>
              <w:ind w:left="-39" w:right="-135"/>
              <w:rPr>
                <w:rFonts w:asciiTheme="minorHAnsi" w:eastAsia="Calibri" w:hAnsiTheme="minorHAnsi" w:cstheme="minorHAnsi"/>
                <w:sz w:val="20"/>
              </w:rPr>
            </w:pPr>
            <w:r w:rsidRPr="006010BB">
              <w:rPr>
                <w:rFonts w:asciiTheme="minorHAnsi" w:eastAsia="Calibri" w:hAnsiTheme="minorHAnsi" w:cstheme="minorHAnsi"/>
                <w:sz w:val="20"/>
              </w:rPr>
              <w:t>150 mg/</w:t>
            </w:r>
            <w:r w:rsidR="003B7833">
              <w:rPr>
                <w:rFonts w:asciiTheme="minorHAnsi" w:eastAsia="Calibri" w:hAnsiTheme="minorHAnsi" w:cstheme="minorHAnsi"/>
                <w:sz w:val="20"/>
              </w:rPr>
              <w:t>kg-diet</w:t>
            </w:r>
            <w:r w:rsidR="00E90506" w:rsidRPr="006010BB">
              <w:rPr>
                <w:rFonts w:asciiTheme="minorHAnsi" w:eastAsia="Calibri" w:hAnsiTheme="minorHAnsi" w:cstheme="minorHAnsi"/>
                <w:b/>
                <w:sz w:val="20"/>
              </w:rPr>
              <w:t xml:space="preserve"> </w:t>
            </w:r>
            <w:r w:rsidR="00E90506" w:rsidRPr="006010BB">
              <w:rPr>
                <w:rFonts w:asciiTheme="minorHAnsi" w:eastAsia="Calibri" w:hAnsiTheme="minorHAnsi" w:cstheme="minorHAnsi"/>
                <w:sz w:val="20"/>
              </w:rPr>
              <w:t>(NOAEL)</w:t>
            </w:r>
          </w:p>
          <w:p w14:paraId="5CAE57B6" w14:textId="7EC8D15B" w:rsidR="006D285A" w:rsidRPr="006010BB" w:rsidRDefault="0000632A" w:rsidP="00E90506">
            <w:pPr>
              <w:ind w:left="-39" w:right="-135"/>
              <w:rPr>
                <w:rFonts w:asciiTheme="minorHAnsi" w:eastAsia="Calibri" w:hAnsiTheme="minorHAnsi" w:cstheme="minorHAnsi"/>
                <w:sz w:val="20"/>
              </w:rPr>
            </w:pPr>
            <w:r w:rsidRPr="006010BB">
              <w:rPr>
                <w:rFonts w:asciiTheme="minorHAnsi" w:eastAsia="Calibri" w:hAnsiTheme="minorHAnsi" w:cstheme="minorHAnsi"/>
                <w:sz w:val="20"/>
              </w:rPr>
              <w:t xml:space="preserve">458 </w:t>
            </w:r>
            <w:r w:rsidR="006D285A" w:rsidRPr="006010BB">
              <w:rPr>
                <w:rFonts w:asciiTheme="minorHAnsi" w:eastAsia="Calibri" w:hAnsiTheme="minorHAnsi" w:cstheme="minorHAnsi"/>
                <w:sz w:val="20"/>
              </w:rPr>
              <w:t>mg/</w:t>
            </w:r>
            <w:r w:rsidR="003B7833">
              <w:rPr>
                <w:rFonts w:asciiTheme="minorHAnsi" w:eastAsia="Calibri" w:hAnsiTheme="minorHAnsi" w:cstheme="minorHAnsi"/>
                <w:sz w:val="20"/>
              </w:rPr>
              <w:t>kg-diet</w:t>
            </w:r>
            <w:r w:rsidR="00E90506" w:rsidRPr="006010BB">
              <w:rPr>
                <w:rFonts w:asciiTheme="minorHAnsi" w:eastAsia="Calibri" w:hAnsiTheme="minorHAnsi" w:cstheme="minorHAnsi"/>
                <w:b/>
                <w:sz w:val="20"/>
              </w:rPr>
              <w:t xml:space="preserve"> </w:t>
            </w:r>
            <w:r w:rsidR="00E90506" w:rsidRPr="006010BB">
              <w:rPr>
                <w:rFonts w:asciiTheme="minorHAnsi" w:eastAsia="Calibri" w:hAnsiTheme="minorHAnsi" w:cstheme="minorHAnsi"/>
                <w:sz w:val="20"/>
              </w:rPr>
              <w:t>(LOAEL)</w:t>
            </w:r>
          </w:p>
          <w:p w14:paraId="7DF4AE14" w14:textId="77777777" w:rsidR="005F62AB" w:rsidRPr="006010BB" w:rsidRDefault="005F62AB" w:rsidP="00E90506">
            <w:pPr>
              <w:ind w:left="-39" w:right="-135"/>
              <w:rPr>
                <w:rFonts w:asciiTheme="minorHAnsi" w:eastAsia="Calibri" w:hAnsiTheme="minorHAnsi" w:cstheme="minorHAnsi"/>
                <w:sz w:val="20"/>
              </w:rPr>
            </w:pPr>
          </w:p>
          <w:p w14:paraId="0A86661E" w14:textId="79149F65" w:rsidR="003D5680" w:rsidRPr="006010BB" w:rsidRDefault="00080D84" w:rsidP="00E90506">
            <w:pPr>
              <w:ind w:left="-39" w:right="-135"/>
              <w:rPr>
                <w:rFonts w:asciiTheme="minorHAnsi" w:eastAsia="Calibri" w:hAnsiTheme="minorHAnsi" w:cstheme="minorHAnsi"/>
                <w:sz w:val="20"/>
              </w:rPr>
            </w:pPr>
            <w:r w:rsidRPr="006010BB">
              <w:rPr>
                <w:rFonts w:asciiTheme="minorHAnsi" w:eastAsia="Calibri" w:hAnsiTheme="minorHAnsi" w:cstheme="minorHAnsi"/>
                <w:sz w:val="20"/>
              </w:rPr>
              <w:t>262</w:t>
            </w:r>
            <w:r w:rsidR="009E77BE" w:rsidRPr="006010BB">
              <w:rPr>
                <w:rFonts w:asciiTheme="minorHAnsi" w:eastAsia="Calibri" w:hAnsiTheme="minorHAnsi" w:cstheme="minorHAnsi"/>
                <w:sz w:val="20"/>
              </w:rPr>
              <w:t xml:space="preserve"> </w:t>
            </w:r>
            <w:r w:rsidR="00233F27" w:rsidRPr="006010BB">
              <w:rPr>
                <w:rFonts w:asciiTheme="minorHAnsi" w:eastAsia="Calibri" w:hAnsiTheme="minorHAnsi" w:cstheme="minorHAnsi"/>
                <w:sz w:val="20"/>
              </w:rPr>
              <w:t>mg/</w:t>
            </w:r>
            <w:r w:rsidR="003B7833">
              <w:rPr>
                <w:rFonts w:asciiTheme="minorHAnsi" w:eastAsia="Calibri" w:hAnsiTheme="minorHAnsi" w:cstheme="minorHAnsi"/>
                <w:sz w:val="20"/>
              </w:rPr>
              <w:t>kg-diet</w:t>
            </w:r>
            <w:r w:rsidR="00233F27" w:rsidRPr="006010BB">
              <w:rPr>
                <w:rFonts w:asciiTheme="minorHAnsi" w:eastAsia="Calibri" w:hAnsiTheme="minorHAnsi" w:cstheme="minorHAnsi"/>
                <w:b/>
                <w:sz w:val="20"/>
              </w:rPr>
              <w:t xml:space="preserve"> </w:t>
            </w:r>
            <w:r w:rsidR="009E77BE" w:rsidRPr="006010BB">
              <w:rPr>
                <w:rFonts w:asciiTheme="minorHAnsi" w:eastAsia="Calibri" w:hAnsiTheme="minorHAnsi" w:cstheme="minorHAnsi"/>
                <w:sz w:val="20"/>
              </w:rPr>
              <w:t>(MATC)</w:t>
            </w:r>
          </w:p>
        </w:tc>
        <w:tc>
          <w:tcPr>
            <w:tcW w:w="2032" w:type="dxa"/>
            <w:vAlign w:val="center"/>
          </w:tcPr>
          <w:p w14:paraId="61083848" w14:textId="45DF5B3F" w:rsidR="006D285A" w:rsidRPr="006010BB" w:rsidRDefault="006D285A" w:rsidP="006D285A">
            <w:pPr>
              <w:rPr>
                <w:rFonts w:asciiTheme="minorHAnsi" w:eastAsia="Calibri" w:hAnsiTheme="minorHAnsi" w:cstheme="minorHAnsi"/>
                <w:sz w:val="20"/>
              </w:rPr>
            </w:pPr>
            <w:r w:rsidRPr="006010BB">
              <w:rPr>
                <w:rFonts w:asciiTheme="minorHAnsi" w:eastAsia="Calibri" w:hAnsiTheme="minorHAnsi" w:cstheme="minorHAnsi"/>
                <w:sz w:val="20"/>
              </w:rPr>
              <w:t>Reproduction – (</w:t>
            </w:r>
            <w:r w:rsidR="007F0568" w:rsidRPr="006010BB">
              <w:rPr>
                <w:rFonts w:asciiTheme="minorHAnsi" w:eastAsia="Calibri" w:hAnsiTheme="minorHAnsi" w:cstheme="minorHAnsi"/>
                <w:sz w:val="20"/>
                <w:szCs w:val="22"/>
              </w:rPr>
              <w:t>35% reduction in number of eggs laid per hen and 36% reduction in eggs set per hen</w:t>
            </w:r>
            <w:r w:rsidRPr="006010BB">
              <w:rPr>
                <w:rFonts w:asciiTheme="minorHAnsi" w:eastAsia="Calibri" w:hAnsiTheme="minorHAnsi" w:cstheme="minorHAnsi"/>
                <w:sz w:val="20"/>
              </w:rPr>
              <w:t>)</w:t>
            </w:r>
          </w:p>
        </w:tc>
        <w:tc>
          <w:tcPr>
            <w:tcW w:w="1108" w:type="dxa"/>
            <w:vAlign w:val="center"/>
          </w:tcPr>
          <w:p w14:paraId="13640284" w14:textId="2FD1028C" w:rsidR="006D285A" w:rsidRPr="006010BB" w:rsidRDefault="006D285A" w:rsidP="0068573B">
            <w:pPr>
              <w:rPr>
                <w:rFonts w:asciiTheme="minorHAnsi" w:eastAsia="Calibri" w:hAnsiTheme="minorHAnsi" w:cstheme="minorHAnsi"/>
                <w:sz w:val="20"/>
                <w:highlight w:val="cyan"/>
              </w:rPr>
            </w:pPr>
            <w:r w:rsidRPr="006010BB">
              <w:rPr>
                <w:rFonts w:asciiTheme="minorHAnsi" w:eastAsia="Calibri" w:hAnsiTheme="minorHAnsi" w:cstheme="minorHAnsi"/>
                <w:sz w:val="20"/>
              </w:rPr>
              <w:t>Northern Bobwhite Quail</w:t>
            </w:r>
          </w:p>
        </w:tc>
        <w:tc>
          <w:tcPr>
            <w:tcW w:w="1200" w:type="dxa"/>
            <w:vAlign w:val="center"/>
          </w:tcPr>
          <w:p w14:paraId="7EC14C0E" w14:textId="7D42E029" w:rsidR="006D285A" w:rsidRPr="006010BB" w:rsidRDefault="006D285A" w:rsidP="006D285A">
            <w:pPr>
              <w:ind w:left="-18" w:right="-108"/>
              <w:rPr>
                <w:rFonts w:asciiTheme="minorHAnsi" w:eastAsia="Calibri" w:hAnsiTheme="minorHAnsi" w:cstheme="minorHAnsi"/>
                <w:i/>
                <w:sz w:val="20"/>
              </w:rPr>
            </w:pPr>
            <w:r w:rsidRPr="006010BB">
              <w:rPr>
                <w:rFonts w:asciiTheme="minorHAnsi" w:eastAsia="Calibri" w:hAnsiTheme="minorHAnsi" w:cstheme="minorHAnsi"/>
                <w:i/>
                <w:sz w:val="20"/>
              </w:rPr>
              <w:t>C. virginianus</w:t>
            </w:r>
          </w:p>
        </w:tc>
        <w:tc>
          <w:tcPr>
            <w:tcW w:w="1755" w:type="dxa"/>
            <w:vAlign w:val="center"/>
          </w:tcPr>
          <w:p w14:paraId="0318A477" w14:textId="77777777" w:rsidR="006D285A" w:rsidRPr="006010BB" w:rsidRDefault="006D285A" w:rsidP="0068573B">
            <w:pPr>
              <w:ind w:left="-18" w:right="-60"/>
              <w:rPr>
                <w:rFonts w:asciiTheme="minorHAnsi" w:eastAsia="Calibri" w:hAnsiTheme="minorHAnsi" w:cstheme="minorHAnsi"/>
                <w:sz w:val="20"/>
              </w:rPr>
            </w:pPr>
            <w:r w:rsidRPr="006010BB">
              <w:rPr>
                <w:rFonts w:asciiTheme="minorHAnsi" w:eastAsia="Calibri" w:hAnsiTheme="minorHAnsi" w:cstheme="minorHAnsi"/>
                <w:sz w:val="20"/>
              </w:rPr>
              <w:t>MRID 41898602</w:t>
            </w:r>
          </w:p>
          <w:p w14:paraId="1A1CA139" w14:textId="0E8CCE8A" w:rsidR="008642E3" w:rsidRPr="006010BB" w:rsidRDefault="008642E3" w:rsidP="0068573B">
            <w:pPr>
              <w:ind w:left="-18" w:right="-60"/>
              <w:rPr>
                <w:rFonts w:asciiTheme="minorHAnsi" w:eastAsia="Calibri" w:hAnsiTheme="minorHAnsi" w:cstheme="minorHAnsi"/>
                <w:sz w:val="20"/>
                <w:vertAlign w:val="superscript"/>
              </w:rPr>
            </w:pPr>
            <w:r w:rsidRPr="006010BB">
              <w:rPr>
                <w:rFonts w:asciiTheme="minorHAnsi" w:eastAsia="Calibri" w:hAnsiTheme="minorHAnsi" w:cstheme="minorHAnsi"/>
                <w:sz w:val="20"/>
              </w:rPr>
              <w:t>(Beavers et al., 1991)</w:t>
            </w:r>
          </w:p>
        </w:tc>
      </w:tr>
    </w:tbl>
    <w:bookmarkEnd w:id="366"/>
    <w:p w14:paraId="04336662" w14:textId="4E9B0B42" w:rsidR="004A3EAA" w:rsidRDefault="006D285A" w:rsidP="006E4668">
      <w:pPr>
        <w:rPr>
          <w:rFonts w:asciiTheme="minorHAnsi" w:hAnsiTheme="minorHAnsi" w:cstheme="minorHAnsi"/>
          <w:sz w:val="22"/>
          <w:szCs w:val="22"/>
        </w:rPr>
        <w:sectPr w:rsidR="004A3EAA" w:rsidSect="00655068">
          <w:footerReference w:type="default" r:id="rId32"/>
          <w:pgSz w:w="12240" w:h="15840"/>
          <w:pgMar w:top="1440" w:right="1440" w:bottom="1440" w:left="1440" w:header="0" w:footer="1008" w:gutter="0"/>
          <w:cols w:space="720"/>
          <w:docGrid w:linePitch="326"/>
        </w:sectPr>
      </w:pPr>
      <w:r w:rsidRPr="00BD749F">
        <w:rPr>
          <w:rFonts w:asciiTheme="minorHAnsi" w:eastAsia="Calibri" w:hAnsiTheme="minorHAnsi" w:cstheme="minorHAnsi"/>
          <w:sz w:val="22"/>
          <w:szCs w:val="22"/>
          <w:vertAlign w:val="superscript"/>
        </w:rPr>
        <w:t>1</w:t>
      </w:r>
      <w:r w:rsidR="006E4668" w:rsidRPr="006010BB">
        <w:rPr>
          <w:rFonts w:asciiTheme="minorHAnsi" w:eastAsia="Calibri" w:hAnsiTheme="minorHAnsi" w:cstheme="minorHAnsi"/>
          <w:sz w:val="22"/>
          <w:szCs w:val="22"/>
        </w:rPr>
        <w:t>A default slope value of 4.5 was used for the mortality endpoints.</w:t>
      </w:r>
    </w:p>
    <w:p w14:paraId="175013D3" w14:textId="6D1B9633" w:rsidR="006E4668" w:rsidRPr="005B2BED" w:rsidRDefault="00F418EE" w:rsidP="00383FD5">
      <w:pPr>
        <w:pStyle w:val="BEMethomylSubSectionHeader-JDF"/>
        <w:rPr>
          <w:color w:val="4472C4" w:themeColor="accent5"/>
        </w:rPr>
      </w:pPr>
      <w:bookmarkStart w:id="367" w:name="_Toc434489089"/>
      <w:bookmarkStart w:id="368" w:name="_Toc64891289"/>
      <w:r w:rsidRPr="005B2BED">
        <w:rPr>
          <w:color w:val="4472C4" w:themeColor="accent5"/>
        </w:rPr>
        <w:lastRenderedPageBreak/>
        <w:t>Effects Data</w:t>
      </w:r>
      <w:r w:rsidR="006E4668" w:rsidRPr="005B2BED">
        <w:rPr>
          <w:color w:val="4472C4" w:themeColor="accent5"/>
        </w:rPr>
        <w:t xml:space="preserve"> for Birds</w:t>
      </w:r>
      <w:bookmarkEnd w:id="367"/>
      <w:bookmarkEnd w:id="368"/>
    </w:p>
    <w:p w14:paraId="761551B4" w14:textId="77777777" w:rsidR="006E4668" w:rsidRPr="005B2BED" w:rsidRDefault="006E4668" w:rsidP="006E4668">
      <w:pPr>
        <w:rPr>
          <w:rFonts w:asciiTheme="minorHAnsi" w:hAnsiTheme="minorHAnsi" w:cstheme="minorHAnsi"/>
          <w:color w:val="4472C4" w:themeColor="accent5"/>
          <w:sz w:val="22"/>
          <w:szCs w:val="22"/>
        </w:rPr>
      </w:pPr>
    </w:p>
    <w:p w14:paraId="2AEC4E3E" w14:textId="1C05B580" w:rsidR="006E4668" w:rsidRPr="005B2BED" w:rsidRDefault="006E4668" w:rsidP="00383FD5">
      <w:pPr>
        <w:pStyle w:val="BEmehtomyl-Subsubheading"/>
      </w:pPr>
      <w:bookmarkStart w:id="369" w:name="_Toc434489090"/>
      <w:bookmarkStart w:id="370" w:name="_Toc64891290"/>
      <w:r w:rsidRPr="005B2BED">
        <w:t>Effects on Mortality of Birds</w:t>
      </w:r>
      <w:bookmarkEnd w:id="369"/>
      <w:bookmarkEnd w:id="370"/>
    </w:p>
    <w:p w14:paraId="46827112" w14:textId="77777777" w:rsidR="006E4668" w:rsidRPr="00BD749F" w:rsidRDefault="006E4668" w:rsidP="006E4668">
      <w:pPr>
        <w:rPr>
          <w:rFonts w:asciiTheme="minorHAnsi" w:hAnsiTheme="minorHAnsi" w:cstheme="minorHAnsi"/>
          <w:sz w:val="22"/>
          <w:szCs w:val="22"/>
        </w:rPr>
      </w:pPr>
    </w:p>
    <w:p w14:paraId="1538A37F" w14:textId="3DE4AF7F" w:rsidR="006E4668" w:rsidRPr="006010BB" w:rsidRDefault="006E4668" w:rsidP="006E4668">
      <w:pPr>
        <w:rPr>
          <w:rFonts w:asciiTheme="minorHAnsi" w:eastAsia="Calibri" w:hAnsiTheme="minorHAnsi" w:cstheme="minorHAnsi"/>
          <w:sz w:val="22"/>
          <w:szCs w:val="22"/>
        </w:rPr>
      </w:pPr>
      <w:r w:rsidRPr="006010BB">
        <w:rPr>
          <w:rFonts w:asciiTheme="minorHAnsi" w:eastAsia="Calibri" w:hAnsiTheme="minorHAnsi" w:cstheme="minorHAnsi"/>
          <w:sz w:val="22"/>
          <w:szCs w:val="22"/>
        </w:rPr>
        <w:t>The data set for mortality to birds, includes 10 references representing 15 endpoints and 6 species (zebra finch, Japanese quail, mallard/pekin duck, ring-necked pheasant, northern bobwhite quail, and domestic chicken). Available dose-based mortality data (LC</w:t>
      </w:r>
      <w:r w:rsidRPr="00FC00BF">
        <w:rPr>
          <w:rFonts w:asciiTheme="minorHAnsi" w:eastAsia="Calibri" w:hAnsiTheme="minorHAnsi" w:cstheme="minorHAnsi"/>
          <w:sz w:val="22"/>
          <w:szCs w:val="22"/>
          <w:vertAlign w:val="subscript"/>
        </w:rPr>
        <w:t>50</w:t>
      </w:r>
      <w:r w:rsidRPr="006010BB">
        <w:rPr>
          <w:rFonts w:asciiTheme="minorHAnsi" w:eastAsia="Calibri" w:hAnsiTheme="minorHAnsi" w:cstheme="minorHAnsi"/>
          <w:sz w:val="22"/>
          <w:szCs w:val="22"/>
        </w:rPr>
        <w:t>, LOAEL and NR-LETH) are available for 5 species of birds (zebra finch, mallard duck, ring-necked pheasant, northern bobwhite quail, and domestic chicken) with a reported mortality effect range from 2.03 to 60 mg/</w:t>
      </w:r>
      <w:r w:rsidR="00D0413A" w:rsidRPr="006010BB">
        <w:rPr>
          <w:rFonts w:asciiTheme="minorHAnsi" w:eastAsia="Calibri" w:hAnsiTheme="minorHAnsi" w:cstheme="minorHAnsi"/>
          <w:sz w:val="22"/>
          <w:szCs w:val="22"/>
        </w:rPr>
        <w:t>kg-bw</w:t>
      </w:r>
      <w:r w:rsidRPr="006010BB">
        <w:rPr>
          <w:rFonts w:asciiTheme="minorHAnsi" w:eastAsia="Calibri" w:hAnsiTheme="minorHAnsi" w:cstheme="minorHAnsi"/>
          <w:sz w:val="22"/>
          <w:szCs w:val="22"/>
        </w:rPr>
        <w:t xml:space="preserve"> (</w:t>
      </w:r>
      <w:r w:rsidR="00926E4B" w:rsidRPr="00926E4B">
        <w:rPr>
          <w:rFonts w:asciiTheme="minorHAnsi" w:eastAsia="Calibri" w:hAnsiTheme="minorHAnsi" w:cstheme="minorHAnsi"/>
          <w:b/>
          <w:sz w:val="22"/>
          <w:szCs w:val="22"/>
        </w:rPr>
        <w:fldChar w:fldCharType="begin"/>
      </w:r>
      <w:r w:rsidR="00926E4B" w:rsidRPr="00926E4B">
        <w:rPr>
          <w:rFonts w:asciiTheme="minorHAnsi" w:eastAsia="Calibri" w:hAnsiTheme="minorHAnsi" w:cstheme="minorHAnsi"/>
          <w:b/>
          <w:sz w:val="22"/>
          <w:szCs w:val="22"/>
        </w:rPr>
        <w:instrText xml:space="preserve"> REF _Ref32568427 \h  \* MERGEFORMAT </w:instrText>
      </w:r>
      <w:r w:rsidR="00926E4B" w:rsidRPr="00926E4B">
        <w:rPr>
          <w:rFonts w:asciiTheme="minorHAnsi" w:eastAsia="Calibri" w:hAnsiTheme="minorHAnsi" w:cstheme="minorHAnsi"/>
          <w:b/>
          <w:sz w:val="22"/>
          <w:szCs w:val="22"/>
        </w:rPr>
      </w:r>
      <w:r w:rsidR="00926E4B" w:rsidRPr="00926E4B">
        <w:rPr>
          <w:rFonts w:asciiTheme="minorHAnsi" w:eastAsia="Calibri" w:hAnsiTheme="minorHAnsi" w:cstheme="minorHAnsi"/>
          <w:b/>
          <w:sz w:val="22"/>
          <w:szCs w:val="22"/>
        </w:rPr>
        <w:fldChar w:fldCharType="separate"/>
      </w:r>
      <w:r w:rsidR="00541B21" w:rsidRPr="00853EE5">
        <w:rPr>
          <w:rFonts w:asciiTheme="minorHAnsi" w:hAnsiTheme="minorHAnsi" w:cstheme="minorHAnsi"/>
          <w:b/>
          <w:color w:val="auto"/>
          <w:sz w:val="22"/>
          <w:szCs w:val="22"/>
        </w:rPr>
        <w:t xml:space="preserve">Table </w:t>
      </w:r>
      <w:r w:rsidR="00541B21" w:rsidRPr="00853EE5">
        <w:rPr>
          <w:rFonts w:asciiTheme="minorHAnsi" w:hAnsiTheme="minorHAnsi" w:cstheme="minorHAnsi"/>
          <w:b/>
          <w:sz w:val="22"/>
          <w:szCs w:val="22"/>
        </w:rPr>
        <w:t>2-16.</w:t>
      </w:r>
      <w:r w:rsidR="00926E4B" w:rsidRPr="00926E4B">
        <w:rPr>
          <w:rFonts w:asciiTheme="minorHAnsi" w:eastAsia="Calibri" w:hAnsiTheme="minorHAnsi" w:cstheme="minorHAnsi"/>
          <w:b/>
          <w:sz w:val="22"/>
          <w:szCs w:val="22"/>
        </w:rPr>
        <w:fldChar w:fldCharType="end"/>
      </w:r>
      <w:r w:rsidRPr="006010BB">
        <w:rPr>
          <w:rFonts w:asciiTheme="minorHAnsi" w:eastAsia="Calibri" w:hAnsiTheme="minorHAnsi" w:cstheme="minorHAnsi"/>
          <w:sz w:val="22"/>
          <w:szCs w:val="22"/>
        </w:rPr>
        <w:t>)</w:t>
      </w:r>
      <w:r w:rsidRPr="006010BB">
        <w:rPr>
          <w:rFonts w:asciiTheme="minorHAnsi" w:eastAsia="Calibri" w:hAnsiTheme="minorHAnsi" w:cstheme="minorHAnsi"/>
          <w:b/>
          <w:sz w:val="22"/>
          <w:szCs w:val="22"/>
        </w:rPr>
        <w:t>.</w:t>
      </w:r>
      <w:r w:rsidRPr="006010BB">
        <w:rPr>
          <w:rFonts w:asciiTheme="minorHAnsi" w:eastAsia="Calibri" w:hAnsiTheme="minorHAnsi" w:cstheme="minorHAnsi"/>
          <w:sz w:val="22"/>
          <w:szCs w:val="22"/>
        </w:rPr>
        <w:t xml:space="preserve"> LC</w:t>
      </w:r>
      <w:r w:rsidRPr="006010BB">
        <w:rPr>
          <w:rFonts w:asciiTheme="minorHAnsi" w:eastAsia="Calibri" w:hAnsiTheme="minorHAnsi" w:cstheme="minorHAnsi"/>
          <w:sz w:val="22"/>
          <w:szCs w:val="22"/>
          <w:vertAlign w:val="subscript"/>
        </w:rPr>
        <w:t>50</w:t>
      </w:r>
      <w:r w:rsidRPr="006010BB">
        <w:rPr>
          <w:rFonts w:asciiTheme="minorHAnsi" w:eastAsia="Calibri" w:hAnsiTheme="minorHAnsi" w:cstheme="minorHAnsi"/>
          <w:sz w:val="22"/>
          <w:szCs w:val="22"/>
        </w:rPr>
        <w:t xml:space="preserve"> data are available for 4 species of birds (Northern bobwhite quail, mallard/pekin duck, ring-necked pheasant, and Japanese quail) with a reported mortality effect range from 1100 to 5080 mg/</w:t>
      </w:r>
      <w:r w:rsidR="003B7833">
        <w:rPr>
          <w:rFonts w:asciiTheme="minorHAnsi" w:eastAsia="Calibri" w:hAnsiTheme="minorHAnsi" w:cstheme="minorHAnsi"/>
          <w:sz w:val="22"/>
          <w:szCs w:val="22"/>
        </w:rPr>
        <w:t>kg-diet</w:t>
      </w:r>
      <w:r w:rsidRPr="006010BB">
        <w:rPr>
          <w:rFonts w:asciiTheme="minorHAnsi" w:eastAsia="Calibri" w:hAnsiTheme="minorHAnsi" w:cstheme="minorHAnsi"/>
          <w:sz w:val="22"/>
          <w:szCs w:val="22"/>
        </w:rPr>
        <w:t xml:space="preserve"> (</w:t>
      </w:r>
      <w:r w:rsidR="00926E4B" w:rsidRPr="00926E4B">
        <w:rPr>
          <w:rFonts w:asciiTheme="minorHAnsi" w:eastAsia="Calibri" w:hAnsiTheme="minorHAnsi" w:cstheme="minorHAnsi"/>
          <w:b/>
          <w:sz w:val="22"/>
          <w:szCs w:val="22"/>
        </w:rPr>
        <w:fldChar w:fldCharType="begin"/>
      </w:r>
      <w:r w:rsidR="00926E4B" w:rsidRPr="00926E4B">
        <w:rPr>
          <w:rFonts w:asciiTheme="minorHAnsi" w:eastAsia="Calibri" w:hAnsiTheme="minorHAnsi" w:cstheme="minorHAnsi"/>
          <w:b/>
          <w:sz w:val="22"/>
          <w:szCs w:val="22"/>
        </w:rPr>
        <w:instrText xml:space="preserve"> REF _Ref32568461 \h  \* MERGEFORMAT </w:instrText>
      </w:r>
      <w:r w:rsidR="00926E4B" w:rsidRPr="00926E4B">
        <w:rPr>
          <w:rFonts w:asciiTheme="minorHAnsi" w:eastAsia="Calibri" w:hAnsiTheme="minorHAnsi" w:cstheme="minorHAnsi"/>
          <w:b/>
          <w:sz w:val="22"/>
          <w:szCs w:val="22"/>
        </w:rPr>
      </w:r>
      <w:r w:rsidR="00926E4B" w:rsidRPr="00926E4B">
        <w:rPr>
          <w:rFonts w:asciiTheme="minorHAnsi" w:eastAsia="Calibri" w:hAnsiTheme="minorHAnsi" w:cstheme="minorHAnsi"/>
          <w:b/>
          <w:sz w:val="22"/>
          <w:szCs w:val="22"/>
        </w:rPr>
        <w:fldChar w:fldCharType="separate"/>
      </w:r>
      <w:r w:rsidR="00541B21" w:rsidRPr="00853EE5">
        <w:rPr>
          <w:rFonts w:asciiTheme="minorHAnsi" w:hAnsiTheme="minorHAnsi" w:cstheme="minorHAnsi"/>
          <w:b/>
          <w:color w:val="auto"/>
          <w:sz w:val="22"/>
          <w:szCs w:val="22"/>
        </w:rPr>
        <w:t xml:space="preserve">Table </w:t>
      </w:r>
      <w:r w:rsidR="00541B21" w:rsidRPr="00853EE5">
        <w:rPr>
          <w:rFonts w:asciiTheme="minorHAnsi" w:hAnsiTheme="minorHAnsi" w:cstheme="minorHAnsi"/>
          <w:b/>
          <w:sz w:val="22"/>
          <w:szCs w:val="22"/>
        </w:rPr>
        <w:t>2-17.</w:t>
      </w:r>
      <w:r w:rsidR="00926E4B" w:rsidRPr="00926E4B">
        <w:rPr>
          <w:rFonts w:asciiTheme="minorHAnsi" w:eastAsia="Calibri" w:hAnsiTheme="minorHAnsi" w:cstheme="minorHAnsi"/>
          <w:b/>
          <w:sz w:val="22"/>
          <w:szCs w:val="22"/>
        </w:rPr>
        <w:fldChar w:fldCharType="end"/>
      </w:r>
      <w:r w:rsidRPr="006010BB">
        <w:rPr>
          <w:rFonts w:asciiTheme="minorHAnsi" w:eastAsia="Calibri" w:hAnsiTheme="minorHAnsi" w:cstheme="minorHAnsi"/>
          <w:sz w:val="22"/>
          <w:szCs w:val="22"/>
        </w:rPr>
        <w:t>)</w:t>
      </w:r>
      <w:r w:rsidRPr="006010BB">
        <w:rPr>
          <w:rFonts w:asciiTheme="minorHAnsi" w:eastAsia="Calibri" w:hAnsiTheme="minorHAnsi" w:cstheme="minorHAnsi"/>
          <w:b/>
          <w:sz w:val="22"/>
          <w:szCs w:val="22"/>
        </w:rPr>
        <w:t>.</w:t>
      </w:r>
      <w:r w:rsidRPr="006010BB">
        <w:rPr>
          <w:rFonts w:asciiTheme="minorHAnsi" w:eastAsia="Calibri" w:hAnsiTheme="minorHAnsi" w:cstheme="minorHAnsi"/>
          <w:sz w:val="22"/>
          <w:szCs w:val="22"/>
        </w:rPr>
        <w:t xml:space="preserve">  The endpoints considered for the mortality line of evidence are included in </w:t>
      </w:r>
      <w:r w:rsidRPr="006010BB">
        <w:rPr>
          <w:rFonts w:asciiTheme="minorHAnsi" w:eastAsia="Calibri" w:hAnsiTheme="minorHAnsi" w:cstheme="minorHAnsi"/>
          <w:b/>
          <w:sz w:val="22"/>
          <w:szCs w:val="22"/>
        </w:rPr>
        <w:t xml:space="preserve">Figures </w:t>
      </w:r>
      <w:r w:rsidR="009F4775" w:rsidRPr="006010BB">
        <w:rPr>
          <w:rFonts w:asciiTheme="minorHAnsi" w:eastAsia="Calibri" w:hAnsiTheme="minorHAnsi" w:cstheme="minorHAnsi"/>
          <w:b/>
          <w:sz w:val="22"/>
          <w:szCs w:val="22"/>
        </w:rPr>
        <w:t>2-1</w:t>
      </w:r>
      <w:r w:rsidR="00046713">
        <w:rPr>
          <w:rFonts w:asciiTheme="minorHAnsi" w:eastAsia="Calibri" w:hAnsiTheme="minorHAnsi" w:cstheme="minorHAnsi"/>
          <w:b/>
          <w:sz w:val="22"/>
          <w:szCs w:val="22"/>
        </w:rPr>
        <w:t>1</w:t>
      </w:r>
      <w:r w:rsidRPr="006010BB">
        <w:rPr>
          <w:rFonts w:asciiTheme="minorHAnsi" w:eastAsia="Calibri" w:hAnsiTheme="minorHAnsi" w:cstheme="minorHAnsi"/>
          <w:b/>
          <w:sz w:val="22"/>
          <w:szCs w:val="22"/>
        </w:rPr>
        <w:t xml:space="preserve"> (dietary-based) </w:t>
      </w:r>
      <w:r w:rsidRPr="006010BB">
        <w:rPr>
          <w:rFonts w:asciiTheme="minorHAnsi" w:eastAsia="Calibri" w:hAnsiTheme="minorHAnsi" w:cstheme="minorHAnsi"/>
          <w:sz w:val="22"/>
          <w:szCs w:val="22"/>
        </w:rPr>
        <w:t xml:space="preserve">and </w:t>
      </w:r>
      <w:r w:rsidR="009F4775" w:rsidRPr="006010BB">
        <w:rPr>
          <w:rFonts w:asciiTheme="minorHAnsi" w:eastAsia="Calibri" w:hAnsiTheme="minorHAnsi" w:cstheme="minorHAnsi"/>
          <w:b/>
          <w:sz w:val="22"/>
          <w:szCs w:val="22"/>
        </w:rPr>
        <w:t>2-1</w:t>
      </w:r>
      <w:r w:rsidR="00046713">
        <w:rPr>
          <w:rFonts w:asciiTheme="minorHAnsi" w:eastAsia="Calibri" w:hAnsiTheme="minorHAnsi" w:cstheme="minorHAnsi"/>
          <w:b/>
          <w:sz w:val="22"/>
          <w:szCs w:val="22"/>
        </w:rPr>
        <w:t>2</w:t>
      </w:r>
      <w:r w:rsidR="006D285A" w:rsidRPr="006010BB">
        <w:rPr>
          <w:rFonts w:asciiTheme="minorHAnsi" w:eastAsia="Calibri" w:hAnsiTheme="minorHAnsi" w:cstheme="minorHAnsi"/>
          <w:b/>
          <w:sz w:val="22"/>
          <w:szCs w:val="22"/>
        </w:rPr>
        <w:t xml:space="preserve"> </w:t>
      </w:r>
      <w:r w:rsidRPr="006010BB">
        <w:rPr>
          <w:rFonts w:asciiTheme="minorHAnsi" w:eastAsia="Calibri" w:hAnsiTheme="minorHAnsi" w:cstheme="minorHAnsi"/>
          <w:b/>
          <w:sz w:val="22"/>
          <w:szCs w:val="22"/>
        </w:rPr>
        <w:t>(dose-based)</w:t>
      </w:r>
      <w:r w:rsidRPr="006010BB">
        <w:rPr>
          <w:rFonts w:asciiTheme="minorHAnsi" w:eastAsia="Calibri" w:hAnsiTheme="minorHAnsi" w:cstheme="minorHAnsi"/>
          <w:sz w:val="22"/>
          <w:szCs w:val="22"/>
        </w:rPr>
        <w:t>.</w:t>
      </w:r>
    </w:p>
    <w:p w14:paraId="44026E46" w14:textId="77777777" w:rsidR="006E4668" w:rsidRPr="006010BB" w:rsidRDefault="006E4668" w:rsidP="006E4668">
      <w:pPr>
        <w:rPr>
          <w:rFonts w:asciiTheme="minorHAnsi" w:hAnsiTheme="minorHAnsi" w:cstheme="minorHAnsi"/>
          <w:sz w:val="18"/>
          <w:szCs w:val="18"/>
        </w:rPr>
      </w:pPr>
    </w:p>
    <w:p w14:paraId="2C4D4DDF" w14:textId="2AA9B68E" w:rsidR="006E4668" w:rsidRPr="006010BB" w:rsidRDefault="00445814" w:rsidP="004A3EAA">
      <w:pPr>
        <w:pStyle w:val="BE-TableHeader"/>
      </w:pPr>
      <w:bookmarkStart w:id="371" w:name="_Ref32568427"/>
      <w:bookmarkStart w:id="372" w:name="_Toc65058425"/>
      <w:bookmarkStart w:id="373" w:name="_Toc434489183"/>
      <w:r>
        <w:t>Table 2-</w:t>
      </w:r>
      <w:r>
        <w:fldChar w:fldCharType="begin"/>
      </w:r>
      <w:r>
        <w:instrText>SEQ Table_2- \* ARABIC</w:instrText>
      </w:r>
      <w:r>
        <w:fldChar w:fldCharType="separate"/>
      </w:r>
      <w:r w:rsidR="00541B21">
        <w:rPr>
          <w:noProof/>
        </w:rPr>
        <w:t>16</w:t>
      </w:r>
      <w:r>
        <w:fldChar w:fldCharType="end"/>
      </w:r>
      <w:r>
        <w:t>.</w:t>
      </w:r>
      <w:bookmarkEnd w:id="371"/>
      <w:r w:rsidR="004735EF" w:rsidRPr="006010BB">
        <w:rPr>
          <w:color w:val="auto"/>
        </w:rPr>
        <w:t xml:space="preserve"> </w:t>
      </w:r>
      <w:r w:rsidR="006E4668" w:rsidRPr="006010BB">
        <w:t xml:space="preserve">Available Dose-Based Mortality Data (oral) for Birds Exposed to </w:t>
      </w:r>
      <w:r w:rsidR="006E4668" w:rsidRPr="006010BB">
        <w:rPr>
          <w:color w:val="auto"/>
        </w:rPr>
        <w:t>Methomyl</w:t>
      </w:r>
      <w:r w:rsidR="008743CF">
        <w:rPr>
          <w:color w:val="auto"/>
        </w:rPr>
        <w:t>.</w:t>
      </w:r>
      <w:bookmarkEnd w:id="372"/>
      <w:r w:rsidR="006E4668" w:rsidRPr="006010BB">
        <w:rPr>
          <w:color w:val="auto"/>
        </w:rPr>
        <w:t xml:space="preserve"> </w:t>
      </w:r>
      <w:bookmarkEnd w:id="373"/>
    </w:p>
    <w:tbl>
      <w:tblPr>
        <w:tblW w:w="8995" w:type="dxa"/>
        <w:jc w:val="center"/>
        <w:tblLayout w:type="fixed"/>
        <w:tblLook w:val="0400" w:firstRow="0" w:lastRow="0" w:firstColumn="0" w:lastColumn="0" w:noHBand="0" w:noVBand="1"/>
      </w:tblPr>
      <w:tblGrid>
        <w:gridCol w:w="1192"/>
        <w:gridCol w:w="1323"/>
        <w:gridCol w:w="1440"/>
        <w:gridCol w:w="1350"/>
        <w:gridCol w:w="1170"/>
        <w:gridCol w:w="900"/>
        <w:gridCol w:w="1620"/>
      </w:tblGrid>
      <w:tr w:rsidR="006E4668" w:rsidRPr="009D0971" w14:paraId="74190F19" w14:textId="77777777" w:rsidTr="00DF159B">
        <w:trPr>
          <w:trHeight w:val="20"/>
          <w:tblHeader/>
          <w:jc w:val="center"/>
        </w:trPr>
        <w:tc>
          <w:tcPr>
            <w:tcW w:w="1192"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2CB120B5" w14:textId="77777777" w:rsidR="006E4668" w:rsidRPr="006010BB" w:rsidRDefault="006E4668" w:rsidP="005E6BAD">
            <w:pPr>
              <w:jc w:val="center"/>
              <w:rPr>
                <w:rFonts w:asciiTheme="minorHAnsi" w:hAnsiTheme="minorHAnsi" w:cstheme="minorHAnsi"/>
                <w:sz w:val="20"/>
              </w:rPr>
            </w:pPr>
            <w:r w:rsidRPr="006010BB">
              <w:rPr>
                <w:rFonts w:asciiTheme="minorHAnsi" w:hAnsiTheme="minorHAnsi" w:cstheme="minorHAnsi"/>
                <w:b/>
                <w:sz w:val="20"/>
              </w:rPr>
              <w:t>Genus</w:t>
            </w:r>
          </w:p>
        </w:tc>
        <w:tc>
          <w:tcPr>
            <w:tcW w:w="1323"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2240782D" w14:textId="77777777" w:rsidR="006E4668" w:rsidRPr="006010BB" w:rsidRDefault="006E4668" w:rsidP="005E6BAD">
            <w:pPr>
              <w:jc w:val="center"/>
              <w:rPr>
                <w:rFonts w:asciiTheme="minorHAnsi" w:hAnsiTheme="minorHAnsi" w:cstheme="minorHAnsi"/>
                <w:sz w:val="20"/>
              </w:rPr>
            </w:pPr>
            <w:r w:rsidRPr="006010BB">
              <w:rPr>
                <w:rFonts w:asciiTheme="minorHAnsi" w:hAnsiTheme="minorHAnsi" w:cstheme="minorHAnsi"/>
                <w:b/>
                <w:sz w:val="20"/>
              </w:rPr>
              <w:t>Species</w:t>
            </w:r>
          </w:p>
        </w:tc>
        <w:tc>
          <w:tcPr>
            <w:tcW w:w="1440"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1E4F2793" w14:textId="77777777" w:rsidR="006E4668" w:rsidRPr="006010BB" w:rsidRDefault="006E4668" w:rsidP="005E6BAD">
            <w:pPr>
              <w:ind w:left="-18" w:right="-18"/>
              <w:jc w:val="center"/>
              <w:rPr>
                <w:rFonts w:asciiTheme="minorHAnsi" w:hAnsiTheme="minorHAnsi" w:cstheme="minorHAnsi"/>
                <w:sz w:val="20"/>
              </w:rPr>
            </w:pPr>
            <w:r w:rsidRPr="006010BB">
              <w:rPr>
                <w:rFonts w:asciiTheme="minorHAnsi" w:hAnsiTheme="minorHAnsi" w:cstheme="minorHAnsi"/>
                <w:b/>
                <w:sz w:val="20"/>
              </w:rPr>
              <w:t>Common Name</w:t>
            </w:r>
          </w:p>
        </w:tc>
        <w:tc>
          <w:tcPr>
            <w:tcW w:w="1350"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5DADE1FB" w14:textId="77777777" w:rsidR="006E4668" w:rsidRPr="006010BB" w:rsidRDefault="006E4668" w:rsidP="005E6BAD">
            <w:pPr>
              <w:ind w:left="-45" w:right="-103"/>
              <w:jc w:val="center"/>
              <w:rPr>
                <w:rFonts w:asciiTheme="minorHAnsi" w:hAnsiTheme="minorHAnsi" w:cstheme="minorHAnsi"/>
                <w:sz w:val="20"/>
              </w:rPr>
            </w:pPr>
            <w:r w:rsidRPr="006010BB">
              <w:rPr>
                <w:rFonts w:asciiTheme="minorHAnsi" w:hAnsiTheme="minorHAnsi" w:cstheme="minorHAnsi"/>
                <w:b/>
                <w:sz w:val="20"/>
              </w:rPr>
              <w:t>LD</w:t>
            </w:r>
            <w:r w:rsidRPr="00FC00BF">
              <w:rPr>
                <w:rFonts w:asciiTheme="minorHAnsi" w:hAnsiTheme="minorHAnsi" w:cstheme="minorHAnsi"/>
                <w:b/>
                <w:sz w:val="20"/>
                <w:vertAlign w:val="subscript"/>
              </w:rPr>
              <w:t>50</w:t>
            </w:r>
          </w:p>
          <w:p w14:paraId="72C34122" w14:textId="54884E94" w:rsidR="006E4668" w:rsidRPr="006010BB" w:rsidRDefault="006E4668" w:rsidP="005E6BAD">
            <w:pPr>
              <w:ind w:left="-63" w:right="-103"/>
              <w:jc w:val="center"/>
              <w:rPr>
                <w:rFonts w:asciiTheme="minorHAnsi" w:hAnsiTheme="minorHAnsi" w:cstheme="minorHAnsi"/>
                <w:sz w:val="20"/>
              </w:rPr>
            </w:pPr>
            <w:r w:rsidRPr="006010BB">
              <w:rPr>
                <w:rFonts w:asciiTheme="minorHAnsi" w:hAnsiTheme="minorHAnsi" w:cstheme="minorHAnsi"/>
                <w:b/>
                <w:sz w:val="20"/>
              </w:rPr>
              <w:t>(mg/</w:t>
            </w:r>
            <w:r w:rsidR="00D0413A" w:rsidRPr="006010BB">
              <w:rPr>
                <w:rFonts w:asciiTheme="minorHAnsi" w:hAnsiTheme="minorHAnsi" w:cstheme="minorHAnsi"/>
                <w:b/>
                <w:sz w:val="20"/>
              </w:rPr>
              <w:t>kg-bw</w:t>
            </w:r>
            <w:r w:rsidRPr="006010BB">
              <w:rPr>
                <w:rFonts w:asciiTheme="minorHAnsi" w:hAnsiTheme="minorHAnsi" w:cstheme="minorHAnsi"/>
                <w:b/>
                <w:sz w:val="20"/>
              </w:rPr>
              <w:t>)</w:t>
            </w:r>
          </w:p>
        </w:tc>
        <w:tc>
          <w:tcPr>
            <w:tcW w:w="1170" w:type="dxa"/>
            <w:tcBorders>
              <w:top w:val="single" w:sz="4" w:space="0" w:color="000000"/>
              <w:left w:val="nil"/>
              <w:bottom w:val="single" w:sz="4" w:space="0" w:color="000000"/>
              <w:right w:val="single" w:sz="4" w:space="0" w:color="000000"/>
            </w:tcBorders>
            <w:shd w:val="clear" w:color="auto" w:fill="E7E6E6" w:themeFill="background2"/>
            <w:vAlign w:val="center"/>
          </w:tcPr>
          <w:p w14:paraId="47A6A538" w14:textId="77777777" w:rsidR="006E4668" w:rsidRPr="006010BB" w:rsidRDefault="006E4668" w:rsidP="005E6BAD">
            <w:pPr>
              <w:ind w:left="-108" w:right="-103"/>
              <w:jc w:val="center"/>
              <w:rPr>
                <w:rFonts w:asciiTheme="minorHAnsi" w:hAnsiTheme="minorHAnsi" w:cstheme="minorHAnsi"/>
                <w:sz w:val="20"/>
              </w:rPr>
            </w:pPr>
            <w:r w:rsidRPr="006010BB">
              <w:rPr>
                <w:rFonts w:asciiTheme="minorHAnsi" w:hAnsiTheme="minorHAnsi" w:cstheme="minorHAnsi"/>
                <w:b/>
                <w:sz w:val="20"/>
              </w:rPr>
              <w:t>TGAI/</w:t>
            </w:r>
          </w:p>
          <w:p w14:paraId="5F1D3686" w14:textId="77777777" w:rsidR="006E4668" w:rsidRPr="006010BB" w:rsidRDefault="006E4668" w:rsidP="005E6BAD">
            <w:pPr>
              <w:ind w:left="-108" w:right="-103"/>
              <w:jc w:val="center"/>
              <w:rPr>
                <w:rFonts w:asciiTheme="minorHAnsi" w:hAnsiTheme="minorHAnsi" w:cstheme="minorHAnsi"/>
                <w:sz w:val="20"/>
              </w:rPr>
            </w:pPr>
            <w:r w:rsidRPr="006010BB">
              <w:rPr>
                <w:rFonts w:asciiTheme="minorHAnsi" w:hAnsiTheme="minorHAnsi" w:cstheme="minorHAnsi"/>
                <w:b/>
                <w:sz w:val="20"/>
              </w:rPr>
              <w:t>Formulation</w:t>
            </w:r>
          </w:p>
        </w:tc>
        <w:tc>
          <w:tcPr>
            <w:tcW w:w="900" w:type="dxa"/>
            <w:tcBorders>
              <w:top w:val="single" w:sz="4" w:space="0" w:color="000000"/>
              <w:left w:val="nil"/>
              <w:bottom w:val="single" w:sz="4" w:space="0" w:color="000000"/>
              <w:right w:val="single" w:sz="4" w:space="0" w:color="000000"/>
            </w:tcBorders>
            <w:shd w:val="clear" w:color="auto" w:fill="E7E6E6" w:themeFill="background2"/>
            <w:vAlign w:val="center"/>
          </w:tcPr>
          <w:p w14:paraId="7EC1A312" w14:textId="77777777" w:rsidR="006E4668" w:rsidRPr="006010BB" w:rsidRDefault="006E4668" w:rsidP="005E6BAD">
            <w:pPr>
              <w:ind w:left="-113" w:right="-103"/>
              <w:jc w:val="center"/>
              <w:rPr>
                <w:rFonts w:asciiTheme="minorHAnsi" w:hAnsiTheme="minorHAnsi" w:cstheme="minorHAnsi"/>
                <w:sz w:val="20"/>
              </w:rPr>
            </w:pPr>
            <w:r w:rsidRPr="006010BB">
              <w:rPr>
                <w:rFonts w:asciiTheme="minorHAnsi" w:hAnsiTheme="minorHAnsi" w:cstheme="minorHAnsi"/>
                <w:b/>
                <w:sz w:val="20"/>
              </w:rPr>
              <w:t>Duration (d)</w:t>
            </w:r>
          </w:p>
        </w:tc>
        <w:tc>
          <w:tcPr>
            <w:tcW w:w="1620" w:type="dxa"/>
            <w:tcBorders>
              <w:top w:val="single" w:sz="4" w:space="0" w:color="000000"/>
              <w:left w:val="nil"/>
              <w:bottom w:val="single" w:sz="4" w:space="0" w:color="000000"/>
              <w:right w:val="single" w:sz="4" w:space="0" w:color="000000"/>
            </w:tcBorders>
            <w:shd w:val="clear" w:color="auto" w:fill="E7E6E6" w:themeFill="background2"/>
            <w:vAlign w:val="center"/>
          </w:tcPr>
          <w:p w14:paraId="6599D50F" w14:textId="77777777" w:rsidR="006E4668" w:rsidRPr="006010BB" w:rsidRDefault="006E4668" w:rsidP="005E6BAD">
            <w:pPr>
              <w:ind w:left="-23" w:right="-103"/>
              <w:jc w:val="center"/>
              <w:rPr>
                <w:rFonts w:asciiTheme="minorHAnsi" w:hAnsiTheme="minorHAnsi" w:cstheme="minorHAnsi"/>
                <w:b/>
                <w:sz w:val="20"/>
              </w:rPr>
            </w:pPr>
            <w:r w:rsidRPr="006010BB">
              <w:rPr>
                <w:rFonts w:asciiTheme="minorHAnsi" w:hAnsiTheme="minorHAnsi" w:cstheme="minorHAnsi"/>
                <w:b/>
                <w:sz w:val="20"/>
              </w:rPr>
              <w:t>MRID/</w:t>
            </w:r>
          </w:p>
          <w:p w14:paraId="598F9377" w14:textId="77777777" w:rsidR="006E4668" w:rsidRPr="006010BB" w:rsidRDefault="006E4668" w:rsidP="005E6BAD">
            <w:pPr>
              <w:ind w:left="-23" w:right="-103"/>
              <w:jc w:val="center"/>
              <w:rPr>
                <w:rFonts w:asciiTheme="minorHAnsi" w:hAnsiTheme="minorHAnsi" w:cstheme="minorHAnsi"/>
                <w:sz w:val="20"/>
              </w:rPr>
            </w:pPr>
            <w:r w:rsidRPr="006010BB">
              <w:rPr>
                <w:rFonts w:asciiTheme="minorHAnsi" w:hAnsiTheme="minorHAnsi" w:cstheme="minorHAnsi"/>
                <w:b/>
                <w:sz w:val="20"/>
              </w:rPr>
              <w:t>ECOTOX ref #</w:t>
            </w:r>
          </w:p>
        </w:tc>
      </w:tr>
      <w:tr w:rsidR="006E4668" w:rsidRPr="009D0971" w14:paraId="141C19D9" w14:textId="77777777" w:rsidTr="00DF159B">
        <w:trPr>
          <w:trHeight w:val="20"/>
          <w:jc w:val="center"/>
        </w:trPr>
        <w:tc>
          <w:tcPr>
            <w:tcW w:w="1192" w:type="dxa"/>
            <w:tcBorders>
              <w:top w:val="nil"/>
              <w:left w:val="single" w:sz="4" w:space="0" w:color="000000"/>
              <w:bottom w:val="single" w:sz="4" w:space="0" w:color="000000"/>
              <w:right w:val="single" w:sz="4" w:space="0" w:color="000000"/>
            </w:tcBorders>
            <w:shd w:val="clear" w:color="auto" w:fill="FFFFFF"/>
            <w:vAlign w:val="bottom"/>
          </w:tcPr>
          <w:p w14:paraId="00652E3E" w14:textId="77777777" w:rsidR="006E4668" w:rsidRPr="006010BB" w:rsidRDefault="006E4668" w:rsidP="006E4668">
            <w:pPr>
              <w:ind w:left="-23" w:right="-18"/>
              <w:rPr>
                <w:rFonts w:asciiTheme="minorHAnsi" w:hAnsiTheme="minorHAnsi" w:cstheme="minorHAnsi"/>
                <w:i/>
                <w:sz w:val="20"/>
                <w:highlight w:val="lightGray"/>
              </w:rPr>
            </w:pPr>
            <w:r w:rsidRPr="00BD749F">
              <w:rPr>
                <w:rFonts w:asciiTheme="minorHAnsi" w:hAnsiTheme="minorHAnsi" w:cstheme="minorHAnsi"/>
                <w:i/>
                <w:sz w:val="20"/>
              </w:rPr>
              <w:t>Taeniopygia</w:t>
            </w:r>
          </w:p>
        </w:tc>
        <w:tc>
          <w:tcPr>
            <w:tcW w:w="1323" w:type="dxa"/>
            <w:tcBorders>
              <w:top w:val="nil"/>
              <w:left w:val="nil"/>
              <w:bottom w:val="single" w:sz="4" w:space="0" w:color="000000"/>
              <w:right w:val="single" w:sz="4" w:space="0" w:color="000000"/>
            </w:tcBorders>
            <w:shd w:val="clear" w:color="auto" w:fill="FFFFFF"/>
            <w:vAlign w:val="bottom"/>
          </w:tcPr>
          <w:p w14:paraId="44ABB340" w14:textId="1744C980" w:rsidR="006E4668" w:rsidRPr="006010BB" w:rsidRDefault="00CC3FCC" w:rsidP="006E4668">
            <w:pPr>
              <w:ind w:left="-23" w:right="-18"/>
              <w:rPr>
                <w:rFonts w:asciiTheme="minorHAnsi" w:hAnsiTheme="minorHAnsi" w:cstheme="minorHAnsi"/>
                <w:i/>
                <w:sz w:val="20"/>
                <w:highlight w:val="lightGray"/>
              </w:rPr>
            </w:pPr>
            <w:r w:rsidRPr="006010BB">
              <w:rPr>
                <w:rFonts w:asciiTheme="minorHAnsi" w:hAnsiTheme="minorHAnsi" w:cstheme="minorHAnsi"/>
                <w:i/>
                <w:sz w:val="20"/>
              </w:rPr>
              <w:t>g</w:t>
            </w:r>
            <w:r w:rsidR="006E4668" w:rsidRPr="006010BB">
              <w:rPr>
                <w:rFonts w:asciiTheme="minorHAnsi" w:hAnsiTheme="minorHAnsi" w:cstheme="minorHAnsi"/>
                <w:i/>
                <w:sz w:val="20"/>
              </w:rPr>
              <w:t>uttata</w:t>
            </w:r>
          </w:p>
        </w:tc>
        <w:tc>
          <w:tcPr>
            <w:tcW w:w="1440" w:type="dxa"/>
            <w:tcBorders>
              <w:top w:val="nil"/>
              <w:left w:val="nil"/>
              <w:bottom w:val="single" w:sz="4" w:space="0" w:color="000000"/>
              <w:right w:val="single" w:sz="4" w:space="0" w:color="000000"/>
            </w:tcBorders>
            <w:shd w:val="clear" w:color="auto" w:fill="FFFFFF"/>
            <w:vAlign w:val="bottom"/>
          </w:tcPr>
          <w:p w14:paraId="0A0876F8" w14:textId="77777777" w:rsidR="006E4668" w:rsidRPr="006010BB" w:rsidRDefault="006E4668" w:rsidP="006E4668">
            <w:pPr>
              <w:ind w:left="-18" w:right="-18"/>
              <w:rPr>
                <w:rFonts w:asciiTheme="minorHAnsi" w:hAnsiTheme="minorHAnsi" w:cstheme="minorHAnsi"/>
                <w:sz w:val="20"/>
                <w:highlight w:val="lightGray"/>
              </w:rPr>
            </w:pPr>
            <w:r w:rsidRPr="006010BB">
              <w:rPr>
                <w:rFonts w:asciiTheme="minorHAnsi" w:hAnsiTheme="minorHAnsi" w:cstheme="minorHAnsi"/>
                <w:sz w:val="20"/>
              </w:rPr>
              <w:t>Zebra Finch</w:t>
            </w:r>
          </w:p>
        </w:tc>
        <w:tc>
          <w:tcPr>
            <w:tcW w:w="1350" w:type="dxa"/>
            <w:tcBorders>
              <w:top w:val="nil"/>
              <w:left w:val="single" w:sz="4" w:space="0" w:color="000000"/>
              <w:bottom w:val="single" w:sz="4" w:space="0" w:color="000000"/>
              <w:right w:val="single" w:sz="4" w:space="0" w:color="000000"/>
            </w:tcBorders>
            <w:shd w:val="clear" w:color="auto" w:fill="FFFFFF"/>
            <w:vAlign w:val="bottom"/>
          </w:tcPr>
          <w:p w14:paraId="01C8CC5C" w14:textId="77777777" w:rsidR="006E4668" w:rsidRPr="006010BB" w:rsidRDefault="006E4668" w:rsidP="006E4668">
            <w:pPr>
              <w:ind w:left="-45" w:right="-103"/>
              <w:jc w:val="center"/>
              <w:rPr>
                <w:rFonts w:asciiTheme="minorHAnsi" w:hAnsiTheme="minorHAnsi" w:cstheme="minorHAnsi"/>
                <w:sz w:val="20"/>
                <w:highlight w:val="lightGray"/>
              </w:rPr>
            </w:pPr>
            <w:r w:rsidRPr="006010BB">
              <w:rPr>
                <w:rFonts w:asciiTheme="minorHAnsi" w:hAnsiTheme="minorHAnsi" w:cstheme="minorHAnsi"/>
                <w:sz w:val="20"/>
              </w:rPr>
              <w:t>2.03</w:t>
            </w:r>
          </w:p>
        </w:tc>
        <w:tc>
          <w:tcPr>
            <w:tcW w:w="1170" w:type="dxa"/>
            <w:tcBorders>
              <w:top w:val="nil"/>
              <w:left w:val="nil"/>
              <w:bottom w:val="single" w:sz="4" w:space="0" w:color="000000"/>
              <w:right w:val="single" w:sz="4" w:space="0" w:color="000000"/>
            </w:tcBorders>
            <w:shd w:val="clear" w:color="auto" w:fill="FFFFFF"/>
            <w:vAlign w:val="bottom"/>
          </w:tcPr>
          <w:p w14:paraId="0F5484BF" w14:textId="77777777" w:rsidR="006E4668" w:rsidRPr="006010BB" w:rsidRDefault="006E4668" w:rsidP="006E4668">
            <w:pPr>
              <w:ind w:left="-23" w:right="-103"/>
              <w:jc w:val="center"/>
              <w:rPr>
                <w:rFonts w:asciiTheme="minorHAnsi" w:hAnsiTheme="minorHAnsi" w:cstheme="minorHAnsi"/>
                <w:sz w:val="20"/>
              </w:rPr>
            </w:pPr>
            <w:r w:rsidRPr="006010BB">
              <w:rPr>
                <w:rFonts w:asciiTheme="minorHAnsi" w:hAnsiTheme="minorHAnsi" w:cstheme="minorHAnsi"/>
                <w:sz w:val="20"/>
              </w:rPr>
              <w:t>TGAI</w:t>
            </w:r>
          </w:p>
        </w:tc>
        <w:tc>
          <w:tcPr>
            <w:tcW w:w="900" w:type="dxa"/>
            <w:tcBorders>
              <w:top w:val="nil"/>
              <w:left w:val="single" w:sz="4" w:space="0" w:color="000000"/>
              <w:bottom w:val="single" w:sz="4" w:space="0" w:color="000000"/>
              <w:right w:val="single" w:sz="4" w:space="0" w:color="000000"/>
            </w:tcBorders>
            <w:shd w:val="clear" w:color="auto" w:fill="FFFFFF"/>
            <w:vAlign w:val="bottom"/>
          </w:tcPr>
          <w:p w14:paraId="38754405" w14:textId="77777777" w:rsidR="006E4668" w:rsidRPr="006010BB" w:rsidRDefault="006E4668" w:rsidP="006E4668">
            <w:pPr>
              <w:ind w:left="-113" w:right="-103"/>
              <w:jc w:val="center"/>
              <w:rPr>
                <w:rFonts w:asciiTheme="minorHAnsi" w:hAnsiTheme="minorHAnsi" w:cstheme="minorHAnsi"/>
                <w:sz w:val="20"/>
                <w:highlight w:val="lightGray"/>
              </w:rPr>
            </w:pPr>
            <w:r w:rsidRPr="006010BB">
              <w:rPr>
                <w:rFonts w:asciiTheme="minorHAnsi" w:hAnsiTheme="minorHAnsi" w:cstheme="minorHAnsi"/>
                <w:sz w:val="20"/>
              </w:rPr>
              <w:t>14</w:t>
            </w:r>
          </w:p>
        </w:tc>
        <w:tc>
          <w:tcPr>
            <w:tcW w:w="1620" w:type="dxa"/>
            <w:tcBorders>
              <w:top w:val="nil"/>
              <w:left w:val="single" w:sz="4" w:space="0" w:color="000000"/>
              <w:bottom w:val="single" w:sz="4" w:space="0" w:color="000000"/>
              <w:right w:val="single" w:sz="4" w:space="0" w:color="000000"/>
            </w:tcBorders>
            <w:shd w:val="clear" w:color="auto" w:fill="FFFFFF"/>
            <w:vAlign w:val="bottom"/>
          </w:tcPr>
          <w:p w14:paraId="05BF39E1" w14:textId="77777777" w:rsidR="006E4668" w:rsidRPr="006010BB" w:rsidRDefault="006E4668" w:rsidP="006E4668">
            <w:pPr>
              <w:ind w:left="-23" w:right="-103"/>
              <w:rPr>
                <w:rFonts w:asciiTheme="minorHAnsi" w:hAnsiTheme="minorHAnsi" w:cstheme="minorHAnsi"/>
                <w:sz w:val="20"/>
                <w:highlight w:val="lightGray"/>
              </w:rPr>
            </w:pPr>
            <w:r w:rsidRPr="006010BB">
              <w:rPr>
                <w:rFonts w:asciiTheme="minorHAnsi" w:hAnsiTheme="minorHAnsi" w:cstheme="minorHAnsi"/>
                <w:sz w:val="20"/>
              </w:rPr>
              <w:t>MRID 49054101</w:t>
            </w:r>
          </w:p>
        </w:tc>
      </w:tr>
      <w:tr w:rsidR="006E4668" w:rsidRPr="009D0971" w14:paraId="02796BF7" w14:textId="77777777" w:rsidTr="00DF159B">
        <w:trPr>
          <w:trHeight w:val="20"/>
          <w:jc w:val="center"/>
        </w:trPr>
        <w:tc>
          <w:tcPr>
            <w:tcW w:w="1192" w:type="dxa"/>
            <w:tcBorders>
              <w:top w:val="single" w:sz="4" w:space="0" w:color="000000"/>
              <w:left w:val="single" w:sz="4" w:space="0" w:color="000000"/>
              <w:bottom w:val="single" w:sz="4" w:space="0" w:color="auto"/>
              <w:right w:val="single" w:sz="4" w:space="0" w:color="000000"/>
            </w:tcBorders>
            <w:shd w:val="clear" w:color="auto" w:fill="FFFFFF"/>
            <w:vAlign w:val="bottom"/>
          </w:tcPr>
          <w:p w14:paraId="15185AA6" w14:textId="77777777" w:rsidR="006E4668" w:rsidRPr="006010BB" w:rsidRDefault="006E4668" w:rsidP="006E4668">
            <w:pPr>
              <w:ind w:left="-23" w:right="-18"/>
              <w:rPr>
                <w:rFonts w:asciiTheme="minorHAnsi" w:hAnsiTheme="minorHAnsi" w:cstheme="minorHAnsi"/>
                <w:i/>
                <w:sz w:val="20"/>
                <w:highlight w:val="lightGray"/>
              </w:rPr>
            </w:pPr>
            <w:r w:rsidRPr="00BD749F">
              <w:rPr>
                <w:rFonts w:asciiTheme="minorHAnsi" w:hAnsiTheme="minorHAnsi" w:cstheme="minorHAnsi"/>
                <w:i/>
                <w:sz w:val="20"/>
              </w:rPr>
              <w:t>Phasianus</w:t>
            </w:r>
          </w:p>
        </w:tc>
        <w:tc>
          <w:tcPr>
            <w:tcW w:w="1323" w:type="dxa"/>
            <w:tcBorders>
              <w:top w:val="single" w:sz="4" w:space="0" w:color="000000"/>
              <w:left w:val="nil"/>
              <w:bottom w:val="single" w:sz="4" w:space="0" w:color="auto"/>
              <w:right w:val="single" w:sz="4" w:space="0" w:color="000000"/>
            </w:tcBorders>
            <w:shd w:val="clear" w:color="auto" w:fill="FFFFFF"/>
            <w:vAlign w:val="bottom"/>
          </w:tcPr>
          <w:p w14:paraId="625A4A59" w14:textId="77777777" w:rsidR="006E4668" w:rsidRPr="006010BB" w:rsidRDefault="006E4668" w:rsidP="006E4668">
            <w:pPr>
              <w:ind w:left="-23" w:right="-18"/>
              <w:rPr>
                <w:rFonts w:asciiTheme="minorHAnsi" w:hAnsiTheme="minorHAnsi" w:cstheme="minorHAnsi"/>
                <w:i/>
                <w:sz w:val="20"/>
                <w:highlight w:val="lightGray"/>
              </w:rPr>
            </w:pPr>
            <w:r w:rsidRPr="006010BB">
              <w:rPr>
                <w:rFonts w:asciiTheme="minorHAnsi" w:hAnsiTheme="minorHAnsi" w:cstheme="minorHAnsi"/>
                <w:i/>
                <w:sz w:val="20"/>
              </w:rPr>
              <w:t>colchicus</w:t>
            </w:r>
          </w:p>
        </w:tc>
        <w:tc>
          <w:tcPr>
            <w:tcW w:w="1440" w:type="dxa"/>
            <w:tcBorders>
              <w:top w:val="single" w:sz="4" w:space="0" w:color="000000"/>
              <w:left w:val="nil"/>
              <w:bottom w:val="single" w:sz="4" w:space="0" w:color="auto"/>
              <w:right w:val="single" w:sz="4" w:space="0" w:color="000000"/>
            </w:tcBorders>
            <w:shd w:val="clear" w:color="auto" w:fill="FFFFFF"/>
            <w:vAlign w:val="bottom"/>
          </w:tcPr>
          <w:p w14:paraId="3CE33371" w14:textId="77777777" w:rsidR="006E4668" w:rsidRPr="006010BB" w:rsidRDefault="006E4668" w:rsidP="006E4668">
            <w:pPr>
              <w:ind w:left="-18" w:right="-18"/>
              <w:rPr>
                <w:rFonts w:asciiTheme="minorHAnsi" w:hAnsiTheme="minorHAnsi" w:cstheme="minorHAnsi"/>
                <w:sz w:val="20"/>
                <w:highlight w:val="lightGray"/>
              </w:rPr>
            </w:pPr>
            <w:r w:rsidRPr="006010BB">
              <w:rPr>
                <w:rFonts w:asciiTheme="minorHAnsi" w:hAnsiTheme="minorHAnsi" w:cstheme="minorHAnsi"/>
                <w:sz w:val="20"/>
              </w:rPr>
              <w:t>Ring-Necked Pheasant</w:t>
            </w:r>
          </w:p>
        </w:tc>
        <w:tc>
          <w:tcPr>
            <w:tcW w:w="1350" w:type="dxa"/>
            <w:tcBorders>
              <w:top w:val="single" w:sz="4" w:space="0" w:color="000000"/>
              <w:left w:val="single" w:sz="4" w:space="0" w:color="000000"/>
              <w:bottom w:val="single" w:sz="4" w:space="0" w:color="auto"/>
              <w:right w:val="single" w:sz="4" w:space="0" w:color="000000"/>
            </w:tcBorders>
            <w:shd w:val="clear" w:color="auto" w:fill="FFFFFF"/>
            <w:vAlign w:val="bottom"/>
          </w:tcPr>
          <w:p w14:paraId="73393A3C" w14:textId="77777777" w:rsidR="006E4668" w:rsidRPr="006010BB" w:rsidRDefault="006E4668" w:rsidP="006E4668">
            <w:pPr>
              <w:ind w:left="-45" w:right="-103"/>
              <w:jc w:val="center"/>
              <w:rPr>
                <w:rFonts w:asciiTheme="minorHAnsi" w:hAnsiTheme="minorHAnsi" w:cstheme="minorHAnsi"/>
                <w:sz w:val="20"/>
                <w:highlight w:val="lightGray"/>
              </w:rPr>
            </w:pPr>
            <w:r w:rsidRPr="006010BB">
              <w:rPr>
                <w:rFonts w:asciiTheme="minorHAnsi" w:hAnsiTheme="minorHAnsi" w:cstheme="minorHAnsi"/>
                <w:sz w:val="20"/>
              </w:rPr>
              <w:t>15</w:t>
            </w:r>
          </w:p>
        </w:tc>
        <w:tc>
          <w:tcPr>
            <w:tcW w:w="1170" w:type="dxa"/>
            <w:tcBorders>
              <w:top w:val="single" w:sz="4" w:space="0" w:color="000000"/>
              <w:left w:val="nil"/>
              <w:bottom w:val="single" w:sz="4" w:space="0" w:color="auto"/>
              <w:right w:val="single" w:sz="4" w:space="0" w:color="000000"/>
            </w:tcBorders>
            <w:shd w:val="clear" w:color="auto" w:fill="FFFFFF"/>
            <w:vAlign w:val="bottom"/>
          </w:tcPr>
          <w:p w14:paraId="757BF4DF" w14:textId="77777777" w:rsidR="006E4668" w:rsidRPr="006010BB" w:rsidRDefault="006E4668" w:rsidP="006E4668">
            <w:pPr>
              <w:ind w:left="-23" w:right="-103"/>
              <w:jc w:val="center"/>
              <w:rPr>
                <w:rFonts w:asciiTheme="minorHAnsi" w:hAnsiTheme="minorHAnsi" w:cstheme="minorHAnsi"/>
                <w:sz w:val="20"/>
              </w:rPr>
            </w:pPr>
            <w:r w:rsidRPr="006010BB">
              <w:rPr>
                <w:rFonts w:asciiTheme="minorHAnsi" w:hAnsiTheme="minorHAnsi" w:cstheme="minorHAnsi"/>
                <w:sz w:val="20"/>
              </w:rPr>
              <w:t>TGAI</w:t>
            </w:r>
          </w:p>
        </w:tc>
        <w:tc>
          <w:tcPr>
            <w:tcW w:w="900" w:type="dxa"/>
            <w:tcBorders>
              <w:top w:val="single" w:sz="4" w:space="0" w:color="000000"/>
              <w:left w:val="single" w:sz="4" w:space="0" w:color="000000"/>
              <w:bottom w:val="single" w:sz="4" w:space="0" w:color="auto"/>
              <w:right w:val="single" w:sz="4" w:space="0" w:color="000000"/>
            </w:tcBorders>
            <w:shd w:val="clear" w:color="auto" w:fill="FFFFFF"/>
            <w:vAlign w:val="bottom"/>
          </w:tcPr>
          <w:p w14:paraId="2F6E1090" w14:textId="77777777" w:rsidR="006E4668" w:rsidRPr="006010BB" w:rsidRDefault="006E4668" w:rsidP="006E4668">
            <w:pPr>
              <w:ind w:left="-113" w:right="-103"/>
              <w:jc w:val="center"/>
              <w:rPr>
                <w:rFonts w:asciiTheme="minorHAnsi" w:hAnsiTheme="minorHAnsi" w:cstheme="minorHAnsi"/>
                <w:sz w:val="20"/>
                <w:highlight w:val="lightGray"/>
              </w:rPr>
            </w:pPr>
            <w:r w:rsidRPr="006010BB">
              <w:rPr>
                <w:rFonts w:asciiTheme="minorHAnsi" w:hAnsiTheme="minorHAnsi" w:cstheme="minorHAnsi"/>
                <w:sz w:val="20"/>
              </w:rPr>
              <w:t>14</w:t>
            </w:r>
          </w:p>
        </w:tc>
        <w:tc>
          <w:tcPr>
            <w:tcW w:w="1620" w:type="dxa"/>
            <w:tcBorders>
              <w:top w:val="single" w:sz="4" w:space="0" w:color="000000"/>
              <w:left w:val="single" w:sz="4" w:space="0" w:color="000000"/>
              <w:bottom w:val="single" w:sz="4" w:space="0" w:color="auto"/>
              <w:right w:val="single" w:sz="4" w:space="0" w:color="000000"/>
            </w:tcBorders>
            <w:shd w:val="clear" w:color="auto" w:fill="FFFFFF"/>
            <w:vAlign w:val="bottom"/>
          </w:tcPr>
          <w:p w14:paraId="2C7E4067" w14:textId="77777777" w:rsidR="006E4668" w:rsidRPr="006010BB" w:rsidRDefault="006E4668" w:rsidP="006E4668">
            <w:pPr>
              <w:ind w:left="-23" w:right="-103"/>
              <w:rPr>
                <w:rFonts w:asciiTheme="minorHAnsi" w:hAnsiTheme="minorHAnsi" w:cstheme="minorHAnsi"/>
                <w:sz w:val="20"/>
                <w:highlight w:val="lightGray"/>
              </w:rPr>
            </w:pPr>
            <w:r w:rsidRPr="006010BB">
              <w:rPr>
                <w:rFonts w:asciiTheme="minorHAnsi" w:hAnsiTheme="minorHAnsi" w:cstheme="minorHAnsi"/>
                <w:sz w:val="20"/>
              </w:rPr>
              <w:t>MRID 00160000/ E50386</w:t>
            </w:r>
          </w:p>
        </w:tc>
      </w:tr>
      <w:tr w:rsidR="006E4668" w:rsidRPr="009D0971" w14:paraId="0F71EF23" w14:textId="77777777" w:rsidTr="00DF159B">
        <w:trPr>
          <w:trHeight w:val="20"/>
          <w:jc w:val="center"/>
        </w:trPr>
        <w:tc>
          <w:tcPr>
            <w:tcW w:w="1192" w:type="dxa"/>
            <w:tcBorders>
              <w:top w:val="single" w:sz="4" w:space="0" w:color="auto"/>
              <w:left w:val="single" w:sz="4" w:space="0" w:color="000000"/>
              <w:bottom w:val="single" w:sz="4" w:space="0" w:color="auto"/>
              <w:right w:val="single" w:sz="4" w:space="0" w:color="000000"/>
            </w:tcBorders>
            <w:shd w:val="clear" w:color="auto" w:fill="FFFFFF"/>
            <w:vAlign w:val="bottom"/>
          </w:tcPr>
          <w:p w14:paraId="072F8D38" w14:textId="77777777" w:rsidR="006E4668" w:rsidRPr="006010BB" w:rsidRDefault="006E4668" w:rsidP="006E4668">
            <w:pPr>
              <w:ind w:left="-23" w:right="-18"/>
              <w:rPr>
                <w:rFonts w:asciiTheme="minorHAnsi" w:hAnsiTheme="minorHAnsi" w:cstheme="minorHAnsi"/>
                <w:i/>
                <w:sz w:val="20"/>
                <w:highlight w:val="lightGray"/>
              </w:rPr>
            </w:pPr>
            <w:r w:rsidRPr="00BD749F">
              <w:rPr>
                <w:rFonts w:asciiTheme="minorHAnsi" w:hAnsiTheme="minorHAnsi" w:cstheme="minorHAnsi"/>
                <w:i/>
                <w:sz w:val="20"/>
              </w:rPr>
              <w:t>Anas</w:t>
            </w:r>
          </w:p>
        </w:tc>
        <w:tc>
          <w:tcPr>
            <w:tcW w:w="1323" w:type="dxa"/>
            <w:tcBorders>
              <w:top w:val="single" w:sz="4" w:space="0" w:color="auto"/>
              <w:left w:val="nil"/>
              <w:bottom w:val="single" w:sz="4" w:space="0" w:color="auto"/>
              <w:right w:val="single" w:sz="4" w:space="0" w:color="000000"/>
            </w:tcBorders>
            <w:shd w:val="clear" w:color="auto" w:fill="FFFFFF"/>
            <w:vAlign w:val="bottom"/>
          </w:tcPr>
          <w:p w14:paraId="46495072" w14:textId="77777777" w:rsidR="006E4668" w:rsidRPr="006010BB" w:rsidRDefault="006E4668" w:rsidP="006E4668">
            <w:pPr>
              <w:ind w:left="-23" w:right="-18"/>
              <w:rPr>
                <w:rFonts w:asciiTheme="minorHAnsi" w:hAnsiTheme="minorHAnsi" w:cstheme="minorHAnsi"/>
                <w:i/>
                <w:sz w:val="20"/>
                <w:highlight w:val="lightGray"/>
              </w:rPr>
            </w:pPr>
            <w:r w:rsidRPr="006010BB">
              <w:rPr>
                <w:rFonts w:asciiTheme="minorHAnsi" w:hAnsiTheme="minorHAnsi" w:cstheme="minorHAnsi"/>
                <w:i/>
                <w:sz w:val="20"/>
              </w:rPr>
              <w:t>platyrhynchos</w:t>
            </w:r>
          </w:p>
        </w:tc>
        <w:tc>
          <w:tcPr>
            <w:tcW w:w="1440" w:type="dxa"/>
            <w:tcBorders>
              <w:top w:val="single" w:sz="4" w:space="0" w:color="auto"/>
              <w:left w:val="nil"/>
              <w:bottom w:val="single" w:sz="4" w:space="0" w:color="auto"/>
              <w:right w:val="single" w:sz="4" w:space="0" w:color="000000"/>
            </w:tcBorders>
            <w:shd w:val="clear" w:color="auto" w:fill="FFFFFF"/>
            <w:vAlign w:val="bottom"/>
          </w:tcPr>
          <w:p w14:paraId="05A0119B" w14:textId="77777777" w:rsidR="006E4668" w:rsidRPr="006010BB" w:rsidRDefault="006E4668" w:rsidP="006E4668">
            <w:pPr>
              <w:ind w:left="-18" w:right="-18"/>
              <w:rPr>
                <w:rFonts w:asciiTheme="minorHAnsi" w:hAnsiTheme="minorHAnsi" w:cstheme="minorHAnsi"/>
                <w:sz w:val="20"/>
                <w:highlight w:val="lightGray"/>
              </w:rPr>
            </w:pPr>
            <w:r w:rsidRPr="006010BB">
              <w:rPr>
                <w:rFonts w:asciiTheme="minorHAnsi" w:hAnsiTheme="minorHAnsi" w:cstheme="minorHAnsi"/>
                <w:sz w:val="20"/>
              </w:rPr>
              <w:t>Mallard Duck</w:t>
            </w:r>
          </w:p>
        </w:tc>
        <w:tc>
          <w:tcPr>
            <w:tcW w:w="1350" w:type="dxa"/>
            <w:tcBorders>
              <w:top w:val="single" w:sz="4" w:space="0" w:color="auto"/>
              <w:left w:val="single" w:sz="4" w:space="0" w:color="000000"/>
              <w:bottom w:val="single" w:sz="4" w:space="0" w:color="auto"/>
              <w:right w:val="single" w:sz="4" w:space="0" w:color="000000"/>
            </w:tcBorders>
            <w:shd w:val="clear" w:color="auto" w:fill="FFFFFF"/>
            <w:vAlign w:val="bottom"/>
          </w:tcPr>
          <w:p w14:paraId="68D01696" w14:textId="77777777" w:rsidR="006E4668" w:rsidRPr="006010BB" w:rsidRDefault="006E4668" w:rsidP="006E4668">
            <w:pPr>
              <w:ind w:left="-45" w:right="-103"/>
              <w:jc w:val="center"/>
              <w:rPr>
                <w:rFonts w:asciiTheme="minorHAnsi" w:hAnsiTheme="minorHAnsi" w:cstheme="minorHAnsi"/>
                <w:sz w:val="20"/>
                <w:highlight w:val="lightGray"/>
              </w:rPr>
            </w:pPr>
            <w:r w:rsidRPr="006010BB">
              <w:rPr>
                <w:rFonts w:asciiTheme="minorHAnsi" w:hAnsiTheme="minorHAnsi" w:cstheme="minorHAnsi"/>
                <w:sz w:val="20"/>
              </w:rPr>
              <w:t>15.9</w:t>
            </w:r>
          </w:p>
        </w:tc>
        <w:tc>
          <w:tcPr>
            <w:tcW w:w="1170" w:type="dxa"/>
            <w:tcBorders>
              <w:top w:val="single" w:sz="4" w:space="0" w:color="auto"/>
              <w:left w:val="nil"/>
              <w:bottom w:val="single" w:sz="4" w:space="0" w:color="auto"/>
              <w:right w:val="single" w:sz="4" w:space="0" w:color="000000"/>
            </w:tcBorders>
            <w:shd w:val="clear" w:color="auto" w:fill="FFFFFF"/>
            <w:vAlign w:val="bottom"/>
          </w:tcPr>
          <w:p w14:paraId="11FF69F0" w14:textId="77777777" w:rsidR="006E4668" w:rsidRPr="006010BB" w:rsidRDefault="006E4668" w:rsidP="006E4668">
            <w:pPr>
              <w:ind w:left="-23" w:right="-103"/>
              <w:jc w:val="center"/>
              <w:rPr>
                <w:rFonts w:asciiTheme="minorHAnsi" w:hAnsiTheme="minorHAnsi" w:cstheme="minorHAnsi"/>
                <w:sz w:val="20"/>
              </w:rPr>
            </w:pPr>
            <w:r w:rsidRPr="006010BB">
              <w:rPr>
                <w:rFonts w:asciiTheme="minorHAnsi" w:hAnsiTheme="minorHAnsi" w:cstheme="minorHAnsi"/>
                <w:sz w:val="20"/>
              </w:rPr>
              <w:t>TGAI</w:t>
            </w:r>
          </w:p>
        </w:tc>
        <w:tc>
          <w:tcPr>
            <w:tcW w:w="900" w:type="dxa"/>
            <w:tcBorders>
              <w:top w:val="single" w:sz="4" w:space="0" w:color="auto"/>
              <w:left w:val="single" w:sz="4" w:space="0" w:color="000000"/>
              <w:bottom w:val="single" w:sz="4" w:space="0" w:color="auto"/>
              <w:right w:val="single" w:sz="4" w:space="0" w:color="000000"/>
            </w:tcBorders>
            <w:shd w:val="clear" w:color="auto" w:fill="FFFFFF"/>
            <w:vAlign w:val="bottom"/>
          </w:tcPr>
          <w:p w14:paraId="0E8FCFD1" w14:textId="77777777" w:rsidR="006E4668" w:rsidRPr="006010BB" w:rsidRDefault="006E4668" w:rsidP="006E4668">
            <w:pPr>
              <w:ind w:left="-113" w:right="-103"/>
              <w:jc w:val="center"/>
              <w:rPr>
                <w:rFonts w:asciiTheme="minorHAnsi" w:hAnsiTheme="minorHAnsi" w:cstheme="minorHAnsi"/>
                <w:sz w:val="20"/>
                <w:highlight w:val="lightGray"/>
              </w:rPr>
            </w:pPr>
            <w:r w:rsidRPr="006010BB">
              <w:rPr>
                <w:rFonts w:asciiTheme="minorHAnsi" w:hAnsiTheme="minorHAnsi" w:cstheme="minorHAnsi"/>
                <w:sz w:val="20"/>
              </w:rPr>
              <w:t>14</w:t>
            </w:r>
          </w:p>
        </w:tc>
        <w:tc>
          <w:tcPr>
            <w:tcW w:w="1620" w:type="dxa"/>
            <w:tcBorders>
              <w:top w:val="single" w:sz="4" w:space="0" w:color="auto"/>
              <w:left w:val="single" w:sz="4" w:space="0" w:color="000000"/>
              <w:bottom w:val="single" w:sz="4" w:space="0" w:color="auto"/>
              <w:right w:val="single" w:sz="4" w:space="0" w:color="000000"/>
            </w:tcBorders>
            <w:shd w:val="clear" w:color="auto" w:fill="FFFFFF"/>
            <w:vAlign w:val="bottom"/>
          </w:tcPr>
          <w:p w14:paraId="3E243E2C" w14:textId="77777777" w:rsidR="006E4668" w:rsidRPr="006010BB" w:rsidRDefault="006E4668" w:rsidP="006E4668">
            <w:pPr>
              <w:ind w:left="-23" w:right="-103"/>
              <w:rPr>
                <w:rFonts w:asciiTheme="minorHAnsi" w:hAnsiTheme="minorHAnsi" w:cstheme="minorHAnsi"/>
                <w:sz w:val="20"/>
                <w:highlight w:val="lightGray"/>
              </w:rPr>
            </w:pPr>
            <w:r w:rsidRPr="006010BB">
              <w:rPr>
                <w:rFonts w:asciiTheme="minorHAnsi" w:hAnsiTheme="minorHAnsi" w:cstheme="minorHAnsi"/>
                <w:sz w:val="20"/>
              </w:rPr>
              <w:t>MRID 00160000/ E50386</w:t>
            </w:r>
          </w:p>
        </w:tc>
      </w:tr>
      <w:tr w:rsidR="006E4668" w:rsidRPr="009D0971" w14:paraId="79148792" w14:textId="77777777" w:rsidTr="00DF159B">
        <w:trPr>
          <w:trHeight w:val="20"/>
          <w:jc w:val="center"/>
        </w:trPr>
        <w:tc>
          <w:tcPr>
            <w:tcW w:w="1192" w:type="dxa"/>
            <w:tcBorders>
              <w:top w:val="single" w:sz="4" w:space="0" w:color="auto"/>
              <w:left w:val="single" w:sz="4" w:space="0" w:color="000000"/>
              <w:bottom w:val="single" w:sz="4" w:space="0" w:color="auto"/>
              <w:right w:val="single" w:sz="4" w:space="0" w:color="000000"/>
            </w:tcBorders>
            <w:shd w:val="clear" w:color="auto" w:fill="FFFFFF"/>
            <w:vAlign w:val="bottom"/>
          </w:tcPr>
          <w:p w14:paraId="20EFBA54" w14:textId="77777777" w:rsidR="006E4668" w:rsidRPr="006010BB" w:rsidRDefault="006E4668" w:rsidP="006E4668">
            <w:pPr>
              <w:ind w:left="-23" w:right="-18"/>
              <w:rPr>
                <w:rFonts w:asciiTheme="minorHAnsi" w:hAnsiTheme="minorHAnsi" w:cstheme="minorHAnsi"/>
                <w:i/>
                <w:sz w:val="20"/>
                <w:highlight w:val="lightGray"/>
              </w:rPr>
            </w:pPr>
            <w:r w:rsidRPr="00BD749F">
              <w:rPr>
                <w:rFonts w:asciiTheme="minorHAnsi" w:hAnsiTheme="minorHAnsi" w:cstheme="minorHAnsi"/>
                <w:i/>
                <w:sz w:val="20"/>
              </w:rPr>
              <w:t>Colinus</w:t>
            </w:r>
          </w:p>
        </w:tc>
        <w:tc>
          <w:tcPr>
            <w:tcW w:w="1323" w:type="dxa"/>
            <w:tcBorders>
              <w:top w:val="single" w:sz="4" w:space="0" w:color="auto"/>
              <w:left w:val="nil"/>
              <w:bottom w:val="single" w:sz="4" w:space="0" w:color="auto"/>
              <w:right w:val="single" w:sz="4" w:space="0" w:color="000000"/>
            </w:tcBorders>
            <w:shd w:val="clear" w:color="auto" w:fill="FFFFFF"/>
            <w:vAlign w:val="bottom"/>
          </w:tcPr>
          <w:p w14:paraId="27CBED3A" w14:textId="77777777" w:rsidR="006E4668" w:rsidRPr="006010BB" w:rsidRDefault="006E4668" w:rsidP="006E4668">
            <w:pPr>
              <w:ind w:left="-23" w:right="-18"/>
              <w:rPr>
                <w:rFonts w:asciiTheme="minorHAnsi" w:hAnsiTheme="minorHAnsi" w:cstheme="minorHAnsi"/>
                <w:i/>
                <w:sz w:val="20"/>
                <w:highlight w:val="lightGray"/>
              </w:rPr>
            </w:pPr>
            <w:r w:rsidRPr="006010BB">
              <w:rPr>
                <w:rFonts w:asciiTheme="minorHAnsi" w:hAnsiTheme="minorHAnsi" w:cstheme="minorHAnsi"/>
                <w:i/>
                <w:sz w:val="20"/>
              </w:rPr>
              <w:t>virginianus</w:t>
            </w:r>
          </w:p>
        </w:tc>
        <w:tc>
          <w:tcPr>
            <w:tcW w:w="1440" w:type="dxa"/>
            <w:tcBorders>
              <w:top w:val="single" w:sz="4" w:space="0" w:color="auto"/>
              <w:left w:val="nil"/>
              <w:bottom w:val="single" w:sz="4" w:space="0" w:color="auto"/>
              <w:right w:val="single" w:sz="4" w:space="0" w:color="000000"/>
            </w:tcBorders>
            <w:shd w:val="clear" w:color="auto" w:fill="FFFFFF"/>
            <w:vAlign w:val="bottom"/>
          </w:tcPr>
          <w:p w14:paraId="55589333" w14:textId="77777777" w:rsidR="006E4668" w:rsidRPr="006010BB" w:rsidRDefault="006E4668" w:rsidP="006E4668">
            <w:pPr>
              <w:ind w:left="-18" w:right="-18"/>
              <w:rPr>
                <w:rFonts w:asciiTheme="minorHAnsi" w:hAnsiTheme="minorHAnsi" w:cstheme="minorHAnsi"/>
                <w:sz w:val="20"/>
                <w:highlight w:val="lightGray"/>
              </w:rPr>
            </w:pPr>
            <w:r w:rsidRPr="006010BB">
              <w:rPr>
                <w:rFonts w:asciiTheme="minorHAnsi" w:hAnsiTheme="minorHAnsi" w:cstheme="minorHAnsi"/>
                <w:sz w:val="20"/>
              </w:rPr>
              <w:t>Northern Bobwhite Quail</w:t>
            </w:r>
          </w:p>
        </w:tc>
        <w:tc>
          <w:tcPr>
            <w:tcW w:w="1350" w:type="dxa"/>
            <w:tcBorders>
              <w:top w:val="single" w:sz="4" w:space="0" w:color="auto"/>
              <w:left w:val="single" w:sz="4" w:space="0" w:color="000000"/>
              <w:bottom w:val="single" w:sz="4" w:space="0" w:color="auto"/>
              <w:right w:val="single" w:sz="4" w:space="0" w:color="000000"/>
            </w:tcBorders>
            <w:shd w:val="clear" w:color="auto" w:fill="FFFFFF"/>
            <w:vAlign w:val="bottom"/>
          </w:tcPr>
          <w:p w14:paraId="4213F028" w14:textId="77777777" w:rsidR="006E4668" w:rsidRPr="006010BB" w:rsidRDefault="006E4668" w:rsidP="006E4668">
            <w:pPr>
              <w:ind w:left="-45" w:right="-103"/>
              <w:jc w:val="center"/>
              <w:rPr>
                <w:rFonts w:asciiTheme="minorHAnsi" w:hAnsiTheme="minorHAnsi" w:cstheme="minorHAnsi"/>
                <w:sz w:val="20"/>
                <w:highlight w:val="lightGray"/>
              </w:rPr>
            </w:pPr>
            <w:r w:rsidRPr="006010BB">
              <w:rPr>
                <w:rFonts w:asciiTheme="minorHAnsi" w:hAnsiTheme="minorHAnsi" w:cstheme="minorHAnsi"/>
                <w:sz w:val="20"/>
              </w:rPr>
              <w:t>24.2</w:t>
            </w:r>
          </w:p>
        </w:tc>
        <w:tc>
          <w:tcPr>
            <w:tcW w:w="1170" w:type="dxa"/>
            <w:tcBorders>
              <w:top w:val="single" w:sz="4" w:space="0" w:color="auto"/>
              <w:left w:val="nil"/>
              <w:bottom w:val="single" w:sz="4" w:space="0" w:color="auto"/>
              <w:right w:val="single" w:sz="4" w:space="0" w:color="000000"/>
            </w:tcBorders>
            <w:shd w:val="clear" w:color="auto" w:fill="FFFFFF"/>
            <w:vAlign w:val="bottom"/>
          </w:tcPr>
          <w:p w14:paraId="11F10633" w14:textId="77777777" w:rsidR="006E4668" w:rsidRPr="006010BB" w:rsidRDefault="006E4668" w:rsidP="006E4668">
            <w:pPr>
              <w:ind w:left="-23" w:right="-103"/>
              <w:jc w:val="center"/>
              <w:rPr>
                <w:rFonts w:asciiTheme="minorHAnsi" w:hAnsiTheme="minorHAnsi" w:cstheme="minorHAnsi"/>
                <w:sz w:val="20"/>
              </w:rPr>
            </w:pPr>
            <w:r w:rsidRPr="006010BB">
              <w:rPr>
                <w:rFonts w:asciiTheme="minorHAnsi" w:hAnsiTheme="minorHAnsi" w:cstheme="minorHAnsi"/>
                <w:sz w:val="20"/>
              </w:rPr>
              <w:t>TGAI</w:t>
            </w:r>
          </w:p>
        </w:tc>
        <w:tc>
          <w:tcPr>
            <w:tcW w:w="900" w:type="dxa"/>
            <w:tcBorders>
              <w:top w:val="single" w:sz="4" w:space="0" w:color="auto"/>
              <w:left w:val="single" w:sz="4" w:space="0" w:color="000000"/>
              <w:bottom w:val="single" w:sz="4" w:space="0" w:color="auto"/>
              <w:right w:val="single" w:sz="4" w:space="0" w:color="000000"/>
            </w:tcBorders>
            <w:shd w:val="clear" w:color="auto" w:fill="FFFFFF"/>
            <w:vAlign w:val="bottom"/>
          </w:tcPr>
          <w:p w14:paraId="668799EF" w14:textId="77777777" w:rsidR="006E4668" w:rsidRPr="006010BB" w:rsidRDefault="006E4668" w:rsidP="006E4668">
            <w:pPr>
              <w:ind w:left="-113" w:right="-103"/>
              <w:jc w:val="center"/>
              <w:rPr>
                <w:rFonts w:asciiTheme="minorHAnsi" w:hAnsiTheme="minorHAnsi" w:cstheme="minorHAnsi"/>
                <w:sz w:val="20"/>
                <w:highlight w:val="lightGray"/>
              </w:rPr>
            </w:pPr>
            <w:r w:rsidRPr="006010BB">
              <w:rPr>
                <w:rFonts w:asciiTheme="minorHAnsi" w:hAnsiTheme="minorHAnsi" w:cstheme="minorHAnsi"/>
                <w:sz w:val="20"/>
              </w:rPr>
              <w:t>14</w:t>
            </w:r>
          </w:p>
        </w:tc>
        <w:tc>
          <w:tcPr>
            <w:tcW w:w="1620" w:type="dxa"/>
            <w:tcBorders>
              <w:top w:val="single" w:sz="4" w:space="0" w:color="auto"/>
              <w:left w:val="single" w:sz="4" w:space="0" w:color="000000"/>
              <w:bottom w:val="single" w:sz="4" w:space="0" w:color="auto"/>
              <w:right w:val="single" w:sz="4" w:space="0" w:color="000000"/>
            </w:tcBorders>
            <w:shd w:val="clear" w:color="auto" w:fill="FFFFFF"/>
            <w:vAlign w:val="bottom"/>
          </w:tcPr>
          <w:p w14:paraId="7B2943A2" w14:textId="77777777" w:rsidR="006E4668" w:rsidRPr="006010BB" w:rsidRDefault="006E4668" w:rsidP="006E4668">
            <w:pPr>
              <w:ind w:left="-23" w:right="-103"/>
              <w:rPr>
                <w:rFonts w:asciiTheme="minorHAnsi" w:hAnsiTheme="minorHAnsi" w:cstheme="minorHAnsi"/>
                <w:sz w:val="20"/>
                <w:highlight w:val="lightGray"/>
              </w:rPr>
            </w:pPr>
            <w:r w:rsidRPr="006010BB">
              <w:rPr>
                <w:rFonts w:asciiTheme="minorHAnsi" w:hAnsiTheme="minorHAnsi" w:cstheme="minorHAnsi"/>
                <w:sz w:val="20"/>
              </w:rPr>
              <w:t>MRID 00161886</w:t>
            </w:r>
          </w:p>
        </w:tc>
      </w:tr>
      <w:tr w:rsidR="006E4668" w:rsidRPr="009D0971" w14:paraId="57831CF5" w14:textId="77777777" w:rsidTr="00DF159B">
        <w:trPr>
          <w:trHeight w:val="20"/>
          <w:jc w:val="center"/>
        </w:trPr>
        <w:tc>
          <w:tcPr>
            <w:tcW w:w="1192" w:type="dxa"/>
            <w:tcBorders>
              <w:top w:val="single" w:sz="4" w:space="0" w:color="auto"/>
              <w:left w:val="single" w:sz="4" w:space="0" w:color="000000"/>
              <w:bottom w:val="single" w:sz="4" w:space="0" w:color="auto"/>
              <w:right w:val="single" w:sz="4" w:space="0" w:color="000000"/>
            </w:tcBorders>
            <w:shd w:val="clear" w:color="auto" w:fill="FFFFFF"/>
            <w:vAlign w:val="bottom"/>
          </w:tcPr>
          <w:p w14:paraId="23A1F7A2" w14:textId="77777777" w:rsidR="006E4668" w:rsidRPr="006010BB" w:rsidRDefault="006E4668" w:rsidP="006E4668">
            <w:pPr>
              <w:ind w:left="-23" w:right="-18"/>
              <w:rPr>
                <w:rFonts w:asciiTheme="minorHAnsi" w:hAnsiTheme="minorHAnsi" w:cstheme="minorHAnsi"/>
                <w:i/>
                <w:sz w:val="20"/>
                <w:highlight w:val="lightGray"/>
              </w:rPr>
            </w:pPr>
            <w:r w:rsidRPr="00BD749F">
              <w:rPr>
                <w:rFonts w:asciiTheme="minorHAnsi" w:hAnsiTheme="minorHAnsi" w:cstheme="minorHAnsi"/>
                <w:i/>
                <w:sz w:val="20"/>
              </w:rPr>
              <w:t>Gallus</w:t>
            </w:r>
          </w:p>
        </w:tc>
        <w:tc>
          <w:tcPr>
            <w:tcW w:w="1323" w:type="dxa"/>
            <w:tcBorders>
              <w:top w:val="single" w:sz="4" w:space="0" w:color="auto"/>
              <w:left w:val="nil"/>
              <w:bottom w:val="single" w:sz="4" w:space="0" w:color="auto"/>
              <w:right w:val="single" w:sz="4" w:space="0" w:color="000000"/>
            </w:tcBorders>
            <w:shd w:val="clear" w:color="auto" w:fill="FFFFFF"/>
            <w:vAlign w:val="bottom"/>
          </w:tcPr>
          <w:p w14:paraId="17A5C49E" w14:textId="77777777" w:rsidR="006E4668" w:rsidRPr="006010BB" w:rsidRDefault="006E4668" w:rsidP="006E4668">
            <w:pPr>
              <w:ind w:left="-23" w:right="-18"/>
              <w:rPr>
                <w:rFonts w:asciiTheme="minorHAnsi" w:hAnsiTheme="minorHAnsi" w:cstheme="minorHAnsi"/>
                <w:i/>
                <w:sz w:val="20"/>
                <w:highlight w:val="lightGray"/>
              </w:rPr>
            </w:pPr>
            <w:r w:rsidRPr="006010BB">
              <w:rPr>
                <w:rFonts w:asciiTheme="minorHAnsi" w:hAnsiTheme="minorHAnsi" w:cstheme="minorHAnsi"/>
                <w:i/>
                <w:sz w:val="20"/>
              </w:rPr>
              <w:t>domesticus</w:t>
            </w:r>
          </w:p>
        </w:tc>
        <w:tc>
          <w:tcPr>
            <w:tcW w:w="1440" w:type="dxa"/>
            <w:tcBorders>
              <w:top w:val="single" w:sz="4" w:space="0" w:color="auto"/>
              <w:left w:val="nil"/>
              <w:bottom w:val="single" w:sz="4" w:space="0" w:color="auto"/>
              <w:right w:val="single" w:sz="4" w:space="0" w:color="000000"/>
            </w:tcBorders>
            <w:shd w:val="clear" w:color="auto" w:fill="FFFFFF"/>
            <w:vAlign w:val="bottom"/>
          </w:tcPr>
          <w:p w14:paraId="4D748ECE" w14:textId="77777777" w:rsidR="006E4668" w:rsidRPr="006010BB" w:rsidRDefault="006E4668" w:rsidP="006E4668">
            <w:pPr>
              <w:ind w:left="-18" w:right="-18"/>
              <w:rPr>
                <w:rFonts w:asciiTheme="minorHAnsi" w:hAnsiTheme="minorHAnsi" w:cstheme="minorHAnsi"/>
                <w:sz w:val="20"/>
                <w:highlight w:val="lightGray"/>
              </w:rPr>
            </w:pPr>
            <w:r w:rsidRPr="006010BB">
              <w:rPr>
                <w:rFonts w:asciiTheme="minorHAnsi" w:hAnsiTheme="minorHAnsi" w:cstheme="minorHAnsi"/>
                <w:sz w:val="20"/>
              </w:rPr>
              <w:t>Domestic Chicken</w:t>
            </w:r>
          </w:p>
        </w:tc>
        <w:tc>
          <w:tcPr>
            <w:tcW w:w="1350" w:type="dxa"/>
            <w:tcBorders>
              <w:top w:val="single" w:sz="4" w:space="0" w:color="auto"/>
              <w:left w:val="single" w:sz="4" w:space="0" w:color="000000"/>
              <w:bottom w:val="single" w:sz="4" w:space="0" w:color="auto"/>
              <w:right w:val="single" w:sz="4" w:space="0" w:color="000000"/>
            </w:tcBorders>
            <w:shd w:val="clear" w:color="auto" w:fill="FFFFFF"/>
            <w:vAlign w:val="bottom"/>
          </w:tcPr>
          <w:p w14:paraId="0B975187" w14:textId="77777777" w:rsidR="006E4668" w:rsidRPr="006010BB" w:rsidRDefault="006E4668" w:rsidP="006E4668">
            <w:pPr>
              <w:ind w:left="-45" w:right="-103"/>
              <w:jc w:val="center"/>
              <w:rPr>
                <w:rFonts w:asciiTheme="minorHAnsi" w:hAnsiTheme="minorHAnsi" w:cstheme="minorHAnsi"/>
                <w:sz w:val="20"/>
                <w:highlight w:val="lightGray"/>
              </w:rPr>
            </w:pPr>
            <w:r w:rsidRPr="006010BB">
              <w:rPr>
                <w:rFonts w:asciiTheme="minorHAnsi" w:hAnsiTheme="minorHAnsi" w:cstheme="minorHAnsi"/>
                <w:sz w:val="20"/>
              </w:rPr>
              <w:t>41</w:t>
            </w:r>
          </w:p>
        </w:tc>
        <w:tc>
          <w:tcPr>
            <w:tcW w:w="1170" w:type="dxa"/>
            <w:tcBorders>
              <w:top w:val="single" w:sz="4" w:space="0" w:color="auto"/>
              <w:left w:val="nil"/>
              <w:bottom w:val="single" w:sz="4" w:space="0" w:color="auto"/>
              <w:right w:val="single" w:sz="4" w:space="0" w:color="000000"/>
            </w:tcBorders>
            <w:shd w:val="clear" w:color="auto" w:fill="FFFFFF"/>
            <w:vAlign w:val="bottom"/>
          </w:tcPr>
          <w:p w14:paraId="471F4F9B" w14:textId="77777777" w:rsidR="006E4668" w:rsidRPr="006010BB" w:rsidRDefault="006E4668" w:rsidP="006E4668">
            <w:pPr>
              <w:ind w:left="-23" w:right="-103"/>
              <w:jc w:val="center"/>
              <w:rPr>
                <w:rFonts w:asciiTheme="minorHAnsi" w:hAnsiTheme="minorHAnsi" w:cstheme="minorHAnsi"/>
                <w:sz w:val="20"/>
              </w:rPr>
            </w:pPr>
            <w:r w:rsidRPr="006010BB">
              <w:rPr>
                <w:rFonts w:asciiTheme="minorHAnsi" w:hAnsiTheme="minorHAnsi" w:cstheme="minorHAnsi"/>
                <w:sz w:val="20"/>
              </w:rPr>
              <w:t>TGAI</w:t>
            </w:r>
          </w:p>
        </w:tc>
        <w:tc>
          <w:tcPr>
            <w:tcW w:w="900" w:type="dxa"/>
            <w:tcBorders>
              <w:top w:val="single" w:sz="4" w:space="0" w:color="auto"/>
              <w:left w:val="single" w:sz="4" w:space="0" w:color="000000"/>
              <w:bottom w:val="single" w:sz="4" w:space="0" w:color="auto"/>
              <w:right w:val="single" w:sz="4" w:space="0" w:color="000000"/>
            </w:tcBorders>
            <w:shd w:val="clear" w:color="auto" w:fill="FFFFFF"/>
            <w:vAlign w:val="bottom"/>
          </w:tcPr>
          <w:p w14:paraId="173DC38E" w14:textId="77777777" w:rsidR="006E4668" w:rsidRPr="006010BB" w:rsidRDefault="006E4668" w:rsidP="006E4668">
            <w:pPr>
              <w:ind w:left="-113" w:right="-103"/>
              <w:jc w:val="center"/>
              <w:rPr>
                <w:rFonts w:asciiTheme="minorHAnsi" w:hAnsiTheme="minorHAnsi" w:cstheme="minorHAnsi"/>
                <w:sz w:val="20"/>
                <w:highlight w:val="lightGray"/>
              </w:rPr>
            </w:pPr>
            <w:r w:rsidRPr="006010BB">
              <w:rPr>
                <w:rFonts w:asciiTheme="minorHAnsi" w:hAnsiTheme="minorHAnsi" w:cstheme="minorHAnsi"/>
                <w:sz w:val="20"/>
              </w:rPr>
              <w:t>NR</w:t>
            </w:r>
          </w:p>
        </w:tc>
        <w:tc>
          <w:tcPr>
            <w:tcW w:w="1620" w:type="dxa"/>
            <w:tcBorders>
              <w:top w:val="single" w:sz="4" w:space="0" w:color="auto"/>
              <w:left w:val="single" w:sz="4" w:space="0" w:color="000000"/>
              <w:bottom w:val="single" w:sz="4" w:space="0" w:color="auto"/>
              <w:right w:val="single" w:sz="4" w:space="0" w:color="000000"/>
            </w:tcBorders>
            <w:shd w:val="clear" w:color="auto" w:fill="FFFFFF"/>
            <w:vAlign w:val="bottom"/>
          </w:tcPr>
          <w:p w14:paraId="3783D4AF" w14:textId="77777777" w:rsidR="006E4668" w:rsidRPr="006010BB" w:rsidRDefault="006E4668" w:rsidP="006E4668">
            <w:pPr>
              <w:ind w:left="-23" w:right="-103"/>
              <w:rPr>
                <w:rFonts w:asciiTheme="minorHAnsi" w:hAnsiTheme="minorHAnsi" w:cstheme="minorHAnsi"/>
                <w:sz w:val="20"/>
                <w:highlight w:val="lightGray"/>
              </w:rPr>
            </w:pPr>
            <w:r w:rsidRPr="006010BB">
              <w:rPr>
                <w:rFonts w:asciiTheme="minorHAnsi" w:hAnsiTheme="minorHAnsi" w:cstheme="minorHAnsi"/>
                <w:sz w:val="20"/>
              </w:rPr>
              <w:t>E74129</w:t>
            </w:r>
          </w:p>
        </w:tc>
      </w:tr>
      <w:tr w:rsidR="006E4668" w:rsidRPr="009D0971" w14:paraId="110C158F" w14:textId="77777777" w:rsidTr="000562CB">
        <w:trPr>
          <w:trHeight w:val="20"/>
          <w:jc w:val="center"/>
        </w:trPr>
        <w:tc>
          <w:tcPr>
            <w:tcW w:w="1192" w:type="dxa"/>
            <w:tcBorders>
              <w:top w:val="single" w:sz="4" w:space="0" w:color="auto"/>
              <w:left w:val="single" w:sz="4" w:space="0" w:color="000000"/>
              <w:bottom w:val="single" w:sz="4" w:space="0" w:color="auto"/>
              <w:right w:val="single" w:sz="4" w:space="0" w:color="000000"/>
            </w:tcBorders>
            <w:shd w:val="clear" w:color="auto" w:fill="E7E6E6" w:themeFill="background2"/>
            <w:vAlign w:val="center"/>
          </w:tcPr>
          <w:p w14:paraId="5BFAC59C" w14:textId="77777777" w:rsidR="006E4668" w:rsidRPr="006010BB" w:rsidRDefault="006E4668" w:rsidP="008D4642">
            <w:pPr>
              <w:ind w:left="-23" w:right="-18"/>
              <w:rPr>
                <w:rFonts w:asciiTheme="minorHAnsi" w:hAnsiTheme="minorHAnsi" w:cstheme="minorHAnsi"/>
                <w:b/>
                <w:i/>
                <w:sz w:val="20"/>
              </w:rPr>
            </w:pPr>
            <w:r w:rsidRPr="00BD749F">
              <w:rPr>
                <w:rFonts w:asciiTheme="minorHAnsi" w:hAnsiTheme="minorHAnsi" w:cstheme="minorHAnsi"/>
                <w:b/>
                <w:sz w:val="20"/>
              </w:rPr>
              <w:t>Genus</w:t>
            </w:r>
          </w:p>
        </w:tc>
        <w:tc>
          <w:tcPr>
            <w:tcW w:w="1323" w:type="dxa"/>
            <w:tcBorders>
              <w:top w:val="single" w:sz="4" w:space="0" w:color="auto"/>
              <w:left w:val="nil"/>
              <w:bottom w:val="single" w:sz="4" w:space="0" w:color="auto"/>
              <w:right w:val="single" w:sz="4" w:space="0" w:color="000000"/>
            </w:tcBorders>
            <w:shd w:val="clear" w:color="auto" w:fill="E7E6E6" w:themeFill="background2"/>
            <w:vAlign w:val="center"/>
          </w:tcPr>
          <w:p w14:paraId="3E7BCD03" w14:textId="77777777" w:rsidR="006E4668" w:rsidRPr="006010BB" w:rsidRDefault="006E4668" w:rsidP="008D4642">
            <w:pPr>
              <w:ind w:left="-23" w:right="-18"/>
              <w:rPr>
                <w:rFonts w:asciiTheme="minorHAnsi" w:hAnsiTheme="minorHAnsi" w:cstheme="minorHAnsi"/>
                <w:b/>
                <w:i/>
                <w:sz w:val="20"/>
              </w:rPr>
            </w:pPr>
            <w:r w:rsidRPr="006010BB">
              <w:rPr>
                <w:rFonts w:asciiTheme="minorHAnsi" w:hAnsiTheme="minorHAnsi" w:cstheme="minorHAnsi"/>
                <w:b/>
                <w:sz w:val="20"/>
              </w:rPr>
              <w:t>Species</w:t>
            </w:r>
          </w:p>
        </w:tc>
        <w:tc>
          <w:tcPr>
            <w:tcW w:w="1440" w:type="dxa"/>
            <w:tcBorders>
              <w:top w:val="single" w:sz="4" w:space="0" w:color="auto"/>
              <w:left w:val="nil"/>
              <w:bottom w:val="single" w:sz="4" w:space="0" w:color="auto"/>
              <w:right w:val="single" w:sz="4" w:space="0" w:color="000000"/>
            </w:tcBorders>
            <w:shd w:val="clear" w:color="auto" w:fill="E7E6E6" w:themeFill="background2"/>
            <w:vAlign w:val="center"/>
          </w:tcPr>
          <w:p w14:paraId="2E74AFAD" w14:textId="77777777" w:rsidR="006E4668" w:rsidRPr="006010BB" w:rsidRDefault="006E4668" w:rsidP="008D4642">
            <w:pPr>
              <w:ind w:left="-18" w:right="-18"/>
              <w:rPr>
                <w:rFonts w:asciiTheme="minorHAnsi" w:hAnsiTheme="minorHAnsi" w:cstheme="minorHAnsi"/>
                <w:b/>
                <w:sz w:val="20"/>
              </w:rPr>
            </w:pPr>
            <w:r w:rsidRPr="006010BB">
              <w:rPr>
                <w:rFonts w:asciiTheme="minorHAnsi" w:hAnsiTheme="minorHAnsi" w:cstheme="minorHAnsi"/>
                <w:b/>
                <w:sz w:val="20"/>
              </w:rPr>
              <w:t>Common Name</w:t>
            </w:r>
          </w:p>
        </w:tc>
        <w:tc>
          <w:tcPr>
            <w:tcW w:w="1350" w:type="dxa"/>
            <w:tcBorders>
              <w:top w:val="single" w:sz="4" w:space="0" w:color="auto"/>
              <w:left w:val="single" w:sz="4" w:space="0" w:color="000000"/>
              <w:bottom w:val="single" w:sz="4" w:space="0" w:color="auto"/>
              <w:right w:val="single" w:sz="4" w:space="0" w:color="000000"/>
            </w:tcBorders>
            <w:shd w:val="clear" w:color="auto" w:fill="E7E6E6" w:themeFill="background2"/>
            <w:vAlign w:val="center"/>
          </w:tcPr>
          <w:p w14:paraId="4D84538B" w14:textId="77777777" w:rsidR="006E4668" w:rsidRPr="006010BB" w:rsidRDefault="006E4668" w:rsidP="000562CB">
            <w:pPr>
              <w:ind w:left="-108" w:right="-103"/>
              <w:jc w:val="center"/>
              <w:rPr>
                <w:rFonts w:asciiTheme="minorHAnsi" w:hAnsiTheme="minorHAnsi" w:cstheme="minorHAnsi"/>
                <w:b/>
                <w:sz w:val="20"/>
              </w:rPr>
            </w:pPr>
            <w:r w:rsidRPr="006010BB">
              <w:rPr>
                <w:rFonts w:asciiTheme="minorHAnsi" w:hAnsiTheme="minorHAnsi" w:cstheme="minorHAnsi"/>
                <w:b/>
                <w:sz w:val="20"/>
              </w:rPr>
              <w:t>Other endpoint</w:t>
            </w:r>
          </w:p>
          <w:p w14:paraId="6885D136" w14:textId="6CDBCCC5" w:rsidR="006E4668" w:rsidRPr="006010BB" w:rsidRDefault="006E4668" w:rsidP="000562CB">
            <w:pPr>
              <w:ind w:left="-108" w:right="-103"/>
              <w:jc w:val="center"/>
              <w:rPr>
                <w:rFonts w:asciiTheme="minorHAnsi" w:hAnsiTheme="minorHAnsi" w:cstheme="minorHAnsi"/>
                <w:b/>
                <w:sz w:val="20"/>
              </w:rPr>
            </w:pPr>
            <w:r w:rsidRPr="006010BB">
              <w:rPr>
                <w:rFonts w:asciiTheme="minorHAnsi" w:hAnsiTheme="minorHAnsi" w:cstheme="minorHAnsi"/>
                <w:b/>
                <w:sz w:val="20"/>
              </w:rPr>
              <w:t>(mg/</w:t>
            </w:r>
            <w:r w:rsidR="00D0413A" w:rsidRPr="006010BB">
              <w:rPr>
                <w:rFonts w:asciiTheme="minorHAnsi" w:hAnsiTheme="minorHAnsi" w:cstheme="minorHAnsi"/>
                <w:b/>
                <w:sz w:val="20"/>
              </w:rPr>
              <w:t>kg-bw</w:t>
            </w:r>
            <w:r w:rsidRPr="006010BB">
              <w:rPr>
                <w:rFonts w:asciiTheme="minorHAnsi" w:hAnsiTheme="minorHAnsi" w:cstheme="minorHAnsi"/>
                <w:b/>
                <w:sz w:val="20"/>
              </w:rPr>
              <w:t>)</w:t>
            </w:r>
          </w:p>
        </w:tc>
        <w:tc>
          <w:tcPr>
            <w:tcW w:w="1170" w:type="dxa"/>
            <w:tcBorders>
              <w:top w:val="single" w:sz="4" w:space="0" w:color="auto"/>
              <w:left w:val="nil"/>
              <w:bottom w:val="single" w:sz="4" w:space="0" w:color="auto"/>
              <w:right w:val="single" w:sz="4" w:space="0" w:color="000000"/>
            </w:tcBorders>
            <w:shd w:val="clear" w:color="auto" w:fill="E7E6E6" w:themeFill="background2"/>
            <w:vAlign w:val="center"/>
          </w:tcPr>
          <w:p w14:paraId="70B7FD06" w14:textId="77777777" w:rsidR="006E4668" w:rsidRPr="006010BB" w:rsidRDefault="006E4668" w:rsidP="000562CB">
            <w:pPr>
              <w:ind w:left="-108" w:right="-103"/>
              <w:jc w:val="center"/>
              <w:rPr>
                <w:rFonts w:asciiTheme="minorHAnsi" w:hAnsiTheme="minorHAnsi" w:cstheme="minorHAnsi"/>
                <w:b/>
                <w:sz w:val="20"/>
              </w:rPr>
            </w:pPr>
            <w:r w:rsidRPr="006010BB">
              <w:rPr>
                <w:rFonts w:asciiTheme="minorHAnsi" w:hAnsiTheme="minorHAnsi" w:cstheme="minorHAnsi"/>
                <w:b/>
                <w:sz w:val="20"/>
              </w:rPr>
              <w:t>TGAI/</w:t>
            </w:r>
          </w:p>
          <w:p w14:paraId="5D72CB69" w14:textId="77777777" w:rsidR="006E4668" w:rsidRPr="006010BB" w:rsidRDefault="006E4668" w:rsidP="000562CB">
            <w:pPr>
              <w:ind w:left="-23" w:right="-103"/>
              <w:jc w:val="center"/>
              <w:rPr>
                <w:rFonts w:asciiTheme="minorHAnsi" w:hAnsiTheme="minorHAnsi" w:cstheme="minorHAnsi"/>
                <w:b/>
                <w:sz w:val="20"/>
              </w:rPr>
            </w:pPr>
            <w:r w:rsidRPr="006010BB">
              <w:rPr>
                <w:rFonts w:asciiTheme="minorHAnsi" w:hAnsiTheme="minorHAnsi" w:cstheme="minorHAnsi"/>
                <w:b/>
                <w:sz w:val="20"/>
              </w:rPr>
              <w:t>Formulation</w:t>
            </w:r>
          </w:p>
        </w:tc>
        <w:tc>
          <w:tcPr>
            <w:tcW w:w="900" w:type="dxa"/>
            <w:tcBorders>
              <w:top w:val="single" w:sz="4" w:space="0" w:color="auto"/>
              <w:left w:val="single" w:sz="4" w:space="0" w:color="000000"/>
              <w:bottom w:val="single" w:sz="4" w:space="0" w:color="auto"/>
              <w:right w:val="single" w:sz="4" w:space="0" w:color="000000"/>
            </w:tcBorders>
            <w:shd w:val="clear" w:color="auto" w:fill="E7E6E6" w:themeFill="background2"/>
            <w:vAlign w:val="center"/>
          </w:tcPr>
          <w:p w14:paraId="17F25B48" w14:textId="77777777" w:rsidR="006E4668" w:rsidRPr="006010BB" w:rsidRDefault="006E4668" w:rsidP="00B475C2">
            <w:pPr>
              <w:ind w:left="-113" w:right="-103"/>
              <w:jc w:val="center"/>
              <w:rPr>
                <w:rFonts w:asciiTheme="minorHAnsi" w:hAnsiTheme="minorHAnsi" w:cstheme="minorHAnsi"/>
                <w:b/>
                <w:sz w:val="20"/>
              </w:rPr>
            </w:pPr>
            <w:r w:rsidRPr="006010BB">
              <w:rPr>
                <w:rFonts w:asciiTheme="minorHAnsi" w:hAnsiTheme="minorHAnsi" w:cstheme="minorHAnsi"/>
                <w:b/>
                <w:sz w:val="20"/>
              </w:rPr>
              <w:t>Duration (d)</w:t>
            </w:r>
          </w:p>
        </w:tc>
        <w:tc>
          <w:tcPr>
            <w:tcW w:w="1620" w:type="dxa"/>
            <w:tcBorders>
              <w:top w:val="single" w:sz="4" w:space="0" w:color="auto"/>
              <w:left w:val="single" w:sz="4" w:space="0" w:color="000000"/>
              <w:bottom w:val="single" w:sz="4" w:space="0" w:color="auto"/>
              <w:right w:val="single" w:sz="4" w:space="0" w:color="000000"/>
            </w:tcBorders>
            <w:shd w:val="clear" w:color="auto" w:fill="E7E6E6" w:themeFill="background2"/>
            <w:vAlign w:val="center"/>
          </w:tcPr>
          <w:p w14:paraId="47A48E5B" w14:textId="77777777" w:rsidR="006E4668" w:rsidRPr="006010BB" w:rsidRDefault="006E4668" w:rsidP="000562CB">
            <w:pPr>
              <w:ind w:left="-23" w:right="-103"/>
              <w:jc w:val="center"/>
              <w:rPr>
                <w:rFonts w:asciiTheme="minorHAnsi" w:hAnsiTheme="minorHAnsi" w:cstheme="minorHAnsi"/>
                <w:b/>
                <w:sz w:val="20"/>
              </w:rPr>
            </w:pPr>
            <w:r w:rsidRPr="006010BB">
              <w:rPr>
                <w:rFonts w:asciiTheme="minorHAnsi" w:hAnsiTheme="minorHAnsi" w:cstheme="minorHAnsi"/>
                <w:b/>
                <w:sz w:val="20"/>
              </w:rPr>
              <w:t>MRID/</w:t>
            </w:r>
          </w:p>
          <w:p w14:paraId="0EF6118D" w14:textId="77777777" w:rsidR="006E4668" w:rsidRPr="006010BB" w:rsidRDefault="006E4668" w:rsidP="000562CB">
            <w:pPr>
              <w:ind w:left="-23" w:right="-103"/>
              <w:jc w:val="center"/>
              <w:rPr>
                <w:rFonts w:asciiTheme="minorHAnsi" w:hAnsiTheme="minorHAnsi" w:cstheme="minorHAnsi"/>
                <w:b/>
                <w:sz w:val="20"/>
              </w:rPr>
            </w:pPr>
            <w:r w:rsidRPr="006010BB">
              <w:rPr>
                <w:rFonts w:asciiTheme="minorHAnsi" w:hAnsiTheme="minorHAnsi" w:cstheme="minorHAnsi"/>
                <w:b/>
                <w:sz w:val="20"/>
              </w:rPr>
              <w:t>ECOTOX ref #</w:t>
            </w:r>
          </w:p>
        </w:tc>
      </w:tr>
      <w:tr w:rsidR="006E4668" w:rsidRPr="009D0971" w14:paraId="4B0CACDF" w14:textId="77777777" w:rsidTr="00DF159B">
        <w:trPr>
          <w:trHeight w:val="20"/>
          <w:jc w:val="center"/>
        </w:trPr>
        <w:tc>
          <w:tcPr>
            <w:tcW w:w="1192" w:type="dxa"/>
            <w:tcBorders>
              <w:top w:val="nil"/>
              <w:left w:val="single" w:sz="4" w:space="0" w:color="000000"/>
              <w:bottom w:val="single" w:sz="4" w:space="0" w:color="000000"/>
              <w:right w:val="single" w:sz="4" w:space="0" w:color="000000"/>
            </w:tcBorders>
            <w:shd w:val="clear" w:color="auto" w:fill="FFFFFF"/>
            <w:vAlign w:val="bottom"/>
          </w:tcPr>
          <w:p w14:paraId="17A3BF6E" w14:textId="77777777" w:rsidR="006E4668" w:rsidRPr="006010BB" w:rsidRDefault="006E4668" w:rsidP="006E4668">
            <w:pPr>
              <w:ind w:left="-23" w:right="-18"/>
              <w:rPr>
                <w:rFonts w:asciiTheme="minorHAnsi" w:hAnsiTheme="minorHAnsi" w:cstheme="minorHAnsi"/>
                <w:i/>
                <w:sz w:val="20"/>
                <w:highlight w:val="lightGray"/>
              </w:rPr>
            </w:pPr>
            <w:r w:rsidRPr="00BD749F">
              <w:rPr>
                <w:rFonts w:asciiTheme="minorHAnsi" w:hAnsiTheme="minorHAnsi" w:cstheme="minorHAnsi"/>
                <w:i/>
                <w:sz w:val="20"/>
              </w:rPr>
              <w:t>Anas</w:t>
            </w:r>
          </w:p>
        </w:tc>
        <w:tc>
          <w:tcPr>
            <w:tcW w:w="1323" w:type="dxa"/>
            <w:tcBorders>
              <w:top w:val="nil"/>
              <w:left w:val="nil"/>
              <w:bottom w:val="single" w:sz="4" w:space="0" w:color="000000"/>
              <w:right w:val="single" w:sz="4" w:space="0" w:color="000000"/>
            </w:tcBorders>
            <w:shd w:val="clear" w:color="auto" w:fill="FFFFFF"/>
            <w:vAlign w:val="bottom"/>
          </w:tcPr>
          <w:p w14:paraId="7FF3A670" w14:textId="77777777" w:rsidR="006E4668" w:rsidRPr="006010BB" w:rsidRDefault="006E4668" w:rsidP="006E4668">
            <w:pPr>
              <w:ind w:left="-23" w:right="-18"/>
              <w:rPr>
                <w:rFonts w:asciiTheme="minorHAnsi" w:hAnsiTheme="minorHAnsi" w:cstheme="minorHAnsi"/>
                <w:i/>
                <w:sz w:val="20"/>
                <w:highlight w:val="lightGray"/>
              </w:rPr>
            </w:pPr>
            <w:r w:rsidRPr="006010BB">
              <w:rPr>
                <w:rFonts w:asciiTheme="minorHAnsi" w:hAnsiTheme="minorHAnsi" w:cstheme="minorHAnsi"/>
                <w:i/>
                <w:sz w:val="20"/>
              </w:rPr>
              <w:t>platyrhynchos</w:t>
            </w:r>
          </w:p>
        </w:tc>
        <w:tc>
          <w:tcPr>
            <w:tcW w:w="1440" w:type="dxa"/>
            <w:tcBorders>
              <w:top w:val="nil"/>
              <w:left w:val="nil"/>
              <w:bottom w:val="single" w:sz="4" w:space="0" w:color="000000"/>
              <w:right w:val="single" w:sz="4" w:space="0" w:color="000000"/>
            </w:tcBorders>
            <w:shd w:val="clear" w:color="auto" w:fill="FFFFFF"/>
            <w:vAlign w:val="bottom"/>
          </w:tcPr>
          <w:p w14:paraId="414521D4" w14:textId="77777777" w:rsidR="006E4668" w:rsidRPr="006010BB" w:rsidRDefault="006E4668" w:rsidP="006E4668">
            <w:pPr>
              <w:ind w:left="-18" w:right="-18"/>
              <w:rPr>
                <w:rFonts w:asciiTheme="minorHAnsi" w:hAnsiTheme="minorHAnsi" w:cstheme="minorHAnsi"/>
                <w:sz w:val="20"/>
                <w:highlight w:val="lightGray"/>
              </w:rPr>
            </w:pPr>
            <w:r w:rsidRPr="006010BB">
              <w:rPr>
                <w:rFonts w:asciiTheme="minorHAnsi" w:hAnsiTheme="minorHAnsi" w:cstheme="minorHAnsi"/>
                <w:sz w:val="20"/>
              </w:rPr>
              <w:t>Mallard Duck</w:t>
            </w:r>
          </w:p>
        </w:tc>
        <w:tc>
          <w:tcPr>
            <w:tcW w:w="1350" w:type="dxa"/>
            <w:tcBorders>
              <w:top w:val="nil"/>
              <w:left w:val="single" w:sz="4" w:space="0" w:color="000000"/>
              <w:bottom w:val="single" w:sz="4" w:space="0" w:color="000000"/>
              <w:right w:val="single" w:sz="4" w:space="0" w:color="000000"/>
            </w:tcBorders>
            <w:shd w:val="clear" w:color="auto" w:fill="FFFFFF"/>
            <w:vAlign w:val="bottom"/>
          </w:tcPr>
          <w:p w14:paraId="142FA7B2" w14:textId="77777777" w:rsidR="006E4668" w:rsidRPr="006010BB" w:rsidRDefault="006E4668" w:rsidP="006E4668">
            <w:pPr>
              <w:ind w:left="-45" w:right="-103"/>
              <w:jc w:val="center"/>
              <w:rPr>
                <w:rFonts w:asciiTheme="minorHAnsi" w:hAnsiTheme="minorHAnsi" w:cstheme="minorHAnsi"/>
                <w:sz w:val="20"/>
                <w:highlight w:val="lightGray"/>
              </w:rPr>
            </w:pPr>
            <w:r w:rsidRPr="006010BB">
              <w:rPr>
                <w:rFonts w:asciiTheme="minorHAnsi" w:hAnsiTheme="minorHAnsi" w:cstheme="minorHAnsi"/>
                <w:sz w:val="20"/>
              </w:rPr>
              <w:t>LOAEL = 7.5</w:t>
            </w:r>
          </w:p>
        </w:tc>
        <w:tc>
          <w:tcPr>
            <w:tcW w:w="1170" w:type="dxa"/>
            <w:tcBorders>
              <w:top w:val="nil"/>
              <w:left w:val="nil"/>
              <w:bottom w:val="single" w:sz="4" w:space="0" w:color="000000"/>
              <w:right w:val="single" w:sz="4" w:space="0" w:color="000000"/>
            </w:tcBorders>
            <w:shd w:val="clear" w:color="auto" w:fill="FFFFFF"/>
            <w:vAlign w:val="bottom"/>
          </w:tcPr>
          <w:p w14:paraId="03411DCD" w14:textId="77777777" w:rsidR="006E4668" w:rsidRPr="006010BB" w:rsidRDefault="006E4668" w:rsidP="006E4668">
            <w:pPr>
              <w:ind w:left="-23" w:right="-103"/>
              <w:jc w:val="center"/>
              <w:rPr>
                <w:rFonts w:asciiTheme="minorHAnsi" w:hAnsiTheme="minorHAnsi" w:cstheme="minorHAnsi"/>
                <w:sz w:val="20"/>
              </w:rPr>
            </w:pPr>
            <w:r w:rsidRPr="006010BB">
              <w:rPr>
                <w:rFonts w:asciiTheme="minorHAnsi" w:hAnsiTheme="minorHAnsi" w:cstheme="minorHAnsi"/>
                <w:sz w:val="20"/>
              </w:rPr>
              <w:t>TGAI</w:t>
            </w:r>
          </w:p>
        </w:tc>
        <w:tc>
          <w:tcPr>
            <w:tcW w:w="900" w:type="dxa"/>
            <w:tcBorders>
              <w:top w:val="nil"/>
              <w:left w:val="single" w:sz="4" w:space="0" w:color="000000"/>
              <w:bottom w:val="single" w:sz="4" w:space="0" w:color="000000"/>
              <w:right w:val="single" w:sz="4" w:space="0" w:color="000000"/>
            </w:tcBorders>
            <w:shd w:val="clear" w:color="auto" w:fill="FFFFFF"/>
            <w:vAlign w:val="bottom"/>
          </w:tcPr>
          <w:p w14:paraId="7420F58C" w14:textId="77777777" w:rsidR="006E4668" w:rsidRPr="006010BB" w:rsidRDefault="006E4668" w:rsidP="006E4668">
            <w:pPr>
              <w:ind w:left="-113" w:right="-103"/>
              <w:jc w:val="center"/>
              <w:rPr>
                <w:rFonts w:asciiTheme="minorHAnsi" w:hAnsiTheme="minorHAnsi" w:cstheme="minorHAnsi"/>
                <w:sz w:val="20"/>
                <w:highlight w:val="lightGray"/>
              </w:rPr>
            </w:pPr>
            <w:r w:rsidRPr="006010BB">
              <w:rPr>
                <w:rFonts w:asciiTheme="minorHAnsi" w:hAnsiTheme="minorHAnsi" w:cstheme="minorHAnsi"/>
                <w:sz w:val="20"/>
              </w:rPr>
              <w:t>30</w:t>
            </w:r>
          </w:p>
        </w:tc>
        <w:tc>
          <w:tcPr>
            <w:tcW w:w="1620" w:type="dxa"/>
            <w:tcBorders>
              <w:top w:val="nil"/>
              <w:left w:val="single" w:sz="4" w:space="0" w:color="000000"/>
              <w:bottom w:val="single" w:sz="4" w:space="0" w:color="000000"/>
              <w:right w:val="single" w:sz="4" w:space="0" w:color="000000"/>
            </w:tcBorders>
            <w:shd w:val="clear" w:color="auto" w:fill="FFFFFF"/>
            <w:vAlign w:val="bottom"/>
          </w:tcPr>
          <w:p w14:paraId="2F78DEEB" w14:textId="77777777" w:rsidR="006E4668" w:rsidRPr="006010BB" w:rsidRDefault="006E4668" w:rsidP="006E4668">
            <w:pPr>
              <w:ind w:left="-23" w:right="-103"/>
              <w:rPr>
                <w:rFonts w:asciiTheme="minorHAnsi" w:hAnsiTheme="minorHAnsi" w:cstheme="minorHAnsi"/>
                <w:sz w:val="20"/>
                <w:highlight w:val="lightGray"/>
              </w:rPr>
            </w:pPr>
            <w:r w:rsidRPr="006010BB">
              <w:rPr>
                <w:rFonts w:asciiTheme="minorHAnsi" w:hAnsiTheme="minorHAnsi" w:cstheme="minorHAnsi"/>
                <w:sz w:val="20"/>
              </w:rPr>
              <w:t>MRID 00160000/ E50386</w:t>
            </w:r>
          </w:p>
        </w:tc>
      </w:tr>
      <w:tr w:rsidR="006E4668" w:rsidRPr="009D0971" w14:paraId="09522487" w14:textId="77777777" w:rsidTr="00DF159B">
        <w:trPr>
          <w:trHeight w:val="20"/>
          <w:jc w:val="center"/>
        </w:trPr>
        <w:tc>
          <w:tcPr>
            <w:tcW w:w="1192" w:type="dxa"/>
            <w:tcBorders>
              <w:top w:val="single" w:sz="4" w:space="0" w:color="auto"/>
              <w:left w:val="single" w:sz="4" w:space="0" w:color="000000"/>
              <w:bottom w:val="single" w:sz="4" w:space="0" w:color="auto"/>
              <w:right w:val="single" w:sz="4" w:space="0" w:color="000000"/>
            </w:tcBorders>
            <w:shd w:val="clear" w:color="auto" w:fill="FFFFFF"/>
            <w:vAlign w:val="bottom"/>
          </w:tcPr>
          <w:p w14:paraId="4050B623" w14:textId="77777777" w:rsidR="006E4668" w:rsidRPr="006010BB" w:rsidRDefault="006E4668" w:rsidP="006E4668">
            <w:pPr>
              <w:ind w:left="-23" w:right="-18"/>
              <w:rPr>
                <w:rFonts w:asciiTheme="minorHAnsi" w:hAnsiTheme="minorHAnsi" w:cstheme="minorHAnsi"/>
                <w:i/>
                <w:sz w:val="20"/>
                <w:highlight w:val="lightGray"/>
              </w:rPr>
            </w:pPr>
            <w:r w:rsidRPr="00BD749F">
              <w:rPr>
                <w:rFonts w:asciiTheme="minorHAnsi" w:hAnsiTheme="minorHAnsi" w:cstheme="minorHAnsi"/>
                <w:i/>
                <w:sz w:val="20"/>
              </w:rPr>
              <w:t>Gallus</w:t>
            </w:r>
          </w:p>
        </w:tc>
        <w:tc>
          <w:tcPr>
            <w:tcW w:w="1323" w:type="dxa"/>
            <w:tcBorders>
              <w:top w:val="single" w:sz="4" w:space="0" w:color="auto"/>
              <w:left w:val="nil"/>
              <w:bottom w:val="single" w:sz="4" w:space="0" w:color="auto"/>
              <w:right w:val="single" w:sz="4" w:space="0" w:color="000000"/>
            </w:tcBorders>
            <w:shd w:val="clear" w:color="auto" w:fill="FFFFFF"/>
            <w:vAlign w:val="bottom"/>
          </w:tcPr>
          <w:p w14:paraId="73682F5C" w14:textId="77777777" w:rsidR="006E4668" w:rsidRPr="006010BB" w:rsidRDefault="006E4668" w:rsidP="006E4668">
            <w:pPr>
              <w:ind w:left="-23" w:right="-18"/>
              <w:rPr>
                <w:rFonts w:asciiTheme="minorHAnsi" w:hAnsiTheme="minorHAnsi" w:cstheme="minorHAnsi"/>
                <w:i/>
                <w:sz w:val="20"/>
                <w:highlight w:val="lightGray"/>
              </w:rPr>
            </w:pPr>
            <w:r w:rsidRPr="006010BB">
              <w:rPr>
                <w:rFonts w:asciiTheme="minorHAnsi" w:hAnsiTheme="minorHAnsi" w:cstheme="minorHAnsi"/>
                <w:i/>
                <w:sz w:val="20"/>
              </w:rPr>
              <w:t>domesticus</w:t>
            </w:r>
          </w:p>
        </w:tc>
        <w:tc>
          <w:tcPr>
            <w:tcW w:w="1440" w:type="dxa"/>
            <w:tcBorders>
              <w:top w:val="single" w:sz="4" w:space="0" w:color="auto"/>
              <w:left w:val="nil"/>
              <w:bottom w:val="single" w:sz="4" w:space="0" w:color="auto"/>
              <w:right w:val="single" w:sz="4" w:space="0" w:color="000000"/>
            </w:tcBorders>
            <w:shd w:val="clear" w:color="auto" w:fill="FFFFFF"/>
            <w:vAlign w:val="bottom"/>
          </w:tcPr>
          <w:p w14:paraId="7EEDC3AB" w14:textId="77777777" w:rsidR="006E4668" w:rsidRPr="006010BB" w:rsidRDefault="006E4668" w:rsidP="006E4668">
            <w:pPr>
              <w:ind w:left="-18" w:right="-18"/>
              <w:rPr>
                <w:rFonts w:asciiTheme="minorHAnsi" w:hAnsiTheme="minorHAnsi" w:cstheme="minorHAnsi"/>
                <w:sz w:val="20"/>
                <w:highlight w:val="lightGray"/>
              </w:rPr>
            </w:pPr>
            <w:r w:rsidRPr="006010BB">
              <w:rPr>
                <w:rFonts w:asciiTheme="minorHAnsi" w:hAnsiTheme="minorHAnsi" w:cstheme="minorHAnsi"/>
                <w:sz w:val="20"/>
              </w:rPr>
              <w:t>Domestic Chicken</w:t>
            </w:r>
          </w:p>
        </w:tc>
        <w:tc>
          <w:tcPr>
            <w:tcW w:w="1350" w:type="dxa"/>
            <w:tcBorders>
              <w:top w:val="single" w:sz="4" w:space="0" w:color="auto"/>
              <w:left w:val="single" w:sz="4" w:space="0" w:color="000000"/>
              <w:bottom w:val="single" w:sz="4" w:space="0" w:color="auto"/>
              <w:right w:val="single" w:sz="4" w:space="0" w:color="000000"/>
            </w:tcBorders>
            <w:shd w:val="clear" w:color="auto" w:fill="FFFFFF"/>
            <w:vAlign w:val="bottom"/>
          </w:tcPr>
          <w:p w14:paraId="02788304" w14:textId="77777777" w:rsidR="006E4668" w:rsidRPr="006010BB" w:rsidRDefault="006E4668" w:rsidP="006E4668">
            <w:pPr>
              <w:ind w:left="-45" w:right="-103"/>
              <w:jc w:val="center"/>
              <w:rPr>
                <w:rFonts w:asciiTheme="minorHAnsi" w:hAnsiTheme="minorHAnsi" w:cstheme="minorHAnsi"/>
                <w:sz w:val="20"/>
                <w:highlight w:val="lightGray"/>
              </w:rPr>
            </w:pPr>
            <w:r w:rsidRPr="006010BB">
              <w:rPr>
                <w:rFonts w:asciiTheme="minorHAnsi" w:hAnsiTheme="minorHAnsi" w:cstheme="minorHAnsi"/>
                <w:sz w:val="20"/>
              </w:rPr>
              <w:t>NR-LETH= 60</w:t>
            </w:r>
          </w:p>
        </w:tc>
        <w:tc>
          <w:tcPr>
            <w:tcW w:w="1170" w:type="dxa"/>
            <w:tcBorders>
              <w:top w:val="single" w:sz="4" w:space="0" w:color="auto"/>
              <w:left w:val="nil"/>
              <w:bottom w:val="single" w:sz="4" w:space="0" w:color="auto"/>
              <w:right w:val="single" w:sz="4" w:space="0" w:color="000000"/>
            </w:tcBorders>
            <w:shd w:val="clear" w:color="auto" w:fill="FFFFFF"/>
            <w:vAlign w:val="bottom"/>
          </w:tcPr>
          <w:p w14:paraId="6446E8B9" w14:textId="77777777" w:rsidR="006E4668" w:rsidRPr="006010BB" w:rsidRDefault="006E4668" w:rsidP="006E4668">
            <w:pPr>
              <w:ind w:left="-23" w:right="-103"/>
              <w:jc w:val="center"/>
              <w:rPr>
                <w:rFonts w:asciiTheme="minorHAnsi" w:hAnsiTheme="minorHAnsi" w:cstheme="minorHAnsi"/>
                <w:sz w:val="20"/>
              </w:rPr>
            </w:pPr>
            <w:r w:rsidRPr="006010BB">
              <w:rPr>
                <w:rFonts w:asciiTheme="minorHAnsi" w:hAnsiTheme="minorHAnsi" w:cstheme="minorHAnsi"/>
                <w:sz w:val="20"/>
              </w:rPr>
              <w:t>TGAI</w:t>
            </w:r>
          </w:p>
        </w:tc>
        <w:tc>
          <w:tcPr>
            <w:tcW w:w="900" w:type="dxa"/>
            <w:tcBorders>
              <w:top w:val="single" w:sz="4" w:space="0" w:color="auto"/>
              <w:left w:val="single" w:sz="4" w:space="0" w:color="000000"/>
              <w:bottom w:val="single" w:sz="4" w:space="0" w:color="auto"/>
              <w:right w:val="single" w:sz="4" w:space="0" w:color="000000"/>
            </w:tcBorders>
            <w:shd w:val="clear" w:color="auto" w:fill="FFFFFF"/>
            <w:vAlign w:val="bottom"/>
          </w:tcPr>
          <w:p w14:paraId="0F5AEADD" w14:textId="77777777" w:rsidR="006E4668" w:rsidRPr="006010BB" w:rsidRDefault="006E4668" w:rsidP="006E4668">
            <w:pPr>
              <w:ind w:left="-113" w:right="-103"/>
              <w:jc w:val="center"/>
              <w:rPr>
                <w:rFonts w:asciiTheme="minorHAnsi" w:hAnsiTheme="minorHAnsi" w:cstheme="minorHAnsi"/>
                <w:sz w:val="20"/>
                <w:highlight w:val="lightGray"/>
              </w:rPr>
            </w:pPr>
            <w:r w:rsidRPr="006010BB">
              <w:rPr>
                <w:rFonts w:asciiTheme="minorHAnsi" w:hAnsiTheme="minorHAnsi" w:cstheme="minorHAnsi"/>
                <w:sz w:val="20"/>
              </w:rPr>
              <w:t>0.0521</w:t>
            </w:r>
          </w:p>
        </w:tc>
        <w:tc>
          <w:tcPr>
            <w:tcW w:w="1620" w:type="dxa"/>
            <w:tcBorders>
              <w:top w:val="single" w:sz="4" w:space="0" w:color="auto"/>
              <w:left w:val="single" w:sz="4" w:space="0" w:color="000000"/>
              <w:bottom w:val="single" w:sz="4" w:space="0" w:color="auto"/>
              <w:right w:val="single" w:sz="4" w:space="0" w:color="000000"/>
            </w:tcBorders>
            <w:shd w:val="clear" w:color="auto" w:fill="FFFFFF"/>
            <w:vAlign w:val="bottom"/>
          </w:tcPr>
          <w:p w14:paraId="2DF0C8BF" w14:textId="77777777" w:rsidR="006E4668" w:rsidRPr="006010BB" w:rsidRDefault="006E4668" w:rsidP="006E4668">
            <w:pPr>
              <w:ind w:left="-23" w:right="-103"/>
              <w:rPr>
                <w:rFonts w:asciiTheme="minorHAnsi" w:hAnsiTheme="minorHAnsi" w:cstheme="minorHAnsi"/>
                <w:sz w:val="20"/>
                <w:highlight w:val="lightGray"/>
              </w:rPr>
            </w:pPr>
            <w:r w:rsidRPr="006010BB">
              <w:rPr>
                <w:rFonts w:asciiTheme="minorHAnsi" w:hAnsiTheme="minorHAnsi" w:cstheme="minorHAnsi"/>
                <w:sz w:val="20"/>
              </w:rPr>
              <w:t>E74129</w:t>
            </w:r>
          </w:p>
        </w:tc>
      </w:tr>
    </w:tbl>
    <w:p w14:paraId="2F4FFA0E" w14:textId="52633308" w:rsidR="006E4668" w:rsidRPr="006010BB" w:rsidRDefault="006E4668" w:rsidP="00DF159B">
      <w:pPr>
        <w:ind w:left="270"/>
        <w:rPr>
          <w:rFonts w:asciiTheme="minorHAnsi" w:hAnsiTheme="minorHAnsi" w:cstheme="minorHAnsi"/>
          <w:sz w:val="22"/>
          <w:szCs w:val="22"/>
        </w:rPr>
      </w:pPr>
      <w:r w:rsidRPr="00BD749F">
        <w:rPr>
          <w:rFonts w:asciiTheme="minorHAnsi" w:hAnsiTheme="minorHAnsi" w:cstheme="minorHAnsi"/>
          <w:sz w:val="22"/>
          <w:szCs w:val="22"/>
        </w:rPr>
        <w:t xml:space="preserve">NR – Not </w:t>
      </w:r>
      <w:r w:rsidRPr="006010BB">
        <w:rPr>
          <w:rFonts w:asciiTheme="minorHAnsi" w:hAnsiTheme="minorHAnsi" w:cstheme="minorHAnsi"/>
          <w:sz w:val="22"/>
          <w:szCs w:val="22"/>
        </w:rPr>
        <w:t>Reported</w:t>
      </w:r>
    </w:p>
    <w:p w14:paraId="42A9A68D" w14:textId="77777777" w:rsidR="00212465" w:rsidRPr="006010BB" w:rsidRDefault="00212465" w:rsidP="006E4668">
      <w:pPr>
        <w:rPr>
          <w:rFonts w:asciiTheme="minorHAnsi" w:hAnsiTheme="minorHAnsi" w:cstheme="minorHAnsi"/>
          <w:sz w:val="22"/>
          <w:szCs w:val="22"/>
        </w:rPr>
      </w:pPr>
    </w:p>
    <w:p w14:paraId="5AA8FAA7" w14:textId="4D7B883B" w:rsidR="006E4668" w:rsidRPr="006010BB" w:rsidRDefault="00445814" w:rsidP="00F46816">
      <w:pPr>
        <w:pStyle w:val="BE-TableHeader"/>
      </w:pPr>
      <w:bookmarkStart w:id="374" w:name="_Ref32568461"/>
      <w:bookmarkStart w:id="375" w:name="_Toc65058426"/>
      <w:bookmarkStart w:id="376" w:name="_Toc434489184"/>
      <w:r>
        <w:t>Table 2-</w:t>
      </w:r>
      <w:r>
        <w:fldChar w:fldCharType="begin"/>
      </w:r>
      <w:r>
        <w:instrText>SEQ Table_2- \* ARABIC</w:instrText>
      </w:r>
      <w:r>
        <w:fldChar w:fldCharType="separate"/>
      </w:r>
      <w:r w:rsidR="00541B21">
        <w:rPr>
          <w:noProof/>
        </w:rPr>
        <w:t>17</w:t>
      </w:r>
      <w:r>
        <w:fldChar w:fldCharType="end"/>
      </w:r>
      <w:r>
        <w:t>.</w:t>
      </w:r>
      <w:bookmarkEnd w:id="374"/>
      <w:r w:rsidR="004735EF" w:rsidRPr="006010BB">
        <w:rPr>
          <w:color w:val="auto"/>
        </w:rPr>
        <w:t xml:space="preserve"> </w:t>
      </w:r>
      <w:r w:rsidR="006E4668" w:rsidRPr="006010BB">
        <w:t>Available Dietary-Based Mortality Data for Birds Exposed to</w:t>
      </w:r>
      <w:r w:rsidR="006E4668" w:rsidRPr="006010BB">
        <w:rPr>
          <w:color w:val="auto"/>
        </w:rPr>
        <w:t xml:space="preserve"> Methomyl</w:t>
      </w:r>
      <w:r w:rsidR="008743CF">
        <w:rPr>
          <w:color w:val="auto"/>
        </w:rPr>
        <w:t>.</w:t>
      </w:r>
      <w:bookmarkEnd w:id="375"/>
      <w:r w:rsidR="006E4668" w:rsidRPr="006010BB">
        <w:rPr>
          <w:color w:val="auto"/>
        </w:rPr>
        <w:t xml:space="preserve"> </w:t>
      </w:r>
      <w:bookmarkEnd w:id="376"/>
    </w:p>
    <w:tbl>
      <w:tblPr>
        <w:tblW w:w="917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5"/>
        <w:gridCol w:w="1350"/>
        <w:gridCol w:w="1890"/>
        <w:gridCol w:w="1260"/>
        <w:gridCol w:w="1260"/>
        <w:gridCol w:w="810"/>
        <w:gridCol w:w="1620"/>
      </w:tblGrid>
      <w:tr w:rsidR="006E4668" w:rsidRPr="009D0971" w14:paraId="2817EA3A" w14:textId="77777777" w:rsidTr="00DF159B">
        <w:trPr>
          <w:trHeight w:val="20"/>
          <w:tblHeader/>
          <w:jc w:val="center"/>
        </w:trPr>
        <w:tc>
          <w:tcPr>
            <w:tcW w:w="985" w:type="dxa"/>
            <w:shd w:val="clear" w:color="auto" w:fill="E7E6E6" w:themeFill="background2"/>
            <w:vAlign w:val="center"/>
          </w:tcPr>
          <w:p w14:paraId="1FA4C94A" w14:textId="77777777" w:rsidR="006E4668" w:rsidRPr="006010BB" w:rsidRDefault="006E4668" w:rsidP="005E6BAD">
            <w:pPr>
              <w:ind w:left="-23" w:right="-108"/>
              <w:jc w:val="center"/>
              <w:rPr>
                <w:rFonts w:asciiTheme="minorHAnsi" w:hAnsiTheme="minorHAnsi" w:cstheme="minorHAnsi"/>
                <w:sz w:val="20"/>
              </w:rPr>
            </w:pPr>
            <w:r w:rsidRPr="006010BB">
              <w:rPr>
                <w:rFonts w:asciiTheme="minorHAnsi" w:hAnsiTheme="minorHAnsi" w:cstheme="minorHAnsi"/>
                <w:b/>
                <w:sz w:val="20"/>
              </w:rPr>
              <w:t>Genus</w:t>
            </w:r>
          </w:p>
        </w:tc>
        <w:tc>
          <w:tcPr>
            <w:tcW w:w="1350" w:type="dxa"/>
            <w:shd w:val="clear" w:color="auto" w:fill="E7E6E6" w:themeFill="background2"/>
            <w:vAlign w:val="center"/>
          </w:tcPr>
          <w:p w14:paraId="0FCACF96" w14:textId="77777777" w:rsidR="006E4668" w:rsidRPr="006010BB" w:rsidRDefault="006E4668" w:rsidP="005E6BAD">
            <w:pPr>
              <w:ind w:left="-18" w:right="-18"/>
              <w:jc w:val="center"/>
              <w:rPr>
                <w:rFonts w:asciiTheme="minorHAnsi" w:hAnsiTheme="minorHAnsi" w:cstheme="minorHAnsi"/>
                <w:sz w:val="20"/>
              </w:rPr>
            </w:pPr>
            <w:r w:rsidRPr="006010BB">
              <w:rPr>
                <w:rFonts w:asciiTheme="minorHAnsi" w:hAnsiTheme="minorHAnsi" w:cstheme="minorHAnsi"/>
                <w:b/>
                <w:sz w:val="20"/>
              </w:rPr>
              <w:t>Species</w:t>
            </w:r>
          </w:p>
        </w:tc>
        <w:tc>
          <w:tcPr>
            <w:tcW w:w="1890" w:type="dxa"/>
            <w:shd w:val="clear" w:color="auto" w:fill="E7E6E6" w:themeFill="background2"/>
            <w:vAlign w:val="center"/>
          </w:tcPr>
          <w:p w14:paraId="728A6DB4" w14:textId="77777777" w:rsidR="006E4668" w:rsidRPr="006010BB" w:rsidRDefault="006E4668" w:rsidP="005E6BAD">
            <w:pPr>
              <w:jc w:val="center"/>
              <w:rPr>
                <w:rFonts w:asciiTheme="minorHAnsi" w:hAnsiTheme="minorHAnsi" w:cstheme="minorHAnsi"/>
                <w:sz w:val="20"/>
              </w:rPr>
            </w:pPr>
            <w:r w:rsidRPr="006010BB">
              <w:rPr>
                <w:rFonts w:asciiTheme="minorHAnsi" w:hAnsiTheme="minorHAnsi" w:cstheme="minorHAnsi"/>
                <w:b/>
                <w:sz w:val="20"/>
              </w:rPr>
              <w:t>Common Name</w:t>
            </w:r>
          </w:p>
        </w:tc>
        <w:tc>
          <w:tcPr>
            <w:tcW w:w="1260" w:type="dxa"/>
            <w:shd w:val="clear" w:color="auto" w:fill="E7E6E6" w:themeFill="background2"/>
            <w:vAlign w:val="center"/>
          </w:tcPr>
          <w:p w14:paraId="439F85C8" w14:textId="77777777" w:rsidR="006E4668" w:rsidRPr="006010BB" w:rsidRDefault="006E4668" w:rsidP="005E6BAD">
            <w:pPr>
              <w:ind w:left="-108" w:right="-108"/>
              <w:jc w:val="center"/>
              <w:rPr>
                <w:rFonts w:asciiTheme="minorHAnsi" w:hAnsiTheme="minorHAnsi" w:cstheme="minorHAnsi"/>
                <w:sz w:val="20"/>
              </w:rPr>
            </w:pPr>
            <w:r w:rsidRPr="006010BB">
              <w:rPr>
                <w:rFonts w:asciiTheme="minorHAnsi" w:hAnsiTheme="minorHAnsi" w:cstheme="minorHAnsi"/>
                <w:b/>
                <w:sz w:val="20"/>
              </w:rPr>
              <w:t>LC</w:t>
            </w:r>
            <w:r w:rsidRPr="00FC00BF">
              <w:rPr>
                <w:rFonts w:asciiTheme="minorHAnsi" w:hAnsiTheme="minorHAnsi" w:cstheme="minorHAnsi"/>
                <w:b/>
                <w:sz w:val="20"/>
                <w:vertAlign w:val="subscript"/>
              </w:rPr>
              <w:t>50</w:t>
            </w:r>
          </w:p>
          <w:p w14:paraId="59DC1901" w14:textId="6AD1FF48" w:rsidR="006E4668" w:rsidRPr="006010BB" w:rsidRDefault="006E4668" w:rsidP="005E6BAD">
            <w:pPr>
              <w:ind w:left="-108" w:right="-108"/>
              <w:jc w:val="center"/>
              <w:rPr>
                <w:rFonts w:asciiTheme="minorHAnsi" w:hAnsiTheme="minorHAnsi" w:cstheme="minorHAnsi"/>
                <w:sz w:val="20"/>
              </w:rPr>
            </w:pPr>
            <w:r w:rsidRPr="006010BB">
              <w:rPr>
                <w:rFonts w:asciiTheme="minorHAnsi" w:hAnsiTheme="minorHAnsi" w:cstheme="minorHAnsi"/>
                <w:b/>
                <w:sz w:val="20"/>
              </w:rPr>
              <w:t>(mg/</w:t>
            </w:r>
            <w:r w:rsidR="003B7833">
              <w:rPr>
                <w:rFonts w:asciiTheme="minorHAnsi" w:hAnsiTheme="minorHAnsi" w:cstheme="minorHAnsi"/>
                <w:b/>
                <w:sz w:val="20"/>
              </w:rPr>
              <w:t>kg-diet</w:t>
            </w:r>
            <w:r w:rsidRPr="006010BB">
              <w:rPr>
                <w:rFonts w:asciiTheme="minorHAnsi" w:hAnsiTheme="minorHAnsi" w:cstheme="minorHAnsi"/>
                <w:b/>
                <w:sz w:val="20"/>
              </w:rPr>
              <w:t>)</w:t>
            </w:r>
          </w:p>
        </w:tc>
        <w:tc>
          <w:tcPr>
            <w:tcW w:w="1260" w:type="dxa"/>
            <w:shd w:val="clear" w:color="auto" w:fill="E7E6E6" w:themeFill="background2"/>
            <w:vAlign w:val="center"/>
          </w:tcPr>
          <w:p w14:paraId="6BB822E9" w14:textId="77777777" w:rsidR="006E4668" w:rsidRPr="006010BB" w:rsidRDefault="006E4668" w:rsidP="005E6BAD">
            <w:pPr>
              <w:ind w:left="-108" w:right="-108"/>
              <w:jc w:val="center"/>
              <w:rPr>
                <w:rFonts w:asciiTheme="minorHAnsi" w:hAnsiTheme="minorHAnsi" w:cstheme="minorHAnsi"/>
                <w:sz w:val="20"/>
              </w:rPr>
            </w:pPr>
            <w:r w:rsidRPr="006010BB">
              <w:rPr>
                <w:rFonts w:asciiTheme="minorHAnsi" w:hAnsiTheme="minorHAnsi" w:cstheme="minorHAnsi"/>
                <w:b/>
                <w:sz w:val="20"/>
              </w:rPr>
              <w:t>TGAI/</w:t>
            </w:r>
          </w:p>
          <w:p w14:paraId="122045E6" w14:textId="77777777" w:rsidR="006E4668" w:rsidRPr="006010BB" w:rsidRDefault="006E4668" w:rsidP="005E6BAD">
            <w:pPr>
              <w:ind w:left="-108" w:right="-108"/>
              <w:jc w:val="center"/>
              <w:rPr>
                <w:rFonts w:asciiTheme="minorHAnsi" w:hAnsiTheme="minorHAnsi" w:cstheme="minorHAnsi"/>
                <w:sz w:val="20"/>
              </w:rPr>
            </w:pPr>
            <w:r w:rsidRPr="006010BB">
              <w:rPr>
                <w:rFonts w:asciiTheme="minorHAnsi" w:hAnsiTheme="minorHAnsi" w:cstheme="minorHAnsi"/>
                <w:b/>
                <w:sz w:val="20"/>
              </w:rPr>
              <w:t>Formulation</w:t>
            </w:r>
          </w:p>
        </w:tc>
        <w:tc>
          <w:tcPr>
            <w:tcW w:w="810" w:type="dxa"/>
            <w:shd w:val="clear" w:color="auto" w:fill="E7E6E6" w:themeFill="background2"/>
            <w:vAlign w:val="center"/>
          </w:tcPr>
          <w:p w14:paraId="7B2648C4" w14:textId="77777777" w:rsidR="006E4668" w:rsidRPr="006010BB" w:rsidRDefault="006E4668" w:rsidP="005E6BAD">
            <w:pPr>
              <w:ind w:left="-108" w:right="-108"/>
              <w:jc w:val="center"/>
              <w:rPr>
                <w:rFonts w:asciiTheme="minorHAnsi" w:hAnsiTheme="minorHAnsi" w:cstheme="minorHAnsi"/>
                <w:sz w:val="20"/>
              </w:rPr>
            </w:pPr>
            <w:r w:rsidRPr="006010BB">
              <w:rPr>
                <w:rFonts w:asciiTheme="minorHAnsi" w:hAnsiTheme="minorHAnsi" w:cstheme="minorHAnsi"/>
                <w:b/>
                <w:sz w:val="20"/>
              </w:rPr>
              <w:t>Duration (d)</w:t>
            </w:r>
          </w:p>
        </w:tc>
        <w:tc>
          <w:tcPr>
            <w:tcW w:w="1620" w:type="dxa"/>
            <w:shd w:val="clear" w:color="auto" w:fill="E7E6E6" w:themeFill="background2"/>
            <w:vAlign w:val="center"/>
          </w:tcPr>
          <w:p w14:paraId="06C27A99" w14:textId="77777777" w:rsidR="006E4668" w:rsidRPr="006010BB" w:rsidRDefault="006E4668" w:rsidP="005E6BAD">
            <w:pPr>
              <w:ind w:left="-18" w:right="-18"/>
              <w:jc w:val="center"/>
              <w:rPr>
                <w:rFonts w:asciiTheme="minorHAnsi" w:hAnsiTheme="minorHAnsi" w:cstheme="minorHAnsi"/>
                <w:sz w:val="20"/>
              </w:rPr>
            </w:pPr>
            <w:r w:rsidRPr="006010BB">
              <w:rPr>
                <w:rFonts w:asciiTheme="minorHAnsi" w:hAnsiTheme="minorHAnsi" w:cstheme="minorHAnsi"/>
                <w:b/>
                <w:sz w:val="20"/>
              </w:rPr>
              <w:t>MRID/</w:t>
            </w:r>
          </w:p>
          <w:p w14:paraId="6DE5E891" w14:textId="77777777" w:rsidR="006E4668" w:rsidRPr="006010BB" w:rsidRDefault="006E4668" w:rsidP="005E6BAD">
            <w:pPr>
              <w:ind w:left="-18" w:right="-18"/>
              <w:jc w:val="center"/>
              <w:rPr>
                <w:rFonts w:asciiTheme="minorHAnsi" w:hAnsiTheme="minorHAnsi" w:cstheme="minorHAnsi"/>
                <w:sz w:val="20"/>
              </w:rPr>
            </w:pPr>
            <w:r w:rsidRPr="006010BB">
              <w:rPr>
                <w:rFonts w:asciiTheme="minorHAnsi" w:hAnsiTheme="minorHAnsi" w:cstheme="minorHAnsi"/>
                <w:b/>
                <w:sz w:val="20"/>
              </w:rPr>
              <w:t>ECOTOX ref #</w:t>
            </w:r>
          </w:p>
        </w:tc>
      </w:tr>
      <w:tr w:rsidR="006E4668" w:rsidRPr="009D0971" w14:paraId="5BCDDC2E" w14:textId="77777777" w:rsidTr="00DF159B">
        <w:trPr>
          <w:trHeight w:val="20"/>
          <w:jc w:val="center"/>
        </w:trPr>
        <w:tc>
          <w:tcPr>
            <w:tcW w:w="985" w:type="dxa"/>
            <w:shd w:val="clear" w:color="auto" w:fill="FFFFFF"/>
            <w:vAlign w:val="bottom"/>
          </w:tcPr>
          <w:p w14:paraId="38818E1C" w14:textId="77777777" w:rsidR="006E4668" w:rsidRPr="006010BB" w:rsidRDefault="006E4668" w:rsidP="006E4668">
            <w:pPr>
              <w:ind w:left="-23" w:right="-108"/>
              <w:rPr>
                <w:rFonts w:asciiTheme="minorHAnsi" w:hAnsiTheme="minorHAnsi" w:cstheme="minorHAnsi"/>
                <w:i/>
                <w:sz w:val="20"/>
              </w:rPr>
            </w:pPr>
            <w:r w:rsidRPr="00BD749F">
              <w:rPr>
                <w:rFonts w:asciiTheme="minorHAnsi" w:hAnsiTheme="minorHAnsi" w:cstheme="minorHAnsi"/>
                <w:i/>
                <w:sz w:val="20"/>
              </w:rPr>
              <w:t>Colinus</w:t>
            </w:r>
          </w:p>
        </w:tc>
        <w:tc>
          <w:tcPr>
            <w:tcW w:w="1350" w:type="dxa"/>
            <w:shd w:val="clear" w:color="auto" w:fill="FFFFFF"/>
            <w:vAlign w:val="bottom"/>
          </w:tcPr>
          <w:p w14:paraId="5D35963F" w14:textId="77777777" w:rsidR="006E4668" w:rsidRPr="006010BB" w:rsidRDefault="006E4668" w:rsidP="006E4668">
            <w:pPr>
              <w:ind w:left="-18" w:right="-18"/>
              <w:rPr>
                <w:rFonts w:asciiTheme="minorHAnsi" w:hAnsiTheme="minorHAnsi" w:cstheme="minorHAnsi"/>
                <w:i/>
                <w:sz w:val="20"/>
              </w:rPr>
            </w:pPr>
            <w:r w:rsidRPr="006010BB">
              <w:rPr>
                <w:rFonts w:asciiTheme="minorHAnsi" w:hAnsiTheme="minorHAnsi" w:cstheme="minorHAnsi"/>
                <w:i/>
                <w:sz w:val="20"/>
              </w:rPr>
              <w:t>virginianus</w:t>
            </w:r>
          </w:p>
        </w:tc>
        <w:tc>
          <w:tcPr>
            <w:tcW w:w="1890" w:type="dxa"/>
            <w:shd w:val="clear" w:color="auto" w:fill="FFFFFF"/>
            <w:vAlign w:val="bottom"/>
          </w:tcPr>
          <w:p w14:paraId="6BD1D310" w14:textId="77777777" w:rsidR="006E4668" w:rsidRPr="006010BB" w:rsidRDefault="006E4668" w:rsidP="006E4668">
            <w:pPr>
              <w:rPr>
                <w:rFonts w:asciiTheme="minorHAnsi" w:hAnsiTheme="minorHAnsi" w:cstheme="minorHAnsi"/>
                <w:sz w:val="20"/>
              </w:rPr>
            </w:pPr>
            <w:r w:rsidRPr="006010BB">
              <w:rPr>
                <w:rFonts w:asciiTheme="minorHAnsi" w:hAnsiTheme="minorHAnsi" w:cstheme="minorHAnsi"/>
                <w:sz w:val="20"/>
              </w:rPr>
              <w:t>Northern Bobwhite Quail</w:t>
            </w:r>
          </w:p>
        </w:tc>
        <w:tc>
          <w:tcPr>
            <w:tcW w:w="1260" w:type="dxa"/>
            <w:shd w:val="clear" w:color="auto" w:fill="FFFFFF"/>
            <w:vAlign w:val="bottom"/>
          </w:tcPr>
          <w:p w14:paraId="6B9B0765" w14:textId="77777777" w:rsidR="006E4668" w:rsidRPr="006010BB" w:rsidRDefault="006E4668" w:rsidP="006E4668">
            <w:pPr>
              <w:ind w:left="-108" w:right="-108"/>
              <w:jc w:val="center"/>
              <w:rPr>
                <w:rFonts w:asciiTheme="minorHAnsi" w:hAnsiTheme="minorHAnsi" w:cstheme="minorHAnsi"/>
                <w:sz w:val="20"/>
              </w:rPr>
            </w:pPr>
            <w:r w:rsidRPr="006010BB">
              <w:rPr>
                <w:rFonts w:asciiTheme="minorHAnsi" w:hAnsiTheme="minorHAnsi" w:cstheme="minorHAnsi"/>
                <w:sz w:val="20"/>
              </w:rPr>
              <w:t>1100</w:t>
            </w:r>
          </w:p>
        </w:tc>
        <w:tc>
          <w:tcPr>
            <w:tcW w:w="1260" w:type="dxa"/>
            <w:shd w:val="clear" w:color="auto" w:fill="FFFFFF"/>
            <w:vAlign w:val="bottom"/>
          </w:tcPr>
          <w:p w14:paraId="35778DD3" w14:textId="77777777" w:rsidR="006E4668" w:rsidRPr="006010BB" w:rsidRDefault="006E4668" w:rsidP="006E4668">
            <w:pPr>
              <w:ind w:left="-108" w:right="-108"/>
              <w:jc w:val="center"/>
              <w:rPr>
                <w:rFonts w:asciiTheme="minorHAnsi" w:hAnsiTheme="minorHAnsi" w:cstheme="minorHAnsi"/>
                <w:sz w:val="20"/>
              </w:rPr>
            </w:pPr>
            <w:r w:rsidRPr="006010BB">
              <w:rPr>
                <w:rFonts w:asciiTheme="minorHAnsi" w:hAnsiTheme="minorHAnsi" w:cstheme="minorHAnsi"/>
                <w:sz w:val="20"/>
              </w:rPr>
              <w:t>TGAI</w:t>
            </w:r>
          </w:p>
        </w:tc>
        <w:tc>
          <w:tcPr>
            <w:tcW w:w="810" w:type="dxa"/>
            <w:shd w:val="clear" w:color="auto" w:fill="FFFFFF"/>
            <w:vAlign w:val="bottom"/>
          </w:tcPr>
          <w:p w14:paraId="4688B34A" w14:textId="77777777" w:rsidR="006E4668" w:rsidRPr="006010BB" w:rsidRDefault="006E4668" w:rsidP="006E4668">
            <w:pPr>
              <w:jc w:val="center"/>
              <w:rPr>
                <w:rFonts w:asciiTheme="minorHAnsi" w:hAnsiTheme="minorHAnsi" w:cstheme="minorHAnsi"/>
                <w:sz w:val="20"/>
              </w:rPr>
            </w:pPr>
            <w:r w:rsidRPr="006010BB">
              <w:rPr>
                <w:rFonts w:asciiTheme="minorHAnsi" w:hAnsiTheme="minorHAnsi" w:cstheme="minorHAnsi"/>
                <w:sz w:val="20"/>
              </w:rPr>
              <w:t>8</w:t>
            </w:r>
          </w:p>
        </w:tc>
        <w:tc>
          <w:tcPr>
            <w:tcW w:w="1620" w:type="dxa"/>
            <w:shd w:val="clear" w:color="auto" w:fill="FFFFFF"/>
            <w:vAlign w:val="bottom"/>
          </w:tcPr>
          <w:p w14:paraId="0552FD58" w14:textId="77777777" w:rsidR="006E4668" w:rsidRPr="006010BB" w:rsidRDefault="006E4668" w:rsidP="006E4668">
            <w:pPr>
              <w:ind w:left="-18" w:right="-18"/>
              <w:rPr>
                <w:rFonts w:asciiTheme="minorHAnsi" w:hAnsiTheme="minorHAnsi" w:cstheme="minorHAnsi"/>
                <w:sz w:val="20"/>
              </w:rPr>
            </w:pPr>
            <w:r w:rsidRPr="006010BB">
              <w:rPr>
                <w:rFonts w:asciiTheme="minorHAnsi" w:hAnsiTheme="minorHAnsi" w:cstheme="minorHAnsi"/>
                <w:sz w:val="20"/>
              </w:rPr>
              <w:t>MRID 00022923/ E35243</w:t>
            </w:r>
          </w:p>
        </w:tc>
      </w:tr>
      <w:tr w:rsidR="006E4668" w:rsidRPr="009D0971" w14:paraId="301B59DE" w14:textId="77777777" w:rsidTr="00DF159B">
        <w:trPr>
          <w:trHeight w:val="20"/>
          <w:jc w:val="center"/>
        </w:trPr>
        <w:tc>
          <w:tcPr>
            <w:tcW w:w="985" w:type="dxa"/>
            <w:shd w:val="clear" w:color="auto" w:fill="FFFFFF"/>
            <w:vAlign w:val="bottom"/>
          </w:tcPr>
          <w:p w14:paraId="0384A7EE" w14:textId="77777777" w:rsidR="006E4668" w:rsidRPr="006010BB" w:rsidRDefault="006E4668" w:rsidP="006E4668">
            <w:pPr>
              <w:ind w:left="-23" w:right="-108"/>
              <w:rPr>
                <w:rFonts w:asciiTheme="minorHAnsi" w:hAnsiTheme="minorHAnsi" w:cstheme="minorHAnsi"/>
                <w:i/>
                <w:sz w:val="20"/>
              </w:rPr>
            </w:pPr>
            <w:r w:rsidRPr="00BD749F">
              <w:rPr>
                <w:rFonts w:asciiTheme="minorHAnsi" w:hAnsiTheme="minorHAnsi" w:cstheme="minorHAnsi"/>
                <w:i/>
                <w:sz w:val="20"/>
              </w:rPr>
              <w:t>Anas</w:t>
            </w:r>
          </w:p>
        </w:tc>
        <w:tc>
          <w:tcPr>
            <w:tcW w:w="1350" w:type="dxa"/>
            <w:shd w:val="clear" w:color="auto" w:fill="FFFFFF"/>
            <w:vAlign w:val="bottom"/>
          </w:tcPr>
          <w:p w14:paraId="132B196D" w14:textId="77777777" w:rsidR="006E4668" w:rsidRPr="006010BB" w:rsidRDefault="006E4668" w:rsidP="006E4668">
            <w:pPr>
              <w:ind w:left="-18" w:right="-18"/>
              <w:rPr>
                <w:rFonts w:asciiTheme="minorHAnsi" w:hAnsiTheme="minorHAnsi" w:cstheme="minorHAnsi"/>
                <w:i/>
                <w:sz w:val="20"/>
              </w:rPr>
            </w:pPr>
            <w:r w:rsidRPr="006010BB">
              <w:rPr>
                <w:rFonts w:asciiTheme="minorHAnsi" w:hAnsiTheme="minorHAnsi" w:cstheme="minorHAnsi"/>
                <w:i/>
                <w:sz w:val="20"/>
              </w:rPr>
              <w:t>platyrhynchos</w:t>
            </w:r>
          </w:p>
        </w:tc>
        <w:tc>
          <w:tcPr>
            <w:tcW w:w="1890" w:type="dxa"/>
            <w:shd w:val="clear" w:color="auto" w:fill="FFFFFF"/>
            <w:vAlign w:val="bottom"/>
          </w:tcPr>
          <w:p w14:paraId="777B1468" w14:textId="77777777" w:rsidR="006E4668" w:rsidRPr="006010BB" w:rsidRDefault="006E4668" w:rsidP="006E4668">
            <w:pPr>
              <w:rPr>
                <w:rFonts w:asciiTheme="minorHAnsi" w:hAnsiTheme="minorHAnsi" w:cstheme="minorHAnsi"/>
                <w:sz w:val="20"/>
              </w:rPr>
            </w:pPr>
            <w:r w:rsidRPr="006010BB">
              <w:rPr>
                <w:rFonts w:asciiTheme="minorHAnsi" w:hAnsiTheme="minorHAnsi" w:cstheme="minorHAnsi"/>
                <w:sz w:val="20"/>
              </w:rPr>
              <w:t>Pekin Duck</w:t>
            </w:r>
          </w:p>
        </w:tc>
        <w:tc>
          <w:tcPr>
            <w:tcW w:w="1260" w:type="dxa"/>
            <w:shd w:val="clear" w:color="auto" w:fill="FFFFFF"/>
            <w:vAlign w:val="bottom"/>
          </w:tcPr>
          <w:p w14:paraId="47CAC142" w14:textId="77777777" w:rsidR="006E4668" w:rsidRPr="006010BB" w:rsidRDefault="006E4668" w:rsidP="006E4668">
            <w:pPr>
              <w:ind w:left="-108" w:right="-108"/>
              <w:jc w:val="center"/>
              <w:rPr>
                <w:rFonts w:asciiTheme="minorHAnsi" w:hAnsiTheme="minorHAnsi" w:cstheme="minorHAnsi"/>
                <w:sz w:val="20"/>
              </w:rPr>
            </w:pPr>
            <w:r w:rsidRPr="006010BB">
              <w:rPr>
                <w:rFonts w:asciiTheme="minorHAnsi" w:hAnsiTheme="minorHAnsi" w:cstheme="minorHAnsi"/>
                <w:sz w:val="20"/>
              </w:rPr>
              <w:t>1890</w:t>
            </w:r>
          </w:p>
        </w:tc>
        <w:tc>
          <w:tcPr>
            <w:tcW w:w="1260" w:type="dxa"/>
            <w:shd w:val="clear" w:color="auto" w:fill="FFFFFF"/>
            <w:vAlign w:val="bottom"/>
          </w:tcPr>
          <w:p w14:paraId="4864D4F9" w14:textId="77777777" w:rsidR="006E4668" w:rsidRPr="006010BB" w:rsidRDefault="006E4668" w:rsidP="006E4668">
            <w:pPr>
              <w:ind w:left="-108" w:right="-108"/>
              <w:jc w:val="center"/>
              <w:rPr>
                <w:rFonts w:asciiTheme="minorHAnsi" w:hAnsiTheme="minorHAnsi" w:cstheme="minorHAnsi"/>
                <w:sz w:val="20"/>
              </w:rPr>
            </w:pPr>
            <w:r w:rsidRPr="006010BB">
              <w:rPr>
                <w:rFonts w:asciiTheme="minorHAnsi" w:hAnsiTheme="minorHAnsi" w:cstheme="minorHAnsi"/>
                <w:sz w:val="20"/>
              </w:rPr>
              <w:t>TGAI</w:t>
            </w:r>
          </w:p>
        </w:tc>
        <w:tc>
          <w:tcPr>
            <w:tcW w:w="810" w:type="dxa"/>
            <w:shd w:val="clear" w:color="auto" w:fill="FFFFFF"/>
            <w:vAlign w:val="bottom"/>
          </w:tcPr>
          <w:p w14:paraId="5F4B1FAF" w14:textId="77777777" w:rsidR="006E4668" w:rsidRPr="006010BB" w:rsidRDefault="006E4668" w:rsidP="006E4668">
            <w:pPr>
              <w:jc w:val="center"/>
              <w:rPr>
                <w:rFonts w:asciiTheme="minorHAnsi" w:hAnsiTheme="minorHAnsi" w:cstheme="minorHAnsi"/>
                <w:sz w:val="20"/>
              </w:rPr>
            </w:pPr>
            <w:r w:rsidRPr="006010BB">
              <w:rPr>
                <w:rFonts w:asciiTheme="minorHAnsi" w:hAnsiTheme="minorHAnsi" w:cstheme="minorHAnsi"/>
                <w:sz w:val="20"/>
              </w:rPr>
              <w:t>NR</w:t>
            </w:r>
          </w:p>
        </w:tc>
        <w:tc>
          <w:tcPr>
            <w:tcW w:w="1620" w:type="dxa"/>
            <w:shd w:val="clear" w:color="auto" w:fill="FFFFFF"/>
            <w:vAlign w:val="bottom"/>
          </w:tcPr>
          <w:p w14:paraId="600B6480" w14:textId="77777777" w:rsidR="006E4668" w:rsidRPr="006010BB" w:rsidRDefault="006E4668" w:rsidP="006E4668">
            <w:pPr>
              <w:ind w:left="-18" w:right="-18"/>
              <w:rPr>
                <w:rFonts w:asciiTheme="minorHAnsi" w:hAnsiTheme="minorHAnsi" w:cstheme="minorHAnsi"/>
                <w:sz w:val="20"/>
              </w:rPr>
            </w:pPr>
            <w:r w:rsidRPr="006010BB">
              <w:rPr>
                <w:rFonts w:asciiTheme="minorHAnsi" w:hAnsiTheme="minorHAnsi" w:cstheme="minorHAnsi"/>
                <w:sz w:val="20"/>
              </w:rPr>
              <w:t>MRID 00007820</w:t>
            </w:r>
          </w:p>
        </w:tc>
      </w:tr>
      <w:tr w:rsidR="006E4668" w:rsidRPr="009D0971" w14:paraId="32B509B4" w14:textId="77777777" w:rsidTr="00DF159B">
        <w:trPr>
          <w:trHeight w:val="20"/>
          <w:jc w:val="center"/>
        </w:trPr>
        <w:tc>
          <w:tcPr>
            <w:tcW w:w="985" w:type="dxa"/>
            <w:shd w:val="clear" w:color="auto" w:fill="FFFFFF"/>
            <w:vAlign w:val="bottom"/>
          </w:tcPr>
          <w:p w14:paraId="24536B8C" w14:textId="77777777" w:rsidR="006E4668" w:rsidRPr="006010BB" w:rsidRDefault="006E4668" w:rsidP="006E4668">
            <w:pPr>
              <w:ind w:left="-23" w:right="-108"/>
              <w:rPr>
                <w:rFonts w:asciiTheme="minorHAnsi" w:hAnsiTheme="minorHAnsi" w:cstheme="minorHAnsi"/>
                <w:i/>
                <w:sz w:val="20"/>
              </w:rPr>
            </w:pPr>
            <w:r w:rsidRPr="00BD749F">
              <w:rPr>
                <w:rFonts w:asciiTheme="minorHAnsi" w:hAnsiTheme="minorHAnsi" w:cstheme="minorHAnsi"/>
                <w:i/>
                <w:sz w:val="20"/>
              </w:rPr>
              <w:t>Phasianus</w:t>
            </w:r>
          </w:p>
        </w:tc>
        <w:tc>
          <w:tcPr>
            <w:tcW w:w="1350" w:type="dxa"/>
            <w:shd w:val="clear" w:color="auto" w:fill="FFFFFF"/>
            <w:vAlign w:val="bottom"/>
          </w:tcPr>
          <w:p w14:paraId="2F51A1CB" w14:textId="77777777" w:rsidR="006E4668" w:rsidRPr="006010BB" w:rsidRDefault="006E4668" w:rsidP="006E4668">
            <w:pPr>
              <w:ind w:left="-18" w:right="-18"/>
              <w:rPr>
                <w:rFonts w:asciiTheme="minorHAnsi" w:hAnsiTheme="minorHAnsi" w:cstheme="minorHAnsi"/>
                <w:i/>
                <w:sz w:val="20"/>
              </w:rPr>
            </w:pPr>
            <w:r w:rsidRPr="006010BB">
              <w:rPr>
                <w:rFonts w:asciiTheme="minorHAnsi" w:hAnsiTheme="minorHAnsi" w:cstheme="minorHAnsi"/>
                <w:i/>
                <w:sz w:val="20"/>
              </w:rPr>
              <w:t>colchicus</w:t>
            </w:r>
          </w:p>
        </w:tc>
        <w:tc>
          <w:tcPr>
            <w:tcW w:w="1890" w:type="dxa"/>
            <w:shd w:val="clear" w:color="auto" w:fill="FFFFFF"/>
            <w:vAlign w:val="bottom"/>
          </w:tcPr>
          <w:p w14:paraId="69B8AA9B" w14:textId="77777777" w:rsidR="006E4668" w:rsidRPr="006010BB" w:rsidRDefault="006E4668" w:rsidP="006E4668">
            <w:pPr>
              <w:rPr>
                <w:rFonts w:asciiTheme="minorHAnsi" w:hAnsiTheme="minorHAnsi" w:cstheme="minorHAnsi"/>
                <w:sz w:val="20"/>
              </w:rPr>
            </w:pPr>
            <w:r w:rsidRPr="006010BB">
              <w:rPr>
                <w:rFonts w:asciiTheme="minorHAnsi" w:hAnsiTheme="minorHAnsi" w:cstheme="minorHAnsi"/>
                <w:sz w:val="20"/>
              </w:rPr>
              <w:t>Ring-Necked Pheasant</w:t>
            </w:r>
          </w:p>
        </w:tc>
        <w:tc>
          <w:tcPr>
            <w:tcW w:w="1260" w:type="dxa"/>
            <w:shd w:val="clear" w:color="auto" w:fill="FFFFFF"/>
            <w:vAlign w:val="bottom"/>
          </w:tcPr>
          <w:p w14:paraId="6C75EF8C" w14:textId="77777777" w:rsidR="006E4668" w:rsidRPr="006010BB" w:rsidRDefault="006E4668" w:rsidP="006E4668">
            <w:pPr>
              <w:ind w:left="-108" w:right="-108"/>
              <w:jc w:val="center"/>
              <w:rPr>
                <w:rFonts w:asciiTheme="minorHAnsi" w:hAnsiTheme="minorHAnsi" w:cstheme="minorHAnsi"/>
                <w:sz w:val="20"/>
              </w:rPr>
            </w:pPr>
            <w:r w:rsidRPr="006010BB">
              <w:rPr>
                <w:rFonts w:asciiTheme="minorHAnsi" w:hAnsiTheme="minorHAnsi" w:cstheme="minorHAnsi"/>
                <w:sz w:val="20"/>
              </w:rPr>
              <w:t>1975</w:t>
            </w:r>
          </w:p>
        </w:tc>
        <w:tc>
          <w:tcPr>
            <w:tcW w:w="1260" w:type="dxa"/>
            <w:shd w:val="clear" w:color="auto" w:fill="FFFFFF"/>
            <w:vAlign w:val="bottom"/>
          </w:tcPr>
          <w:p w14:paraId="0373B5A4" w14:textId="77777777" w:rsidR="006E4668" w:rsidRPr="006010BB" w:rsidRDefault="006E4668" w:rsidP="006E4668">
            <w:pPr>
              <w:ind w:left="-108" w:right="-108"/>
              <w:jc w:val="center"/>
              <w:rPr>
                <w:rFonts w:asciiTheme="minorHAnsi" w:hAnsiTheme="minorHAnsi" w:cstheme="minorHAnsi"/>
                <w:sz w:val="20"/>
              </w:rPr>
            </w:pPr>
            <w:r w:rsidRPr="006010BB">
              <w:rPr>
                <w:rFonts w:asciiTheme="minorHAnsi" w:hAnsiTheme="minorHAnsi" w:cstheme="minorHAnsi"/>
                <w:sz w:val="20"/>
              </w:rPr>
              <w:t>TGAI</w:t>
            </w:r>
          </w:p>
        </w:tc>
        <w:tc>
          <w:tcPr>
            <w:tcW w:w="810" w:type="dxa"/>
            <w:shd w:val="clear" w:color="auto" w:fill="FFFFFF"/>
            <w:vAlign w:val="bottom"/>
          </w:tcPr>
          <w:p w14:paraId="090BF7B9" w14:textId="77777777" w:rsidR="006E4668" w:rsidRPr="006010BB" w:rsidRDefault="006E4668" w:rsidP="006E4668">
            <w:pPr>
              <w:jc w:val="center"/>
              <w:rPr>
                <w:rFonts w:asciiTheme="minorHAnsi" w:hAnsiTheme="minorHAnsi" w:cstheme="minorHAnsi"/>
                <w:sz w:val="20"/>
              </w:rPr>
            </w:pPr>
            <w:r w:rsidRPr="006010BB">
              <w:rPr>
                <w:rFonts w:asciiTheme="minorHAnsi" w:hAnsiTheme="minorHAnsi" w:cstheme="minorHAnsi"/>
                <w:sz w:val="20"/>
              </w:rPr>
              <w:t>8</w:t>
            </w:r>
          </w:p>
        </w:tc>
        <w:tc>
          <w:tcPr>
            <w:tcW w:w="1620" w:type="dxa"/>
            <w:shd w:val="clear" w:color="auto" w:fill="FFFFFF"/>
            <w:vAlign w:val="bottom"/>
          </w:tcPr>
          <w:p w14:paraId="2B2B2EF4" w14:textId="77777777" w:rsidR="006E4668" w:rsidRPr="006010BB" w:rsidRDefault="006E4668" w:rsidP="006E4668">
            <w:pPr>
              <w:ind w:left="-18" w:right="-18"/>
              <w:rPr>
                <w:rFonts w:asciiTheme="minorHAnsi" w:hAnsiTheme="minorHAnsi" w:cstheme="minorHAnsi"/>
                <w:sz w:val="20"/>
              </w:rPr>
            </w:pPr>
            <w:r w:rsidRPr="006010BB">
              <w:rPr>
                <w:rFonts w:asciiTheme="minorHAnsi" w:hAnsiTheme="minorHAnsi" w:cstheme="minorHAnsi"/>
                <w:sz w:val="20"/>
              </w:rPr>
              <w:t>MRID 00022923/ E35243</w:t>
            </w:r>
          </w:p>
        </w:tc>
      </w:tr>
      <w:tr w:rsidR="006E4668" w:rsidRPr="009D0971" w14:paraId="6A1A6771" w14:textId="77777777" w:rsidTr="00DF159B">
        <w:trPr>
          <w:trHeight w:val="20"/>
          <w:jc w:val="center"/>
        </w:trPr>
        <w:tc>
          <w:tcPr>
            <w:tcW w:w="985" w:type="dxa"/>
            <w:shd w:val="clear" w:color="auto" w:fill="FFFFFF"/>
            <w:vAlign w:val="bottom"/>
          </w:tcPr>
          <w:p w14:paraId="664207AB" w14:textId="77777777" w:rsidR="006E4668" w:rsidRPr="006010BB" w:rsidRDefault="006E4668" w:rsidP="006E4668">
            <w:pPr>
              <w:ind w:left="-23" w:right="-108"/>
              <w:rPr>
                <w:rFonts w:asciiTheme="minorHAnsi" w:hAnsiTheme="minorHAnsi" w:cstheme="minorHAnsi"/>
                <w:i/>
                <w:sz w:val="20"/>
              </w:rPr>
            </w:pPr>
            <w:r w:rsidRPr="00BD749F">
              <w:rPr>
                <w:rFonts w:asciiTheme="minorHAnsi" w:hAnsiTheme="minorHAnsi" w:cstheme="minorHAnsi"/>
                <w:i/>
                <w:sz w:val="20"/>
              </w:rPr>
              <w:t>Anas</w:t>
            </w:r>
          </w:p>
        </w:tc>
        <w:tc>
          <w:tcPr>
            <w:tcW w:w="1350" w:type="dxa"/>
            <w:shd w:val="clear" w:color="auto" w:fill="FFFFFF"/>
            <w:vAlign w:val="bottom"/>
          </w:tcPr>
          <w:p w14:paraId="0E2D1DB1" w14:textId="77777777" w:rsidR="006E4668" w:rsidRPr="006010BB" w:rsidRDefault="006E4668" w:rsidP="006E4668">
            <w:pPr>
              <w:ind w:left="-18" w:right="-18"/>
              <w:rPr>
                <w:rFonts w:asciiTheme="minorHAnsi" w:hAnsiTheme="minorHAnsi" w:cstheme="minorHAnsi"/>
                <w:i/>
                <w:sz w:val="20"/>
              </w:rPr>
            </w:pPr>
            <w:r w:rsidRPr="006010BB">
              <w:rPr>
                <w:rFonts w:asciiTheme="minorHAnsi" w:hAnsiTheme="minorHAnsi" w:cstheme="minorHAnsi"/>
                <w:i/>
                <w:sz w:val="20"/>
              </w:rPr>
              <w:t>platyrhynchos</w:t>
            </w:r>
          </w:p>
        </w:tc>
        <w:tc>
          <w:tcPr>
            <w:tcW w:w="1890" w:type="dxa"/>
            <w:shd w:val="clear" w:color="auto" w:fill="FFFFFF"/>
            <w:vAlign w:val="bottom"/>
          </w:tcPr>
          <w:p w14:paraId="73D8B85C" w14:textId="77777777" w:rsidR="006E4668" w:rsidRPr="006010BB" w:rsidRDefault="006E4668" w:rsidP="006E4668">
            <w:pPr>
              <w:rPr>
                <w:rFonts w:asciiTheme="minorHAnsi" w:hAnsiTheme="minorHAnsi" w:cstheme="minorHAnsi"/>
                <w:sz w:val="20"/>
              </w:rPr>
            </w:pPr>
            <w:r w:rsidRPr="006010BB">
              <w:rPr>
                <w:rFonts w:asciiTheme="minorHAnsi" w:hAnsiTheme="minorHAnsi" w:cstheme="minorHAnsi"/>
                <w:sz w:val="20"/>
              </w:rPr>
              <w:t>Mallard Duck</w:t>
            </w:r>
          </w:p>
        </w:tc>
        <w:tc>
          <w:tcPr>
            <w:tcW w:w="1260" w:type="dxa"/>
            <w:shd w:val="clear" w:color="auto" w:fill="FFFFFF"/>
            <w:vAlign w:val="bottom"/>
          </w:tcPr>
          <w:p w14:paraId="5C258FF1" w14:textId="77777777" w:rsidR="006E4668" w:rsidRPr="006010BB" w:rsidRDefault="006E4668" w:rsidP="006E4668">
            <w:pPr>
              <w:ind w:left="-108" w:right="-108"/>
              <w:jc w:val="center"/>
              <w:rPr>
                <w:rFonts w:asciiTheme="minorHAnsi" w:hAnsiTheme="minorHAnsi" w:cstheme="minorHAnsi"/>
                <w:sz w:val="20"/>
              </w:rPr>
            </w:pPr>
            <w:r w:rsidRPr="006010BB">
              <w:rPr>
                <w:rFonts w:asciiTheme="minorHAnsi" w:hAnsiTheme="minorHAnsi" w:cstheme="minorHAnsi"/>
                <w:sz w:val="20"/>
              </w:rPr>
              <w:t>2883</w:t>
            </w:r>
          </w:p>
        </w:tc>
        <w:tc>
          <w:tcPr>
            <w:tcW w:w="1260" w:type="dxa"/>
            <w:shd w:val="clear" w:color="auto" w:fill="FFFFFF"/>
            <w:vAlign w:val="bottom"/>
          </w:tcPr>
          <w:p w14:paraId="280FE765" w14:textId="77777777" w:rsidR="006E4668" w:rsidRPr="006010BB" w:rsidRDefault="006E4668" w:rsidP="006E4668">
            <w:pPr>
              <w:ind w:left="-108" w:right="-108"/>
              <w:jc w:val="center"/>
              <w:rPr>
                <w:rFonts w:asciiTheme="minorHAnsi" w:hAnsiTheme="minorHAnsi" w:cstheme="minorHAnsi"/>
                <w:b/>
                <w:sz w:val="20"/>
              </w:rPr>
            </w:pPr>
            <w:r w:rsidRPr="006010BB">
              <w:rPr>
                <w:rFonts w:asciiTheme="minorHAnsi" w:hAnsiTheme="minorHAnsi" w:cstheme="minorHAnsi"/>
                <w:sz w:val="20"/>
              </w:rPr>
              <w:t>TGAI</w:t>
            </w:r>
          </w:p>
        </w:tc>
        <w:tc>
          <w:tcPr>
            <w:tcW w:w="810" w:type="dxa"/>
            <w:shd w:val="clear" w:color="auto" w:fill="FFFFFF"/>
            <w:vAlign w:val="bottom"/>
          </w:tcPr>
          <w:p w14:paraId="052CD52D" w14:textId="77777777" w:rsidR="006E4668" w:rsidRPr="006010BB" w:rsidRDefault="006E4668" w:rsidP="006E4668">
            <w:pPr>
              <w:jc w:val="center"/>
              <w:rPr>
                <w:rFonts w:asciiTheme="minorHAnsi" w:hAnsiTheme="minorHAnsi" w:cstheme="minorHAnsi"/>
                <w:sz w:val="20"/>
              </w:rPr>
            </w:pPr>
            <w:r w:rsidRPr="006010BB">
              <w:rPr>
                <w:rFonts w:asciiTheme="minorHAnsi" w:hAnsiTheme="minorHAnsi" w:cstheme="minorHAnsi"/>
                <w:sz w:val="20"/>
              </w:rPr>
              <w:t>8</w:t>
            </w:r>
          </w:p>
        </w:tc>
        <w:tc>
          <w:tcPr>
            <w:tcW w:w="1620" w:type="dxa"/>
            <w:shd w:val="clear" w:color="auto" w:fill="FFFFFF"/>
            <w:vAlign w:val="bottom"/>
          </w:tcPr>
          <w:p w14:paraId="23FADDC4" w14:textId="77777777" w:rsidR="006E4668" w:rsidRPr="006010BB" w:rsidRDefault="006E4668" w:rsidP="006E4668">
            <w:pPr>
              <w:ind w:left="-18" w:right="-18"/>
              <w:rPr>
                <w:rFonts w:asciiTheme="minorHAnsi" w:hAnsiTheme="minorHAnsi" w:cstheme="minorHAnsi"/>
                <w:sz w:val="20"/>
              </w:rPr>
            </w:pPr>
            <w:r w:rsidRPr="006010BB">
              <w:rPr>
                <w:rFonts w:asciiTheme="minorHAnsi" w:hAnsiTheme="minorHAnsi" w:cstheme="minorHAnsi"/>
                <w:sz w:val="20"/>
              </w:rPr>
              <w:t>MRID 00022923/ E35243</w:t>
            </w:r>
          </w:p>
        </w:tc>
      </w:tr>
      <w:tr w:rsidR="006E4668" w:rsidRPr="009D0971" w14:paraId="48702B1D" w14:textId="77777777" w:rsidTr="00DF159B">
        <w:trPr>
          <w:trHeight w:val="20"/>
          <w:jc w:val="center"/>
        </w:trPr>
        <w:tc>
          <w:tcPr>
            <w:tcW w:w="985" w:type="dxa"/>
            <w:shd w:val="clear" w:color="auto" w:fill="FFFFFF"/>
            <w:vAlign w:val="bottom"/>
          </w:tcPr>
          <w:p w14:paraId="11FF3F95" w14:textId="77777777" w:rsidR="006E4668" w:rsidRPr="006010BB" w:rsidRDefault="006E4668" w:rsidP="006E4668">
            <w:pPr>
              <w:ind w:left="-23" w:right="-108"/>
              <w:rPr>
                <w:rFonts w:asciiTheme="minorHAnsi" w:hAnsiTheme="minorHAnsi" w:cstheme="minorHAnsi"/>
                <w:i/>
                <w:sz w:val="20"/>
              </w:rPr>
            </w:pPr>
            <w:r w:rsidRPr="00BD749F">
              <w:rPr>
                <w:rFonts w:asciiTheme="minorHAnsi" w:hAnsiTheme="minorHAnsi" w:cstheme="minorHAnsi"/>
                <w:i/>
                <w:sz w:val="20"/>
              </w:rPr>
              <w:t>Coturnix</w:t>
            </w:r>
          </w:p>
        </w:tc>
        <w:tc>
          <w:tcPr>
            <w:tcW w:w="1350" w:type="dxa"/>
            <w:shd w:val="clear" w:color="auto" w:fill="FFFFFF"/>
            <w:vAlign w:val="bottom"/>
          </w:tcPr>
          <w:p w14:paraId="0836EF54" w14:textId="77777777" w:rsidR="006E4668" w:rsidRPr="006010BB" w:rsidRDefault="006E4668" w:rsidP="006E4668">
            <w:pPr>
              <w:ind w:left="-18" w:right="-18"/>
              <w:rPr>
                <w:rFonts w:asciiTheme="minorHAnsi" w:hAnsiTheme="minorHAnsi" w:cstheme="minorHAnsi"/>
                <w:i/>
                <w:sz w:val="20"/>
              </w:rPr>
            </w:pPr>
            <w:r w:rsidRPr="006010BB">
              <w:rPr>
                <w:rFonts w:asciiTheme="minorHAnsi" w:hAnsiTheme="minorHAnsi" w:cstheme="minorHAnsi"/>
                <w:i/>
                <w:sz w:val="20"/>
              </w:rPr>
              <w:t>japonica</w:t>
            </w:r>
          </w:p>
        </w:tc>
        <w:tc>
          <w:tcPr>
            <w:tcW w:w="1890" w:type="dxa"/>
            <w:shd w:val="clear" w:color="auto" w:fill="FFFFFF"/>
            <w:vAlign w:val="bottom"/>
          </w:tcPr>
          <w:p w14:paraId="3E8825D5" w14:textId="77777777" w:rsidR="006E4668" w:rsidRPr="006010BB" w:rsidRDefault="006E4668" w:rsidP="006E4668">
            <w:pPr>
              <w:rPr>
                <w:rFonts w:asciiTheme="minorHAnsi" w:hAnsiTheme="minorHAnsi" w:cstheme="minorHAnsi"/>
                <w:sz w:val="20"/>
              </w:rPr>
            </w:pPr>
            <w:r w:rsidRPr="006010BB">
              <w:rPr>
                <w:rFonts w:asciiTheme="minorHAnsi" w:hAnsiTheme="minorHAnsi" w:cstheme="minorHAnsi"/>
                <w:sz w:val="20"/>
              </w:rPr>
              <w:t>Japanese Quail</w:t>
            </w:r>
          </w:p>
        </w:tc>
        <w:tc>
          <w:tcPr>
            <w:tcW w:w="1260" w:type="dxa"/>
            <w:shd w:val="clear" w:color="auto" w:fill="FFFFFF"/>
            <w:vAlign w:val="bottom"/>
          </w:tcPr>
          <w:p w14:paraId="08203EB0" w14:textId="77777777" w:rsidR="006E4668" w:rsidRPr="006010BB" w:rsidRDefault="006E4668" w:rsidP="006E4668">
            <w:pPr>
              <w:ind w:left="-108" w:right="-108"/>
              <w:jc w:val="center"/>
              <w:rPr>
                <w:rFonts w:asciiTheme="minorHAnsi" w:hAnsiTheme="minorHAnsi" w:cstheme="minorHAnsi"/>
                <w:sz w:val="20"/>
              </w:rPr>
            </w:pPr>
            <w:r w:rsidRPr="006010BB">
              <w:rPr>
                <w:rFonts w:asciiTheme="minorHAnsi" w:hAnsiTheme="minorHAnsi" w:cstheme="minorHAnsi"/>
                <w:sz w:val="20"/>
              </w:rPr>
              <w:t>3436</w:t>
            </w:r>
          </w:p>
        </w:tc>
        <w:tc>
          <w:tcPr>
            <w:tcW w:w="1260" w:type="dxa"/>
            <w:shd w:val="clear" w:color="auto" w:fill="FFFFFF"/>
            <w:vAlign w:val="bottom"/>
          </w:tcPr>
          <w:p w14:paraId="5811A567" w14:textId="77777777" w:rsidR="006E4668" w:rsidRPr="006010BB" w:rsidRDefault="006E4668" w:rsidP="006E4668">
            <w:pPr>
              <w:ind w:left="-108" w:right="-108"/>
              <w:jc w:val="center"/>
              <w:rPr>
                <w:rFonts w:asciiTheme="minorHAnsi" w:hAnsiTheme="minorHAnsi" w:cstheme="minorHAnsi"/>
                <w:sz w:val="20"/>
              </w:rPr>
            </w:pPr>
            <w:r w:rsidRPr="006010BB">
              <w:rPr>
                <w:rFonts w:asciiTheme="minorHAnsi" w:hAnsiTheme="minorHAnsi" w:cstheme="minorHAnsi"/>
                <w:sz w:val="20"/>
              </w:rPr>
              <w:t>TGAI</w:t>
            </w:r>
          </w:p>
        </w:tc>
        <w:tc>
          <w:tcPr>
            <w:tcW w:w="810" w:type="dxa"/>
            <w:shd w:val="clear" w:color="auto" w:fill="FFFFFF"/>
            <w:vAlign w:val="bottom"/>
          </w:tcPr>
          <w:p w14:paraId="3803347D" w14:textId="77777777" w:rsidR="006E4668" w:rsidRPr="006010BB" w:rsidRDefault="006E4668" w:rsidP="006E4668">
            <w:pPr>
              <w:jc w:val="center"/>
              <w:rPr>
                <w:rFonts w:asciiTheme="minorHAnsi" w:hAnsiTheme="minorHAnsi" w:cstheme="minorHAnsi"/>
                <w:sz w:val="20"/>
              </w:rPr>
            </w:pPr>
            <w:r w:rsidRPr="006010BB">
              <w:rPr>
                <w:rFonts w:asciiTheme="minorHAnsi" w:hAnsiTheme="minorHAnsi" w:cstheme="minorHAnsi"/>
                <w:bCs/>
                <w:color w:val="auto"/>
                <w:sz w:val="20"/>
              </w:rPr>
              <w:t>8</w:t>
            </w:r>
          </w:p>
        </w:tc>
        <w:tc>
          <w:tcPr>
            <w:tcW w:w="1620" w:type="dxa"/>
            <w:shd w:val="clear" w:color="auto" w:fill="FFFFFF"/>
            <w:vAlign w:val="bottom"/>
          </w:tcPr>
          <w:p w14:paraId="6E01719B" w14:textId="77777777" w:rsidR="006E4668" w:rsidRPr="006010BB" w:rsidRDefault="006E4668" w:rsidP="006E4668">
            <w:pPr>
              <w:ind w:left="-18" w:right="-18"/>
              <w:rPr>
                <w:rFonts w:asciiTheme="minorHAnsi" w:hAnsiTheme="minorHAnsi" w:cstheme="minorHAnsi"/>
                <w:sz w:val="20"/>
              </w:rPr>
            </w:pPr>
            <w:r w:rsidRPr="006010BB">
              <w:rPr>
                <w:rFonts w:asciiTheme="minorHAnsi" w:hAnsiTheme="minorHAnsi" w:cstheme="minorHAnsi"/>
                <w:sz w:val="20"/>
              </w:rPr>
              <w:t>MRID 40910905/ E50181</w:t>
            </w:r>
          </w:p>
        </w:tc>
      </w:tr>
      <w:tr w:rsidR="006E4668" w:rsidRPr="009D0971" w14:paraId="6101106F" w14:textId="77777777" w:rsidTr="00DF159B">
        <w:trPr>
          <w:trHeight w:val="20"/>
          <w:jc w:val="center"/>
        </w:trPr>
        <w:tc>
          <w:tcPr>
            <w:tcW w:w="985" w:type="dxa"/>
            <w:shd w:val="clear" w:color="auto" w:fill="FFFFFF"/>
            <w:vAlign w:val="bottom"/>
          </w:tcPr>
          <w:p w14:paraId="1232CF48" w14:textId="77777777" w:rsidR="006E4668" w:rsidRPr="006010BB" w:rsidRDefault="006E4668" w:rsidP="006E4668">
            <w:pPr>
              <w:ind w:left="-23" w:right="-108"/>
              <w:rPr>
                <w:rFonts w:asciiTheme="minorHAnsi" w:hAnsiTheme="minorHAnsi" w:cstheme="minorHAnsi"/>
                <w:i/>
                <w:sz w:val="20"/>
              </w:rPr>
            </w:pPr>
            <w:r w:rsidRPr="00BD749F">
              <w:rPr>
                <w:rFonts w:asciiTheme="minorHAnsi" w:hAnsiTheme="minorHAnsi" w:cstheme="minorHAnsi"/>
                <w:i/>
                <w:sz w:val="20"/>
              </w:rPr>
              <w:t>Anas</w:t>
            </w:r>
          </w:p>
        </w:tc>
        <w:tc>
          <w:tcPr>
            <w:tcW w:w="1350" w:type="dxa"/>
            <w:shd w:val="clear" w:color="auto" w:fill="FFFFFF"/>
            <w:vAlign w:val="bottom"/>
          </w:tcPr>
          <w:p w14:paraId="4246A52B" w14:textId="77777777" w:rsidR="006E4668" w:rsidRPr="006010BB" w:rsidRDefault="006E4668" w:rsidP="006E4668">
            <w:pPr>
              <w:ind w:left="-18" w:right="-18"/>
              <w:rPr>
                <w:rFonts w:asciiTheme="minorHAnsi" w:hAnsiTheme="minorHAnsi" w:cstheme="minorHAnsi"/>
                <w:i/>
                <w:sz w:val="20"/>
              </w:rPr>
            </w:pPr>
            <w:r w:rsidRPr="006010BB">
              <w:rPr>
                <w:rFonts w:asciiTheme="minorHAnsi" w:hAnsiTheme="minorHAnsi" w:cstheme="minorHAnsi"/>
                <w:i/>
                <w:sz w:val="20"/>
              </w:rPr>
              <w:t>platyrhynchos</w:t>
            </w:r>
          </w:p>
        </w:tc>
        <w:tc>
          <w:tcPr>
            <w:tcW w:w="1890" w:type="dxa"/>
            <w:shd w:val="clear" w:color="auto" w:fill="FFFFFF"/>
            <w:vAlign w:val="bottom"/>
          </w:tcPr>
          <w:p w14:paraId="2B3B3C50" w14:textId="77777777" w:rsidR="006E4668" w:rsidRPr="006010BB" w:rsidRDefault="006E4668" w:rsidP="006E4668">
            <w:pPr>
              <w:rPr>
                <w:rFonts w:asciiTheme="minorHAnsi" w:hAnsiTheme="minorHAnsi" w:cstheme="minorHAnsi"/>
                <w:sz w:val="20"/>
              </w:rPr>
            </w:pPr>
            <w:r w:rsidRPr="006010BB">
              <w:rPr>
                <w:rFonts w:asciiTheme="minorHAnsi" w:hAnsiTheme="minorHAnsi" w:cstheme="minorHAnsi"/>
                <w:sz w:val="20"/>
              </w:rPr>
              <w:t>Mallard Duck</w:t>
            </w:r>
          </w:p>
        </w:tc>
        <w:tc>
          <w:tcPr>
            <w:tcW w:w="1260" w:type="dxa"/>
            <w:shd w:val="clear" w:color="auto" w:fill="FFFFFF"/>
            <w:vAlign w:val="bottom"/>
          </w:tcPr>
          <w:p w14:paraId="1A858CCD" w14:textId="77777777" w:rsidR="006E4668" w:rsidRPr="006010BB" w:rsidRDefault="006E4668" w:rsidP="006E4668">
            <w:pPr>
              <w:ind w:left="-108" w:right="-108"/>
              <w:jc w:val="center"/>
              <w:rPr>
                <w:rFonts w:asciiTheme="minorHAnsi" w:hAnsiTheme="minorHAnsi" w:cstheme="minorHAnsi"/>
                <w:sz w:val="20"/>
              </w:rPr>
            </w:pPr>
            <w:r w:rsidRPr="006010BB">
              <w:rPr>
                <w:rFonts w:asciiTheme="minorHAnsi" w:hAnsiTheme="minorHAnsi" w:cstheme="minorHAnsi"/>
                <w:sz w:val="20"/>
              </w:rPr>
              <w:t>3602</w:t>
            </w:r>
          </w:p>
        </w:tc>
        <w:tc>
          <w:tcPr>
            <w:tcW w:w="1260" w:type="dxa"/>
            <w:shd w:val="clear" w:color="auto" w:fill="FFFFFF"/>
            <w:vAlign w:val="bottom"/>
          </w:tcPr>
          <w:p w14:paraId="10774FBF" w14:textId="77777777" w:rsidR="006E4668" w:rsidRPr="006010BB" w:rsidRDefault="006E4668" w:rsidP="006E4668">
            <w:pPr>
              <w:ind w:left="-108" w:right="-108"/>
              <w:jc w:val="center"/>
              <w:rPr>
                <w:rFonts w:asciiTheme="minorHAnsi" w:hAnsiTheme="minorHAnsi" w:cstheme="minorHAnsi"/>
                <w:sz w:val="20"/>
              </w:rPr>
            </w:pPr>
            <w:r w:rsidRPr="006010BB">
              <w:rPr>
                <w:rFonts w:asciiTheme="minorHAnsi" w:hAnsiTheme="minorHAnsi" w:cstheme="minorHAnsi"/>
                <w:sz w:val="20"/>
              </w:rPr>
              <w:t>TGAI</w:t>
            </w:r>
          </w:p>
        </w:tc>
        <w:tc>
          <w:tcPr>
            <w:tcW w:w="810" w:type="dxa"/>
            <w:shd w:val="clear" w:color="auto" w:fill="FFFFFF"/>
            <w:vAlign w:val="bottom"/>
          </w:tcPr>
          <w:p w14:paraId="4C3AF980" w14:textId="77777777" w:rsidR="006E4668" w:rsidRPr="006010BB" w:rsidRDefault="006E4668" w:rsidP="006E4668">
            <w:pPr>
              <w:jc w:val="center"/>
              <w:rPr>
                <w:rFonts w:asciiTheme="minorHAnsi" w:hAnsiTheme="minorHAnsi" w:cstheme="minorHAnsi"/>
                <w:sz w:val="20"/>
              </w:rPr>
            </w:pPr>
            <w:r w:rsidRPr="006010BB">
              <w:rPr>
                <w:rFonts w:asciiTheme="minorHAnsi" w:hAnsiTheme="minorHAnsi" w:cstheme="minorHAnsi"/>
                <w:sz w:val="20"/>
              </w:rPr>
              <w:t>8</w:t>
            </w:r>
          </w:p>
        </w:tc>
        <w:tc>
          <w:tcPr>
            <w:tcW w:w="1620" w:type="dxa"/>
            <w:shd w:val="clear" w:color="auto" w:fill="FFFFFF"/>
            <w:vAlign w:val="bottom"/>
          </w:tcPr>
          <w:p w14:paraId="0D82764D" w14:textId="77777777" w:rsidR="006E4668" w:rsidRPr="006010BB" w:rsidRDefault="006E4668" w:rsidP="006E4668">
            <w:pPr>
              <w:ind w:left="-18" w:right="-18"/>
              <w:rPr>
                <w:rFonts w:asciiTheme="minorHAnsi" w:hAnsiTheme="minorHAnsi" w:cstheme="minorHAnsi"/>
                <w:sz w:val="20"/>
              </w:rPr>
            </w:pPr>
            <w:r w:rsidRPr="006010BB">
              <w:rPr>
                <w:rFonts w:asciiTheme="minorHAnsi" w:hAnsiTheme="minorHAnsi" w:cstheme="minorHAnsi"/>
                <w:sz w:val="20"/>
              </w:rPr>
              <w:t>MRID 45299802</w:t>
            </w:r>
          </w:p>
        </w:tc>
      </w:tr>
      <w:tr w:rsidR="006E4668" w:rsidRPr="009D0971" w14:paraId="4FA9D2EC" w14:textId="77777777" w:rsidTr="00DF159B">
        <w:trPr>
          <w:trHeight w:val="20"/>
          <w:jc w:val="center"/>
        </w:trPr>
        <w:tc>
          <w:tcPr>
            <w:tcW w:w="985" w:type="dxa"/>
            <w:shd w:val="clear" w:color="auto" w:fill="FFFFFF"/>
            <w:vAlign w:val="bottom"/>
          </w:tcPr>
          <w:p w14:paraId="00E04F77" w14:textId="77777777" w:rsidR="006E4668" w:rsidRPr="006010BB" w:rsidRDefault="006E4668" w:rsidP="006E4668">
            <w:pPr>
              <w:ind w:left="-23" w:right="-108"/>
              <w:rPr>
                <w:rFonts w:asciiTheme="minorHAnsi" w:hAnsiTheme="minorHAnsi" w:cstheme="minorHAnsi"/>
                <w:i/>
                <w:sz w:val="20"/>
              </w:rPr>
            </w:pPr>
            <w:r w:rsidRPr="00BD749F">
              <w:rPr>
                <w:rFonts w:asciiTheme="minorHAnsi" w:hAnsiTheme="minorHAnsi" w:cstheme="minorHAnsi"/>
                <w:i/>
                <w:sz w:val="20"/>
              </w:rPr>
              <w:t>Colinus</w:t>
            </w:r>
          </w:p>
        </w:tc>
        <w:tc>
          <w:tcPr>
            <w:tcW w:w="1350" w:type="dxa"/>
            <w:shd w:val="clear" w:color="auto" w:fill="FFFFFF"/>
            <w:vAlign w:val="bottom"/>
          </w:tcPr>
          <w:p w14:paraId="3855333D" w14:textId="77777777" w:rsidR="006E4668" w:rsidRPr="006010BB" w:rsidRDefault="006E4668" w:rsidP="006E4668">
            <w:pPr>
              <w:ind w:left="-18" w:right="-18"/>
              <w:rPr>
                <w:rFonts w:asciiTheme="minorHAnsi" w:hAnsiTheme="minorHAnsi" w:cstheme="minorHAnsi"/>
                <w:i/>
                <w:sz w:val="20"/>
              </w:rPr>
            </w:pPr>
            <w:r w:rsidRPr="006010BB">
              <w:rPr>
                <w:rFonts w:asciiTheme="minorHAnsi" w:hAnsiTheme="minorHAnsi" w:cstheme="minorHAnsi"/>
                <w:i/>
                <w:sz w:val="20"/>
              </w:rPr>
              <w:t>virginianus</w:t>
            </w:r>
          </w:p>
        </w:tc>
        <w:tc>
          <w:tcPr>
            <w:tcW w:w="1890" w:type="dxa"/>
            <w:shd w:val="clear" w:color="auto" w:fill="FFFFFF"/>
            <w:vAlign w:val="bottom"/>
          </w:tcPr>
          <w:p w14:paraId="379B8F0B" w14:textId="77777777" w:rsidR="006E4668" w:rsidRPr="006010BB" w:rsidRDefault="006E4668" w:rsidP="006E4668">
            <w:pPr>
              <w:rPr>
                <w:rFonts w:asciiTheme="minorHAnsi" w:hAnsiTheme="minorHAnsi" w:cstheme="minorHAnsi"/>
                <w:sz w:val="20"/>
              </w:rPr>
            </w:pPr>
            <w:r w:rsidRPr="006010BB">
              <w:rPr>
                <w:rFonts w:asciiTheme="minorHAnsi" w:hAnsiTheme="minorHAnsi" w:cstheme="minorHAnsi"/>
                <w:sz w:val="20"/>
              </w:rPr>
              <w:t>Bobwhite Quail</w:t>
            </w:r>
          </w:p>
        </w:tc>
        <w:tc>
          <w:tcPr>
            <w:tcW w:w="1260" w:type="dxa"/>
            <w:shd w:val="clear" w:color="auto" w:fill="FFFFFF"/>
            <w:vAlign w:val="bottom"/>
          </w:tcPr>
          <w:p w14:paraId="65CB5CCE" w14:textId="77777777" w:rsidR="006E4668" w:rsidRPr="006010BB" w:rsidRDefault="006E4668" w:rsidP="006E4668">
            <w:pPr>
              <w:ind w:left="-108" w:right="-108"/>
              <w:jc w:val="center"/>
              <w:rPr>
                <w:rFonts w:asciiTheme="minorHAnsi" w:hAnsiTheme="minorHAnsi" w:cstheme="minorHAnsi"/>
                <w:sz w:val="20"/>
              </w:rPr>
            </w:pPr>
            <w:r w:rsidRPr="006010BB">
              <w:rPr>
                <w:rFonts w:asciiTheme="minorHAnsi" w:hAnsiTheme="minorHAnsi" w:cstheme="minorHAnsi"/>
                <w:sz w:val="20"/>
              </w:rPr>
              <w:t>3680</w:t>
            </w:r>
          </w:p>
        </w:tc>
        <w:tc>
          <w:tcPr>
            <w:tcW w:w="1260" w:type="dxa"/>
            <w:shd w:val="clear" w:color="auto" w:fill="FFFFFF"/>
            <w:vAlign w:val="bottom"/>
          </w:tcPr>
          <w:p w14:paraId="45B43370" w14:textId="77777777" w:rsidR="006E4668" w:rsidRPr="006010BB" w:rsidRDefault="006E4668" w:rsidP="006E4668">
            <w:pPr>
              <w:ind w:left="-108" w:right="-108"/>
              <w:jc w:val="center"/>
              <w:rPr>
                <w:rFonts w:asciiTheme="minorHAnsi" w:hAnsiTheme="minorHAnsi" w:cstheme="minorHAnsi"/>
                <w:sz w:val="20"/>
              </w:rPr>
            </w:pPr>
            <w:r w:rsidRPr="006010BB">
              <w:rPr>
                <w:rFonts w:asciiTheme="minorHAnsi" w:hAnsiTheme="minorHAnsi" w:cstheme="minorHAnsi"/>
                <w:sz w:val="20"/>
              </w:rPr>
              <w:t>TGAI</w:t>
            </w:r>
          </w:p>
        </w:tc>
        <w:tc>
          <w:tcPr>
            <w:tcW w:w="810" w:type="dxa"/>
            <w:shd w:val="clear" w:color="auto" w:fill="FFFFFF"/>
            <w:vAlign w:val="bottom"/>
          </w:tcPr>
          <w:p w14:paraId="2D26190B" w14:textId="77777777" w:rsidR="006E4668" w:rsidRPr="006010BB" w:rsidRDefault="006E4668" w:rsidP="006E4668">
            <w:pPr>
              <w:jc w:val="center"/>
              <w:rPr>
                <w:rFonts w:asciiTheme="minorHAnsi" w:hAnsiTheme="minorHAnsi" w:cstheme="minorHAnsi"/>
                <w:sz w:val="20"/>
              </w:rPr>
            </w:pPr>
            <w:r w:rsidRPr="006010BB">
              <w:rPr>
                <w:rFonts w:asciiTheme="minorHAnsi" w:hAnsiTheme="minorHAnsi" w:cstheme="minorHAnsi"/>
                <w:sz w:val="20"/>
              </w:rPr>
              <w:t>NR</w:t>
            </w:r>
          </w:p>
        </w:tc>
        <w:tc>
          <w:tcPr>
            <w:tcW w:w="1620" w:type="dxa"/>
            <w:shd w:val="clear" w:color="auto" w:fill="FFFFFF"/>
            <w:vAlign w:val="bottom"/>
          </w:tcPr>
          <w:p w14:paraId="299B8E2B" w14:textId="77777777" w:rsidR="006E4668" w:rsidRPr="006010BB" w:rsidRDefault="006E4668" w:rsidP="006E4668">
            <w:pPr>
              <w:ind w:left="-18" w:right="-18"/>
              <w:rPr>
                <w:rFonts w:asciiTheme="minorHAnsi" w:hAnsiTheme="minorHAnsi" w:cstheme="minorHAnsi"/>
                <w:sz w:val="20"/>
              </w:rPr>
            </w:pPr>
            <w:r w:rsidRPr="006010BB">
              <w:rPr>
                <w:rFonts w:asciiTheme="minorHAnsi" w:hAnsiTheme="minorHAnsi" w:cstheme="minorHAnsi"/>
                <w:sz w:val="20"/>
              </w:rPr>
              <w:t>MRID 00007820</w:t>
            </w:r>
          </w:p>
        </w:tc>
      </w:tr>
      <w:tr w:rsidR="006E4668" w:rsidRPr="009D0971" w14:paraId="054FB4F4" w14:textId="77777777" w:rsidTr="00DF159B">
        <w:trPr>
          <w:trHeight w:val="20"/>
          <w:jc w:val="center"/>
        </w:trPr>
        <w:tc>
          <w:tcPr>
            <w:tcW w:w="985" w:type="dxa"/>
            <w:shd w:val="clear" w:color="auto" w:fill="FFFFFF"/>
            <w:vAlign w:val="bottom"/>
          </w:tcPr>
          <w:p w14:paraId="410D96A1" w14:textId="77777777" w:rsidR="006E4668" w:rsidRPr="006010BB" w:rsidRDefault="006E4668" w:rsidP="006E4668">
            <w:pPr>
              <w:ind w:left="-23" w:right="-108"/>
              <w:rPr>
                <w:rFonts w:asciiTheme="minorHAnsi" w:hAnsiTheme="minorHAnsi" w:cstheme="minorHAnsi"/>
                <w:i/>
                <w:sz w:val="20"/>
              </w:rPr>
            </w:pPr>
            <w:r w:rsidRPr="00BD749F">
              <w:rPr>
                <w:rFonts w:asciiTheme="minorHAnsi" w:hAnsiTheme="minorHAnsi" w:cstheme="minorHAnsi"/>
                <w:i/>
                <w:sz w:val="20"/>
              </w:rPr>
              <w:t>Colinus</w:t>
            </w:r>
          </w:p>
        </w:tc>
        <w:tc>
          <w:tcPr>
            <w:tcW w:w="1350" w:type="dxa"/>
            <w:shd w:val="clear" w:color="auto" w:fill="FFFFFF"/>
            <w:vAlign w:val="bottom"/>
          </w:tcPr>
          <w:p w14:paraId="415871BC" w14:textId="77777777" w:rsidR="006E4668" w:rsidRPr="006010BB" w:rsidRDefault="006E4668" w:rsidP="006E4668">
            <w:pPr>
              <w:ind w:left="-18" w:right="-18"/>
              <w:rPr>
                <w:rFonts w:asciiTheme="minorHAnsi" w:hAnsiTheme="minorHAnsi" w:cstheme="minorHAnsi"/>
                <w:i/>
                <w:sz w:val="20"/>
              </w:rPr>
            </w:pPr>
            <w:r w:rsidRPr="006010BB">
              <w:rPr>
                <w:rFonts w:asciiTheme="minorHAnsi" w:hAnsiTheme="minorHAnsi" w:cstheme="minorHAnsi"/>
                <w:i/>
                <w:sz w:val="20"/>
              </w:rPr>
              <w:t>virginianus</w:t>
            </w:r>
          </w:p>
        </w:tc>
        <w:tc>
          <w:tcPr>
            <w:tcW w:w="1890" w:type="dxa"/>
            <w:shd w:val="clear" w:color="auto" w:fill="FFFFFF"/>
            <w:vAlign w:val="bottom"/>
          </w:tcPr>
          <w:p w14:paraId="79100B91" w14:textId="77777777" w:rsidR="006E4668" w:rsidRPr="006010BB" w:rsidRDefault="006E4668" w:rsidP="006E4668">
            <w:pPr>
              <w:rPr>
                <w:rFonts w:asciiTheme="minorHAnsi" w:hAnsiTheme="minorHAnsi" w:cstheme="minorHAnsi"/>
                <w:sz w:val="20"/>
              </w:rPr>
            </w:pPr>
            <w:r w:rsidRPr="006010BB">
              <w:rPr>
                <w:rFonts w:asciiTheme="minorHAnsi" w:hAnsiTheme="minorHAnsi" w:cstheme="minorHAnsi"/>
                <w:sz w:val="20"/>
              </w:rPr>
              <w:t>Northern Bobwhite Quail</w:t>
            </w:r>
          </w:p>
        </w:tc>
        <w:tc>
          <w:tcPr>
            <w:tcW w:w="1260" w:type="dxa"/>
            <w:shd w:val="clear" w:color="auto" w:fill="FFFFFF"/>
            <w:vAlign w:val="bottom"/>
          </w:tcPr>
          <w:p w14:paraId="7798A472" w14:textId="77777777" w:rsidR="006E4668" w:rsidRPr="006010BB" w:rsidRDefault="006E4668" w:rsidP="006E4668">
            <w:pPr>
              <w:ind w:left="-108" w:right="-108"/>
              <w:jc w:val="center"/>
              <w:rPr>
                <w:rFonts w:asciiTheme="minorHAnsi" w:hAnsiTheme="minorHAnsi" w:cstheme="minorHAnsi"/>
                <w:sz w:val="20"/>
              </w:rPr>
            </w:pPr>
            <w:r w:rsidRPr="006010BB">
              <w:rPr>
                <w:rFonts w:asciiTheme="minorHAnsi" w:hAnsiTheme="minorHAnsi" w:cstheme="minorHAnsi"/>
                <w:sz w:val="20"/>
              </w:rPr>
              <w:t>5080</w:t>
            </w:r>
          </w:p>
        </w:tc>
        <w:tc>
          <w:tcPr>
            <w:tcW w:w="1260" w:type="dxa"/>
            <w:shd w:val="clear" w:color="auto" w:fill="FFFFFF"/>
            <w:vAlign w:val="bottom"/>
          </w:tcPr>
          <w:p w14:paraId="35E9A379" w14:textId="77777777" w:rsidR="006E4668" w:rsidRPr="006010BB" w:rsidRDefault="006E4668" w:rsidP="006E4668">
            <w:pPr>
              <w:ind w:left="-108" w:right="-108"/>
              <w:jc w:val="center"/>
              <w:rPr>
                <w:rFonts w:asciiTheme="minorHAnsi" w:hAnsiTheme="minorHAnsi" w:cstheme="minorHAnsi"/>
                <w:sz w:val="20"/>
              </w:rPr>
            </w:pPr>
            <w:r w:rsidRPr="006010BB">
              <w:rPr>
                <w:rFonts w:asciiTheme="minorHAnsi" w:hAnsiTheme="minorHAnsi" w:cstheme="minorHAnsi"/>
                <w:sz w:val="20"/>
              </w:rPr>
              <w:t>TGAI</w:t>
            </w:r>
          </w:p>
        </w:tc>
        <w:tc>
          <w:tcPr>
            <w:tcW w:w="810" w:type="dxa"/>
            <w:shd w:val="clear" w:color="auto" w:fill="FFFFFF"/>
            <w:vAlign w:val="bottom"/>
          </w:tcPr>
          <w:p w14:paraId="5F312EC0" w14:textId="77777777" w:rsidR="006E4668" w:rsidRPr="006010BB" w:rsidRDefault="006E4668" w:rsidP="006E4668">
            <w:pPr>
              <w:jc w:val="center"/>
              <w:rPr>
                <w:rFonts w:asciiTheme="minorHAnsi" w:hAnsiTheme="minorHAnsi" w:cstheme="minorHAnsi"/>
                <w:sz w:val="20"/>
              </w:rPr>
            </w:pPr>
            <w:r w:rsidRPr="006010BB">
              <w:rPr>
                <w:rFonts w:asciiTheme="minorHAnsi" w:hAnsiTheme="minorHAnsi" w:cstheme="minorHAnsi"/>
                <w:sz w:val="20"/>
              </w:rPr>
              <w:t>8</w:t>
            </w:r>
          </w:p>
        </w:tc>
        <w:tc>
          <w:tcPr>
            <w:tcW w:w="1620" w:type="dxa"/>
            <w:shd w:val="clear" w:color="auto" w:fill="FFFFFF"/>
            <w:vAlign w:val="bottom"/>
          </w:tcPr>
          <w:p w14:paraId="7CDB54C3" w14:textId="77777777" w:rsidR="006E4668" w:rsidRPr="006010BB" w:rsidRDefault="006E4668" w:rsidP="006E4668">
            <w:pPr>
              <w:ind w:left="-18" w:right="-18"/>
              <w:rPr>
                <w:rFonts w:asciiTheme="minorHAnsi" w:hAnsiTheme="minorHAnsi" w:cstheme="minorHAnsi"/>
                <w:sz w:val="20"/>
              </w:rPr>
            </w:pPr>
            <w:r w:rsidRPr="006010BB">
              <w:rPr>
                <w:rFonts w:asciiTheme="minorHAnsi" w:hAnsiTheme="minorHAnsi" w:cstheme="minorHAnsi"/>
                <w:sz w:val="20"/>
              </w:rPr>
              <w:t>MRID 45299801</w:t>
            </w:r>
          </w:p>
        </w:tc>
      </w:tr>
    </w:tbl>
    <w:p w14:paraId="5DDDAEB5" w14:textId="77777777" w:rsidR="006E4668" w:rsidRPr="006010BB" w:rsidRDefault="006E4668" w:rsidP="00DF159B">
      <w:pPr>
        <w:ind w:left="180"/>
        <w:rPr>
          <w:rFonts w:asciiTheme="minorHAnsi" w:hAnsiTheme="minorHAnsi" w:cstheme="minorHAnsi"/>
          <w:sz w:val="22"/>
          <w:szCs w:val="22"/>
        </w:rPr>
      </w:pPr>
      <w:r w:rsidRPr="00BD749F">
        <w:rPr>
          <w:rFonts w:asciiTheme="minorHAnsi" w:hAnsiTheme="minorHAnsi" w:cstheme="minorHAnsi"/>
          <w:sz w:val="22"/>
          <w:szCs w:val="22"/>
        </w:rPr>
        <w:lastRenderedPageBreak/>
        <w:t>NR – Not Reported</w:t>
      </w:r>
    </w:p>
    <w:p w14:paraId="1C844D31" w14:textId="77777777" w:rsidR="006E4668" w:rsidRPr="006010BB" w:rsidRDefault="006E4668" w:rsidP="006E4668">
      <w:pPr>
        <w:rPr>
          <w:rFonts w:asciiTheme="minorHAnsi" w:hAnsiTheme="minorHAnsi" w:cstheme="minorHAnsi"/>
          <w:sz w:val="22"/>
          <w:szCs w:val="22"/>
        </w:rPr>
      </w:pPr>
    </w:p>
    <w:p w14:paraId="1A9218CF" w14:textId="2CF6DADE" w:rsidR="006E4668" w:rsidRPr="006010BB" w:rsidRDefault="006E4668" w:rsidP="006E4668">
      <w:pPr>
        <w:rPr>
          <w:rFonts w:asciiTheme="minorHAnsi" w:eastAsia="Calibri" w:hAnsiTheme="minorHAnsi" w:cstheme="minorHAnsi"/>
          <w:sz w:val="22"/>
          <w:szCs w:val="22"/>
          <w:highlight w:val="lightGray"/>
        </w:rPr>
      </w:pPr>
      <w:r w:rsidRPr="006010BB">
        <w:rPr>
          <w:rFonts w:asciiTheme="minorHAnsi" w:eastAsia="Calibri" w:hAnsiTheme="minorHAnsi" w:cstheme="minorHAnsi"/>
          <w:sz w:val="22"/>
          <w:szCs w:val="22"/>
        </w:rPr>
        <w:t>Multiple test species have been used in acute oral toxicity studies under varying conditions, yielding LD</w:t>
      </w:r>
      <w:r w:rsidRPr="006010BB">
        <w:rPr>
          <w:rFonts w:asciiTheme="minorHAnsi" w:eastAsia="Calibri" w:hAnsiTheme="minorHAnsi" w:cstheme="minorHAnsi"/>
          <w:sz w:val="22"/>
          <w:szCs w:val="22"/>
          <w:vertAlign w:val="subscript"/>
        </w:rPr>
        <w:t>50</w:t>
      </w:r>
      <w:r w:rsidRPr="006010BB">
        <w:rPr>
          <w:rFonts w:asciiTheme="minorHAnsi" w:eastAsia="Calibri" w:hAnsiTheme="minorHAnsi" w:cstheme="minorHAnsi"/>
          <w:sz w:val="22"/>
          <w:szCs w:val="22"/>
        </w:rPr>
        <w:t xml:space="preserve"> values that range from 2.03-60</w:t>
      </w:r>
      <w:r w:rsidRPr="00F9006D">
        <w:rPr>
          <w:rFonts w:asciiTheme="minorHAnsi" w:hAnsiTheme="minorHAnsi" w:cstheme="minorHAnsi"/>
        </w:rPr>
        <w:t xml:space="preserve"> </w:t>
      </w:r>
      <w:r w:rsidRPr="00BD749F">
        <w:rPr>
          <w:rFonts w:asciiTheme="minorHAnsi" w:eastAsia="Calibri" w:hAnsiTheme="minorHAnsi" w:cstheme="minorHAnsi"/>
          <w:sz w:val="22"/>
          <w:szCs w:val="22"/>
        </w:rPr>
        <w:t>mg/</w:t>
      </w:r>
      <w:r w:rsidR="00D0413A" w:rsidRPr="006010BB">
        <w:rPr>
          <w:rFonts w:asciiTheme="minorHAnsi" w:eastAsia="Calibri" w:hAnsiTheme="minorHAnsi" w:cstheme="minorHAnsi"/>
          <w:sz w:val="22"/>
          <w:szCs w:val="22"/>
        </w:rPr>
        <w:t>kg-bw</w:t>
      </w:r>
      <w:r w:rsidRPr="006010BB">
        <w:rPr>
          <w:rFonts w:asciiTheme="minorHAnsi" w:eastAsia="Calibri" w:hAnsiTheme="minorHAnsi" w:cstheme="minorHAnsi"/>
          <w:sz w:val="22"/>
          <w:szCs w:val="22"/>
        </w:rPr>
        <w:t xml:space="preserve"> for 5 species of birds tested.  Based on the lowest LD</w:t>
      </w:r>
      <w:r w:rsidRPr="006010BB">
        <w:rPr>
          <w:rFonts w:asciiTheme="minorHAnsi" w:eastAsia="Calibri" w:hAnsiTheme="minorHAnsi" w:cstheme="minorHAnsi"/>
          <w:sz w:val="22"/>
          <w:szCs w:val="22"/>
          <w:vertAlign w:val="subscript"/>
        </w:rPr>
        <w:t>50</w:t>
      </w:r>
      <w:r w:rsidRPr="006010BB">
        <w:rPr>
          <w:rFonts w:asciiTheme="minorHAnsi" w:eastAsia="Calibri" w:hAnsiTheme="minorHAnsi" w:cstheme="minorHAnsi"/>
          <w:sz w:val="22"/>
          <w:szCs w:val="22"/>
        </w:rPr>
        <w:t xml:space="preserve"> values, </w:t>
      </w:r>
      <w:r w:rsidRPr="006010BB">
        <w:rPr>
          <w:rFonts w:asciiTheme="minorHAnsi" w:eastAsia="Calibri" w:hAnsiTheme="minorHAnsi" w:cstheme="minorHAnsi"/>
          <w:color w:val="auto"/>
          <w:sz w:val="22"/>
          <w:szCs w:val="22"/>
        </w:rPr>
        <w:t>methomyl</w:t>
      </w:r>
      <w:r w:rsidRPr="006010BB">
        <w:rPr>
          <w:rFonts w:asciiTheme="minorHAnsi" w:eastAsia="Calibri" w:hAnsiTheme="minorHAnsi" w:cstheme="minorHAnsi"/>
          <w:sz w:val="22"/>
          <w:szCs w:val="22"/>
        </w:rPr>
        <w:t xml:space="preserve"> is considered very highly toxic (</w:t>
      </w:r>
      <w:r w:rsidRPr="006010BB">
        <w:rPr>
          <w:rFonts w:asciiTheme="minorHAnsi" w:eastAsia="Calibri" w:hAnsiTheme="minorHAnsi" w:cstheme="minorHAnsi"/>
          <w:i/>
          <w:sz w:val="22"/>
          <w:szCs w:val="22"/>
        </w:rPr>
        <w:t>i.e.,</w:t>
      </w:r>
      <w:r w:rsidRPr="006010BB">
        <w:rPr>
          <w:rFonts w:asciiTheme="minorHAnsi" w:eastAsia="Calibri" w:hAnsiTheme="minorHAnsi" w:cstheme="minorHAnsi"/>
          <w:sz w:val="22"/>
          <w:szCs w:val="22"/>
        </w:rPr>
        <w:t xml:space="preserve"> LD</w:t>
      </w:r>
      <w:r w:rsidRPr="006010BB">
        <w:rPr>
          <w:rFonts w:asciiTheme="minorHAnsi" w:eastAsia="Calibri" w:hAnsiTheme="minorHAnsi" w:cstheme="minorHAnsi"/>
          <w:sz w:val="22"/>
          <w:szCs w:val="22"/>
          <w:vertAlign w:val="subscript"/>
        </w:rPr>
        <w:t>50</w:t>
      </w:r>
      <w:r w:rsidRPr="006010BB">
        <w:rPr>
          <w:rFonts w:asciiTheme="minorHAnsi" w:eastAsia="Calibri" w:hAnsiTheme="minorHAnsi" w:cstheme="minorHAnsi"/>
          <w:sz w:val="22"/>
          <w:szCs w:val="22"/>
        </w:rPr>
        <w:t>&lt;10 mg/</w:t>
      </w:r>
      <w:r w:rsidR="00D0413A" w:rsidRPr="006010BB">
        <w:rPr>
          <w:rFonts w:asciiTheme="minorHAnsi" w:eastAsia="Calibri" w:hAnsiTheme="minorHAnsi" w:cstheme="minorHAnsi"/>
          <w:sz w:val="22"/>
          <w:szCs w:val="22"/>
        </w:rPr>
        <w:t>kg-bw</w:t>
      </w:r>
      <w:r w:rsidRPr="006010BB">
        <w:rPr>
          <w:rFonts w:asciiTheme="minorHAnsi" w:eastAsia="Calibri" w:hAnsiTheme="minorHAnsi" w:cstheme="minorHAnsi"/>
          <w:sz w:val="22"/>
          <w:szCs w:val="22"/>
        </w:rPr>
        <w:t>) to birds.  Dietary-based LC</w:t>
      </w:r>
      <w:r w:rsidRPr="006010BB">
        <w:rPr>
          <w:rFonts w:asciiTheme="minorHAnsi" w:eastAsia="Calibri" w:hAnsiTheme="minorHAnsi" w:cstheme="minorHAnsi"/>
          <w:sz w:val="22"/>
          <w:szCs w:val="22"/>
          <w:vertAlign w:val="subscript"/>
        </w:rPr>
        <w:t>50</w:t>
      </w:r>
      <w:r w:rsidRPr="006010BB">
        <w:rPr>
          <w:rFonts w:asciiTheme="minorHAnsi" w:eastAsia="Calibri" w:hAnsiTheme="minorHAnsi" w:cstheme="minorHAnsi"/>
          <w:sz w:val="22"/>
          <w:szCs w:val="22"/>
        </w:rPr>
        <w:t xml:space="preserve"> values are also available for several test species. Values range from 1100-5080 mg/</w:t>
      </w:r>
      <w:r w:rsidR="003B7833">
        <w:rPr>
          <w:rFonts w:asciiTheme="minorHAnsi" w:eastAsia="Calibri" w:hAnsiTheme="minorHAnsi" w:cstheme="minorHAnsi"/>
          <w:sz w:val="22"/>
          <w:szCs w:val="22"/>
        </w:rPr>
        <w:t>kg-diet</w:t>
      </w:r>
      <w:r w:rsidRPr="006010BB">
        <w:rPr>
          <w:rFonts w:asciiTheme="minorHAnsi" w:eastAsia="Calibri" w:hAnsiTheme="minorHAnsi" w:cstheme="minorHAnsi"/>
          <w:sz w:val="22"/>
          <w:szCs w:val="22"/>
        </w:rPr>
        <w:t>. Based on the lowest LC</w:t>
      </w:r>
      <w:r w:rsidRPr="006010BB">
        <w:rPr>
          <w:rFonts w:asciiTheme="minorHAnsi" w:eastAsia="Calibri" w:hAnsiTheme="minorHAnsi" w:cstheme="minorHAnsi"/>
          <w:sz w:val="22"/>
          <w:szCs w:val="22"/>
          <w:vertAlign w:val="subscript"/>
        </w:rPr>
        <w:t>50</w:t>
      </w:r>
      <w:r w:rsidRPr="006010BB">
        <w:rPr>
          <w:rFonts w:asciiTheme="minorHAnsi" w:eastAsia="Calibri" w:hAnsiTheme="minorHAnsi" w:cstheme="minorHAnsi"/>
          <w:sz w:val="22"/>
          <w:szCs w:val="22"/>
        </w:rPr>
        <w:t xml:space="preserve"> values, </w:t>
      </w:r>
      <w:r w:rsidRPr="006010BB">
        <w:rPr>
          <w:rFonts w:asciiTheme="minorHAnsi" w:eastAsia="Calibri" w:hAnsiTheme="minorHAnsi" w:cstheme="minorHAnsi"/>
          <w:color w:val="auto"/>
          <w:sz w:val="22"/>
          <w:szCs w:val="22"/>
        </w:rPr>
        <w:t xml:space="preserve">methomyl </w:t>
      </w:r>
      <w:r w:rsidRPr="006010BB">
        <w:rPr>
          <w:rFonts w:asciiTheme="minorHAnsi" w:eastAsia="Calibri" w:hAnsiTheme="minorHAnsi" w:cstheme="minorHAnsi"/>
          <w:sz w:val="22"/>
          <w:szCs w:val="22"/>
        </w:rPr>
        <w:t xml:space="preserve">is considered slightly toxic to birds.  </w:t>
      </w:r>
      <w:r w:rsidR="000E6914">
        <w:rPr>
          <w:rFonts w:asciiTheme="minorHAnsi" w:eastAsia="Calibri" w:hAnsiTheme="minorHAnsi" w:cstheme="minorHAnsi"/>
          <w:b/>
          <w:sz w:val="22"/>
          <w:szCs w:val="22"/>
        </w:rPr>
        <w:fldChar w:fldCharType="begin"/>
      </w:r>
      <w:r w:rsidR="000E6914">
        <w:rPr>
          <w:rFonts w:asciiTheme="minorHAnsi" w:eastAsia="Calibri" w:hAnsiTheme="minorHAnsi" w:cstheme="minorHAnsi"/>
          <w:sz w:val="22"/>
          <w:szCs w:val="22"/>
        </w:rPr>
        <w:instrText xml:space="preserve"> REF _Ref32571752 \h </w:instrText>
      </w:r>
      <w:r w:rsidR="000E6914">
        <w:rPr>
          <w:rFonts w:asciiTheme="minorHAnsi" w:eastAsia="Calibri" w:hAnsiTheme="minorHAnsi" w:cstheme="minorHAnsi"/>
          <w:b/>
          <w:sz w:val="22"/>
          <w:szCs w:val="22"/>
        </w:rPr>
      </w:r>
      <w:r w:rsidR="000E6914">
        <w:rPr>
          <w:rFonts w:asciiTheme="minorHAnsi" w:eastAsia="Calibri" w:hAnsiTheme="minorHAnsi" w:cstheme="minorHAnsi"/>
          <w:b/>
          <w:sz w:val="22"/>
          <w:szCs w:val="22"/>
        </w:rPr>
        <w:fldChar w:fldCharType="separate"/>
      </w:r>
      <w:r w:rsidR="00541B21" w:rsidRPr="006010BB">
        <w:rPr>
          <w:rFonts w:asciiTheme="minorHAnsi" w:hAnsiTheme="minorHAnsi" w:cstheme="minorHAnsi"/>
          <w:b/>
          <w:color w:val="auto"/>
          <w:sz w:val="22"/>
          <w:szCs w:val="22"/>
        </w:rPr>
        <w:t xml:space="preserve">Figure </w:t>
      </w:r>
      <w:r w:rsidR="00541B21">
        <w:rPr>
          <w:rFonts w:asciiTheme="minorHAnsi" w:hAnsiTheme="minorHAnsi" w:cstheme="minorHAnsi"/>
          <w:b/>
          <w:color w:val="auto"/>
          <w:sz w:val="22"/>
          <w:szCs w:val="22"/>
        </w:rPr>
        <w:t>2</w:t>
      </w:r>
      <w:r w:rsidR="00541B21" w:rsidRPr="00BD749F">
        <w:rPr>
          <w:rFonts w:asciiTheme="minorHAnsi" w:hAnsiTheme="minorHAnsi" w:cstheme="minorHAnsi"/>
          <w:b/>
          <w:color w:val="auto"/>
          <w:sz w:val="22"/>
          <w:szCs w:val="22"/>
        </w:rPr>
        <w:noBreakHyphen/>
      </w:r>
      <w:r w:rsidR="00541B21">
        <w:rPr>
          <w:rFonts w:asciiTheme="minorHAnsi" w:hAnsiTheme="minorHAnsi" w:cstheme="minorHAnsi"/>
          <w:b/>
          <w:noProof/>
          <w:color w:val="auto"/>
          <w:sz w:val="22"/>
          <w:szCs w:val="22"/>
        </w:rPr>
        <w:t>13</w:t>
      </w:r>
      <w:r w:rsidR="000E6914">
        <w:rPr>
          <w:rFonts w:asciiTheme="minorHAnsi" w:eastAsia="Calibri" w:hAnsiTheme="minorHAnsi" w:cstheme="minorHAnsi"/>
          <w:b/>
          <w:sz w:val="22"/>
          <w:szCs w:val="22"/>
        </w:rPr>
        <w:fldChar w:fldCharType="end"/>
      </w:r>
      <w:r w:rsidRPr="006010BB">
        <w:rPr>
          <w:rFonts w:asciiTheme="minorHAnsi" w:eastAsia="Calibri" w:hAnsiTheme="minorHAnsi" w:cstheme="minorHAnsi"/>
          <w:b/>
          <w:sz w:val="22"/>
          <w:szCs w:val="22"/>
        </w:rPr>
        <w:t xml:space="preserve"> </w:t>
      </w:r>
      <w:r w:rsidR="000E6914">
        <w:rPr>
          <w:rFonts w:asciiTheme="minorHAnsi" w:eastAsia="Calibri" w:hAnsiTheme="minorHAnsi" w:cstheme="minorHAnsi"/>
          <w:sz w:val="22"/>
          <w:szCs w:val="22"/>
        </w:rPr>
        <w:t>and</w:t>
      </w:r>
      <w:r w:rsidRPr="006010BB">
        <w:rPr>
          <w:rFonts w:asciiTheme="minorHAnsi" w:eastAsia="Calibri" w:hAnsiTheme="minorHAnsi" w:cstheme="minorHAnsi"/>
          <w:b/>
          <w:sz w:val="22"/>
          <w:szCs w:val="22"/>
        </w:rPr>
        <w:t xml:space="preserve"> </w:t>
      </w:r>
      <w:r w:rsidR="000E6914">
        <w:rPr>
          <w:rFonts w:asciiTheme="minorHAnsi" w:eastAsia="Calibri" w:hAnsiTheme="minorHAnsi" w:cstheme="minorHAnsi"/>
          <w:b/>
          <w:sz w:val="22"/>
          <w:szCs w:val="22"/>
        </w:rPr>
        <w:fldChar w:fldCharType="begin"/>
      </w:r>
      <w:r w:rsidR="000E6914">
        <w:rPr>
          <w:rFonts w:asciiTheme="minorHAnsi" w:eastAsia="Calibri" w:hAnsiTheme="minorHAnsi" w:cstheme="minorHAnsi"/>
          <w:b/>
          <w:sz w:val="22"/>
          <w:szCs w:val="22"/>
        </w:rPr>
        <w:instrText xml:space="preserve"> REF _Ref32571798 \h </w:instrText>
      </w:r>
      <w:r w:rsidR="000E6914">
        <w:rPr>
          <w:rFonts w:asciiTheme="minorHAnsi" w:eastAsia="Calibri" w:hAnsiTheme="minorHAnsi" w:cstheme="minorHAnsi"/>
          <w:b/>
          <w:sz w:val="22"/>
          <w:szCs w:val="22"/>
        </w:rPr>
      </w:r>
      <w:r w:rsidR="000E6914">
        <w:rPr>
          <w:rFonts w:asciiTheme="minorHAnsi" w:eastAsia="Calibri" w:hAnsiTheme="minorHAnsi" w:cstheme="minorHAnsi"/>
          <w:b/>
          <w:sz w:val="22"/>
          <w:szCs w:val="22"/>
        </w:rPr>
        <w:fldChar w:fldCharType="separate"/>
      </w:r>
      <w:r w:rsidR="00541B21" w:rsidRPr="00481FBF">
        <w:rPr>
          <w:rStyle w:val="BEmethomyl-FigureCaption-JDFChar"/>
        </w:rPr>
        <w:t xml:space="preserve">Figure </w:t>
      </w:r>
      <w:r w:rsidR="00541B21">
        <w:rPr>
          <w:rStyle w:val="BEmethomyl-FigureCaption-JDFChar"/>
        </w:rPr>
        <w:t>2</w:t>
      </w:r>
      <w:r w:rsidR="00541B21" w:rsidRPr="00481FBF">
        <w:rPr>
          <w:rStyle w:val="BEmethomyl-FigureCaption-JDFChar"/>
        </w:rPr>
        <w:noBreakHyphen/>
      </w:r>
      <w:r w:rsidR="00541B21">
        <w:rPr>
          <w:rStyle w:val="BEmethomyl-FigureCaption-JDFChar"/>
          <w:noProof/>
        </w:rPr>
        <w:t>14</w:t>
      </w:r>
      <w:r w:rsidR="000E6914">
        <w:rPr>
          <w:rFonts w:asciiTheme="minorHAnsi" w:eastAsia="Calibri" w:hAnsiTheme="minorHAnsi" w:cstheme="minorHAnsi"/>
          <w:b/>
          <w:sz w:val="22"/>
          <w:szCs w:val="22"/>
        </w:rPr>
        <w:fldChar w:fldCharType="end"/>
      </w:r>
      <w:r w:rsidR="006D285A" w:rsidRPr="006010BB">
        <w:rPr>
          <w:rFonts w:asciiTheme="minorHAnsi" w:eastAsia="Calibri" w:hAnsiTheme="minorHAnsi" w:cstheme="minorHAnsi"/>
          <w:sz w:val="22"/>
          <w:szCs w:val="22"/>
        </w:rPr>
        <w:t xml:space="preserve"> </w:t>
      </w:r>
      <w:r w:rsidRPr="006010BB">
        <w:rPr>
          <w:rFonts w:asciiTheme="minorHAnsi" w:eastAsia="Calibri" w:hAnsiTheme="minorHAnsi" w:cstheme="minorHAnsi"/>
          <w:sz w:val="22"/>
          <w:szCs w:val="22"/>
        </w:rPr>
        <w:t xml:space="preserve">provide a graphical illustration of the range of lethal data points for dose and dietary based endpoints. </w:t>
      </w:r>
    </w:p>
    <w:p w14:paraId="5091A09E" w14:textId="77777777" w:rsidR="006E4668" w:rsidRPr="006010BB" w:rsidRDefault="006E4668" w:rsidP="006E4668">
      <w:pPr>
        <w:rPr>
          <w:rFonts w:asciiTheme="minorHAnsi" w:hAnsiTheme="minorHAnsi" w:cstheme="minorHAnsi"/>
          <w:sz w:val="22"/>
          <w:szCs w:val="22"/>
        </w:rPr>
      </w:pPr>
    </w:p>
    <w:p w14:paraId="7DCBC0A2" w14:textId="77777777" w:rsidR="006E4668" w:rsidRPr="00BD749F" w:rsidRDefault="006E4668" w:rsidP="006E4668">
      <w:pPr>
        <w:rPr>
          <w:rFonts w:asciiTheme="minorHAnsi" w:hAnsiTheme="minorHAnsi" w:cstheme="minorHAnsi"/>
          <w:sz w:val="22"/>
          <w:szCs w:val="22"/>
        </w:rPr>
      </w:pPr>
      <w:r>
        <w:rPr>
          <w:noProof/>
        </w:rPr>
        <w:drawing>
          <wp:inline distT="0" distB="0" distL="0" distR="0" wp14:anchorId="7B141DCF" wp14:editId="319AF061">
            <wp:extent cx="4295775" cy="2307427"/>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pic:nvPicPr>
                  <pic:blipFill>
                    <a:blip r:embed="rId33">
                      <a:extLst>
                        <a:ext uri="{28A0092B-C50C-407E-A947-70E740481C1C}">
                          <a14:useLocalDpi xmlns:a14="http://schemas.microsoft.com/office/drawing/2010/main" val="0"/>
                        </a:ext>
                      </a:extLst>
                    </a:blip>
                    <a:stretch>
                      <a:fillRect/>
                    </a:stretch>
                  </pic:blipFill>
                  <pic:spPr>
                    <a:xfrm>
                      <a:off x="0" y="0"/>
                      <a:ext cx="4295775" cy="2307427"/>
                    </a:xfrm>
                    <a:prstGeom prst="rect">
                      <a:avLst/>
                    </a:prstGeom>
                  </pic:spPr>
                </pic:pic>
              </a:graphicData>
            </a:graphic>
          </wp:inline>
        </w:drawing>
      </w:r>
    </w:p>
    <w:p w14:paraId="0CAA14FE" w14:textId="038B1A71" w:rsidR="006E4668" w:rsidRPr="006010BB" w:rsidRDefault="0055309F" w:rsidP="006E4668">
      <w:pPr>
        <w:ind w:right="180"/>
        <w:rPr>
          <w:rFonts w:asciiTheme="minorHAnsi" w:eastAsia="Calibri" w:hAnsiTheme="minorHAnsi" w:cstheme="minorHAnsi"/>
          <w:b/>
          <w:color w:val="auto"/>
          <w:sz w:val="22"/>
          <w:szCs w:val="22"/>
        </w:rPr>
      </w:pPr>
      <w:bookmarkStart w:id="377" w:name="_Ref32571752"/>
      <w:bookmarkStart w:id="378" w:name="_Toc64891337"/>
      <w:bookmarkStart w:id="379" w:name="_Toc434489253"/>
      <w:r w:rsidRPr="006010BB">
        <w:rPr>
          <w:rFonts w:asciiTheme="minorHAnsi" w:hAnsiTheme="minorHAnsi" w:cstheme="minorHAnsi"/>
          <w:b/>
          <w:color w:val="auto"/>
          <w:sz w:val="22"/>
          <w:szCs w:val="22"/>
        </w:rPr>
        <w:t xml:space="preserve">Figure </w:t>
      </w:r>
      <w:r w:rsidR="000E6914">
        <w:rPr>
          <w:rFonts w:asciiTheme="minorHAnsi" w:hAnsiTheme="minorHAnsi" w:cstheme="minorHAnsi"/>
          <w:b/>
          <w:color w:val="auto"/>
          <w:sz w:val="22"/>
          <w:szCs w:val="22"/>
        </w:rPr>
        <w:t>2</w:t>
      </w:r>
      <w:r w:rsidR="00DF431B" w:rsidRPr="00BD749F">
        <w:rPr>
          <w:rFonts w:asciiTheme="minorHAnsi" w:hAnsiTheme="minorHAnsi" w:cstheme="minorHAnsi"/>
          <w:b/>
          <w:color w:val="auto"/>
          <w:sz w:val="22"/>
          <w:szCs w:val="22"/>
        </w:rPr>
        <w:noBreakHyphen/>
      </w:r>
      <w:r w:rsidR="00DF431B" w:rsidRPr="006010BB">
        <w:rPr>
          <w:rFonts w:asciiTheme="minorHAnsi" w:hAnsiTheme="minorHAnsi" w:cstheme="minorHAnsi"/>
          <w:b/>
          <w:color w:val="auto"/>
          <w:sz w:val="22"/>
          <w:szCs w:val="22"/>
        </w:rPr>
        <w:fldChar w:fldCharType="begin"/>
      </w:r>
      <w:r w:rsidR="00DF431B" w:rsidRPr="006010BB">
        <w:rPr>
          <w:rFonts w:asciiTheme="minorHAnsi" w:hAnsiTheme="minorHAnsi" w:cstheme="minorHAnsi"/>
          <w:b/>
          <w:color w:val="auto"/>
          <w:sz w:val="22"/>
          <w:szCs w:val="22"/>
        </w:rPr>
        <w:instrText xml:space="preserve"> SEQ Figure \* ARABIC \s 1 </w:instrText>
      </w:r>
      <w:r w:rsidR="00DF431B" w:rsidRPr="006010BB">
        <w:rPr>
          <w:rFonts w:asciiTheme="minorHAnsi" w:hAnsiTheme="minorHAnsi" w:cstheme="minorHAnsi"/>
          <w:b/>
          <w:color w:val="auto"/>
          <w:sz w:val="22"/>
          <w:szCs w:val="22"/>
        </w:rPr>
        <w:fldChar w:fldCharType="separate"/>
      </w:r>
      <w:r w:rsidR="00541B21">
        <w:rPr>
          <w:rFonts w:asciiTheme="minorHAnsi" w:hAnsiTheme="minorHAnsi" w:cstheme="minorHAnsi"/>
          <w:b/>
          <w:noProof/>
          <w:color w:val="auto"/>
          <w:sz w:val="22"/>
          <w:szCs w:val="22"/>
        </w:rPr>
        <w:t>13</w:t>
      </w:r>
      <w:r w:rsidR="00DF431B" w:rsidRPr="006010BB">
        <w:rPr>
          <w:rFonts w:asciiTheme="minorHAnsi" w:hAnsiTheme="minorHAnsi" w:cstheme="minorHAnsi"/>
          <w:b/>
          <w:color w:val="auto"/>
          <w:sz w:val="22"/>
          <w:szCs w:val="22"/>
        </w:rPr>
        <w:fldChar w:fldCharType="end"/>
      </w:r>
      <w:bookmarkEnd w:id="377"/>
      <w:r w:rsidRPr="006010BB">
        <w:rPr>
          <w:rFonts w:asciiTheme="minorHAnsi" w:eastAsia="Calibri" w:hAnsiTheme="minorHAnsi" w:cstheme="minorHAnsi"/>
          <w:b/>
          <w:color w:val="auto"/>
          <w:sz w:val="22"/>
          <w:szCs w:val="22"/>
        </w:rPr>
        <w:t xml:space="preserve">. </w:t>
      </w:r>
      <w:r w:rsidR="006E4668" w:rsidRPr="006010BB">
        <w:rPr>
          <w:rFonts w:asciiTheme="minorHAnsi" w:eastAsia="Calibri" w:hAnsiTheme="minorHAnsi" w:cstheme="minorHAnsi"/>
          <w:b/>
          <w:sz w:val="22"/>
          <w:szCs w:val="22"/>
        </w:rPr>
        <w:t>Dietary-based Mortality Endpoints (mg/</w:t>
      </w:r>
      <w:r w:rsidR="003B7833">
        <w:rPr>
          <w:rFonts w:asciiTheme="minorHAnsi" w:eastAsia="Calibri" w:hAnsiTheme="minorHAnsi" w:cstheme="minorHAnsi"/>
          <w:b/>
          <w:sz w:val="22"/>
          <w:szCs w:val="22"/>
        </w:rPr>
        <w:t>kg-diet</w:t>
      </w:r>
      <w:r w:rsidR="006E4668" w:rsidRPr="006010BB">
        <w:rPr>
          <w:rFonts w:asciiTheme="minorHAnsi" w:eastAsia="Calibri" w:hAnsiTheme="minorHAnsi" w:cstheme="minorHAnsi"/>
          <w:b/>
          <w:sz w:val="22"/>
          <w:szCs w:val="22"/>
        </w:rPr>
        <w:t xml:space="preserve">) for Birds Exposed to </w:t>
      </w:r>
      <w:r w:rsidR="006E4668" w:rsidRPr="006010BB">
        <w:rPr>
          <w:rFonts w:asciiTheme="minorHAnsi" w:eastAsia="Calibri" w:hAnsiTheme="minorHAnsi" w:cstheme="minorHAnsi"/>
          <w:b/>
          <w:color w:val="auto"/>
          <w:sz w:val="22"/>
          <w:szCs w:val="22"/>
        </w:rPr>
        <w:t>Methomyl.</w:t>
      </w:r>
      <w:bookmarkEnd w:id="378"/>
      <w:r w:rsidR="006E4668" w:rsidRPr="006010BB">
        <w:rPr>
          <w:rFonts w:asciiTheme="minorHAnsi" w:eastAsia="Calibri" w:hAnsiTheme="minorHAnsi" w:cstheme="minorHAnsi"/>
          <w:b/>
          <w:color w:val="auto"/>
          <w:sz w:val="22"/>
          <w:szCs w:val="22"/>
        </w:rPr>
        <w:t xml:space="preserve"> </w:t>
      </w:r>
    </w:p>
    <w:p w14:paraId="73F41DC6" w14:textId="67F90F86" w:rsidR="006E4668" w:rsidRPr="006010BB" w:rsidRDefault="006E4668" w:rsidP="006E4668">
      <w:pPr>
        <w:ind w:right="540"/>
        <w:rPr>
          <w:rFonts w:asciiTheme="minorHAnsi" w:hAnsiTheme="minorHAnsi" w:cstheme="minorHAnsi"/>
          <w:sz w:val="22"/>
          <w:szCs w:val="22"/>
        </w:rPr>
      </w:pPr>
      <w:r w:rsidRPr="006010BB">
        <w:rPr>
          <w:rFonts w:asciiTheme="minorHAnsi" w:eastAsia="Calibri" w:hAnsiTheme="minorHAnsi" w:cstheme="minorHAnsi"/>
          <w:sz w:val="22"/>
          <w:szCs w:val="22"/>
        </w:rPr>
        <w:t>Data from registrant-submitted studies (red) and open literature studies (blue). (LC</w:t>
      </w:r>
      <w:r w:rsidRPr="006010BB">
        <w:rPr>
          <w:rFonts w:asciiTheme="minorHAnsi" w:eastAsia="Calibri" w:hAnsiTheme="minorHAnsi" w:cstheme="minorHAnsi"/>
          <w:i/>
          <w:sz w:val="22"/>
          <w:szCs w:val="22"/>
        </w:rPr>
        <w:t>x</w:t>
      </w:r>
      <w:r w:rsidRPr="006010BB">
        <w:rPr>
          <w:rFonts w:asciiTheme="minorHAnsi" w:eastAsia="Calibri" w:hAnsiTheme="minorHAnsi" w:cstheme="minorHAnsi"/>
          <w:sz w:val="22"/>
          <w:szCs w:val="22"/>
        </w:rPr>
        <w:t xml:space="preserve">=x% mortality). </w:t>
      </w:r>
      <w:bookmarkEnd w:id="379"/>
      <w:r w:rsidRPr="006010BB">
        <w:rPr>
          <w:rFonts w:asciiTheme="minorHAnsi" w:eastAsia="Calibri" w:hAnsiTheme="minorHAnsi" w:cstheme="minorHAnsi"/>
          <w:sz w:val="22"/>
          <w:szCs w:val="22"/>
        </w:rPr>
        <w:t xml:space="preserve">Data label key: </w:t>
      </w:r>
      <w:r w:rsidRPr="006010BB">
        <w:rPr>
          <w:rFonts w:asciiTheme="minorHAnsi" w:eastAsia="Calibri" w:hAnsiTheme="minorHAnsi" w:cstheme="minorHAnsi"/>
          <w:color w:val="auto"/>
          <w:sz w:val="22"/>
          <w:szCs w:val="22"/>
        </w:rPr>
        <w:t>Endpoint (measured effect, common name, duration in days, ref#).</w:t>
      </w:r>
    </w:p>
    <w:p w14:paraId="77273C66" w14:textId="77777777" w:rsidR="006E4668" w:rsidRPr="006010BB" w:rsidRDefault="006E4668" w:rsidP="006E4668">
      <w:pPr>
        <w:rPr>
          <w:rFonts w:asciiTheme="minorHAnsi" w:hAnsiTheme="minorHAnsi" w:cstheme="minorHAnsi"/>
          <w:sz w:val="22"/>
          <w:szCs w:val="22"/>
        </w:rPr>
      </w:pPr>
    </w:p>
    <w:p w14:paraId="3744FE7B" w14:textId="77777777" w:rsidR="006E4668" w:rsidRPr="00BD749F" w:rsidRDefault="006E4668" w:rsidP="006E4668">
      <w:pPr>
        <w:rPr>
          <w:rFonts w:asciiTheme="minorHAnsi" w:hAnsiTheme="minorHAnsi" w:cstheme="minorHAnsi"/>
          <w:sz w:val="22"/>
          <w:szCs w:val="22"/>
        </w:rPr>
      </w:pPr>
      <w:r>
        <w:rPr>
          <w:noProof/>
        </w:rPr>
        <w:drawing>
          <wp:inline distT="0" distB="0" distL="0" distR="0" wp14:anchorId="21DDD93C" wp14:editId="46FE793F">
            <wp:extent cx="4333875" cy="2443787"/>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pic:nvPicPr>
                  <pic:blipFill>
                    <a:blip r:embed="rId34">
                      <a:extLst>
                        <a:ext uri="{28A0092B-C50C-407E-A947-70E740481C1C}">
                          <a14:useLocalDpi xmlns:a14="http://schemas.microsoft.com/office/drawing/2010/main" val="0"/>
                        </a:ext>
                      </a:extLst>
                    </a:blip>
                    <a:stretch>
                      <a:fillRect/>
                    </a:stretch>
                  </pic:blipFill>
                  <pic:spPr>
                    <a:xfrm>
                      <a:off x="0" y="0"/>
                      <a:ext cx="4333875" cy="2443787"/>
                    </a:xfrm>
                    <a:prstGeom prst="rect">
                      <a:avLst/>
                    </a:prstGeom>
                  </pic:spPr>
                </pic:pic>
              </a:graphicData>
            </a:graphic>
          </wp:inline>
        </w:drawing>
      </w:r>
    </w:p>
    <w:p w14:paraId="6CE37E09" w14:textId="75D31701" w:rsidR="006E4668" w:rsidRPr="006010BB" w:rsidRDefault="0055309F" w:rsidP="006E4668">
      <w:pPr>
        <w:ind w:right="360"/>
        <w:rPr>
          <w:rFonts w:asciiTheme="minorHAnsi" w:eastAsia="Calibri" w:hAnsiTheme="minorHAnsi" w:cstheme="minorHAnsi"/>
          <w:sz w:val="22"/>
          <w:szCs w:val="22"/>
        </w:rPr>
      </w:pPr>
      <w:bookmarkStart w:id="380" w:name="_Ref32571798"/>
      <w:bookmarkStart w:id="381" w:name="_Toc434489254"/>
      <w:bookmarkStart w:id="382" w:name="_Toc64891338"/>
      <w:r w:rsidRPr="00481FBF">
        <w:rPr>
          <w:rStyle w:val="BEmethomyl-FigureCaption-JDFChar"/>
        </w:rPr>
        <w:t xml:space="preserve">Figure </w:t>
      </w:r>
      <w:r w:rsidR="000E6914">
        <w:rPr>
          <w:rStyle w:val="BEmethomyl-FigureCaption-JDFChar"/>
        </w:rPr>
        <w:t>2</w:t>
      </w:r>
      <w:r w:rsidR="00481FBF" w:rsidRPr="00481FBF">
        <w:rPr>
          <w:rStyle w:val="BEmethomyl-FigureCaption-JDFChar"/>
        </w:rPr>
        <w:noBreakHyphen/>
      </w:r>
      <w:r w:rsidR="00481FBF" w:rsidRPr="00481FBF">
        <w:rPr>
          <w:rStyle w:val="BEmethomyl-FigureCaption-JDFChar"/>
        </w:rPr>
        <w:fldChar w:fldCharType="begin"/>
      </w:r>
      <w:r w:rsidR="00481FBF" w:rsidRPr="00481FBF">
        <w:rPr>
          <w:rStyle w:val="BEmethomyl-FigureCaption-JDFChar"/>
        </w:rPr>
        <w:instrText xml:space="preserve"> SEQ Figure \* ARABIC \s 1 </w:instrText>
      </w:r>
      <w:r w:rsidR="00481FBF" w:rsidRPr="00481FBF">
        <w:rPr>
          <w:rStyle w:val="BEmethomyl-FigureCaption-JDFChar"/>
        </w:rPr>
        <w:fldChar w:fldCharType="separate"/>
      </w:r>
      <w:r w:rsidR="00541B21">
        <w:rPr>
          <w:rStyle w:val="BEmethomyl-FigureCaption-JDFChar"/>
          <w:noProof/>
        </w:rPr>
        <w:t>14</w:t>
      </w:r>
      <w:r w:rsidR="00481FBF" w:rsidRPr="00481FBF">
        <w:rPr>
          <w:rStyle w:val="BEmethomyl-FigureCaption-JDFChar"/>
        </w:rPr>
        <w:fldChar w:fldCharType="end"/>
      </w:r>
      <w:bookmarkEnd w:id="380"/>
      <w:r w:rsidRPr="00481FBF">
        <w:rPr>
          <w:rStyle w:val="BEmethomyl-FigureCaption-JDFChar"/>
          <w:rFonts w:eastAsia="Calibri"/>
        </w:rPr>
        <w:t xml:space="preserve">. </w:t>
      </w:r>
      <w:r w:rsidR="006E4668" w:rsidRPr="00481FBF">
        <w:rPr>
          <w:rStyle w:val="BEmethomyl-FigureCaption-JDFChar"/>
          <w:rFonts w:eastAsia="Calibri"/>
        </w:rPr>
        <w:t>Dose-based Mortality Endpoints (mg/</w:t>
      </w:r>
      <w:r w:rsidR="00D0413A" w:rsidRPr="00481FBF">
        <w:rPr>
          <w:rStyle w:val="BEmethomyl-FigureCaption-JDFChar"/>
          <w:rFonts w:eastAsia="Calibri"/>
        </w:rPr>
        <w:t>kg-bw</w:t>
      </w:r>
      <w:r w:rsidR="006E4668" w:rsidRPr="00481FBF">
        <w:rPr>
          <w:rStyle w:val="BEmethomyl-FigureCaption-JDFChar"/>
          <w:rFonts w:eastAsia="Calibri"/>
        </w:rPr>
        <w:t>) for Birds Exposed to Methomyl</w:t>
      </w:r>
      <w:r w:rsidR="006E4668" w:rsidRPr="006010BB">
        <w:rPr>
          <w:rFonts w:asciiTheme="minorHAnsi" w:eastAsia="Calibri" w:hAnsiTheme="minorHAnsi" w:cstheme="minorHAnsi"/>
          <w:b/>
          <w:color w:val="auto"/>
          <w:sz w:val="22"/>
          <w:szCs w:val="22"/>
        </w:rPr>
        <w:t xml:space="preserve">. </w:t>
      </w:r>
      <w:r w:rsidR="006E4668" w:rsidRPr="006010BB">
        <w:rPr>
          <w:rFonts w:asciiTheme="minorHAnsi" w:eastAsia="Calibri" w:hAnsiTheme="minorHAnsi" w:cstheme="minorHAnsi"/>
          <w:sz w:val="22"/>
          <w:szCs w:val="22"/>
        </w:rPr>
        <w:t xml:space="preserve">Data from registrant-submitted studies (red) and open literature studies (blue). </w:t>
      </w:r>
      <w:r w:rsidR="006E4668" w:rsidRPr="006010BB">
        <w:rPr>
          <w:rFonts w:asciiTheme="minorHAnsi" w:eastAsia="Calibri" w:hAnsiTheme="minorHAnsi" w:cstheme="minorHAnsi"/>
          <w:color w:val="auto"/>
          <w:sz w:val="22"/>
          <w:szCs w:val="22"/>
        </w:rPr>
        <w:t xml:space="preserve">Mortality data endpoints for methomyl exposure were normalized to 100 g. </w:t>
      </w:r>
      <w:r w:rsidR="006E4668" w:rsidRPr="006010BB">
        <w:rPr>
          <w:rFonts w:asciiTheme="minorHAnsi" w:eastAsia="Calibri" w:hAnsiTheme="minorHAnsi" w:cstheme="minorHAnsi"/>
          <w:sz w:val="22"/>
          <w:szCs w:val="22"/>
        </w:rPr>
        <w:t>(LD</w:t>
      </w:r>
      <w:r w:rsidR="006E4668" w:rsidRPr="006010BB">
        <w:rPr>
          <w:rFonts w:asciiTheme="minorHAnsi" w:eastAsia="Calibri" w:hAnsiTheme="minorHAnsi" w:cstheme="minorHAnsi"/>
          <w:i/>
          <w:sz w:val="22"/>
          <w:szCs w:val="22"/>
        </w:rPr>
        <w:t>x</w:t>
      </w:r>
      <w:r w:rsidR="006E4668" w:rsidRPr="006010BB">
        <w:rPr>
          <w:rFonts w:asciiTheme="minorHAnsi" w:eastAsia="Calibri" w:hAnsiTheme="minorHAnsi" w:cstheme="minorHAnsi"/>
          <w:sz w:val="22"/>
          <w:szCs w:val="22"/>
        </w:rPr>
        <w:t xml:space="preserve">=x% mortality, LOAEL, NR-LETH=100% mortality). </w:t>
      </w:r>
      <w:bookmarkEnd w:id="381"/>
      <w:r w:rsidR="006E4668" w:rsidRPr="006010BB">
        <w:rPr>
          <w:rFonts w:asciiTheme="minorHAnsi" w:eastAsia="Calibri" w:hAnsiTheme="minorHAnsi" w:cstheme="minorHAnsi"/>
          <w:color w:val="auto"/>
          <w:sz w:val="22"/>
          <w:szCs w:val="22"/>
        </w:rPr>
        <w:t>Data label key: Endpoint (measured effect, common name, duration in days, ref#).</w:t>
      </w:r>
      <w:bookmarkEnd w:id="382"/>
      <w:r w:rsidR="006E4668" w:rsidRPr="006010BB">
        <w:rPr>
          <w:rFonts w:asciiTheme="minorHAnsi" w:eastAsia="Calibri" w:hAnsiTheme="minorHAnsi" w:cstheme="minorHAnsi"/>
          <w:color w:val="auto"/>
          <w:sz w:val="22"/>
          <w:szCs w:val="22"/>
          <w:highlight w:val="lightGray"/>
        </w:rPr>
        <w:t xml:space="preserve"> </w:t>
      </w:r>
    </w:p>
    <w:p w14:paraId="6E6718CD" w14:textId="77777777" w:rsidR="006E4668" w:rsidRPr="006010BB" w:rsidRDefault="006E4668" w:rsidP="006E4668">
      <w:pPr>
        <w:rPr>
          <w:rFonts w:asciiTheme="minorHAnsi" w:hAnsiTheme="minorHAnsi" w:cstheme="minorHAnsi"/>
          <w:sz w:val="22"/>
          <w:szCs w:val="22"/>
        </w:rPr>
      </w:pPr>
    </w:p>
    <w:p w14:paraId="042F624B" w14:textId="4B123231" w:rsidR="006E4668" w:rsidRPr="006010BB" w:rsidRDefault="006E4668" w:rsidP="006E4668">
      <w:pPr>
        <w:rPr>
          <w:rFonts w:asciiTheme="minorHAnsi" w:eastAsia="Calibri" w:hAnsiTheme="minorHAnsi" w:cstheme="minorHAnsi"/>
          <w:sz w:val="22"/>
          <w:szCs w:val="22"/>
        </w:rPr>
      </w:pPr>
      <w:r w:rsidRPr="006010BB">
        <w:rPr>
          <w:rFonts w:asciiTheme="minorHAnsi" w:eastAsia="Calibri" w:hAnsiTheme="minorHAnsi" w:cstheme="minorHAnsi"/>
          <w:sz w:val="22"/>
          <w:szCs w:val="22"/>
        </w:rPr>
        <w:t>Based on the available data for mortality studies, the most sensitive LD</w:t>
      </w:r>
      <w:r w:rsidRPr="006010BB">
        <w:rPr>
          <w:rFonts w:asciiTheme="minorHAnsi" w:eastAsia="Calibri" w:hAnsiTheme="minorHAnsi" w:cstheme="minorHAnsi"/>
          <w:sz w:val="22"/>
          <w:szCs w:val="22"/>
          <w:vertAlign w:val="subscript"/>
        </w:rPr>
        <w:t>50</w:t>
      </w:r>
      <w:r w:rsidRPr="006010BB">
        <w:rPr>
          <w:rFonts w:asciiTheme="minorHAnsi" w:eastAsia="Calibri" w:hAnsiTheme="minorHAnsi" w:cstheme="minorHAnsi"/>
          <w:sz w:val="22"/>
          <w:szCs w:val="22"/>
        </w:rPr>
        <w:t xml:space="preserve"> for methomyl is 2.03 mg/</w:t>
      </w:r>
      <w:r w:rsidR="00D0413A" w:rsidRPr="006010BB">
        <w:rPr>
          <w:rFonts w:asciiTheme="minorHAnsi" w:eastAsia="Calibri" w:hAnsiTheme="minorHAnsi" w:cstheme="minorHAnsi"/>
          <w:sz w:val="22"/>
          <w:szCs w:val="22"/>
        </w:rPr>
        <w:t>kg-bw</w:t>
      </w:r>
      <w:r w:rsidRPr="006010BB">
        <w:rPr>
          <w:rFonts w:asciiTheme="minorHAnsi" w:eastAsia="Calibri" w:hAnsiTheme="minorHAnsi" w:cstheme="minorHAnsi"/>
          <w:sz w:val="22"/>
          <w:szCs w:val="22"/>
        </w:rPr>
        <w:t xml:space="preserve"> for the zebra finch (</w:t>
      </w:r>
      <w:r w:rsidRPr="006010BB">
        <w:rPr>
          <w:rFonts w:asciiTheme="minorHAnsi" w:eastAsia="Calibri" w:hAnsiTheme="minorHAnsi" w:cstheme="minorHAnsi"/>
          <w:i/>
          <w:sz w:val="22"/>
          <w:szCs w:val="22"/>
        </w:rPr>
        <w:t>Taeniopygia guttata</w:t>
      </w:r>
      <w:r w:rsidRPr="006010BB">
        <w:rPr>
          <w:rFonts w:asciiTheme="minorHAnsi" w:eastAsia="Calibri" w:hAnsiTheme="minorHAnsi" w:cstheme="minorHAnsi"/>
          <w:sz w:val="22"/>
          <w:szCs w:val="22"/>
        </w:rPr>
        <w:t xml:space="preserve">). Zebra finch were exposed to methomyl in deionized water at </w:t>
      </w:r>
      <w:r w:rsidRPr="006010BB">
        <w:rPr>
          <w:rFonts w:asciiTheme="minorHAnsi" w:eastAsia="Calibri" w:hAnsiTheme="minorHAnsi" w:cstheme="minorHAnsi"/>
          <w:sz w:val="22"/>
          <w:szCs w:val="22"/>
        </w:rPr>
        <w:lastRenderedPageBreak/>
        <w:t>0.25, 0.50, 1.0, 1.36 and 4.0 mg/</w:t>
      </w:r>
      <w:r w:rsidR="00D0413A" w:rsidRPr="006010BB">
        <w:rPr>
          <w:rFonts w:asciiTheme="minorHAnsi" w:eastAsia="Calibri" w:hAnsiTheme="minorHAnsi" w:cstheme="minorHAnsi"/>
          <w:sz w:val="22"/>
          <w:szCs w:val="22"/>
        </w:rPr>
        <w:t>kg-bw</w:t>
      </w:r>
      <w:r w:rsidRPr="006010BB">
        <w:rPr>
          <w:rFonts w:asciiTheme="minorHAnsi" w:eastAsia="Calibri" w:hAnsiTheme="minorHAnsi" w:cstheme="minorHAnsi"/>
          <w:sz w:val="22"/>
          <w:szCs w:val="22"/>
        </w:rPr>
        <w:t xml:space="preserve"> over 14 days (MRID 49054101, </w:t>
      </w:r>
      <w:r w:rsidRPr="006010BB">
        <w:rPr>
          <w:rFonts w:asciiTheme="minorHAnsi" w:hAnsiTheme="minorHAnsi" w:cstheme="minorHAnsi"/>
          <w:sz w:val="22"/>
          <w:szCs w:val="22"/>
        </w:rPr>
        <w:t xml:space="preserve">Hubbard </w:t>
      </w:r>
      <w:r w:rsidRPr="006010BB">
        <w:rPr>
          <w:rFonts w:asciiTheme="minorHAnsi" w:hAnsiTheme="minorHAnsi" w:cstheme="minorHAnsi"/>
          <w:i/>
          <w:sz w:val="22"/>
          <w:szCs w:val="22"/>
        </w:rPr>
        <w:t>et al</w:t>
      </w:r>
      <w:r w:rsidRPr="006010BB">
        <w:rPr>
          <w:rFonts w:asciiTheme="minorHAnsi" w:hAnsiTheme="minorHAnsi" w:cstheme="minorHAnsi"/>
          <w:sz w:val="22"/>
          <w:szCs w:val="22"/>
        </w:rPr>
        <w:t>., 2013</w:t>
      </w:r>
      <w:r w:rsidRPr="006010BB">
        <w:rPr>
          <w:rFonts w:asciiTheme="minorHAnsi" w:eastAsia="Calibri" w:hAnsiTheme="minorHAnsi" w:cstheme="minorHAnsi"/>
          <w:sz w:val="22"/>
          <w:szCs w:val="22"/>
        </w:rPr>
        <w:t>). All deaths were observed within 24 hours (20% and 100% mortality observed in the 1.36 and 4.0 mg mg/</w:t>
      </w:r>
      <w:r w:rsidR="00D0413A" w:rsidRPr="006010BB">
        <w:rPr>
          <w:rFonts w:asciiTheme="minorHAnsi" w:eastAsia="Calibri" w:hAnsiTheme="minorHAnsi" w:cstheme="minorHAnsi"/>
          <w:sz w:val="22"/>
          <w:szCs w:val="22"/>
        </w:rPr>
        <w:t>kg-bw</w:t>
      </w:r>
      <w:r w:rsidRPr="006010BB">
        <w:rPr>
          <w:rFonts w:asciiTheme="minorHAnsi" w:eastAsia="Calibri" w:hAnsiTheme="minorHAnsi" w:cstheme="minorHAnsi"/>
          <w:sz w:val="22"/>
          <w:szCs w:val="22"/>
        </w:rPr>
        <w:t xml:space="preserve"> treatment groups at 24 hours, respectively). </w:t>
      </w:r>
      <w:r w:rsidR="001D71A9" w:rsidRPr="006010BB">
        <w:rPr>
          <w:rFonts w:asciiTheme="minorHAnsi" w:eastAsia="Calibri" w:hAnsiTheme="minorHAnsi" w:cstheme="minorHAnsi"/>
          <w:sz w:val="22"/>
          <w:szCs w:val="22"/>
        </w:rPr>
        <w:t>This is the acute oral endpoint is used to derive the mortality thresholds for birds.</w:t>
      </w:r>
    </w:p>
    <w:p w14:paraId="28DA876D" w14:textId="77777777" w:rsidR="006E4668" w:rsidRPr="006010BB" w:rsidRDefault="006E4668" w:rsidP="006E4668">
      <w:pPr>
        <w:rPr>
          <w:rFonts w:asciiTheme="minorHAnsi" w:eastAsia="Calibri" w:hAnsiTheme="minorHAnsi" w:cstheme="minorHAnsi"/>
          <w:b/>
          <w:sz w:val="22"/>
          <w:szCs w:val="22"/>
        </w:rPr>
      </w:pPr>
    </w:p>
    <w:p w14:paraId="628A3291" w14:textId="04550E23" w:rsidR="006E4668" w:rsidRPr="006010BB" w:rsidRDefault="006E4668" w:rsidP="006E4668">
      <w:pPr>
        <w:rPr>
          <w:rFonts w:asciiTheme="minorHAnsi" w:hAnsiTheme="minorHAnsi" w:cstheme="minorHAnsi"/>
          <w:sz w:val="22"/>
          <w:szCs w:val="22"/>
        </w:rPr>
      </w:pPr>
      <w:r w:rsidRPr="006010BB">
        <w:rPr>
          <w:rFonts w:asciiTheme="minorHAnsi" w:eastAsia="Calibri" w:hAnsiTheme="minorHAnsi" w:cstheme="minorHAnsi"/>
          <w:sz w:val="22"/>
          <w:szCs w:val="22"/>
        </w:rPr>
        <w:t>Based on the available data for mortality studies, the most sensitive LC</w:t>
      </w:r>
      <w:r w:rsidRPr="006010BB">
        <w:rPr>
          <w:rFonts w:asciiTheme="minorHAnsi" w:eastAsia="Calibri" w:hAnsiTheme="minorHAnsi" w:cstheme="minorHAnsi"/>
          <w:sz w:val="22"/>
          <w:szCs w:val="22"/>
          <w:vertAlign w:val="subscript"/>
        </w:rPr>
        <w:t>50</w:t>
      </w:r>
      <w:r w:rsidRPr="006010BB">
        <w:rPr>
          <w:rFonts w:asciiTheme="minorHAnsi" w:eastAsia="Calibri" w:hAnsiTheme="minorHAnsi" w:cstheme="minorHAnsi"/>
          <w:sz w:val="22"/>
          <w:szCs w:val="22"/>
        </w:rPr>
        <w:t xml:space="preserve"> for methomyl is 1100 mg/</w:t>
      </w:r>
      <w:r w:rsidR="003B7833">
        <w:rPr>
          <w:rFonts w:asciiTheme="minorHAnsi" w:eastAsia="Calibri" w:hAnsiTheme="minorHAnsi" w:cstheme="minorHAnsi"/>
          <w:sz w:val="22"/>
          <w:szCs w:val="22"/>
        </w:rPr>
        <w:t>kg-diet</w:t>
      </w:r>
      <w:r w:rsidRPr="006010BB">
        <w:rPr>
          <w:rFonts w:asciiTheme="minorHAnsi" w:eastAsia="Calibri" w:hAnsiTheme="minorHAnsi" w:cstheme="minorHAnsi"/>
          <w:sz w:val="22"/>
          <w:szCs w:val="22"/>
        </w:rPr>
        <w:t xml:space="preserve"> for the northern bobwhite quail (</w:t>
      </w:r>
      <w:r w:rsidRPr="006010BB">
        <w:rPr>
          <w:rFonts w:asciiTheme="minorHAnsi" w:eastAsia="Calibri" w:hAnsiTheme="minorHAnsi" w:cstheme="minorHAnsi"/>
          <w:i/>
          <w:sz w:val="22"/>
          <w:szCs w:val="22"/>
        </w:rPr>
        <w:t>Colinus virginianus</w:t>
      </w:r>
      <w:r w:rsidRPr="006010BB">
        <w:rPr>
          <w:rFonts w:asciiTheme="minorHAnsi" w:eastAsia="Calibri" w:hAnsiTheme="minorHAnsi" w:cstheme="minorHAnsi"/>
          <w:sz w:val="22"/>
          <w:szCs w:val="22"/>
        </w:rPr>
        <w:t xml:space="preserve">). Bobwhite quail were exposed to methomyl in food at four dietary concentrations over 8 days (MRID 00022923/E35243, </w:t>
      </w:r>
      <w:r w:rsidRPr="006010BB">
        <w:rPr>
          <w:rFonts w:asciiTheme="minorHAnsi" w:hAnsiTheme="minorHAnsi" w:cstheme="minorHAnsi"/>
          <w:sz w:val="22"/>
          <w:szCs w:val="22"/>
        </w:rPr>
        <w:t xml:space="preserve">Hill </w:t>
      </w:r>
      <w:r w:rsidRPr="006010BB">
        <w:rPr>
          <w:rFonts w:asciiTheme="minorHAnsi" w:hAnsiTheme="minorHAnsi" w:cstheme="minorHAnsi"/>
          <w:i/>
          <w:sz w:val="22"/>
          <w:szCs w:val="22"/>
        </w:rPr>
        <w:t>et al</w:t>
      </w:r>
      <w:r w:rsidRPr="006010BB">
        <w:rPr>
          <w:rFonts w:asciiTheme="minorHAnsi" w:hAnsiTheme="minorHAnsi" w:cstheme="minorHAnsi"/>
          <w:sz w:val="22"/>
          <w:szCs w:val="22"/>
        </w:rPr>
        <w:t>., 1975</w:t>
      </w:r>
      <w:r w:rsidRPr="006010BB">
        <w:rPr>
          <w:rFonts w:asciiTheme="minorHAnsi" w:eastAsia="Calibri" w:hAnsiTheme="minorHAnsi" w:cstheme="minorHAnsi"/>
          <w:sz w:val="22"/>
          <w:szCs w:val="22"/>
        </w:rPr>
        <w:t xml:space="preserve">). </w:t>
      </w:r>
      <w:r w:rsidR="001D71A9" w:rsidRPr="006010BB">
        <w:rPr>
          <w:rFonts w:asciiTheme="minorHAnsi" w:eastAsia="Calibri" w:hAnsiTheme="minorHAnsi" w:cstheme="minorHAnsi"/>
          <w:sz w:val="22"/>
          <w:szCs w:val="22"/>
        </w:rPr>
        <w:t xml:space="preserve"> This is the subacute dietary endpoint used to derive the mortality </w:t>
      </w:r>
      <w:r w:rsidR="001534F4" w:rsidRPr="006010BB">
        <w:rPr>
          <w:rFonts w:asciiTheme="minorHAnsi" w:eastAsia="Calibri" w:hAnsiTheme="minorHAnsi" w:cstheme="minorHAnsi"/>
          <w:sz w:val="22"/>
          <w:szCs w:val="22"/>
        </w:rPr>
        <w:t>thresholds</w:t>
      </w:r>
      <w:r w:rsidR="001D71A9" w:rsidRPr="006010BB">
        <w:rPr>
          <w:rFonts w:asciiTheme="minorHAnsi" w:eastAsia="Calibri" w:hAnsiTheme="minorHAnsi" w:cstheme="minorHAnsi"/>
          <w:sz w:val="22"/>
          <w:szCs w:val="22"/>
        </w:rPr>
        <w:t xml:space="preserve"> for birds.</w:t>
      </w:r>
    </w:p>
    <w:p w14:paraId="6AC2D9F0" w14:textId="77777777" w:rsidR="006E4668" w:rsidRPr="006010BB" w:rsidRDefault="006E4668" w:rsidP="006E4668">
      <w:pPr>
        <w:rPr>
          <w:rFonts w:asciiTheme="minorHAnsi" w:hAnsiTheme="minorHAnsi" w:cstheme="minorHAnsi"/>
          <w:sz w:val="22"/>
          <w:szCs w:val="22"/>
        </w:rPr>
      </w:pPr>
    </w:p>
    <w:p w14:paraId="502FB04B" w14:textId="432C20AF" w:rsidR="006E4668" w:rsidRPr="005B2BED" w:rsidRDefault="006E4668" w:rsidP="00383FD5">
      <w:pPr>
        <w:pStyle w:val="BEmehtomyl-Subsubheading"/>
      </w:pPr>
      <w:bookmarkStart w:id="383" w:name="_Toc434489091"/>
      <w:bookmarkStart w:id="384" w:name="_Toc64891291"/>
      <w:r w:rsidRPr="005B2BED">
        <w:t>Sublethal Effects to Birds</w:t>
      </w:r>
      <w:bookmarkEnd w:id="383"/>
      <w:bookmarkEnd w:id="384"/>
    </w:p>
    <w:p w14:paraId="508AFA7F" w14:textId="77777777" w:rsidR="006E4668" w:rsidRPr="005B2BED" w:rsidRDefault="006E4668" w:rsidP="006E4668">
      <w:pPr>
        <w:rPr>
          <w:rFonts w:asciiTheme="minorHAnsi" w:hAnsiTheme="minorHAnsi" w:cstheme="minorHAnsi"/>
          <w:color w:val="4472C4" w:themeColor="accent5"/>
        </w:rPr>
      </w:pPr>
    </w:p>
    <w:p w14:paraId="7EB8BE63" w14:textId="77777777" w:rsidR="006E4668" w:rsidRPr="005B2BED" w:rsidRDefault="006E4668" w:rsidP="00EC3B8A">
      <w:pPr>
        <w:pStyle w:val="BEmethomyl-subsubsubheading-JDF"/>
      </w:pPr>
      <w:bookmarkStart w:id="385" w:name="_Toc434489092"/>
      <w:r w:rsidRPr="005B2BED">
        <w:t>Effects on Growth of Birds</w:t>
      </w:r>
      <w:bookmarkEnd w:id="385"/>
    </w:p>
    <w:p w14:paraId="106CDD85" w14:textId="77777777" w:rsidR="006E4668" w:rsidRPr="00BD749F" w:rsidRDefault="006E4668" w:rsidP="006E4668">
      <w:pPr>
        <w:rPr>
          <w:rFonts w:asciiTheme="minorHAnsi" w:hAnsiTheme="minorHAnsi" w:cstheme="minorHAnsi"/>
          <w:sz w:val="22"/>
          <w:szCs w:val="22"/>
        </w:rPr>
      </w:pPr>
    </w:p>
    <w:p w14:paraId="3B7AED0A" w14:textId="1F8AA316" w:rsidR="006E4668" w:rsidRPr="006010BB" w:rsidRDefault="006E4668" w:rsidP="00AF400E">
      <w:pPr>
        <w:rPr>
          <w:rFonts w:asciiTheme="minorHAnsi" w:eastAsia="Calibri" w:hAnsiTheme="minorHAnsi" w:cstheme="minorHAnsi"/>
          <w:b/>
          <w:sz w:val="22"/>
          <w:szCs w:val="22"/>
        </w:rPr>
      </w:pPr>
      <w:r w:rsidRPr="006010BB">
        <w:rPr>
          <w:rFonts w:asciiTheme="minorHAnsi" w:eastAsia="Calibri" w:hAnsiTheme="minorHAnsi" w:cstheme="minorHAnsi"/>
          <w:sz w:val="22"/>
          <w:szCs w:val="22"/>
        </w:rPr>
        <w:t>The data set for growth effects in birds includes 2 references representing 2 endpoints and 2 species. No oral dose</w:t>
      </w:r>
      <w:r w:rsidR="00D232D3">
        <w:rPr>
          <w:rFonts w:asciiTheme="minorHAnsi" w:eastAsia="Calibri" w:hAnsiTheme="minorHAnsi" w:cstheme="minorHAnsi"/>
          <w:sz w:val="22"/>
          <w:szCs w:val="22"/>
        </w:rPr>
        <w:t>-</w:t>
      </w:r>
      <w:r w:rsidRPr="006010BB">
        <w:rPr>
          <w:rFonts w:asciiTheme="minorHAnsi" w:eastAsia="Calibri" w:hAnsiTheme="minorHAnsi" w:cstheme="minorHAnsi"/>
          <w:sz w:val="22"/>
          <w:szCs w:val="22"/>
        </w:rPr>
        <w:t xml:space="preserve">based studies are available that captured growth endpoints.  </w:t>
      </w:r>
      <w:r w:rsidRPr="006010BB">
        <w:rPr>
          <w:rFonts w:asciiTheme="minorHAnsi" w:eastAsia="Calibri" w:hAnsiTheme="minorHAnsi" w:cstheme="minorHAnsi"/>
          <w:color w:val="auto"/>
          <w:sz w:val="22"/>
          <w:szCs w:val="22"/>
        </w:rPr>
        <w:t xml:space="preserve">For dietary studies, the range of reported growth effects are </w:t>
      </w:r>
      <w:r w:rsidR="00016D24" w:rsidRPr="006010BB">
        <w:rPr>
          <w:rFonts w:asciiTheme="minorHAnsi" w:eastAsia="Calibri" w:hAnsiTheme="minorHAnsi" w:cstheme="minorHAnsi"/>
          <w:color w:val="auto"/>
          <w:sz w:val="22"/>
          <w:szCs w:val="22"/>
        </w:rPr>
        <w:t>458</w:t>
      </w:r>
      <w:r w:rsidRPr="006010BB">
        <w:rPr>
          <w:rFonts w:asciiTheme="minorHAnsi" w:eastAsia="Calibri" w:hAnsiTheme="minorHAnsi" w:cstheme="minorHAnsi"/>
          <w:color w:val="auto"/>
          <w:sz w:val="22"/>
          <w:szCs w:val="22"/>
        </w:rPr>
        <w:t xml:space="preserve"> to 1120 mg/</w:t>
      </w:r>
      <w:r w:rsidR="003B7833">
        <w:rPr>
          <w:rFonts w:asciiTheme="minorHAnsi" w:eastAsia="Calibri" w:hAnsiTheme="minorHAnsi" w:cstheme="minorHAnsi"/>
          <w:color w:val="auto"/>
          <w:sz w:val="22"/>
          <w:szCs w:val="22"/>
        </w:rPr>
        <w:t>kg-diet</w:t>
      </w:r>
      <w:r w:rsidRPr="006010BB">
        <w:rPr>
          <w:rFonts w:asciiTheme="minorHAnsi" w:eastAsia="Calibri" w:hAnsiTheme="minorHAnsi" w:cstheme="minorHAnsi"/>
          <w:color w:val="auto"/>
          <w:sz w:val="22"/>
          <w:szCs w:val="22"/>
        </w:rPr>
        <w:t xml:space="preserve">. </w:t>
      </w:r>
      <w:r w:rsidRPr="006010BB">
        <w:rPr>
          <w:rFonts w:asciiTheme="minorHAnsi" w:eastAsia="Calibri" w:hAnsiTheme="minorHAnsi" w:cstheme="minorHAnsi"/>
          <w:sz w:val="22"/>
          <w:szCs w:val="22"/>
        </w:rPr>
        <w:t>The most sensitive endpoint is a NO</w:t>
      </w:r>
      <w:r w:rsidR="0067289A" w:rsidRPr="006010BB">
        <w:rPr>
          <w:rFonts w:asciiTheme="minorHAnsi" w:eastAsia="Calibri" w:hAnsiTheme="minorHAnsi" w:cstheme="minorHAnsi"/>
          <w:sz w:val="22"/>
          <w:szCs w:val="22"/>
        </w:rPr>
        <w:t>AEL/LOAEL of 150/</w:t>
      </w:r>
      <w:r w:rsidR="00565D86" w:rsidRPr="006010BB">
        <w:rPr>
          <w:rFonts w:asciiTheme="minorHAnsi" w:eastAsia="Calibri" w:hAnsiTheme="minorHAnsi" w:cstheme="minorHAnsi"/>
          <w:sz w:val="22"/>
          <w:szCs w:val="22"/>
        </w:rPr>
        <w:t xml:space="preserve">458 mg/kg-diet (based on mean-mesured test concentrations – nominal concentrations were 150 and  </w:t>
      </w:r>
      <w:r w:rsidR="0067289A" w:rsidRPr="006010BB">
        <w:rPr>
          <w:rFonts w:asciiTheme="minorHAnsi" w:eastAsia="Calibri" w:hAnsiTheme="minorHAnsi" w:cstheme="minorHAnsi"/>
          <w:sz w:val="22"/>
          <w:szCs w:val="22"/>
        </w:rPr>
        <w:t>500 mg/</w:t>
      </w:r>
      <w:r w:rsidR="003B7833">
        <w:rPr>
          <w:rFonts w:asciiTheme="minorHAnsi" w:eastAsia="Calibri" w:hAnsiTheme="minorHAnsi" w:cstheme="minorHAnsi"/>
          <w:sz w:val="22"/>
          <w:szCs w:val="22"/>
        </w:rPr>
        <w:t>kg-diet</w:t>
      </w:r>
      <w:r w:rsidR="00565D86" w:rsidRPr="006010BB">
        <w:rPr>
          <w:rFonts w:asciiTheme="minorHAnsi" w:eastAsia="Calibri" w:hAnsiTheme="minorHAnsi" w:cstheme="minorHAnsi"/>
          <w:sz w:val="22"/>
          <w:szCs w:val="22"/>
        </w:rPr>
        <w:t>)</w:t>
      </w:r>
      <w:r w:rsidR="0067289A" w:rsidRPr="006010BB">
        <w:rPr>
          <w:rFonts w:asciiTheme="minorHAnsi" w:eastAsia="Calibri" w:hAnsiTheme="minorHAnsi" w:cstheme="minorHAnsi"/>
          <w:sz w:val="22"/>
          <w:szCs w:val="22"/>
        </w:rPr>
        <w:t xml:space="preserve">, and an MATC of 262 </w:t>
      </w:r>
      <w:r w:rsidRPr="006010BB">
        <w:rPr>
          <w:rFonts w:asciiTheme="minorHAnsi" w:eastAsia="Calibri" w:hAnsiTheme="minorHAnsi" w:cstheme="minorHAnsi"/>
          <w:sz w:val="22"/>
          <w:szCs w:val="22"/>
        </w:rPr>
        <w:t>based on a dose responsive weight loss reduction in female body weight in the bobwhite quail</w:t>
      </w:r>
      <w:r w:rsidR="00F22149" w:rsidRPr="006010BB">
        <w:rPr>
          <w:rFonts w:asciiTheme="minorHAnsi" w:eastAsia="Calibri" w:hAnsiTheme="minorHAnsi" w:cstheme="minorHAnsi"/>
          <w:sz w:val="22"/>
          <w:szCs w:val="22"/>
        </w:rPr>
        <w:t xml:space="preserve"> </w:t>
      </w:r>
      <w:r w:rsidRPr="006010BB">
        <w:rPr>
          <w:rFonts w:asciiTheme="minorHAnsi" w:eastAsia="Calibri" w:hAnsiTheme="minorHAnsi" w:cstheme="minorHAnsi"/>
          <w:sz w:val="22"/>
          <w:szCs w:val="22"/>
        </w:rPr>
        <w:t xml:space="preserve">(MRID 41898602; discussed further in </w:t>
      </w:r>
      <w:r w:rsidRPr="006010BB">
        <w:rPr>
          <w:rFonts w:asciiTheme="minorHAnsi" w:eastAsia="Calibri" w:hAnsiTheme="minorHAnsi" w:cstheme="minorHAnsi"/>
          <w:b/>
          <w:sz w:val="22"/>
          <w:szCs w:val="22"/>
        </w:rPr>
        <w:t xml:space="preserve">Section </w:t>
      </w:r>
      <w:r w:rsidR="009F4775" w:rsidRPr="006010BB">
        <w:rPr>
          <w:rFonts w:asciiTheme="minorHAnsi" w:eastAsia="Calibri" w:hAnsiTheme="minorHAnsi" w:cstheme="minorHAnsi"/>
          <w:b/>
          <w:sz w:val="22"/>
          <w:szCs w:val="22"/>
        </w:rPr>
        <w:t>6</w:t>
      </w:r>
      <w:r w:rsidRPr="006010BB">
        <w:rPr>
          <w:rFonts w:asciiTheme="minorHAnsi" w:eastAsia="Calibri" w:hAnsiTheme="minorHAnsi" w:cstheme="minorHAnsi"/>
          <w:b/>
          <w:sz w:val="22"/>
          <w:szCs w:val="22"/>
        </w:rPr>
        <w:t>.</w:t>
      </w:r>
      <w:r w:rsidR="006D285A" w:rsidRPr="006010BB">
        <w:rPr>
          <w:rFonts w:asciiTheme="minorHAnsi" w:eastAsia="Calibri" w:hAnsiTheme="minorHAnsi" w:cstheme="minorHAnsi"/>
          <w:b/>
          <w:sz w:val="22"/>
          <w:szCs w:val="22"/>
        </w:rPr>
        <w:t>3</w:t>
      </w:r>
      <w:r w:rsidRPr="006010BB">
        <w:rPr>
          <w:rFonts w:asciiTheme="minorHAnsi" w:eastAsia="Calibri" w:hAnsiTheme="minorHAnsi" w:cstheme="minorHAnsi"/>
          <w:b/>
          <w:sz w:val="22"/>
          <w:szCs w:val="22"/>
        </w:rPr>
        <w:t>.2.2 Reproduction</w:t>
      </w:r>
      <w:r w:rsidRPr="006010BB">
        <w:rPr>
          <w:rFonts w:asciiTheme="minorHAnsi" w:eastAsia="Calibri" w:hAnsiTheme="minorHAnsi" w:cstheme="minorHAnsi"/>
          <w:sz w:val="22"/>
          <w:szCs w:val="22"/>
        </w:rPr>
        <w:t xml:space="preserve">). </w:t>
      </w:r>
      <w:r w:rsidR="00AF400E" w:rsidRPr="006010BB">
        <w:rPr>
          <w:rFonts w:asciiTheme="minorHAnsi" w:eastAsia="Calibri" w:hAnsiTheme="minorHAnsi" w:cstheme="minorHAnsi"/>
          <w:sz w:val="22"/>
          <w:szCs w:val="22"/>
        </w:rPr>
        <w:t xml:space="preserve"> </w:t>
      </w:r>
      <w:r w:rsidRPr="006010BB">
        <w:rPr>
          <w:rFonts w:asciiTheme="minorHAnsi" w:eastAsia="Calibri" w:hAnsiTheme="minorHAnsi" w:cstheme="minorHAnsi"/>
          <w:sz w:val="22"/>
          <w:szCs w:val="22"/>
        </w:rPr>
        <w:t xml:space="preserve">The reported growth endpoints are displayed in </w:t>
      </w:r>
      <w:r w:rsidR="000E6914">
        <w:rPr>
          <w:rFonts w:asciiTheme="minorHAnsi" w:eastAsia="Calibri" w:hAnsiTheme="minorHAnsi" w:cstheme="minorHAnsi"/>
          <w:b/>
          <w:sz w:val="22"/>
          <w:szCs w:val="22"/>
        </w:rPr>
        <w:fldChar w:fldCharType="begin"/>
      </w:r>
      <w:r w:rsidR="000E6914">
        <w:rPr>
          <w:rFonts w:asciiTheme="minorHAnsi" w:eastAsia="Calibri" w:hAnsiTheme="minorHAnsi" w:cstheme="minorHAnsi"/>
          <w:sz w:val="22"/>
          <w:szCs w:val="22"/>
        </w:rPr>
        <w:instrText xml:space="preserve"> REF _Ref32571824 \h </w:instrText>
      </w:r>
      <w:r w:rsidR="000E6914">
        <w:rPr>
          <w:rFonts w:asciiTheme="minorHAnsi" w:eastAsia="Calibri" w:hAnsiTheme="minorHAnsi" w:cstheme="minorHAnsi"/>
          <w:b/>
          <w:sz w:val="22"/>
          <w:szCs w:val="22"/>
        </w:rPr>
      </w:r>
      <w:r w:rsidR="000E6914">
        <w:rPr>
          <w:rFonts w:asciiTheme="minorHAnsi" w:eastAsia="Calibri" w:hAnsiTheme="minorHAnsi" w:cstheme="minorHAnsi"/>
          <w:b/>
          <w:sz w:val="22"/>
          <w:szCs w:val="22"/>
        </w:rPr>
        <w:fldChar w:fldCharType="separate"/>
      </w:r>
      <w:r w:rsidR="00541B21" w:rsidRPr="00311442">
        <w:rPr>
          <w:rStyle w:val="BEmethomyl-FigureCaption-JDFChar"/>
        </w:rPr>
        <w:t xml:space="preserve">Figure </w:t>
      </w:r>
      <w:r w:rsidR="00541B21">
        <w:rPr>
          <w:rStyle w:val="BEmethomyl-FigureCaption-JDFChar"/>
        </w:rPr>
        <w:t>2</w:t>
      </w:r>
      <w:r w:rsidR="00541B21" w:rsidRPr="00311442">
        <w:rPr>
          <w:rStyle w:val="BEmethomyl-FigureCaption-JDFChar"/>
        </w:rPr>
        <w:noBreakHyphen/>
      </w:r>
      <w:r w:rsidR="00541B21">
        <w:rPr>
          <w:rStyle w:val="BEmethomyl-FigureCaption-JDFChar"/>
          <w:noProof/>
        </w:rPr>
        <w:t>15</w:t>
      </w:r>
      <w:r w:rsidR="000E6914">
        <w:rPr>
          <w:rFonts w:asciiTheme="minorHAnsi" w:eastAsia="Calibri" w:hAnsiTheme="minorHAnsi" w:cstheme="minorHAnsi"/>
          <w:b/>
          <w:sz w:val="22"/>
          <w:szCs w:val="22"/>
        </w:rPr>
        <w:fldChar w:fldCharType="end"/>
      </w:r>
      <w:r w:rsidRPr="006010BB">
        <w:rPr>
          <w:rFonts w:asciiTheme="minorHAnsi" w:eastAsia="Calibri" w:hAnsiTheme="minorHAnsi" w:cstheme="minorHAnsi"/>
          <w:b/>
          <w:sz w:val="22"/>
          <w:szCs w:val="22"/>
        </w:rPr>
        <w:t>.</w:t>
      </w:r>
    </w:p>
    <w:p w14:paraId="75E47B89" w14:textId="77777777" w:rsidR="00076D66" w:rsidRPr="006010BB" w:rsidRDefault="00076D66" w:rsidP="006E4668">
      <w:pPr>
        <w:rPr>
          <w:rFonts w:asciiTheme="minorHAnsi" w:hAnsiTheme="minorHAnsi" w:cstheme="minorHAnsi"/>
          <w:sz w:val="22"/>
          <w:szCs w:val="22"/>
        </w:rPr>
      </w:pPr>
    </w:p>
    <w:p w14:paraId="59642DFB" w14:textId="77777777" w:rsidR="006E4668" w:rsidRPr="00BD749F" w:rsidRDefault="006E4668" w:rsidP="006E4668">
      <w:pPr>
        <w:rPr>
          <w:rFonts w:asciiTheme="minorHAnsi" w:hAnsiTheme="minorHAnsi" w:cstheme="minorHAnsi"/>
          <w:sz w:val="22"/>
          <w:szCs w:val="22"/>
        </w:rPr>
      </w:pPr>
      <w:r>
        <w:rPr>
          <w:noProof/>
        </w:rPr>
        <w:drawing>
          <wp:inline distT="0" distB="0" distL="0" distR="0" wp14:anchorId="76BEE241" wp14:editId="65CD90C4">
            <wp:extent cx="4895848" cy="1169042"/>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pic:nvPicPr>
                  <pic:blipFill>
                    <a:blip r:embed="rId35">
                      <a:extLst>
                        <a:ext uri="{28A0092B-C50C-407E-A947-70E740481C1C}">
                          <a14:useLocalDpi xmlns:a14="http://schemas.microsoft.com/office/drawing/2010/main" val="0"/>
                        </a:ext>
                      </a:extLst>
                    </a:blip>
                    <a:stretch>
                      <a:fillRect/>
                    </a:stretch>
                  </pic:blipFill>
                  <pic:spPr>
                    <a:xfrm>
                      <a:off x="0" y="0"/>
                      <a:ext cx="4895848" cy="1169042"/>
                    </a:xfrm>
                    <a:prstGeom prst="rect">
                      <a:avLst/>
                    </a:prstGeom>
                  </pic:spPr>
                </pic:pic>
              </a:graphicData>
            </a:graphic>
          </wp:inline>
        </w:drawing>
      </w:r>
    </w:p>
    <w:p w14:paraId="7344CFB8" w14:textId="0BA5E382" w:rsidR="006E4668" w:rsidRPr="006010BB" w:rsidRDefault="0055309F" w:rsidP="006E4668">
      <w:pPr>
        <w:ind w:right="270"/>
        <w:rPr>
          <w:rFonts w:asciiTheme="minorHAnsi" w:hAnsiTheme="minorHAnsi" w:cstheme="minorHAnsi"/>
          <w:color w:val="auto"/>
          <w:sz w:val="22"/>
          <w:szCs w:val="22"/>
        </w:rPr>
      </w:pPr>
      <w:bookmarkStart w:id="386" w:name="_Ref32571824"/>
      <w:bookmarkStart w:id="387" w:name="_Toc64891339"/>
      <w:r w:rsidRPr="00311442">
        <w:rPr>
          <w:rStyle w:val="BEmethomyl-FigureCaption-JDFChar"/>
        </w:rPr>
        <w:t xml:space="preserve">Figure </w:t>
      </w:r>
      <w:r w:rsidR="000E6914">
        <w:rPr>
          <w:rStyle w:val="BEmethomyl-FigureCaption-JDFChar"/>
        </w:rPr>
        <w:t>2</w:t>
      </w:r>
      <w:r w:rsidR="00311442" w:rsidRPr="00311442">
        <w:rPr>
          <w:rStyle w:val="BEmethomyl-FigureCaption-JDFChar"/>
        </w:rPr>
        <w:noBreakHyphen/>
      </w:r>
      <w:r w:rsidR="00311442" w:rsidRPr="00311442">
        <w:rPr>
          <w:rStyle w:val="BEmethomyl-FigureCaption-JDFChar"/>
        </w:rPr>
        <w:fldChar w:fldCharType="begin"/>
      </w:r>
      <w:r w:rsidR="00311442" w:rsidRPr="00311442">
        <w:rPr>
          <w:rStyle w:val="BEmethomyl-FigureCaption-JDFChar"/>
        </w:rPr>
        <w:instrText xml:space="preserve"> SEQ Figure \* ARABIC \s 1 </w:instrText>
      </w:r>
      <w:r w:rsidR="00311442" w:rsidRPr="00311442">
        <w:rPr>
          <w:rStyle w:val="BEmethomyl-FigureCaption-JDFChar"/>
        </w:rPr>
        <w:fldChar w:fldCharType="separate"/>
      </w:r>
      <w:r w:rsidR="00541B21">
        <w:rPr>
          <w:rStyle w:val="BEmethomyl-FigureCaption-JDFChar"/>
          <w:noProof/>
        </w:rPr>
        <w:t>15</w:t>
      </w:r>
      <w:r w:rsidR="00311442" w:rsidRPr="00311442">
        <w:rPr>
          <w:rStyle w:val="BEmethomyl-FigureCaption-JDFChar"/>
        </w:rPr>
        <w:fldChar w:fldCharType="end"/>
      </w:r>
      <w:bookmarkEnd w:id="386"/>
      <w:r w:rsidRPr="00311442">
        <w:rPr>
          <w:rStyle w:val="BEmethomyl-FigureCaption-JDFChar"/>
          <w:rFonts w:eastAsia="Calibri"/>
        </w:rPr>
        <w:t xml:space="preserve">. </w:t>
      </w:r>
      <w:r w:rsidR="006E4668" w:rsidRPr="00311442">
        <w:rPr>
          <w:rStyle w:val="BEmethomyl-FigureCaption-JDFChar"/>
          <w:rFonts w:eastAsia="Calibri"/>
        </w:rPr>
        <w:t>Dietary-based Endpoints (mg/</w:t>
      </w:r>
      <w:r w:rsidR="003B7833">
        <w:rPr>
          <w:rStyle w:val="BEmethomyl-FigureCaption-JDFChar"/>
          <w:rFonts w:eastAsia="Calibri"/>
        </w:rPr>
        <w:t>kg-diet</w:t>
      </w:r>
      <w:r w:rsidR="006E4668" w:rsidRPr="00311442">
        <w:rPr>
          <w:rStyle w:val="BEmethomyl-FigureCaption-JDFChar"/>
          <w:rFonts w:eastAsia="Calibri"/>
        </w:rPr>
        <w:t>) for Birds Exposed to Methomyl</w:t>
      </w:r>
      <w:r w:rsidR="006E4668" w:rsidRPr="006010BB">
        <w:rPr>
          <w:rFonts w:asciiTheme="minorHAnsi" w:eastAsia="Calibri" w:hAnsiTheme="minorHAnsi" w:cstheme="minorHAnsi"/>
          <w:b/>
          <w:color w:val="auto"/>
          <w:sz w:val="22"/>
          <w:szCs w:val="22"/>
        </w:rPr>
        <w:t xml:space="preserve">. </w:t>
      </w:r>
      <w:r w:rsidR="006E4668" w:rsidRPr="006010BB">
        <w:rPr>
          <w:rFonts w:asciiTheme="minorHAnsi" w:eastAsia="Calibri" w:hAnsiTheme="minorHAnsi" w:cstheme="minorHAnsi"/>
          <w:sz w:val="22"/>
          <w:szCs w:val="22"/>
        </w:rPr>
        <w:t>Data from registrant-submitted studies (red) only. Bars represent NOAEL/LOAEL ranges.</w:t>
      </w:r>
      <w:r w:rsidR="006E4668" w:rsidRPr="006010BB">
        <w:rPr>
          <w:rFonts w:asciiTheme="minorHAnsi" w:eastAsia="Calibri" w:hAnsiTheme="minorHAnsi" w:cstheme="minorHAnsi"/>
          <w:color w:val="auto"/>
          <w:sz w:val="22"/>
          <w:szCs w:val="22"/>
        </w:rPr>
        <w:t xml:space="preserve">  Data label key: Endpoint (measured effect, common name, duration in days, ref#).</w:t>
      </w:r>
      <w:bookmarkEnd w:id="387"/>
    </w:p>
    <w:p w14:paraId="31E1C85F" w14:textId="77777777" w:rsidR="006E4668" w:rsidRPr="006010BB" w:rsidRDefault="006E4668" w:rsidP="006E4668">
      <w:pPr>
        <w:rPr>
          <w:rFonts w:asciiTheme="minorHAnsi" w:hAnsiTheme="minorHAnsi" w:cstheme="minorHAnsi"/>
          <w:sz w:val="22"/>
          <w:szCs w:val="22"/>
        </w:rPr>
      </w:pPr>
    </w:p>
    <w:p w14:paraId="3DD0A82C" w14:textId="77777777" w:rsidR="006E4668" w:rsidRPr="005B2BED" w:rsidRDefault="006E4668" w:rsidP="00EC3B8A">
      <w:pPr>
        <w:pStyle w:val="BEmethomyl-subsubsubheading-JDF"/>
      </w:pPr>
      <w:bookmarkStart w:id="388" w:name="_Toc434489093"/>
      <w:r w:rsidRPr="005B2BED">
        <w:t>Effects on Reproduction of Birds</w:t>
      </w:r>
      <w:bookmarkEnd w:id="388"/>
    </w:p>
    <w:p w14:paraId="08D07AA7" w14:textId="77777777" w:rsidR="006E4668" w:rsidRPr="00BD749F" w:rsidRDefault="006E4668" w:rsidP="006E4668">
      <w:pPr>
        <w:rPr>
          <w:rFonts w:asciiTheme="minorHAnsi" w:hAnsiTheme="minorHAnsi" w:cstheme="minorHAnsi"/>
          <w:sz w:val="22"/>
          <w:szCs w:val="22"/>
        </w:rPr>
      </w:pPr>
    </w:p>
    <w:p w14:paraId="40FE03E7" w14:textId="6E9D258D" w:rsidR="006E4668" w:rsidRPr="006010BB" w:rsidRDefault="006E4668" w:rsidP="006E4668">
      <w:pPr>
        <w:rPr>
          <w:rFonts w:asciiTheme="minorHAnsi" w:eastAsia="Calibri" w:hAnsiTheme="minorHAnsi" w:cstheme="minorHAnsi"/>
          <w:b/>
          <w:sz w:val="22"/>
          <w:szCs w:val="22"/>
        </w:rPr>
      </w:pPr>
      <w:r w:rsidRPr="006010BB">
        <w:rPr>
          <w:rFonts w:asciiTheme="minorHAnsi" w:eastAsia="Calibri" w:hAnsiTheme="minorHAnsi" w:cstheme="minorHAnsi"/>
          <w:sz w:val="22"/>
          <w:szCs w:val="22"/>
        </w:rPr>
        <w:t>The data set for reproductive effects for birds includes 2 references representing 4 endpoints and 2 species.  No oral dose</w:t>
      </w:r>
      <w:r w:rsidR="00100FDE">
        <w:rPr>
          <w:rFonts w:asciiTheme="minorHAnsi" w:eastAsia="Calibri" w:hAnsiTheme="minorHAnsi" w:cstheme="minorHAnsi"/>
          <w:sz w:val="22"/>
          <w:szCs w:val="22"/>
        </w:rPr>
        <w:t>-</w:t>
      </w:r>
      <w:r w:rsidRPr="006010BB">
        <w:rPr>
          <w:rFonts w:asciiTheme="minorHAnsi" w:eastAsia="Calibri" w:hAnsiTheme="minorHAnsi" w:cstheme="minorHAnsi"/>
          <w:sz w:val="22"/>
          <w:szCs w:val="22"/>
        </w:rPr>
        <w:t>based studies are available that captured reproductive endpoints. Reproductive endpoints for dietary studies ranged from 150 to 1120 mg/</w:t>
      </w:r>
      <w:r w:rsidR="003B7833">
        <w:rPr>
          <w:rFonts w:asciiTheme="minorHAnsi" w:eastAsia="Calibri" w:hAnsiTheme="minorHAnsi" w:cstheme="minorHAnsi"/>
          <w:sz w:val="22"/>
          <w:szCs w:val="22"/>
        </w:rPr>
        <w:t>kg-diet</w:t>
      </w:r>
      <w:r w:rsidRPr="006010BB">
        <w:rPr>
          <w:rFonts w:asciiTheme="minorHAnsi" w:eastAsia="Calibri" w:hAnsiTheme="minorHAnsi" w:cstheme="minorHAnsi"/>
          <w:sz w:val="22"/>
          <w:szCs w:val="22"/>
        </w:rPr>
        <w:t xml:space="preserve">.  All reported reproductive effects endpoints are displayed in </w:t>
      </w:r>
      <w:r w:rsidR="000E6914">
        <w:rPr>
          <w:rFonts w:asciiTheme="minorHAnsi" w:eastAsia="Calibri" w:hAnsiTheme="minorHAnsi" w:cstheme="minorHAnsi"/>
          <w:b/>
          <w:sz w:val="22"/>
          <w:szCs w:val="22"/>
        </w:rPr>
        <w:fldChar w:fldCharType="begin"/>
      </w:r>
      <w:r w:rsidR="000E6914">
        <w:rPr>
          <w:rFonts w:asciiTheme="minorHAnsi" w:eastAsia="Calibri" w:hAnsiTheme="minorHAnsi" w:cstheme="minorHAnsi"/>
          <w:sz w:val="22"/>
          <w:szCs w:val="22"/>
        </w:rPr>
        <w:instrText xml:space="preserve"> REF _Ref32571844 \h </w:instrText>
      </w:r>
      <w:r w:rsidR="000E6914">
        <w:rPr>
          <w:rFonts w:asciiTheme="minorHAnsi" w:eastAsia="Calibri" w:hAnsiTheme="minorHAnsi" w:cstheme="minorHAnsi"/>
          <w:b/>
          <w:sz w:val="22"/>
          <w:szCs w:val="22"/>
        </w:rPr>
      </w:r>
      <w:r w:rsidR="000E6914">
        <w:rPr>
          <w:rFonts w:asciiTheme="minorHAnsi" w:eastAsia="Calibri" w:hAnsiTheme="minorHAnsi" w:cstheme="minorHAnsi"/>
          <w:b/>
          <w:sz w:val="22"/>
          <w:szCs w:val="22"/>
        </w:rPr>
        <w:fldChar w:fldCharType="separate"/>
      </w:r>
      <w:r w:rsidR="00541B21" w:rsidRPr="00311442">
        <w:rPr>
          <w:rStyle w:val="BEmethomyl-FigureCaption-JDFChar"/>
        </w:rPr>
        <w:t xml:space="preserve">Figure </w:t>
      </w:r>
      <w:r w:rsidR="00541B21">
        <w:rPr>
          <w:rStyle w:val="BEmethomyl-FigureCaption-JDFChar"/>
        </w:rPr>
        <w:t>2</w:t>
      </w:r>
      <w:r w:rsidR="00541B21" w:rsidRPr="00311442">
        <w:rPr>
          <w:rStyle w:val="BEmethomyl-FigureCaption-JDFChar"/>
        </w:rPr>
        <w:noBreakHyphen/>
      </w:r>
      <w:r w:rsidR="00541B21">
        <w:rPr>
          <w:rStyle w:val="BEmethomyl-FigureCaption-JDFChar"/>
          <w:noProof/>
        </w:rPr>
        <w:t>16</w:t>
      </w:r>
      <w:r w:rsidR="000E6914">
        <w:rPr>
          <w:rFonts w:asciiTheme="minorHAnsi" w:eastAsia="Calibri" w:hAnsiTheme="minorHAnsi" w:cstheme="minorHAnsi"/>
          <w:b/>
          <w:sz w:val="22"/>
          <w:szCs w:val="22"/>
        </w:rPr>
        <w:fldChar w:fldCharType="end"/>
      </w:r>
      <w:r w:rsidRPr="006010BB">
        <w:rPr>
          <w:rFonts w:asciiTheme="minorHAnsi" w:eastAsia="Calibri" w:hAnsiTheme="minorHAnsi" w:cstheme="minorHAnsi"/>
          <w:b/>
          <w:sz w:val="22"/>
          <w:szCs w:val="22"/>
        </w:rPr>
        <w:t>.</w:t>
      </w:r>
    </w:p>
    <w:p w14:paraId="6BE88756" w14:textId="77777777" w:rsidR="00076D66" w:rsidRPr="006010BB" w:rsidRDefault="00076D66" w:rsidP="006E4668">
      <w:pPr>
        <w:rPr>
          <w:rFonts w:asciiTheme="minorHAnsi" w:eastAsia="Calibri" w:hAnsiTheme="minorHAnsi" w:cstheme="minorHAnsi"/>
          <w:b/>
          <w:sz w:val="22"/>
          <w:szCs w:val="22"/>
        </w:rPr>
      </w:pPr>
    </w:p>
    <w:p w14:paraId="529CE6F3" w14:textId="77777777" w:rsidR="006E4668" w:rsidRPr="00BD749F" w:rsidRDefault="006E4668" w:rsidP="006E4668">
      <w:pPr>
        <w:rPr>
          <w:rFonts w:asciiTheme="minorHAnsi" w:hAnsiTheme="minorHAnsi" w:cstheme="minorHAnsi"/>
          <w:b/>
          <w:color w:val="auto"/>
          <w:sz w:val="22"/>
          <w:szCs w:val="22"/>
        </w:rPr>
      </w:pPr>
      <w:bookmarkStart w:id="389" w:name="_Toc434489258"/>
      <w:r>
        <w:rPr>
          <w:noProof/>
        </w:rPr>
        <w:lastRenderedPageBreak/>
        <w:drawing>
          <wp:inline distT="0" distB="0" distL="0" distR="0" wp14:anchorId="19DA173B" wp14:editId="52217A31">
            <wp:extent cx="4667248" cy="1443556"/>
            <wp:effectExtent l="0" t="0" r="0" b="444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pic:nvPicPr>
                  <pic:blipFill>
                    <a:blip r:embed="rId36">
                      <a:extLst>
                        <a:ext uri="{28A0092B-C50C-407E-A947-70E740481C1C}">
                          <a14:useLocalDpi xmlns:a14="http://schemas.microsoft.com/office/drawing/2010/main" val="0"/>
                        </a:ext>
                      </a:extLst>
                    </a:blip>
                    <a:stretch>
                      <a:fillRect/>
                    </a:stretch>
                  </pic:blipFill>
                  <pic:spPr>
                    <a:xfrm>
                      <a:off x="0" y="0"/>
                      <a:ext cx="4667248" cy="1443556"/>
                    </a:xfrm>
                    <a:prstGeom prst="rect">
                      <a:avLst/>
                    </a:prstGeom>
                  </pic:spPr>
                </pic:pic>
              </a:graphicData>
            </a:graphic>
          </wp:inline>
        </w:drawing>
      </w:r>
    </w:p>
    <w:p w14:paraId="6854EA17" w14:textId="2A0B9548" w:rsidR="006E4668" w:rsidRPr="006010BB" w:rsidRDefault="0055309F" w:rsidP="006E4668">
      <w:pPr>
        <w:ind w:right="270"/>
        <w:rPr>
          <w:rFonts w:asciiTheme="minorHAnsi" w:eastAsia="Calibri" w:hAnsiTheme="minorHAnsi" w:cstheme="minorHAnsi"/>
          <w:color w:val="auto"/>
          <w:sz w:val="22"/>
          <w:szCs w:val="22"/>
        </w:rPr>
      </w:pPr>
      <w:bookmarkStart w:id="390" w:name="_Ref32571844"/>
      <w:bookmarkStart w:id="391" w:name="_Toc64891340"/>
      <w:r w:rsidRPr="00311442">
        <w:rPr>
          <w:rStyle w:val="BEmethomyl-FigureCaption-JDFChar"/>
        </w:rPr>
        <w:t xml:space="preserve">Figure </w:t>
      </w:r>
      <w:r w:rsidR="000E6914">
        <w:rPr>
          <w:rStyle w:val="BEmethomyl-FigureCaption-JDFChar"/>
        </w:rPr>
        <w:t>2</w:t>
      </w:r>
      <w:r w:rsidR="00311442" w:rsidRPr="00311442">
        <w:rPr>
          <w:rStyle w:val="BEmethomyl-FigureCaption-JDFChar"/>
        </w:rPr>
        <w:noBreakHyphen/>
      </w:r>
      <w:r w:rsidR="00311442" w:rsidRPr="00311442">
        <w:rPr>
          <w:rStyle w:val="BEmethomyl-FigureCaption-JDFChar"/>
        </w:rPr>
        <w:fldChar w:fldCharType="begin"/>
      </w:r>
      <w:r w:rsidR="00311442" w:rsidRPr="00311442">
        <w:rPr>
          <w:rStyle w:val="BEmethomyl-FigureCaption-JDFChar"/>
        </w:rPr>
        <w:instrText xml:space="preserve"> SEQ Figure \* ARABIC \s 1 </w:instrText>
      </w:r>
      <w:r w:rsidR="00311442" w:rsidRPr="00311442">
        <w:rPr>
          <w:rStyle w:val="BEmethomyl-FigureCaption-JDFChar"/>
        </w:rPr>
        <w:fldChar w:fldCharType="separate"/>
      </w:r>
      <w:r w:rsidR="00541B21">
        <w:rPr>
          <w:rStyle w:val="BEmethomyl-FigureCaption-JDFChar"/>
          <w:noProof/>
        </w:rPr>
        <w:t>16</w:t>
      </w:r>
      <w:r w:rsidR="00311442" w:rsidRPr="00311442">
        <w:rPr>
          <w:rStyle w:val="BEmethomyl-FigureCaption-JDFChar"/>
        </w:rPr>
        <w:fldChar w:fldCharType="end"/>
      </w:r>
      <w:bookmarkEnd w:id="390"/>
      <w:r w:rsidRPr="00311442">
        <w:rPr>
          <w:rStyle w:val="BEmethomyl-FigureCaption-JDFChar"/>
          <w:rFonts w:eastAsia="Calibri"/>
        </w:rPr>
        <w:t xml:space="preserve">. </w:t>
      </w:r>
      <w:r w:rsidR="006E4668" w:rsidRPr="00311442">
        <w:rPr>
          <w:rStyle w:val="BEmethomyl-FigureCaption-JDFChar"/>
          <w:rFonts w:eastAsia="Calibri"/>
        </w:rPr>
        <w:t>Dietary-based Reproduction Endpoints (mg/</w:t>
      </w:r>
      <w:r w:rsidR="003B7833">
        <w:rPr>
          <w:rStyle w:val="BEmethomyl-FigureCaption-JDFChar"/>
          <w:rFonts w:eastAsia="Calibri"/>
        </w:rPr>
        <w:t>kg-diet</w:t>
      </w:r>
      <w:r w:rsidR="006E4668" w:rsidRPr="00311442">
        <w:rPr>
          <w:rStyle w:val="BEmethomyl-FigureCaption-JDFChar"/>
          <w:rFonts w:eastAsia="Calibri"/>
        </w:rPr>
        <w:t>) for Birds Exposed to Methomyl</w:t>
      </w:r>
      <w:r w:rsidR="006E4668" w:rsidRPr="006010BB">
        <w:rPr>
          <w:rFonts w:asciiTheme="minorHAnsi" w:eastAsia="Calibri" w:hAnsiTheme="minorHAnsi" w:cstheme="minorHAnsi"/>
          <w:b/>
          <w:color w:val="auto"/>
          <w:sz w:val="22"/>
          <w:szCs w:val="22"/>
        </w:rPr>
        <w:t xml:space="preserve">. </w:t>
      </w:r>
      <w:r w:rsidR="006E4668" w:rsidRPr="006010BB">
        <w:rPr>
          <w:rFonts w:asciiTheme="minorHAnsi" w:eastAsia="Calibri" w:hAnsiTheme="minorHAnsi" w:cstheme="minorHAnsi"/>
          <w:sz w:val="22"/>
          <w:szCs w:val="22"/>
        </w:rPr>
        <w:t xml:space="preserve">Data is from registrant-submitted studies (red) only. Bars represent NOAEL/LOAEL range. Data label key: </w:t>
      </w:r>
      <w:r w:rsidR="006E4668" w:rsidRPr="006010BB">
        <w:rPr>
          <w:rFonts w:asciiTheme="minorHAnsi" w:eastAsia="Calibri" w:hAnsiTheme="minorHAnsi" w:cstheme="minorHAnsi"/>
          <w:color w:val="auto"/>
          <w:sz w:val="22"/>
          <w:szCs w:val="22"/>
        </w:rPr>
        <w:t>Endpoint (measured effect, common name, duration in days, ref#).</w:t>
      </w:r>
      <w:bookmarkEnd w:id="389"/>
      <w:bookmarkEnd w:id="391"/>
    </w:p>
    <w:p w14:paraId="1CA57130" w14:textId="77777777" w:rsidR="006E4668" w:rsidRPr="006010BB" w:rsidRDefault="006E4668" w:rsidP="006E4668">
      <w:pPr>
        <w:ind w:right="270"/>
        <w:rPr>
          <w:rFonts w:asciiTheme="minorHAnsi" w:eastAsia="Calibri" w:hAnsiTheme="minorHAnsi" w:cstheme="minorHAnsi"/>
          <w:sz w:val="22"/>
          <w:szCs w:val="22"/>
        </w:rPr>
      </w:pPr>
    </w:p>
    <w:p w14:paraId="11F40972" w14:textId="61BF8B6A" w:rsidR="006E4668" w:rsidRPr="006010BB" w:rsidRDefault="006E4668" w:rsidP="006E4668">
      <w:pPr>
        <w:rPr>
          <w:rFonts w:asciiTheme="minorHAnsi" w:hAnsiTheme="minorHAnsi" w:cstheme="minorHAnsi"/>
          <w:sz w:val="22"/>
          <w:szCs w:val="22"/>
        </w:rPr>
      </w:pPr>
      <w:r w:rsidRPr="006010BB">
        <w:rPr>
          <w:rFonts w:asciiTheme="minorHAnsi" w:eastAsia="Calibri" w:hAnsiTheme="minorHAnsi" w:cstheme="minorHAnsi"/>
          <w:sz w:val="22"/>
          <w:szCs w:val="22"/>
        </w:rPr>
        <w:t xml:space="preserve">The most sensitive NOAEL value </w:t>
      </w:r>
      <w:r w:rsidRPr="006010BB">
        <w:rPr>
          <w:rFonts w:asciiTheme="minorHAnsi" w:eastAsia="Calibri" w:hAnsiTheme="minorHAnsi" w:cstheme="minorHAnsi"/>
          <w:color w:val="auto"/>
          <w:sz w:val="22"/>
          <w:szCs w:val="22"/>
        </w:rPr>
        <w:t xml:space="preserve">for methomyl is </w:t>
      </w:r>
      <w:r w:rsidRPr="006010BB">
        <w:rPr>
          <w:rFonts w:asciiTheme="minorHAnsi" w:eastAsia="Calibri" w:hAnsiTheme="minorHAnsi" w:cstheme="minorHAnsi"/>
          <w:sz w:val="22"/>
          <w:szCs w:val="22"/>
        </w:rPr>
        <w:t>150 mg/</w:t>
      </w:r>
      <w:r w:rsidR="003B7833">
        <w:rPr>
          <w:rFonts w:asciiTheme="minorHAnsi" w:eastAsia="Calibri" w:hAnsiTheme="minorHAnsi" w:cstheme="minorHAnsi"/>
          <w:sz w:val="22"/>
          <w:szCs w:val="22"/>
        </w:rPr>
        <w:t>kg-diet</w:t>
      </w:r>
      <w:r w:rsidRPr="006010BB">
        <w:rPr>
          <w:rFonts w:asciiTheme="minorHAnsi" w:eastAsia="Calibri" w:hAnsiTheme="minorHAnsi" w:cstheme="minorHAnsi"/>
          <w:sz w:val="22"/>
          <w:szCs w:val="22"/>
        </w:rPr>
        <w:t xml:space="preserve"> (LOAEL = </w:t>
      </w:r>
      <w:r w:rsidR="0000632A" w:rsidRPr="006010BB">
        <w:rPr>
          <w:rFonts w:asciiTheme="minorHAnsi" w:eastAsia="Calibri" w:hAnsiTheme="minorHAnsi" w:cstheme="minorHAnsi"/>
          <w:sz w:val="22"/>
          <w:szCs w:val="22"/>
        </w:rPr>
        <w:t>458</w:t>
      </w:r>
      <w:r w:rsidRPr="006010BB">
        <w:rPr>
          <w:rFonts w:asciiTheme="minorHAnsi" w:eastAsia="Calibri" w:hAnsiTheme="minorHAnsi" w:cstheme="minorHAnsi"/>
          <w:sz w:val="22"/>
          <w:szCs w:val="22"/>
        </w:rPr>
        <w:t xml:space="preserve"> mg/</w:t>
      </w:r>
      <w:r w:rsidR="003B7833">
        <w:rPr>
          <w:rFonts w:asciiTheme="minorHAnsi" w:eastAsia="Calibri" w:hAnsiTheme="minorHAnsi" w:cstheme="minorHAnsi"/>
          <w:sz w:val="22"/>
          <w:szCs w:val="22"/>
        </w:rPr>
        <w:t>kg-</w:t>
      </w:r>
      <w:r w:rsidRPr="006010BB">
        <w:rPr>
          <w:rFonts w:asciiTheme="minorHAnsi" w:eastAsia="Calibri" w:hAnsiTheme="minorHAnsi" w:cstheme="minorHAnsi"/>
          <w:sz w:val="22"/>
          <w:szCs w:val="22"/>
        </w:rPr>
        <w:t>diet, MRID 41898602</w:t>
      </w:r>
      <w:r w:rsidR="008642E3" w:rsidRPr="006010BB">
        <w:rPr>
          <w:rFonts w:asciiTheme="minorHAnsi" w:eastAsia="Calibri" w:hAnsiTheme="minorHAnsi" w:cstheme="minorHAnsi"/>
          <w:sz w:val="22"/>
          <w:szCs w:val="22"/>
        </w:rPr>
        <w:t xml:space="preserve">, Beavers </w:t>
      </w:r>
      <w:r w:rsidR="008642E3" w:rsidRPr="006010BB">
        <w:rPr>
          <w:rFonts w:asciiTheme="minorHAnsi" w:eastAsia="Calibri" w:hAnsiTheme="minorHAnsi" w:cstheme="minorHAnsi"/>
          <w:i/>
          <w:sz w:val="22"/>
          <w:szCs w:val="22"/>
        </w:rPr>
        <w:t>et al.</w:t>
      </w:r>
      <w:r w:rsidR="008642E3" w:rsidRPr="006010BB">
        <w:rPr>
          <w:rFonts w:asciiTheme="minorHAnsi" w:eastAsia="Calibri" w:hAnsiTheme="minorHAnsi" w:cstheme="minorHAnsi"/>
          <w:sz w:val="22"/>
          <w:szCs w:val="22"/>
        </w:rPr>
        <w:t>, 1991</w:t>
      </w:r>
      <w:r w:rsidRPr="006010BB">
        <w:rPr>
          <w:rFonts w:asciiTheme="minorHAnsi" w:eastAsia="Calibri" w:hAnsiTheme="minorHAnsi" w:cstheme="minorHAnsi"/>
          <w:sz w:val="22"/>
          <w:szCs w:val="22"/>
        </w:rPr>
        <w:t>) for reproductive effects (35% reduction in number of eggs laid per hen compared to controls, and 36% reduction in eggs set per hen) and represents the sublethal threshold value for direct effects.</w:t>
      </w:r>
      <w:r w:rsidRPr="006010BB">
        <w:rPr>
          <w:rFonts w:asciiTheme="minorHAnsi" w:eastAsia="Calibri" w:hAnsiTheme="minorHAnsi" w:cstheme="minorHAnsi"/>
          <w:b/>
          <w:sz w:val="22"/>
          <w:szCs w:val="22"/>
        </w:rPr>
        <w:t xml:space="preserve"> </w:t>
      </w:r>
      <w:r w:rsidRPr="006010BB">
        <w:rPr>
          <w:rFonts w:asciiTheme="minorHAnsi" w:eastAsia="Calibri" w:hAnsiTheme="minorHAnsi" w:cstheme="minorHAnsi"/>
          <w:sz w:val="22"/>
          <w:szCs w:val="22"/>
        </w:rPr>
        <w:t xml:space="preserve"> Additional effects were seen in adults in this study at the </w:t>
      </w:r>
      <w:r w:rsidR="0000632A" w:rsidRPr="006010BB">
        <w:rPr>
          <w:rFonts w:asciiTheme="minorHAnsi" w:eastAsia="Calibri" w:hAnsiTheme="minorHAnsi" w:cstheme="minorHAnsi"/>
          <w:sz w:val="22"/>
          <w:szCs w:val="22"/>
        </w:rPr>
        <w:t>458</w:t>
      </w:r>
      <w:r w:rsidRPr="006010BB">
        <w:rPr>
          <w:rFonts w:asciiTheme="minorHAnsi" w:eastAsia="Calibri" w:hAnsiTheme="minorHAnsi" w:cstheme="minorHAnsi"/>
          <w:sz w:val="22"/>
          <w:szCs w:val="22"/>
        </w:rPr>
        <w:t xml:space="preserve"> mg/</w:t>
      </w:r>
      <w:r w:rsidR="003B7833">
        <w:rPr>
          <w:rFonts w:asciiTheme="minorHAnsi" w:eastAsia="Calibri" w:hAnsiTheme="minorHAnsi" w:cstheme="minorHAnsi"/>
          <w:sz w:val="22"/>
          <w:szCs w:val="22"/>
        </w:rPr>
        <w:t>kg-diet</w:t>
      </w:r>
      <w:r w:rsidRPr="006010BB">
        <w:rPr>
          <w:rFonts w:asciiTheme="minorHAnsi" w:eastAsia="Calibri" w:hAnsiTheme="minorHAnsi" w:cstheme="minorHAnsi"/>
          <w:sz w:val="22"/>
          <w:szCs w:val="22"/>
        </w:rPr>
        <w:t xml:space="preserve"> level and included a dose responsive weight loss reduction in female body weight; however</w:t>
      </w:r>
      <w:r w:rsidR="006D285A" w:rsidRPr="006010BB">
        <w:rPr>
          <w:rFonts w:asciiTheme="minorHAnsi" w:eastAsia="Calibri" w:hAnsiTheme="minorHAnsi" w:cstheme="minorHAnsi"/>
          <w:sz w:val="22"/>
          <w:szCs w:val="22"/>
        </w:rPr>
        <w:t>,</w:t>
      </w:r>
      <w:r w:rsidR="00F22149" w:rsidRPr="006010BB">
        <w:rPr>
          <w:rFonts w:asciiTheme="minorHAnsi" w:eastAsia="Calibri" w:hAnsiTheme="minorHAnsi" w:cstheme="minorHAnsi"/>
          <w:sz w:val="22"/>
          <w:szCs w:val="22"/>
        </w:rPr>
        <w:t xml:space="preserve"> it is noted that</w:t>
      </w:r>
      <w:r w:rsidRPr="006010BB">
        <w:rPr>
          <w:rFonts w:asciiTheme="minorHAnsi" w:eastAsia="Calibri" w:hAnsiTheme="minorHAnsi" w:cstheme="minorHAnsi"/>
          <w:sz w:val="22"/>
          <w:szCs w:val="22"/>
        </w:rPr>
        <w:t xml:space="preserve"> this effect was not statistically significant.  However, it should be noted that there was an error in the premix diet, and the test treatment level that was supposed to receive 50 ppm initially recei</w:t>
      </w:r>
      <w:r w:rsidR="00096353" w:rsidRPr="006010BB">
        <w:rPr>
          <w:rFonts w:asciiTheme="minorHAnsi" w:eastAsia="Calibri" w:hAnsiTheme="minorHAnsi" w:cstheme="minorHAnsi"/>
          <w:sz w:val="22"/>
          <w:szCs w:val="22"/>
        </w:rPr>
        <w:t>ved 4-</w:t>
      </w:r>
      <w:r w:rsidRPr="006010BB">
        <w:rPr>
          <w:rFonts w:asciiTheme="minorHAnsi" w:eastAsia="Calibri" w:hAnsiTheme="minorHAnsi" w:cstheme="minorHAnsi"/>
          <w:sz w:val="22"/>
          <w:szCs w:val="22"/>
        </w:rPr>
        <w:t>weeks treatment at 150 ppm.  This was corrected and continued with the correct treatment level for the duration of the study.  The statistical analysis was completed with and without the inclusion of the 50</w:t>
      </w:r>
      <w:r w:rsidR="0000632A" w:rsidRPr="006010BB">
        <w:rPr>
          <w:rFonts w:asciiTheme="minorHAnsi" w:eastAsia="Calibri" w:hAnsiTheme="minorHAnsi" w:cstheme="minorHAnsi"/>
          <w:sz w:val="22"/>
          <w:szCs w:val="22"/>
        </w:rPr>
        <w:t xml:space="preserve"> </w:t>
      </w:r>
      <w:r w:rsidRPr="006010BB">
        <w:rPr>
          <w:rFonts w:asciiTheme="minorHAnsi" w:eastAsia="Calibri" w:hAnsiTheme="minorHAnsi" w:cstheme="minorHAnsi"/>
          <w:sz w:val="22"/>
          <w:szCs w:val="22"/>
        </w:rPr>
        <w:t xml:space="preserve">ppm treatment level, and the inclusion of the data did not impact the data analysis or NOAEL/LOAEL determinations.   </w:t>
      </w:r>
    </w:p>
    <w:p w14:paraId="5A1B0712" w14:textId="77777777" w:rsidR="006E4668" w:rsidRPr="006010BB" w:rsidRDefault="006E4668" w:rsidP="006E4668">
      <w:pPr>
        <w:rPr>
          <w:rFonts w:asciiTheme="minorHAnsi" w:hAnsiTheme="minorHAnsi" w:cstheme="minorHAnsi"/>
          <w:sz w:val="22"/>
          <w:szCs w:val="22"/>
          <w:highlight w:val="lightGray"/>
        </w:rPr>
      </w:pPr>
    </w:p>
    <w:p w14:paraId="59EB2144" w14:textId="1AAE6661" w:rsidR="006E4668" w:rsidRPr="006010BB" w:rsidRDefault="006E4668" w:rsidP="006E4668">
      <w:pPr>
        <w:rPr>
          <w:rFonts w:asciiTheme="minorHAnsi" w:hAnsiTheme="minorHAnsi" w:cstheme="minorHAnsi"/>
          <w:sz w:val="22"/>
          <w:szCs w:val="22"/>
        </w:rPr>
      </w:pPr>
      <w:r w:rsidRPr="006010BB">
        <w:rPr>
          <w:rFonts w:asciiTheme="minorHAnsi" w:eastAsia="Calibri" w:hAnsiTheme="minorHAnsi" w:cstheme="minorHAnsi"/>
          <w:color w:val="auto"/>
          <w:sz w:val="22"/>
          <w:szCs w:val="22"/>
        </w:rPr>
        <w:t xml:space="preserve">Based on the available data for bird species for dietary based studies, the most sensitive LOAEC value for methomyl is </w:t>
      </w:r>
      <w:r w:rsidR="0000632A" w:rsidRPr="006010BB">
        <w:rPr>
          <w:rFonts w:asciiTheme="minorHAnsi" w:eastAsia="Calibri" w:hAnsiTheme="minorHAnsi" w:cstheme="minorHAnsi"/>
          <w:sz w:val="22"/>
          <w:szCs w:val="22"/>
        </w:rPr>
        <w:t xml:space="preserve">458 </w:t>
      </w:r>
      <w:r w:rsidRPr="006010BB">
        <w:rPr>
          <w:rFonts w:asciiTheme="minorHAnsi" w:eastAsia="Calibri" w:hAnsiTheme="minorHAnsi" w:cstheme="minorHAnsi"/>
          <w:sz w:val="22"/>
          <w:szCs w:val="22"/>
        </w:rPr>
        <w:t>mg/</w:t>
      </w:r>
      <w:r w:rsidR="003B7833">
        <w:rPr>
          <w:rFonts w:asciiTheme="minorHAnsi" w:eastAsia="Calibri" w:hAnsiTheme="minorHAnsi" w:cstheme="minorHAnsi"/>
          <w:sz w:val="22"/>
          <w:szCs w:val="22"/>
        </w:rPr>
        <w:t>kg-diet</w:t>
      </w:r>
      <w:r w:rsidRPr="006010BB">
        <w:rPr>
          <w:rFonts w:asciiTheme="minorHAnsi" w:eastAsia="Calibri" w:hAnsiTheme="minorHAnsi" w:cstheme="minorHAnsi"/>
          <w:sz w:val="22"/>
          <w:szCs w:val="22"/>
        </w:rPr>
        <w:t xml:space="preserve"> for reduction in the number of eggs laid and eggs set per hen, and adult female body weight in the bobwhite quail (MRID 41898602, Beavers </w:t>
      </w:r>
      <w:r w:rsidRPr="006010BB">
        <w:rPr>
          <w:rFonts w:asciiTheme="minorHAnsi" w:eastAsia="Calibri" w:hAnsiTheme="minorHAnsi" w:cstheme="minorHAnsi"/>
          <w:i/>
          <w:sz w:val="22"/>
          <w:szCs w:val="22"/>
        </w:rPr>
        <w:t>et al.</w:t>
      </w:r>
      <w:r w:rsidRPr="006010BB">
        <w:rPr>
          <w:rFonts w:asciiTheme="minorHAnsi" w:eastAsia="Calibri" w:hAnsiTheme="minorHAnsi" w:cstheme="minorHAnsi"/>
          <w:sz w:val="22"/>
          <w:szCs w:val="22"/>
        </w:rPr>
        <w:t xml:space="preserve">, 1991).  This study was previously reviewed and qualified as acceptable. Therefore, </w:t>
      </w:r>
      <w:r w:rsidR="00AF400E" w:rsidRPr="006010BB">
        <w:rPr>
          <w:rFonts w:asciiTheme="minorHAnsi" w:eastAsia="Calibri" w:hAnsiTheme="minorHAnsi" w:cstheme="minorHAnsi"/>
          <w:sz w:val="22"/>
          <w:szCs w:val="22"/>
        </w:rPr>
        <w:t xml:space="preserve">by providing the lowest sublethal endpoint for birds, MRID 41898602 is used to set the sublethal threshold </w:t>
      </w:r>
      <w:r w:rsidRPr="006010BB">
        <w:rPr>
          <w:rFonts w:asciiTheme="minorHAnsi" w:eastAsia="Calibri" w:hAnsiTheme="minorHAnsi" w:cstheme="minorHAnsi"/>
          <w:sz w:val="22"/>
          <w:szCs w:val="22"/>
        </w:rPr>
        <w:t>value</w:t>
      </w:r>
      <w:r w:rsidR="00D36F3C" w:rsidRPr="006010BB">
        <w:rPr>
          <w:rFonts w:asciiTheme="minorHAnsi" w:eastAsia="Calibri" w:hAnsiTheme="minorHAnsi" w:cstheme="minorHAnsi"/>
          <w:sz w:val="22"/>
          <w:szCs w:val="22"/>
        </w:rPr>
        <w:t>s</w:t>
      </w:r>
      <w:r w:rsidRPr="006010BB">
        <w:rPr>
          <w:rFonts w:asciiTheme="minorHAnsi" w:eastAsia="Calibri" w:hAnsiTheme="minorHAnsi" w:cstheme="minorHAnsi"/>
          <w:sz w:val="22"/>
          <w:szCs w:val="22"/>
        </w:rPr>
        <w:t xml:space="preserve"> for </w:t>
      </w:r>
      <w:r w:rsidR="00D36F3C" w:rsidRPr="006010BB">
        <w:rPr>
          <w:rFonts w:asciiTheme="minorHAnsi" w:eastAsia="Calibri" w:hAnsiTheme="minorHAnsi" w:cstheme="minorHAnsi"/>
          <w:sz w:val="22"/>
          <w:szCs w:val="22"/>
        </w:rPr>
        <w:t>birds</w:t>
      </w:r>
      <w:r w:rsidRPr="006010BB">
        <w:rPr>
          <w:rFonts w:asciiTheme="minorHAnsi" w:eastAsia="Calibri" w:hAnsiTheme="minorHAnsi" w:cstheme="minorHAnsi"/>
          <w:sz w:val="22"/>
          <w:szCs w:val="22"/>
        </w:rPr>
        <w:t xml:space="preserve"> based on dietary exposure at </w:t>
      </w:r>
      <w:r w:rsidR="0000632A" w:rsidRPr="006010BB">
        <w:rPr>
          <w:rFonts w:asciiTheme="minorHAnsi" w:eastAsia="Calibri" w:hAnsiTheme="minorHAnsi" w:cstheme="minorHAnsi"/>
          <w:sz w:val="22"/>
          <w:szCs w:val="22"/>
        </w:rPr>
        <w:t xml:space="preserve">458 </w:t>
      </w:r>
      <w:r w:rsidRPr="006010BB">
        <w:rPr>
          <w:rFonts w:asciiTheme="minorHAnsi" w:eastAsia="Calibri" w:hAnsiTheme="minorHAnsi" w:cstheme="minorHAnsi"/>
          <w:sz w:val="22"/>
          <w:szCs w:val="22"/>
        </w:rPr>
        <w:t>mg/</w:t>
      </w:r>
      <w:r w:rsidR="003B7833">
        <w:rPr>
          <w:rFonts w:asciiTheme="minorHAnsi" w:eastAsia="Calibri" w:hAnsiTheme="minorHAnsi" w:cstheme="minorHAnsi"/>
          <w:sz w:val="22"/>
          <w:szCs w:val="22"/>
        </w:rPr>
        <w:t>kg-diet</w:t>
      </w:r>
      <w:r w:rsidRPr="006010BB">
        <w:rPr>
          <w:rFonts w:asciiTheme="minorHAnsi" w:eastAsia="Calibri" w:hAnsiTheme="minorHAnsi" w:cstheme="minorHAnsi"/>
          <w:sz w:val="22"/>
          <w:szCs w:val="22"/>
        </w:rPr>
        <w:t>.</w:t>
      </w:r>
      <w:r w:rsidR="00AF400E" w:rsidRPr="006010BB">
        <w:rPr>
          <w:rFonts w:asciiTheme="minorHAnsi" w:eastAsia="Calibri" w:hAnsiTheme="minorHAnsi" w:cstheme="minorHAnsi"/>
          <w:sz w:val="22"/>
          <w:szCs w:val="22"/>
        </w:rPr>
        <w:t xml:space="preserve"> </w:t>
      </w:r>
    </w:p>
    <w:p w14:paraId="2C6824D7" w14:textId="77777777" w:rsidR="006E4668" w:rsidRPr="006010BB" w:rsidRDefault="006E4668" w:rsidP="006E4668">
      <w:pPr>
        <w:rPr>
          <w:rFonts w:asciiTheme="minorHAnsi" w:hAnsiTheme="minorHAnsi" w:cstheme="minorHAnsi"/>
          <w:sz w:val="22"/>
          <w:szCs w:val="22"/>
        </w:rPr>
      </w:pPr>
    </w:p>
    <w:p w14:paraId="7B1D5D2E" w14:textId="6D3682B4" w:rsidR="006E4668" w:rsidRPr="005B2BED" w:rsidRDefault="006E4668" w:rsidP="00383FD5">
      <w:pPr>
        <w:pStyle w:val="BEmehtomyl-Subsubheading"/>
      </w:pPr>
      <w:bookmarkStart w:id="392" w:name="_Toc434489099"/>
      <w:bookmarkStart w:id="393" w:name="_Toc64891292"/>
      <w:r w:rsidRPr="005B2BED">
        <w:rPr>
          <w:rFonts w:eastAsia="Calibri"/>
        </w:rPr>
        <w:t>Drinking water studies</w:t>
      </w:r>
      <w:bookmarkEnd w:id="392"/>
      <w:bookmarkEnd w:id="393"/>
    </w:p>
    <w:p w14:paraId="308CAF86" w14:textId="77777777" w:rsidR="006E4668" w:rsidRPr="00BD749F" w:rsidRDefault="006E4668" w:rsidP="006E4668">
      <w:pPr>
        <w:rPr>
          <w:rFonts w:asciiTheme="minorHAnsi" w:hAnsiTheme="minorHAnsi" w:cstheme="minorHAnsi"/>
          <w:sz w:val="22"/>
          <w:szCs w:val="22"/>
        </w:rPr>
      </w:pPr>
    </w:p>
    <w:p w14:paraId="203671F0" w14:textId="77777777" w:rsidR="006E4668" w:rsidRPr="006010BB" w:rsidRDefault="006E4668" w:rsidP="006E4668">
      <w:pPr>
        <w:rPr>
          <w:rFonts w:asciiTheme="minorHAnsi" w:eastAsia="Calibri" w:hAnsiTheme="minorHAnsi" w:cstheme="minorHAnsi"/>
          <w:sz w:val="22"/>
          <w:szCs w:val="22"/>
        </w:rPr>
      </w:pPr>
      <w:r w:rsidRPr="006010BB">
        <w:rPr>
          <w:rFonts w:asciiTheme="minorHAnsi" w:eastAsia="Calibri" w:hAnsiTheme="minorHAnsi" w:cstheme="minorHAnsi"/>
          <w:sz w:val="22"/>
          <w:szCs w:val="22"/>
        </w:rPr>
        <w:t xml:space="preserve">No studies involving avian exposure via drinking water were identified in registrant studies or the ECOTOX database. </w:t>
      </w:r>
    </w:p>
    <w:p w14:paraId="63BDB7E3" w14:textId="77777777" w:rsidR="006E4668" w:rsidRPr="006010BB" w:rsidRDefault="006E4668" w:rsidP="006E4668">
      <w:pPr>
        <w:rPr>
          <w:rFonts w:asciiTheme="minorHAnsi" w:hAnsiTheme="minorHAnsi" w:cstheme="minorHAnsi"/>
          <w:sz w:val="22"/>
          <w:szCs w:val="22"/>
        </w:rPr>
      </w:pPr>
    </w:p>
    <w:p w14:paraId="0044660C" w14:textId="70D59C4A" w:rsidR="006E4668" w:rsidRPr="005B2BED" w:rsidRDefault="006E4668" w:rsidP="00383FD5">
      <w:pPr>
        <w:pStyle w:val="BEmehtomyl-Subsubheading"/>
      </w:pPr>
      <w:bookmarkStart w:id="394" w:name="_Toc434489100"/>
      <w:bookmarkStart w:id="395" w:name="_Toc64891293"/>
      <w:r w:rsidRPr="005B2BED">
        <w:rPr>
          <w:rFonts w:eastAsia="Calibri"/>
        </w:rPr>
        <w:t>Dermal studies</w:t>
      </w:r>
      <w:bookmarkEnd w:id="394"/>
      <w:bookmarkEnd w:id="395"/>
    </w:p>
    <w:p w14:paraId="5B0B8105" w14:textId="77777777" w:rsidR="006E4668" w:rsidRPr="00BD749F" w:rsidRDefault="006E4668" w:rsidP="006E4668">
      <w:pPr>
        <w:rPr>
          <w:rFonts w:asciiTheme="minorHAnsi" w:hAnsiTheme="minorHAnsi" w:cstheme="minorHAnsi"/>
          <w:sz w:val="22"/>
          <w:szCs w:val="22"/>
        </w:rPr>
      </w:pPr>
    </w:p>
    <w:p w14:paraId="63619287" w14:textId="77777777" w:rsidR="006E4668" w:rsidRPr="006010BB" w:rsidRDefault="006E4668" w:rsidP="006E4668">
      <w:pPr>
        <w:rPr>
          <w:rFonts w:asciiTheme="minorHAnsi" w:hAnsiTheme="minorHAnsi" w:cstheme="minorHAnsi"/>
          <w:sz w:val="22"/>
          <w:szCs w:val="22"/>
        </w:rPr>
      </w:pPr>
      <w:r w:rsidRPr="006010BB">
        <w:rPr>
          <w:rFonts w:asciiTheme="minorHAnsi" w:eastAsia="Calibri" w:hAnsiTheme="minorHAnsi" w:cstheme="minorHAnsi"/>
          <w:sz w:val="22"/>
          <w:szCs w:val="22"/>
        </w:rPr>
        <w:t>No studies involving avian exposure via dermal exposure were identified in registrant studies or the ECOTOX database.</w:t>
      </w:r>
    </w:p>
    <w:p w14:paraId="313F3AFB" w14:textId="77777777" w:rsidR="006E4668" w:rsidRPr="006010BB" w:rsidRDefault="006E4668" w:rsidP="006E4668">
      <w:pPr>
        <w:rPr>
          <w:rFonts w:asciiTheme="minorHAnsi" w:hAnsiTheme="minorHAnsi" w:cstheme="minorHAnsi"/>
          <w:sz w:val="22"/>
          <w:szCs w:val="22"/>
        </w:rPr>
      </w:pPr>
    </w:p>
    <w:p w14:paraId="61C68546" w14:textId="5F632A10" w:rsidR="006E4668" w:rsidRPr="005B2BED" w:rsidRDefault="006E4668" w:rsidP="00383FD5">
      <w:pPr>
        <w:pStyle w:val="BEmehtomyl-Subsubheading"/>
      </w:pPr>
      <w:bookmarkStart w:id="396" w:name="_Toc434489101"/>
      <w:bookmarkStart w:id="397" w:name="_Toc64891294"/>
      <w:r w:rsidRPr="005B2BED">
        <w:rPr>
          <w:rFonts w:eastAsia="Calibri"/>
        </w:rPr>
        <w:t>Inhalation studies</w:t>
      </w:r>
      <w:bookmarkEnd w:id="396"/>
      <w:bookmarkEnd w:id="397"/>
    </w:p>
    <w:p w14:paraId="17F3C352" w14:textId="77777777" w:rsidR="006E4668" w:rsidRPr="00BD749F" w:rsidRDefault="006E4668" w:rsidP="006E4668">
      <w:pPr>
        <w:rPr>
          <w:rFonts w:asciiTheme="minorHAnsi" w:hAnsiTheme="minorHAnsi" w:cstheme="minorHAnsi"/>
          <w:sz w:val="22"/>
          <w:szCs w:val="22"/>
        </w:rPr>
      </w:pPr>
    </w:p>
    <w:p w14:paraId="7D98E20C" w14:textId="77777777" w:rsidR="006E4668" w:rsidRPr="006010BB" w:rsidRDefault="006E4668" w:rsidP="006E4668">
      <w:pPr>
        <w:rPr>
          <w:rFonts w:asciiTheme="minorHAnsi" w:eastAsia="Calibri" w:hAnsiTheme="minorHAnsi" w:cstheme="minorHAnsi"/>
          <w:sz w:val="22"/>
          <w:szCs w:val="22"/>
        </w:rPr>
      </w:pPr>
      <w:r w:rsidRPr="006010BB">
        <w:rPr>
          <w:rFonts w:asciiTheme="minorHAnsi" w:eastAsia="Calibri" w:hAnsiTheme="minorHAnsi" w:cstheme="minorHAnsi"/>
          <w:sz w:val="22"/>
          <w:szCs w:val="22"/>
        </w:rPr>
        <w:t xml:space="preserve">No studies involving avian exposure via inhalation were identified in registrant studies or the ECOTOX database. </w:t>
      </w:r>
    </w:p>
    <w:p w14:paraId="273A9135" w14:textId="77777777" w:rsidR="006E4668" w:rsidRPr="006010BB" w:rsidRDefault="006E4668" w:rsidP="006E4668">
      <w:pPr>
        <w:rPr>
          <w:rFonts w:asciiTheme="minorHAnsi" w:hAnsiTheme="minorHAnsi" w:cstheme="minorHAnsi"/>
          <w:sz w:val="22"/>
          <w:szCs w:val="22"/>
          <w:highlight w:val="lightGray"/>
        </w:rPr>
      </w:pPr>
    </w:p>
    <w:p w14:paraId="0CE16B5C" w14:textId="7449510E" w:rsidR="006E4668" w:rsidRPr="005B2BED" w:rsidRDefault="006E4668" w:rsidP="00383FD5">
      <w:pPr>
        <w:pStyle w:val="BEMethomylSubSectionHeader-JDF"/>
        <w:rPr>
          <w:color w:val="4472C4" w:themeColor="accent5"/>
        </w:rPr>
      </w:pPr>
      <w:bookmarkStart w:id="398" w:name="_Toc434489103"/>
      <w:bookmarkStart w:id="399" w:name="_Toc64891295"/>
      <w:r w:rsidRPr="005B2BED">
        <w:rPr>
          <w:color w:val="4472C4" w:themeColor="accent5"/>
        </w:rPr>
        <w:lastRenderedPageBreak/>
        <w:t>Incident Reports for Birds</w:t>
      </w:r>
      <w:bookmarkEnd w:id="398"/>
      <w:bookmarkEnd w:id="399"/>
    </w:p>
    <w:p w14:paraId="3EE05860" w14:textId="77777777" w:rsidR="006E4668" w:rsidRPr="00BD749F" w:rsidRDefault="006E4668" w:rsidP="006E4668">
      <w:pPr>
        <w:rPr>
          <w:rFonts w:asciiTheme="minorHAnsi" w:hAnsiTheme="minorHAnsi" w:cstheme="minorHAnsi"/>
          <w:sz w:val="22"/>
          <w:szCs w:val="22"/>
          <w:highlight w:val="lightGray"/>
        </w:rPr>
      </w:pPr>
    </w:p>
    <w:p w14:paraId="3FAB3E4E" w14:textId="4EC7D7CD" w:rsidR="006E4668" w:rsidRPr="006010BB" w:rsidRDefault="006E4668" w:rsidP="006E4668">
      <w:pPr>
        <w:rPr>
          <w:rFonts w:asciiTheme="minorHAnsi" w:hAnsiTheme="minorHAnsi" w:cstheme="minorHAnsi"/>
          <w:sz w:val="22"/>
          <w:szCs w:val="22"/>
          <w:highlight w:val="lightGray"/>
        </w:rPr>
      </w:pPr>
      <w:r w:rsidRPr="006010BB">
        <w:rPr>
          <w:rFonts w:asciiTheme="minorHAnsi" w:eastAsia="Calibri" w:hAnsiTheme="minorHAnsi" w:cstheme="minorHAnsi"/>
          <w:sz w:val="22"/>
          <w:szCs w:val="22"/>
        </w:rPr>
        <w:t xml:space="preserve">There are currently (as of </w:t>
      </w:r>
      <w:r w:rsidR="009F4775" w:rsidRPr="006010BB">
        <w:rPr>
          <w:rFonts w:asciiTheme="minorHAnsi" w:eastAsia="Calibri" w:hAnsiTheme="minorHAnsi" w:cstheme="minorHAnsi"/>
          <w:sz w:val="22"/>
          <w:szCs w:val="22"/>
        </w:rPr>
        <w:t>January 2</w:t>
      </w:r>
      <w:r w:rsidR="00C933DF" w:rsidRPr="006010BB">
        <w:rPr>
          <w:rFonts w:asciiTheme="minorHAnsi" w:eastAsia="Calibri" w:hAnsiTheme="minorHAnsi" w:cstheme="minorHAnsi"/>
          <w:sz w:val="22"/>
          <w:szCs w:val="22"/>
        </w:rPr>
        <w:t>2</w:t>
      </w:r>
      <w:r w:rsidR="00364DE6" w:rsidRPr="006010BB">
        <w:rPr>
          <w:rFonts w:asciiTheme="minorHAnsi" w:eastAsia="Calibri" w:hAnsiTheme="minorHAnsi" w:cstheme="minorHAnsi"/>
          <w:sz w:val="22"/>
          <w:szCs w:val="22"/>
        </w:rPr>
        <w:t xml:space="preserve">, </w:t>
      </w:r>
      <w:r w:rsidR="009F4775" w:rsidRPr="006010BB">
        <w:rPr>
          <w:rFonts w:asciiTheme="minorHAnsi" w:eastAsia="Calibri" w:hAnsiTheme="minorHAnsi" w:cstheme="minorHAnsi"/>
          <w:sz w:val="22"/>
          <w:szCs w:val="22"/>
        </w:rPr>
        <w:t>2020</w:t>
      </w:r>
      <w:r w:rsidRPr="006010BB">
        <w:rPr>
          <w:rFonts w:asciiTheme="minorHAnsi" w:eastAsia="Calibri" w:hAnsiTheme="minorHAnsi" w:cstheme="minorHAnsi"/>
          <w:sz w:val="22"/>
          <w:szCs w:val="22"/>
        </w:rPr>
        <w:t xml:space="preserve">) </w:t>
      </w:r>
      <w:r w:rsidR="00891F52">
        <w:rPr>
          <w:rFonts w:asciiTheme="minorHAnsi" w:eastAsia="Calibri" w:hAnsiTheme="minorHAnsi" w:cstheme="minorHAnsi"/>
          <w:sz w:val="22"/>
          <w:szCs w:val="22"/>
        </w:rPr>
        <w:t>nine</w:t>
      </w:r>
      <w:r w:rsidR="00891F52" w:rsidRPr="006010BB">
        <w:rPr>
          <w:rFonts w:asciiTheme="minorHAnsi" w:eastAsia="Calibri" w:hAnsiTheme="minorHAnsi" w:cstheme="minorHAnsi"/>
          <w:sz w:val="22"/>
          <w:szCs w:val="22"/>
        </w:rPr>
        <w:t xml:space="preserve"> </w:t>
      </w:r>
      <w:r w:rsidRPr="006010BB">
        <w:rPr>
          <w:rFonts w:asciiTheme="minorHAnsi" w:eastAsia="Calibri" w:hAnsiTheme="minorHAnsi" w:cstheme="minorHAnsi"/>
          <w:sz w:val="22"/>
          <w:szCs w:val="22"/>
        </w:rPr>
        <w:t xml:space="preserve">bird incident reports in </w:t>
      </w:r>
      <w:r w:rsidR="00F3461B" w:rsidRPr="006010BB">
        <w:rPr>
          <w:rFonts w:asciiTheme="minorHAnsi" w:eastAsia="Calibri" w:hAnsiTheme="minorHAnsi" w:cstheme="minorHAnsi"/>
          <w:sz w:val="22"/>
          <w:szCs w:val="22"/>
        </w:rPr>
        <w:t>IDS</w:t>
      </w:r>
      <w:r w:rsidRPr="006010BB">
        <w:rPr>
          <w:rFonts w:asciiTheme="minorHAnsi" w:eastAsia="Calibri" w:hAnsiTheme="minorHAnsi" w:cstheme="minorHAnsi"/>
          <w:sz w:val="22"/>
          <w:szCs w:val="22"/>
        </w:rPr>
        <w:t xml:space="preserve"> with a certainty index of ‘possible’, ‘probable’ or ‘highly probable’.  Of these </w:t>
      </w:r>
      <w:r w:rsidR="006864D2">
        <w:rPr>
          <w:rFonts w:asciiTheme="minorHAnsi" w:eastAsia="Calibri" w:hAnsiTheme="minorHAnsi" w:cstheme="minorHAnsi"/>
          <w:sz w:val="22"/>
          <w:szCs w:val="22"/>
        </w:rPr>
        <w:t>nine</w:t>
      </w:r>
      <w:r w:rsidR="00364DE6" w:rsidRPr="006010BB">
        <w:rPr>
          <w:rFonts w:asciiTheme="minorHAnsi" w:eastAsia="Calibri" w:hAnsiTheme="minorHAnsi" w:cstheme="minorHAnsi"/>
          <w:sz w:val="22"/>
          <w:szCs w:val="22"/>
        </w:rPr>
        <w:t xml:space="preserve"> </w:t>
      </w:r>
      <w:r w:rsidRPr="006010BB">
        <w:rPr>
          <w:rFonts w:asciiTheme="minorHAnsi" w:eastAsia="Calibri" w:hAnsiTheme="minorHAnsi" w:cstheme="minorHAnsi"/>
          <w:sz w:val="22"/>
          <w:szCs w:val="22"/>
        </w:rPr>
        <w:t xml:space="preserve">incidents, </w:t>
      </w:r>
      <w:r w:rsidR="006864D2">
        <w:rPr>
          <w:rFonts w:asciiTheme="minorHAnsi" w:eastAsia="Calibri" w:hAnsiTheme="minorHAnsi" w:cstheme="minorHAnsi"/>
          <w:sz w:val="22"/>
          <w:szCs w:val="22"/>
        </w:rPr>
        <w:t>two</w:t>
      </w:r>
      <w:r w:rsidR="006864D2" w:rsidRPr="006010BB">
        <w:rPr>
          <w:rFonts w:asciiTheme="minorHAnsi" w:eastAsia="Calibri" w:hAnsiTheme="minorHAnsi" w:cstheme="minorHAnsi"/>
          <w:sz w:val="22"/>
          <w:szCs w:val="22"/>
        </w:rPr>
        <w:t xml:space="preserve"> </w:t>
      </w:r>
      <w:r w:rsidRPr="006010BB">
        <w:rPr>
          <w:rFonts w:asciiTheme="minorHAnsi" w:eastAsia="Calibri" w:hAnsiTheme="minorHAnsi" w:cstheme="minorHAnsi"/>
          <w:sz w:val="22"/>
          <w:szCs w:val="22"/>
        </w:rPr>
        <w:t xml:space="preserve">are from a registered use, </w:t>
      </w:r>
      <w:r w:rsidR="006864D2">
        <w:rPr>
          <w:rFonts w:asciiTheme="minorHAnsi" w:eastAsia="Calibri" w:hAnsiTheme="minorHAnsi" w:cstheme="minorHAnsi"/>
          <w:sz w:val="22"/>
          <w:szCs w:val="22"/>
        </w:rPr>
        <w:t>four</w:t>
      </w:r>
      <w:r w:rsidR="006864D2" w:rsidRPr="006010BB">
        <w:rPr>
          <w:rFonts w:asciiTheme="minorHAnsi" w:eastAsia="Calibri" w:hAnsiTheme="minorHAnsi" w:cstheme="minorHAnsi"/>
          <w:sz w:val="22"/>
          <w:szCs w:val="22"/>
        </w:rPr>
        <w:t xml:space="preserve"> </w:t>
      </w:r>
      <w:r w:rsidRPr="006010BB">
        <w:rPr>
          <w:rFonts w:asciiTheme="minorHAnsi" w:eastAsia="Calibri" w:hAnsiTheme="minorHAnsi" w:cstheme="minorHAnsi"/>
          <w:sz w:val="22"/>
          <w:szCs w:val="22"/>
        </w:rPr>
        <w:t xml:space="preserve">are from misuse (either accidental or intentional), and in </w:t>
      </w:r>
      <w:r w:rsidR="006864D2">
        <w:rPr>
          <w:rFonts w:asciiTheme="minorHAnsi" w:eastAsia="Calibri" w:hAnsiTheme="minorHAnsi" w:cstheme="minorHAnsi"/>
          <w:sz w:val="22"/>
          <w:szCs w:val="22"/>
        </w:rPr>
        <w:t>three</w:t>
      </w:r>
      <w:r w:rsidR="006864D2" w:rsidRPr="006010BB">
        <w:rPr>
          <w:rFonts w:asciiTheme="minorHAnsi" w:eastAsia="Calibri" w:hAnsiTheme="minorHAnsi" w:cstheme="minorHAnsi"/>
          <w:sz w:val="22"/>
          <w:szCs w:val="22"/>
        </w:rPr>
        <w:t xml:space="preserve"> </w:t>
      </w:r>
      <w:r w:rsidRPr="006010BB">
        <w:rPr>
          <w:rFonts w:asciiTheme="minorHAnsi" w:eastAsia="Calibri" w:hAnsiTheme="minorHAnsi" w:cstheme="minorHAnsi"/>
          <w:sz w:val="22"/>
          <w:szCs w:val="22"/>
        </w:rPr>
        <w:t xml:space="preserve">of the incidents, the legality of use was undetermined (see </w:t>
      </w:r>
      <w:r w:rsidR="00926E4B" w:rsidRPr="00926E4B">
        <w:rPr>
          <w:rFonts w:asciiTheme="minorHAnsi" w:eastAsia="Calibri" w:hAnsiTheme="minorHAnsi" w:cstheme="minorHAnsi"/>
          <w:b/>
          <w:sz w:val="22"/>
          <w:szCs w:val="22"/>
        </w:rPr>
        <w:fldChar w:fldCharType="begin"/>
      </w:r>
      <w:r w:rsidR="00926E4B" w:rsidRPr="00926E4B">
        <w:rPr>
          <w:rFonts w:asciiTheme="minorHAnsi" w:eastAsia="Calibri" w:hAnsiTheme="minorHAnsi" w:cstheme="minorHAnsi"/>
          <w:b/>
          <w:sz w:val="22"/>
          <w:szCs w:val="22"/>
        </w:rPr>
        <w:instrText xml:space="preserve"> REF _Ref32568531 \h  \* MERGEFORMAT </w:instrText>
      </w:r>
      <w:r w:rsidR="00926E4B" w:rsidRPr="00926E4B">
        <w:rPr>
          <w:rFonts w:asciiTheme="minorHAnsi" w:eastAsia="Calibri" w:hAnsiTheme="minorHAnsi" w:cstheme="minorHAnsi"/>
          <w:b/>
          <w:sz w:val="22"/>
          <w:szCs w:val="22"/>
        </w:rPr>
      </w:r>
      <w:r w:rsidR="00926E4B" w:rsidRPr="00926E4B">
        <w:rPr>
          <w:rFonts w:asciiTheme="minorHAnsi" w:eastAsia="Calibri" w:hAnsiTheme="minorHAnsi" w:cstheme="minorHAnsi"/>
          <w:b/>
          <w:sz w:val="22"/>
          <w:szCs w:val="22"/>
        </w:rPr>
        <w:fldChar w:fldCharType="separate"/>
      </w:r>
      <w:r w:rsidR="00541B21" w:rsidRPr="00853EE5">
        <w:rPr>
          <w:rFonts w:asciiTheme="minorHAnsi" w:hAnsiTheme="minorHAnsi" w:cstheme="minorHAnsi"/>
          <w:b/>
          <w:color w:val="auto"/>
          <w:sz w:val="22"/>
          <w:szCs w:val="22"/>
        </w:rPr>
        <w:t xml:space="preserve">Table </w:t>
      </w:r>
      <w:r w:rsidR="00541B21" w:rsidRPr="00853EE5">
        <w:rPr>
          <w:rFonts w:asciiTheme="minorHAnsi" w:hAnsiTheme="minorHAnsi" w:cstheme="minorHAnsi"/>
          <w:b/>
          <w:sz w:val="22"/>
          <w:szCs w:val="22"/>
        </w:rPr>
        <w:t>2-18.</w:t>
      </w:r>
      <w:r w:rsidR="00926E4B" w:rsidRPr="00926E4B">
        <w:rPr>
          <w:rFonts w:asciiTheme="minorHAnsi" w:eastAsia="Calibri" w:hAnsiTheme="minorHAnsi" w:cstheme="minorHAnsi"/>
          <w:b/>
          <w:sz w:val="22"/>
          <w:szCs w:val="22"/>
        </w:rPr>
        <w:fldChar w:fldCharType="end"/>
      </w:r>
      <w:r w:rsidRPr="006010BB">
        <w:rPr>
          <w:rFonts w:asciiTheme="minorHAnsi" w:eastAsia="Calibri" w:hAnsiTheme="minorHAnsi" w:cstheme="minorHAnsi"/>
          <w:sz w:val="22"/>
          <w:szCs w:val="22"/>
        </w:rPr>
        <w:t xml:space="preserve"> and </w:t>
      </w:r>
      <w:r w:rsidRPr="006010BB">
        <w:rPr>
          <w:rFonts w:asciiTheme="minorHAnsi" w:eastAsia="Calibri" w:hAnsiTheme="minorHAnsi" w:cstheme="minorHAnsi"/>
          <w:b/>
          <w:sz w:val="22"/>
          <w:szCs w:val="22"/>
        </w:rPr>
        <w:t xml:space="preserve">ATTACHMENT </w:t>
      </w:r>
      <w:r w:rsidR="00644AC0">
        <w:rPr>
          <w:rFonts w:asciiTheme="minorHAnsi" w:eastAsia="Calibri" w:hAnsiTheme="minorHAnsi" w:cstheme="minorHAnsi"/>
          <w:b/>
          <w:sz w:val="22"/>
          <w:szCs w:val="22"/>
        </w:rPr>
        <w:t>2-</w:t>
      </w:r>
      <w:r w:rsidR="007756FC">
        <w:rPr>
          <w:rFonts w:asciiTheme="minorHAnsi" w:eastAsia="Calibri" w:hAnsiTheme="minorHAnsi" w:cstheme="minorHAnsi"/>
          <w:b/>
          <w:sz w:val="22"/>
          <w:szCs w:val="22"/>
        </w:rPr>
        <w:t>2</w:t>
      </w:r>
      <w:r w:rsidRPr="006010BB">
        <w:rPr>
          <w:rFonts w:asciiTheme="minorHAnsi" w:eastAsia="Calibri" w:hAnsiTheme="minorHAnsi" w:cstheme="minorHAnsi"/>
          <w:sz w:val="22"/>
          <w:szCs w:val="22"/>
        </w:rPr>
        <w:t xml:space="preserve">, for details).  The following discussion only includes those incident reports with a certainty index of ‘possible’, ‘probable’ or ‘highly probable’ and a legality classification of ‘registered’ and ‘undetermined’ (the incidents that were caused by a misuse are not reported further).  There were </w:t>
      </w:r>
      <w:r w:rsidR="006864D2">
        <w:rPr>
          <w:rFonts w:asciiTheme="minorHAnsi" w:eastAsia="Calibri" w:hAnsiTheme="minorHAnsi" w:cstheme="minorHAnsi"/>
          <w:sz w:val="22"/>
          <w:szCs w:val="22"/>
        </w:rPr>
        <w:t>two</w:t>
      </w:r>
      <w:r w:rsidR="006864D2" w:rsidRPr="006010BB">
        <w:rPr>
          <w:rFonts w:asciiTheme="minorHAnsi" w:eastAsia="Calibri" w:hAnsiTheme="minorHAnsi" w:cstheme="minorHAnsi"/>
          <w:sz w:val="22"/>
          <w:szCs w:val="22"/>
        </w:rPr>
        <w:t xml:space="preserve"> </w:t>
      </w:r>
      <w:r w:rsidRPr="006010BB">
        <w:rPr>
          <w:rFonts w:asciiTheme="minorHAnsi" w:eastAsia="Calibri" w:hAnsiTheme="minorHAnsi" w:cstheme="minorHAnsi"/>
          <w:sz w:val="22"/>
          <w:szCs w:val="22"/>
        </w:rPr>
        <w:t>additional bird incidents attributed to</w:t>
      </w:r>
      <w:r w:rsidRPr="006010BB">
        <w:rPr>
          <w:rFonts w:asciiTheme="minorHAnsi" w:eastAsia="Calibri" w:hAnsiTheme="minorHAnsi" w:cstheme="minorHAnsi"/>
          <w:color w:val="auto"/>
          <w:sz w:val="22"/>
          <w:szCs w:val="22"/>
        </w:rPr>
        <w:t xml:space="preserve"> methomyl </w:t>
      </w:r>
      <w:r w:rsidRPr="006010BB">
        <w:rPr>
          <w:rFonts w:asciiTheme="minorHAnsi" w:eastAsia="Calibri" w:hAnsiTheme="minorHAnsi" w:cstheme="minorHAnsi"/>
          <w:sz w:val="22"/>
          <w:szCs w:val="22"/>
        </w:rPr>
        <w:t>in the AIMS database; however</w:t>
      </w:r>
      <w:r w:rsidR="00372A2A" w:rsidRPr="006010BB">
        <w:rPr>
          <w:rFonts w:asciiTheme="minorHAnsi" w:eastAsia="Calibri" w:hAnsiTheme="minorHAnsi" w:cstheme="minorHAnsi"/>
          <w:sz w:val="22"/>
          <w:szCs w:val="22"/>
        </w:rPr>
        <w:t>,</w:t>
      </w:r>
      <w:r w:rsidRPr="006010BB">
        <w:rPr>
          <w:rFonts w:asciiTheme="minorHAnsi" w:eastAsia="Calibri" w:hAnsiTheme="minorHAnsi" w:cstheme="minorHAnsi"/>
          <w:sz w:val="22"/>
          <w:szCs w:val="22"/>
        </w:rPr>
        <w:t xml:space="preserve"> both these incidents were from misuse, ‘abuse’ of the product, and therefore are not reported further.  </w:t>
      </w:r>
    </w:p>
    <w:p w14:paraId="2782119A" w14:textId="77777777" w:rsidR="006E4668" w:rsidRPr="006010BB" w:rsidRDefault="006E4668" w:rsidP="006E4668">
      <w:pPr>
        <w:rPr>
          <w:rFonts w:asciiTheme="minorHAnsi" w:hAnsiTheme="minorHAnsi" w:cstheme="minorHAnsi"/>
          <w:sz w:val="22"/>
          <w:szCs w:val="22"/>
          <w:highlight w:val="lightGray"/>
        </w:rPr>
      </w:pPr>
    </w:p>
    <w:p w14:paraId="43E9FD90" w14:textId="31E73439" w:rsidR="006E4668" w:rsidRPr="006010BB" w:rsidRDefault="006E4668" w:rsidP="006E4668">
      <w:pPr>
        <w:rPr>
          <w:rFonts w:asciiTheme="minorHAnsi" w:eastAsia="Calibri" w:hAnsiTheme="minorHAnsi" w:cstheme="minorHAnsi"/>
          <w:sz w:val="22"/>
          <w:szCs w:val="22"/>
        </w:rPr>
      </w:pPr>
      <w:r w:rsidRPr="006010BB">
        <w:rPr>
          <w:rFonts w:asciiTheme="minorHAnsi" w:eastAsia="Calibri" w:hAnsiTheme="minorHAnsi" w:cstheme="minorHAnsi"/>
          <w:sz w:val="22"/>
          <w:szCs w:val="22"/>
        </w:rPr>
        <w:t xml:space="preserve">The dates of the bird incident reports range from 1989 to </w:t>
      </w:r>
      <w:r w:rsidR="00364DE6" w:rsidRPr="006010BB">
        <w:rPr>
          <w:rFonts w:asciiTheme="minorHAnsi" w:eastAsia="Calibri" w:hAnsiTheme="minorHAnsi" w:cstheme="minorHAnsi"/>
          <w:sz w:val="22"/>
          <w:szCs w:val="22"/>
        </w:rPr>
        <w:t xml:space="preserve">2016 </w:t>
      </w:r>
      <w:r w:rsidRPr="006010BB">
        <w:rPr>
          <w:rFonts w:asciiTheme="minorHAnsi" w:eastAsia="Calibri" w:hAnsiTheme="minorHAnsi" w:cstheme="minorHAnsi"/>
          <w:sz w:val="22"/>
          <w:szCs w:val="22"/>
        </w:rPr>
        <w:t xml:space="preserve">(see </w:t>
      </w:r>
      <w:r w:rsidR="00926E4B" w:rsidRPr="00926E4B">
        <w:rPr>
          <w:rFonts w:asciiTheme="minorHAnsi" w:eastAsia="Calibri" w:hAnsiTheme="minorHAnsi" w:cstheme="minorHAnsi"/>
          <w:b/>
          <w:sz w:val="22"/>
          <w:szCs w:val="22"/>
        </w:rPr>
        <w:fldChar w:fldCharType="begin"/>
      </w:r>
      <w:r w:rsidR="00926E4B" w:rsidRPr="00926E4B">
        <w:rPr>
          <w:rFonts w:asciiTheme="minorHAnsi" w:eastAsia="Calibri" w:hAnsiTheme="minorHAnsi" w:cstheme="minorHAnsi"/>
          <w:b/>
          <w:sz w:val="22"/>
          <w:szCs w:val="22"/>
        </w:rPr>
        <w:instrText xml:space="preserve"> REF _Ref32568531 \h  \* MERGEFORMAT </w:instrText>
      </w:r>
      <w:r w:rsidR="00926E4B" w:rsidRPr="00926E4B">
        <w:rPr>
          <w:rFonts w:asciiTheme="minorHAnsi" w:eastAsia="Calibri" w:hAnsiTheme="minorHAnsi" w:cstheme="minorHAnsi"/>
          <w:b/>
          <w:sz w:val="22"/>
          <w:szCs w:val="22"/>
        </w:rPr>
      </w:r>
      <w:r w:rsidR="00926E4B" w:rsidRPr="00926E4B">
        <w:rPr>
          <w:rFonts w:asciiTheme="minorHAnsi" w:eastAsia="Calibri" w:hAnsiTheme="minorHAnsi" w:cstheme="minorHAnsi"/>
          <w:b/>
          <w:sz w:val="22"/>
          <w:szCs w:val="22"/>
        </w:rPr>
        <w:fldChar w:fldCharType="separate"/>
      </w:r>
      <w:r w:rsidR="00541B21" w:rsidRPr="00853EE5">
        <w:rPr>
          <w:rFonts w:asciiTheme="minorHAnsi" w:hAnsiTheme="minorHAnsi" w:cstheme="minorHAnsi"/>
          <w:b/>
          <w:color w:val="auto"/>
          <w:sz w:val="22"/>
          <w:szCs w:val="22"/>
        </w:rPr>
        <w:t xml:space="preserve">Table </w:t>
      </w:r>
      <w:r w:rsidR="00541B21" w:rsidRPr="00853EE5">
        <w:rPr>
          <w:rFonts w:asciiTheme="minorHAnsi" w:hAnsiTheme="minorHAnsi" w:cstheme="minorHAnsi"/>
          <w:b/>
          <w:sz w:val="22"/>
          <w:szCs w:val="22"/>
        </w:rPr>
        <w:t>2-18.</w:t>
      </w:r>
      <w:r w:rsidR="00926E4B" w:rsidRPr="00926E4B">
        <w:rPr>
          <w:rFonts w:asciiTheme="minorHAnsi" w:eastAsia="Calibri" w:hAnsiTheme="minorHAnsi" w:cstheme="minorHAnsi"/>
          <w:b/>
          <w:sz w:val="22"/>
          <w:szCs w:val="22"/>
        </w:rPr>
        <w:fldChar w:fldCharType="end"/>
      </w:r>
      <w:r w:rsidRPr="006010BB">
        <w:rPr>
          <w:rFonts w:asciiTheme="minorHAnsi" w:eastAsia="Calibri" w:hAnsiTheme="minorHAnsi" w:cstheme="minorHAnsi"/>
          <w:sz w:val="22"/>
          <w:szCs w:val="22"/>
        </w:rPr>
        <w:t xml:space="preserve">).  The bird incident reports involve a variety of </w:t>
      </w:r>
      <w:r w:rsidR="003B7833">
        <w:rPr>
          <w:rFonts w:asciiTheme="minorHAnsi" w:eastAsia="Calibri" w:hAnsiTheme="minorHAnsi" w:cstheme="minorHAnsi"/>
          <w:sz w:val="22"/>
          <w:szCs w:val="22"/>
        </w:rPr>
        <w:t>bird species</w:t>
      </w:r>
      <w:r w:rsidRPr="006010BB">
        <w:rPr>
          <w:rFonts w:asciiTheme="minorHAnsi" w:eastAsia="Calibri" w:hAnsiTheme="minorHAnsi" w:cstheme="minorHAnsi"/>
          <w:sz w:val="22"/>
          <w:szCs w:val="22"/>
        </w:rPr>
        <w:t xml:space="preserve"> (</w:t>
      </w:r>
      <w:r w:rsidRPr="006010BB">
        <w:rPr>
          <w:rFonts w:asciiTheme="minorHAnsi" w:eastAsia="Calibri" w:hAnsiTheme="minorHAnsi" w:cstheme="minorHAnsi"/>
          <w:i/>
          <w:sz w:val="22"/>
          <w:szCs w:val="22"/>
        </w:rPr>
        <w:t>e.g</w:t>
      </w:r>
      <w:r w:rsidRPr="006010BB">
        <w:rPr>
          <w:rFonts w:asciiTheme="minorHAnsi" w:eastAsia="Calibri" w:hAnsiTheme="minorHAnsi" w:cstheme="minorHAnsi"/>
          <w:sz w:val="22"/>
          <w:szCs w:val="22"/>
        </w:rPr>
        <w:t xml:space="preserve">., songbirds, doves, and raptors).  In most of the known incidents, the use site is not reported or is unknown.  For those incidents that do report a use site, the incidents were associated with the following use sites: cabbage (2); and </w:t>
      </w:r>
      <w:r w:rsidR="00324C79">
        <w:rPr>
          <w:rFonts w:asciiTheme="minorHAnsi" w:eastAsia="Calibri" w:hAnsiTheme="minorHAnsi" w:cstheme="minorHAnsi"/>
          <w:sz w:val="22"/>
          <w:szCs w:val="22"/>
        </w:rPr>
        <w:t>an</w:t>
      </w:r>
      <w:r w:rsidR="00D42A5B">
        <w:rPr>
          <w:rFonts w:asciiTheme="minorHAnsi" w:eastAsia="Calibri" w:hAnsiTheme="minorHAnsi" w:cstheme="minorHAnsi"/>
          <w:sz w:val="22"/>
          <w:szCs w:val="22"/>
        </w:rPr>
        <w:t xml:space="preserve"> agricultural field</w:t>
      </w:r>
      <w:r w:rsidRPr="006010BB">
        <w:rPr>
          <w:rFonts w:asciiTheme="minorHAnsi" w:eastAsia="Calibri" w:hAnsiTheme="minorHAnsi" w:cstheme="minorHAnsi"/>
          <w:sz w:val="22"/>
          <w:szCs w:val="22"/>
        </w:rPr>
        <w:t xml:space="preserve"> </w:t>
      </w:r>
      <w:r w:rsidRPr="00BD749F">
        <w:rPr>
          <w:rFonts w:asciiTheme="minorHAnsi" w:eastAsia="Calibri" w:hAnsiTheme="minorHAnsi" w:cstheme="minorHAnsi"/>
          <w:sz w:val="22"/>
          <w:szCs w:val="22"/>
        </w:rPr>
        <w:t xml:space="preserve">(1).  The </w:t>
      </w:r>
      <w:r w:rsidRPr="006010BB">
        <w:rPr>
          <w:rFonts w:asciiTheme="minorHAnsi" w:eastAsia="Calibri" w:hAnsiTheme="minorHAnsi" w:cstheme="minorHAnsi"/>
          <w:color w:val="auto"/>
          <w:sz w:val="22"/>
          <w:szCs w:val="22"/>
        </w:rPr>
        <w:t xml:space="preserve">methomyl product </w:t>
      </w:r>
      <w:r w:rsidRPr="006010BB">
        <w:rPr>
          <w:rFonts w:asciiTheme="minorHAnsi" w:eastAsia="Calibri" w:hAnsiTheme="minorHAnsi" w:cstheme="minorHAnsi"/>
          <w:sz w:val="22"/>
          <w:szCs w:val="22"/>
        </w:rPr>
        <w:t xml:space="preserve">involved in the incidents is not reported or not specified beyond ‘Lannate 20L’ in most of the incidents.  In most of the incident reports, </w:t>
      </w:r>
      <w:r w:rsidRPr="006010BB">
        <w:rPr>
          <w:rFonts w:asciiTheme="minorHAnsi" w:eastAsia="Calibri" w:hAnsiTheme="minorHAnsi" w:cstheme="minorHAnsi"/>
          <w:color w:val="auto"/>
          <w:sz w:val="22"/>
          <w:szCs w:val="22"/>
        </w:rPr>
        <w:t xml:space="preserve">methomyl </w:t>
      </w:r>
      <w:r w:rsidRPr="006010BB">
        <w:rPr>
          <w:rFonts w:asciiTheme="minorHAnsi" w:eastAsia="Calibri" w:hAnsiTheme="minorHAnsi" w:cstheme="minorHAnsi"/>
          <w:sz w:val="22"/>
          <w:szCs w:val="22"/>
        </w:rPr>
        <w:t xml:space="preserve">was the only pesticide noted in the report.  There are, however, </w:t>
      </w:r>
      <w:r w:rsidR="00B371A9">
        <w:rPr>
          <w:rFonts w:asciiTheme="minorHAnsi" w:eastAsia="Calibri" w:hAnsiTheme="minorHAnsi" w:cstheme="minorHAnsi"/>
          <w:sz w:val="22"/>
          <w:szCs w:val="22"/>
        </w:rPr>
        <w:t>two</w:t>
      </w:r>
      <w:r w:rsidRPr="006010BB">
        <w:rPr>
          <w:rFonts w:asciiTheme="minorHAnsi" w:eastAsia="Calibri" w:hAnsiTheme="minorHAnsi" w:cstheme="minorHAnsi"/>
          <w:sz w:val="22"/>
          <w:szCs w:val="22"/>
        </w:rPr>
        <w:t xml:space="preserve"> incident reports that involve at least one pesticide in addition to</w:t>
      </w:r>
      <w:r w:rsidRPr="006010BB">
        <w:rPr>
          <w:rFonts w:asciiTheme="minorHAnsi" w:eastAsia="Calibri" w:hAnsiTheme="minorHAnsi" w:cstheme="minorHAnsi"/>
          <w:color w:val="auto"/>
          <w:sz w:val="22"/>
          <w:szCs w:val="22"/>
        </w:rPr>
        <w:t xml:space="preserve"> methomyl </w:t>
      </w:r>
      <w:r w:rsidRPr="006010BB">
        <w:rPr>
          <w:rFonts w:asciiTheme="minorHAnsi" w:eastAsia="Calibri" w:hAnsiTheme="minorHAnsi" w:cstheme="minorHAnsi"/>
          <w:sz w:val="22"/>
          <w:szCs w:val="22"/>
        </w:rPr>
        <w:t xml:space="preserve">(see </w:t>
      </w:r>
      <w:r w:rsidR="00926E4B" w:rsidRPr="00926E4B">
        <w:rPr>
          <w:rFonts w:asciiTheme="minorHAnsi" w:eastAsia="Calibri" w:hAnsiTheme="minorHAnsi" w:cstheme="minorHAnsi"/>
          <w:b/>
          <w:sz w:val="22"/>
          <w:szCs w:val="22"/>
        </w:rPr>
        <w:fldChar w:fldCharType="begin"/>
      </w:r>
      <w:r w:rsidR="00926E4B" w:rsidRPr="00926E4B">
        <w:rPr>
          <w:rFonts w:asciiTheme="minorHAnsi" w:eastAsia="Calibri" w:hAnsiTheme="minorHAnsi" w:cstheme="minorHAnsi"/>
          <w:b/>
          <w:sz w:val="22"/>
          <w:szCs w:val="22"/>
        </w:rPr>
        <w:instrText xml:space="preserve"> REF _Ref32568531 \h  \* MERGEFORMAT </w:instrText>
      </w:r>
      <w:r w:rsidR="00926E4B" w:rsidRPr="00926E4B">
        <w:rPr>
          <w:rFonts w:asciiTheme="minorHAnsi" w:eastAsia="Calibri" w:hAnsiTheme="minorHAnsi" w:cstheme="minorHAnsi"/>
          <w:b/>
          <w:sz w:val="22"/>
          <w:szCs w:val="22"/>
        </w:rPr>
      </w:r>
      <w:r w:rsidR="00926E4B" w:rsidRPr="00926E4B">
        <w:rPr>
          <w:rFonts w:asciiTheme="minorHAnsi" w:eastAsia="Calibri" w:hAnsiTheme="minorHAnsi" w:cstheme="minorHAnsi"/>
          <w:b/>
          <w:sz w:val="22"/>
          <w:szCs w:val="22"/>
        </w:rPr>
        <w:fldChar w:fldCharType="separate"/>
      </w:r>
      <w:r w:rsidR="00541B21" w:rsidRPr="00853EE5">
        <w:rPr>
          <w:rFonts w:asciiTheme="minorHAnsi" w:hAnsiTheme="minorHAnsi" w:cstheme="minorHAnsi"/>
          <w:b/>
          <w:color w:val="auto"/>
          <w:sz w:val="22"/>
          <w:szCs w:val="22"/>
        </w:rPr>
        <w:t xml:space="preserve">Table </w:t>
      </w:r>
      <w:r w:rsidR="00541B21" w:rsidRPr="00853EE5">
        <w:rPr>
          <w:rFonts w:asciiTheme="minorHAnsi" w:hAnsiTheme="minorHAnsi" w:cstheme="minorHAnsi"/>
          <w:b/>
          <w:sz w:val="22"/>
          <w:szCs w:val="22"/>
        </w:rPr>
        <w:t>2-18.</w:t>
      </w:r>
      <w:r w:rsidR="00926E4B" w:rsidRPr="00926E4B">
        <w:rPr>
          <w:rFonts w:asciiTheme="minorHAnsi" w:eastAsia="Calibri" w:hAnsiTheme="minorHAnsi" w:cstheme="minorHAnsi"/>
          <w:b/>
          <w:sz w:val="22"/>
          <w:szCs w:val="22"/>
        </w:rPr>
        <w:fldChar w:fldCharType="end"/>
      </w:r>
      <w:r w:rsidRPr="006010BB">
        <w:rPr>
          <w:rFonts w:asciiTheme="minorHAnsi" w:eastAsia="Calibri" w:hAnsiTheme="minorHAnsi" w:cstheme="minorHAnsi"/>
          <w:sz w:val="22"/>
          <w:szCs w:val="22"/>
        </w:rPr>
        <w:t xml:space="preserve">). </w:t>
      </w:r>
    </w:p>
    <w:p w14:paraId="02B15522" w14:textId="77777777" w:rsidR="006E4668" w:rsidRPr="006010BB" w:rsidRDefault="006E4668" w:rsidP="006E4668">
      <w:pPr>
        <w:rPr>
          <w:rFonts w:asciiTheme="minorHAnsi" w:hAnsiTheme="minorHAnsi" w:cstheme="minorHAnsi"/>
          <w:sz w:val="22"/>
          <w:szCs w:val="22"/>
        </w:rPr>
        <w:sectPr w:rsidR="006E4668" w:rsidRPr="006010BB" w:rsidSect="00655068">
          <w:pgSz w:w="12240" w:h="15840"/>
          <w:pgMar w:top="1440" w:right="1440" w:bottom="1440" w:left="1440" w:header="0" w:footer="1008" w:gutter="0"/>
          <w:cols w:space="720"/>
          <w:docGrid w:linePitch="326"/>
        </w:sectPr>
      </w:pPr>
      <w:r w:rsidRPr="006010BB">
        <w:rPr>
          <w:rFonts w:asciiTheme="minorHAnsi" w:hAnsiTheme="minorHAnsi" w:cstheme="minorHAnsi"/>
          <w:sz w:val="22"/>
          <w:szCs w:val="22"/>
        </w:rPr>
        <w:br w:type="page"/>
      </w:r>
    </w:p>
    <w:p w14:paraId="681BA854" w14:textId="5F8CE396" w:rsidR="006E4668" w:rsidRPr="006010BB" w:rsidRDefault="00445814" w:rsidP="00630C71">
      <w:pPr>
        <w:pStyle w:val="BE-TableHeader"/>
      </w:pPr>
      <w:bookmarkStart w:id="400" w:name="_Ref32568531"/>
      <w:bookmarkStart w:id="401" w:name="_Toc434489187"/>
      <w:bookmarkStart w:id="402" w:name="_Toc65058427"/>
      <w:r>
        <w:lastRenderedPageBreak/>
        <w:t>Table 2-</w:t>
      </w:r>
      <w:r>
        <w:fldChar w:fldCharType="begin"/>
      </w:r>
      <w:r>
        <w:instrText>SEQ Table_2- \* ARABIC</w:instrText>
      </w:r>
      <w:r>
        <w:fldChar w:fldCharType="separate"/>
      </w:r>
      <w:r w:rsidR="00541B21">
        <w:rPr>
          <w:noProof/>
        </w:rPr>
        <w:t>18</w:t>
      </w:r>
      <w:r>
        <w:fldChar w:fldCharType="end"/>
      </w:r>
      <w:r>
        <w:t>.</w:t>
      </w:r>
      <w:bookmarkEnd w:id="400"/>
      <w:r w:rsidR="006E4668" w:rsidRPr="006010BB">
        <w:rPr>
          <w:rFonts w:eastAsia="Calibri"/>
        </w:rPr>
        <w:t xml:space="preserve"> Bird Incident Reports from </w:t>
      </w:r>
      <w:r w:rsidR="00AB5349" w:rsidRPr="006010BB">
        <w:rPr>
          <w:rFonts w:eastAsia="Calibri"/>
        </w:rPr>
        <w:t xml:space="preserve">IDS </w:t>
      </w:r>
      <w:r w:rsidR="006E4668" w:rsidRPr="006010BB">
        <w:rPr>
          <w:rFonts w:eastAsia="Calibri"/>
        </w:rPr>
        <w:t>(Those Classified as ‘Possible’, ‘Probable’, or ‘Highly Probable’ with Legality of Use = ‘Registered’ or ‘Undetermined’).</w:t>
      </w:r>
      <w:bookmarkEnd w:id="401"/>
      <w:bookmarkEnd w:id="402"/>
    </w:p>
    <w:tbl>
      <w:tblPr>
        <w:tblW w:w="14215" w:type="dxa"/>
        <w:jc w:val="center"/>
        <w:tblLayout w:type="fixed"/>
        <w:tblLook w:val="0400" w:firstRow="0" w:lastRow="0" w:firstColumn="0" w:lastColumn="0" w:noHBand="0" w:noVBand="1"/>
      </w:tblPr>
      <w:tblGrid>
        <w:gridCol w:w="1255"/>
        <w:gridCol w:w="720"/>
        <w:gridCol w:w="1350"/>
        <w:gridCol w:w="1170"/>
        <w:gridCol w:w="900"/>
        <w:gridCol w:w="1440"/>
        <w:gridCol w:w="1080"/>
        <w:gridCol w:w="1620"/>
        <w:gridCol w:w="1260"/>
        <w:gridCol w:w="2160"/>
        <w:gridCol w:w="1260"/>
      </w:tblGrid>
      <w:tr w:rsidR="006E4668" w:rsidRPr="009D0971" w14:paraId="1CA46D95" w14:textId="77777777" w:rsidTr="00D7543A">
        <w:trPr>
          <w:tblHeader/>
          <w:jc w:val="center"/>
        </w:trPr>
        <w:tc>
          <w:tcPr>
            <w:tcW w:w="1255"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08159A74" w14:textId="77777777" w:rsidR="006E4668" w:rsidRPr="006010BB" w:rsidRDefault="006E4668" w:rsidP="005E6BAD">
            <w:pPr>
              <w:jc w:val="center"/>
              <w:rPr>
                <w:rFonts w:asciiTheme="minorHAnsi" w:hAnsiTheme="minorHAnsi" w:cstheme="minorHAnsi"/>
                <w:sz w:val="20"/>
              </w:rPr>
            </w:pPr>
            <w:r w:rsidRPr="006010BB">
              <w:rPr>
                <w:rFonts w:asciiTheme="minorHAnsi" w:eastAsia="Calibri" w:hAnsiTheme="minorHAnsi" w:cstheme="minorHAnsi"/>
                <w:b/>
                <w:sz w:val="20"/>
              </w:rPr>
              <w:t>INCIDENT NUMBER</w:t>
            </w:r>
          </w:p>
        </w:tc>
        <w:tc>
          <w:tcPr>
            <w:tcW w:w="720"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3FD308E4" w14:textId="77777777" w:rsidR="006E4668" w:rsidRPr="006010BB" w:rsidRDefault="006E4668" w:rsidP="005E6BAD">
            <w:pPr>
              <w:jc w:val="center"/>
              <w:rPr>
                <w:rFonts w:asciiTheme="minorHAnsi" w:hAnsiTheme="minorHAnsi" w:cstheme="minorHAnsi"/>
                <w:sz w:val="20"/>
              </w:rPr>
            </w:pPr>
            <w:r w:rsidRPr="006010BB">
              <w:rPr>
                <w:rFonts w:asciiTheme="minorHAnsi" w:eastAsia="Calibri" w:hAnsiTheme="minorHAnsi" w:cstheme="minorHAnsi"/>
                <w:b/>
                <w:sz w:val="20"/>
              </w:rPr>
              <w:t>YEAR</w:t>
            </w:r>
          </w:p>
        </w:tc>
        <w:tc>
          <w:tcPr>
            <w:tcW w:w="1350"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1E08E7E0" w14:textId="77777777" w:rsidR="006E4668" w:rsidRPr="006010BB" w:rsidRDefault="006E4668" w:rsidP="005E6BAD">
            <w:pPr>
              <w:jc w:val="center"/>
              <w:rPr>
                <w:rFonts w:asciiTheme="minorHAnsi" w:hAnsiTheme="minorHAnsi" w:cstheme="minorHAnsi"/>
                <w:sz w:val="20"/>
              </w:rPr>
            </w:pPr>
            <w:r w:rsidRPr="006010BB">
              <w:rPr>
                <w:rFonts w:asciiTheme="minorHAnsi" w:eastAsia="Calibri" w:hAnsiTheme="minorHAnsi" w:cstheme="minorHAnsi"/>
                <w:b/>
                <w:sz w:val="20"/>
              </w:rPr>
              <w:t>CHEMICAL(S) INVOLVED (PC CODE)</w:t>
            </w:r>
          </w:p>
        </w:tc>
        <w:tc>
          <w:tcPr>
            <w:tcW w:w="1170"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56B43612" w14:textId="77777777" w:rsidR="006E4668" w:rsidRPr="006010BB" w:rsidRDefault="006E4668" w:rsidP="005E6BAD">
            <w:pPr>
              <w:jc w:val="center"/>
              <w:rPr>
                <w:rFonts w:asciiTheme="minorHAnsi" w:hAnsiTheme="minorHAnsi" w:cstheme="minorHAnsi"/>
                <w:sz w:val="20"/>
              </w:rPr>
            </w:pPr>
            <w:r w:rsidRPr="006010BB">
              <w:rPr>
                <w:rFonts w:asciiTheme="minorHAnsi" w:eastAsia="Calibri" w:hAnsiTheme="minorHAnsi" w:cstheme="minorHAnsi"/>
                <w:b/>
                <w:sz w:val="20"/>
              </w:rPr>
              <w:t xml:space="preserve">CERTAINTY INDEX (for </w:t>
            </w:r>
            <w:r w:rsidRPr="006010BB">
              <w:rPr>
                <w:rFonts w:asciiTheme="minorHAnsi" w:eastAsia="Calibri" w:hAnsiTheme="minorHAnsi" w:cstheme="minorHAnsi"/>
                <w:b/>
                <w:color w:val="auto"/>
                <w:sz w:val="20"/>
              </w:rPr>
              <w:t>methomyl</w:t>
            </w:r>
            <w:r w:rsidRPr="006010BB">
              <w:rPr>
                <w:rFonts w:asciiTheme="minorHAnsi" w:eastAsia="Calibri" w:hAnsiTheme="minorHAnsi" w:cstheme="minorHAnsi"/>
                <w:b/>
                <w:sz w:val="20"/>
              </w:rPr>
              <w:t>)</w:t>
            </w:r>
          </w:p>
        </w:tc>
        <w:tc>
          <w:tcPr>
            <w:tcW w:w="900"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5A8B2522" w14:textId="77777777" w:rsidR="006E4668" w:rsidRPr="006010BB" w:rsidRDefault="006E4668" w:rsidP="005E6BAD">
            <w:pPr>
              <w:jc w:val="center"/>
              <w:rPr>
                <w:rFonts w:asciiTheme="minorHAnsi" w:hAnsiTheme="minorHAnsi" w:cstheme="minorHAnsi"/>
                <w:sz w:val="20"/>
              </w:rPr>
            </w:pPr>
            <w:r w:rsidRPr="006010BB">
              <w:rPr>
                <w:rFonts w:asciiTheme="minorHAnsi" w:eastAsia="Calibri" w:hAnsiTheme="minorHAnsi" w:cstheme="minorHAnsi"/>
                <w:b/>
                <w:sz w:val="20"/>
              </w:rPr>
              <w:t>STATE</w:t>
            </w:r>
          </w:p>
        </w:tc>
        <w:tc>
          <w:tcPr>
            <w:tcW w:w="1440"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271C65F7" w14:textId="2D3BFF3C" w:rsidR="006E4668" w:rsidRPr="006010BB" w:rsidRDefault="006E4668" w:rsidP="005E6BAD">
            <w:pPr>
              <w:ind w:left="-108" w:right="-108"/>
              <w:jc w:val="center"/>
              <w:rPr>
                <w:rFonts w:asciiTheme="minorHAnsi" w:eastAsia="Calibri" w:hAnsiTheme="minorHAnsi" w:cstheme="minorHAnsi"/>
                <w:b/>
                <w:color w:val="auto"/>
                <w:sz w:val="20"/>
              </w:rPr>
            </w:pPr>
            <w:r w:rsidRPr="006010BB">
              <w:rPr>
                <w:rFonts w:asciiTheme="minorHAnsi" w:eastAsia="Calibri" w:hAnsiTheme="minorHAnsi" w:cstheme="minorHAnsi"/>
                <w:b/>
                <w:color w:val="auto"/>
                <w:sz w:val="20"/>
              </w:rPr>
              <w:t>LEGALITY</w:t>
            </w:r>
          </w:p>
          <w:p w14:paraId="07807BB1" w14:textId="77777777" w:rsidR="006E4668" w:rsidRPr="006010BB" w:rsidRDefault="006E4668" w:rsidP="005E6BAD">
            <w:pPr>
              <w:ind w:left="-108" w:right="-108"/>
              <w:jc w:val="center"/>
              <w:rPr>
                <w:rFonts w:asciiTheme="minorHAnsi" w:hAnsiTheme="minorHAnsi" w:cstheme="minorHAnsi"/>
                <w:color w:val="auto"/>
                <w:sz w:val="20"/>
              </w:rPr>
            </w:pPr>
            <w:r w:rsidRPr="006010BB">
              <w:rPr>
                <w:rFonts w:asciiTheme="minorHAnsi" w:eastAsia="Calibri" w:hAnsiTheme="minorHAnsi" w:cstheme="minorHAnsi"/>
                <w:b/>
                <w:color w:val="auto"/>
                <w:sz w:val="20"/>
              </w:rPr>
              <w:t>(for methomyl)</w:t>
            </w:r>
          </w:p>
        </w:tc>
        <w:tc>
          <w:tcPr>
            <w:tcW w:w="1080"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6715E94D" w14:textId="77777777" w:rsidR="006E4668" w:rsidRPr="006010BB" w:rsidRDefault="006E4668" w:rsidP="005E6BAD">
            <w:pPr>
              <w:ind w:left="-18" w:right="-18"/>
              <w:jc w:val="center"/>
              <w:rPr>
                <w:rFonts w:asciiTheme="minorHAnsi" w:hAnsiTheme="minorHAnsi" w:cstheme="minorHAnsi"/>
                <w:sz w:val="20"/>
              </w:rPr>
            </w:pPr>
            <w:r w:rsidRPr="006010BB">
              <w:rPr>
                <w:rFonts w:asciiTheme="minorHAnsi" w:eastAsia="Calibri" w:hAnsiTheme="minorHAnsi" w:cstheme="minorHAnsi"/>
                <w:b/>
                <w:sz w:val="20"/>
              </w:rPr>
              <w:t>USE SITE</w:t>
            </w:r>
          </w:p>
        </w:tc>
        <w:tc>
          <w:tcPr>
            <w:tcW w:w="1620"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4EA40B0F" w14:textId="77777777" w:rsidR="006E4668" w:rsidRPr="006010BB" w:rsidRDefault="006E4668" w:rsidP="005E6BAD">
            <w:pPr>
              <w:jc w:val="center"/>
              <w:rPr>
                <w:rFonts w:asciiTheme="minorHAnsi" w:hAnsiTheme="minorHAnsi" w:cstheme="minorHAnsi"/>
                <w:sz w:val="20"/>
              </w:rPr>
            </w:pPr>
            <w:r w:rsidRPr="006010BB">
              <w:rPr>
                <w:rFonts w:asciiTheme="minorHAnsi" w:eastAsia="Calibri" w:hAnsiTheme="minorHAnsi" w:cstheme="minorHAnsi"/>
                <w:b/>
                <w:sz w:val="20"/>
              </w:rPr>
              <w:t>SPECIES AFFECTED</w:t>
            </w:r>
          </w:p>
        </w:tc>
        <w:tc>
          <w:tcPr>
            <w:tcW w:w="1260"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0649215C" w14:textId="77777777" w:rsidR="006E4668" w:rsidRPr="006010BB" w:rsidRDefault="006E4668" w:rsidP="005E6BAD">
            <w:pPr>
              <w:jc w:val="center"/>
              <w:rPr>
                <w:rFonts w:asciiTheme="minorHAnsi" w:hAnsiTheme="minorHAnsi" w:cstheme="minorHAnsi"/>
                <w:sz w:val="20"/>
              </w:rPr>
            </w:pPr>
            <w:r w:rsidRPr="006010BB">
              <w:rPr>
                <w:rFonts w:asciiTheme="minorHAnsi" w:eastAsia="Calibri" w:hAnsiTheme="minorHAnsi" w:cstheme="minorHAnsi"/>
                <w:b/>
                <w:sz w:val="20"/>
              </w:rPr>
              <w:t>DISTANCE</w:t>
            </w:r>
          </w:p>
        </w:tc>
        <w:tc>
          <w:tcPr>
            <w:tcW w:w="2160"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3E9170E8" w14:textId="77777777" w:rsidR="006E4668" w:rsidRPr="006010BB" w:rsidRDefault="006E4668" w:rsidP="005E6BAD">
            <w:pPr>
              <w:jc w:val="center"/>
              <w:rPr>
                <w:rFonts w:asciiTheme="minorHAnsi" w:hAnsiTheme="minorHAnsi" w:cstheme="minorHAnsi"/>
                <w:sz w:val="20"/>
              </w:rPr>
            </w:pPr>
            <w:r w:rsidRPr="006010BB">
              <w:rPr>
                <w:rFonts w:asciiTheme="minorHAnsi" w:eastAsia="Calibri" w:hAnsiTheme="minorHAnsi" w:cstheme="minorHAnsi"/>
                <w:b/>
                <w:sz w:val="20"/>
              </w:rPr>
              <w:t>EFFECT/ MAGNITUDE</w:t>
            </w:r>
          </w:p>
        </w:tc>
        <w:tc>
          <w:tcPr>
            <w:tcW w:w="1260"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6CA54DBE" w14:textId="77777777" w:rsidR="006E4668" w:rsidRPr="006010BB" w:rsidRDefault="006E4668" w:rsidP="005E6BAD">
            <w:pPr>
              <w:jc w:val="center"/>
              <w:rPr>
                <w:rFonts w:asciiTheme="minorHAnsi" w:hAnsiTheme="minorHAnsi" w:cstheme="minorHAnsi"/>
                <w:sz w:val="20"/>
              </w:rPr>
            </w:pPr>
            <w:r w:rsidRPr="006010BB">
              <w:rPr>
                <w:rFonts w:asciiTheme="minorHAnsi" w:eastAsia="Calibri" w:hAnsiTheme="minorHAnsi" w:cstheme="minorHAnsi"/>
                <w:b/>
                <w:sz w:val="20"/>
              </w:rPr>
              <w:t>PRODUCT</w:t>
            </w:r>
          </w:p>
        </w:tc>
      </w:tr>
      <w:tr w:rsidR="006E4668" w:rsidRPr="009D0971" w14:paraId="6D83F685" w14:textId="77777777" w:rsidTr="001C739C">
        <w:trPr>
          <w:jc w:val="center"/>
        </w:trPr>
        <w:tc>
          <w:tcPr>
            <w:tcW w:w="1255" w:type="dxa"/>
            <w:tcBorders>
              <w:top w:val="single" w:sz="6" w:space="0" w:color="000000"/>
              <w:left w:val="single" w:sz="4" w:space="0" w:color="000000"/>
              <w:bottom w:val="single" w:sz="6" w:space="0" w:color="000000"/>
              <w:right w:val="single" w:sz="6" w:space="0" w:color="000000"/>
            </w:tcBorders>
            <w:shd w:val="clear" w:color="auto" w:fill="FFFFFF"/>
            <w:vAlign w:val="bottom"/>
          </w:tcPr>
          <w:p w14:paraId="6B0CB4D5" w14:textId="77777777" w:rsidR="006E4668" w:rsidRPr="006010BB" w:rsidRDefault="006E4668" w:rsidP="006E4668">
            <w:pPr>
              <w:rPr>
                <w:rFonts w:asciiTheme="minorHAnsi" w:hAnsiTheme="minorHAnsi" w:cstheme="minorHAnsi"/>
                <w:sz w:val="20"/>
                <w:highlight w:val="lightGray"/>
              </w:rPr>
            </w:pPr>
            <w:r w:rsidRPr="00BD749F">
              <w:rPr>
                <w:rFonts w:asciiTheme="minorHAnsi" w:hAnsiTheme="minorHAnsi" w:cstheme="minorHAnsi"/>
                <w:sz w:val="20"/>
              </w:rPr>
              <w:t>I006382-001</w:t>
            </w:r>
          </w:p>
        </w:tc>
        <w:tc>
          <w:tcPr>
            <w:tcW w:w="72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61824910" w14:textId="77777777" w:rsidR="006E4668" w:rsidRPr="006010BB" w:rsidRDefault="006E4668" w:rsidP="006E4668">
            <w:pPr>
              <w:rPr>
                <w:rFonts w:asciiTheme="minorHAnsi" w:hAnsiTheme="minorHAnsi" w:cstheme="minorHAnsi"/>
                <w:sz w:val="20"/>
              </w:rPr>
            </w:pPr>
            <w:r w:rsidRPr="006010BB">
              <w:rPr>
                <w:rFonts w:asciiTheme="minorHAnsi" w:hAnsiTheme="minorHAnsi" w:cstheme="minorHAnsi"/>
                <w:sz w:val="20"/>
              </w:rPr>
              <w:t>1989</w:t>
            </w:r>
          </w:p>
        </w:tc>
        <w:tc>
          <w:tcPr>
            <w:tcW w:w="135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5E39C40D" w14:textId="77777777" w:rsidR="006E4668" w:rsidRPr="006010BB" w:rsidRDefault="006E4668" w:rsidP="006E4668">
            <w:pPr>
              <w:rPr>
                <w:rFonts w:asciiTheme="minorHAnsi" w:hAnsiTheme="minorHAnsi" w:cstheme="minorHAnsi"/>
                <w:sz w:val="20"/>
              </w:rPr>
            </w:pPr>
            <w:r w:rsidRPr="006010BB">
              <w:rPr>
                <w:rFonts w:asciiTheme="minorHAnsi" w:hAnsiTheme="minorHAnsi" w:cstheme="minorHAnsi"/>
                <w:sz w:val="20"/>
              </w:rPr>
              <w:t>Methomyl (090301)</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69230D5F" w14:textId="77777777" w:rsidR="006E4668" w:rsidRPr="006010BB" w:rsidRDefault="006E4668" w:rsidP="006E4668">
            <w:pPr>
              <w:rPr>
                <w:rFonts w:asciiTheme="minorHAnsi" w:hAnsiTheme="minorHAnsi" w:cstheme="minorHAnsi"/>
                <w:sz w:val="20"/>
              </w:rPr>
            </w:pPr>
            <w:r w:rsidRPr="006010BB">
              <w:rPr>
                <w:rFonts w:asciiTheme="minorHAnsi" w:hAnsiTheme="minorHAnsi" w:cstheme="minorHAnsi"/>
                <w:sz w:val="20"/>
              </w:rPr>
              <w:t>Probable</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00C4EFE0" w14:textId="77777777" w:rsidR="006E4668" w:rsidRPr="006010BB" w:rsidRDefault="006E4668" w:rsidP="006E4668">
            <w:pPr>
              <w:jc w:val="center"/>
              <w:rPr>
                <w:rFonts w:asciiTheme="minorHAnsi" w:hAnsiTheme="minorHAnsi" w:cstheme="minorHAnsi"/>
                <w:sz w:val="20"/>
              </w:rPr>
            </w:pPr>
            <w:r w:rsidRPr="006010BB">
              <w:rPr>
                <w:rFonts w:asciiTheme="minorHAnsi" w:hAnsiTheme="minorHAnsi" w:cstheme="minorHAnsi"/>
                <w:sz w:val="20"/>
              </w:rPr>
              <w:t>France</w:t>
            </w:r>
          </w:p>
        </w:tc>
        <w:tc>
          <w:tcPr>
            <w:tcW w:w="144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1E33093E" w14:textId="77777777" w:rsidR="006E4668" w:rsidRPr="006010BB" w:rsidRDefault="006E4668" w:rsidP="006E4668">
            <w:pPr>
              <w:ind w:left="-108" w:right="-108"/>
              <w:jc w:val="center"/>
              <w:rPr>
                <w:rFonts w:asciiTheme="minorHAnsi" w:hAnsiTheme="minorHAnsi" w:cstheme="minorHAnsi"/>
                <w:sz w:val="20"/>
              </w:rPr>
            </w:pPr>
            <w:r w:rsidRPr="006010BB">
              <w:rPr>
                <w:rFonts w:asciiTheme="minorHAnsi" w:hAnsiTheme="minorHAnsi" w:cstheme="minorHAnsi"/>
                <w:sz w:val="20"/>
              </w:rPr>
              <w:t xml:space="preserve">Registered use </w:t>
            </w:r>
          </w:p>
          <w:p w14:paraId="26F65117" w14:textId="77777777" w:rsidR="006E4668" w:rsidRPr="006010BB" w:rsidRDefault="006E4668" w:rsidP="006E4668">
            <w:pPr>
              <w:ind w:left="-108" w:right="-108"/>
              <w:jc w:val="center"/>
              <w:rPr>
                <w:rFonts w:asciiTheme="minorHAnsi" w:hAnsiTheme="minorHAnsi" w:cstheme="minorHAnsi"/>
                <w:sz w:val="20"/>
              </w:rPr>
            </w:pPr>
            <w:r w:rsidRPr="006010BB">
              <w:rPr>
                <w:rFonts w:asciiTheme="minorHAnsi" w:hAnsiTheme="minorHAnsi" w:cstheme="minorHAnsi"/>
                <w:sz w:val="20"/>
              </w:rPr>
              <w:t>(in France)</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52919BDC" w14:textId="77777777" w:rsidR="006E4668" w:rsidRPr="006010BB" w:rsidRDefault="006E4668" w:rsidP="006E4668">
            <w:pPr>
              <w:ind w:left="-18" w:right="-18"/>
              <w:jc w:val="center"/>
              <w:rPr>
                <w:rFonts w:asciiTheme="minorHAnsi" w:hAnsiTheme="minorHAnsi" w:cstheme="minorHAnsi"/>
                <w:sz w:val="20"/>
              </w:rPr>
            </w:pPr>
            <w:r w:rsidRPr="006010BB">
              <w:rPr>
                <w:rFonts w:asciiTheme="minorHAnsi" w:hAnsiTheme="minorHAnsi" w:cstheme="minorHAnsi"/>
                <w:sz w:val="20"/>
              </w:rPr>
              <w:t>Cabbage</w:t>
            </w:r>
          </w:p>
        </w:tc>
        <w:tc>
          <w:tcPr>
            <w:tcW w:w="162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37152778" w14:textId="77777777" w:rsidR="006E4668" w:rsidRPr="006010BB" w:rsidRDefault="006E4668" w:rsidP="006E4668">
            <w:pPr>
              <w:rPr>
                <w:rFonts w:asciiTheme="minorHAnsi" w:hAnsiTheme="minorHAnsi" w:cstheme="minorHAnsi"/>
                <w:sz w:val="20"/>
              </w:rPr>
            </w:pPr>
            <w:r w:rsidRPr="006010BB">
              <w:rPr>
                <w:rFonts w:asciiTheme="minorHAnsi" w:hAnsiTheme="minorHAnsi" w:cstheme="minorHAnsi"/>
                <w:sz w:val="20"/>
              </w:rPr>
              <w:t>Finches</w:t>
            </w:r>
          </w:p>
        </w:tc>
        <w:tc>
          <w:tcPr>
            <w:tcW w:w="126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4197EEFA" w14:textId="77777777" w:rsidR="006E4668" w:rsidRPr="006010BB" w:rsidRDefault="006E4668" w:rsidP="006E4668">
            <w:pPr>
              <w:rPr>
                <w:rFonts w:asciiTheme="minorHAnsi" w:hAnsiTheme="minorHAnsi" w:cstheme="minorHAnsi"/>
                <w:sz w:val="20"/>
              </w:rPr>
            </w:pPr>
            <w:r w:rsidRPr="006010BB">
              <w:rPr>
                <w:rFonts w:asciiTheme="minorHAnsi" w:hAnsiTheme="minorHAnsi" w:cstheme="minorHAnsi"/>
                <w:sz w:val="20"/>
              </w:rPr>
              <w:t>In the field the day after application</w:t>
            </w:r>
          </w:p>
        </w:tc>
        <w:tc>
          <w:tcPr>
            <w:tcW w:w="216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7CB7B220" w14:textId="77777777" w:rsidR="006E4668" w:rsidRPr="006010BB" w:rsidRDefault="006E4668" w:rsidP="006E4668">
            <w:pPr>
              <w:rPr>
                <w:rFonts w:asciiTheme="minorHAnsi" w:hAnsiTheme="minorHAnsi" w:cstheme="minorHAnsi"/>
                <w:sz w:val="20"/>
              </w:rPr>
            </w:pPr>
            <w:r w:rsidRPr="006010BB">
              <w:rPr>
                <w:rFonts w:asciiTheme="minorHAnsi" w:hAnsiTheme="minorHAnsi" w:cstheme="minorHAnsi"/>
                <w:sz w:val="20"/>
              </w:rPr>
              <w:t>At least 52 bull finches and 6 gold finches</w:t>
            </w:r>
          </w:p>
        </w:tc>
        <w:tc>
          <w:tcPr>
            <w:tcW w:w="1260" w:type="dxa"/>
            <w:tcBorders>
              <w:top w:val="single" w:sz="6" w:space="0" w:color="000000"/>
              <w:left w:val="single" w:sz="6" w:space="0" w:color="000000"/>
              <w:bottom w:val="single" w:sz="6" w:space="0" w:color="000000"/>
              <w:right w:val="single" w:sz="4" w:space="0" w:color="000000"/>
            </w:tcBorders>
            <w:shd w:val="clear" w:color="auto" w:fill="FFFFFF"/>
            <w:vAlign w:val="bottom"/>
          </w:tcPr>
          <w:p w14:paraId="2E397681" w14:textId="77777777" w:rsidR="006E4668" w:rsidRPr="006010BB" w:rsidRDefault="006E4668" w:rsidP="006E4668">
            <w:pPr>
              <w:rPr>
                <w:rFonts w:asciiTheme="minorHAnsi" w:hAnsiTheme="minorHAnsi" w:cstheme="minorHAnsi"/>
                <w:sz w:val="20"/>
              </w:rPr>
            </w:pPr>
            <w:r w:rsidRPr="006010BB">
              <w:rPr>
                <w:rFonts w:asciiTheme="minorHAnsi" w:hAnsiTheme="minorHAnsi" w:cstheme="minorHAnsi"/>
                <w:sz w:val="20"/>
              </w:rPr>
              <w:t>Lannate 20L</w:t>
            </w:r>
          </w:p>
        </w:tc>
      </w:tr>
      <w:tr w:rsidR="006E4668" w:rsidRPr="009D0971" w14:paraId="557ED24B" w14:textId="77777777" w:rsidTr="001C739C">
        <w:trPr>
          <w:trHeight w:val="1038"/>
          <w:jc w:val="center"/>
        </w:trPr>
        <w:tc>
          <w:tcPr>
            <w:tcW w:w="1255" w:type="dxa"/>
            <w:vMerge w:val="restart"/>
            <w:tcBorders>
              <w:top w:val="single" w:sz="6" w:space="0" w:color="000000"/>
              <w:left w:val="single" w:sz="4" w:space="0" w:color="000000"/>
              <w:right w:val="single" w:sz="6" w:space="0" w:color="000000"/>
            </w:tcBorders>
            <w:shd w:val="clear" w:color="auto" w:fill="FFFFFF"/>
            <w:vAlign w:val="bottom"/>
          </w:tcPr>
          <w:p w14:paraId="7A954D57" w14:textId="77777777" w:rsidR="006E4668" w:rsidRPr="006010BB" w:rsidRDefault="006E4668" w:rsidP="006E4668">
            <w:pPr>
              <w:rPr>
                <w:rFonts w:asciiTheme="minorHAnsi" w:hAnsiTheme="minorHAnsi" w:cstheme="minorHAnsi"/>
                <w:sz w:val="20"/>
                <w:highlight w:val="lightGray"/>
              </w:rPr>
            </w:pPr>
            <w:r w:rsidRPr="00BD749F">
              <w:rPr>
                <w:rFonts w:asciiTheme="minorHAnsi" w:hAnsiTheme="minorHAnsi" w:cstheme="minorHAnsi"/>
                <w:sz w:val="20"/>
              </w:rPr>
              <w:t>I006382-002</w:t>
            </w:r>
          </w:p>
        </w:tc>
        <w:tc>
          <w:tcPr>
            <w:tcW w:w="720" w:type="dxa"/>
            <w:vMerge w:val="restart"/>
            <w:tcBorders>
              <w:top w:val="single" w:sz="6" w:space="0" w:color="000000"/>
              <w:left w:val="single" w:sz="6" w:space="0" w:color="000000"/>
              <w:right w:val="single" w:sz="6" w:space="0" w:color="000000"/>
            </w:tcBorders>
            <w:shd w:val="clear" w:color="auto" w:fill="FFFFFF"/>
            <w:vAlign w:val="bottom"/>
          </w:tcPr>
          <w:p w14:paraId="4CC4FAB7" w14:textId="77777777" w:rsidR="006E4668" w:rsidRPr="006010BB" w:rsidRDefault="006E4668" w:rsidP="006E4668">
            <w:pPr>
              <w:rPr>
                <w:rFonts w:asciiTheme="minorHAnsi" w:hAnsiTheme="minorHAnsi" w:cstheme="minorHAnsi"/>
                <w:sz w:val="20"/>
              </w:rPr>
            </w:pPr>
            <w:r w:rsidRPr="006010BB">
              <w:rPr>
                <w:rFonts w:asciiTheme="minorHAnsi" w:hAnsiTheme="minorHAnsi" w:cstheme="minorHAnsi"/>
                <w:sz w:val="20"/>
              </w:rPr>
              <w:t>1992</w:t>
            </w:r>
          </w:p>
        </w:tc>
        <w:tc>
          <w:tcPr>
            <w:tcW w:w="135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3BD31EEA" w14:textId="77777777" w:rsidR="006E4668" w:rsidRPr="006010BB" w:rsidRDefault="006E4668" w:rsidP="006E4668">
            <w:pPr>
              <w:rPr>
                <w:rFonts w:asciiTheme="minorHAnsi" w:hAnsiTheme="minorHAnsi" w:cstheme="minorHAnsi"/>
                <w:sz w:val="20"/>
              </w:rPr>
            </w:pPr>
            <w:r w:rsidRPr="006010BB">
              <w:rPr>
                <w:rFonts w:asciiTheme="minorHAnsi" w:hAnsiTheme="minorHAnsi" w:cstheme="minorHAnsi"/>
                <w:sz w:val="20"/>
              </w:rPr>
              <w:t>Methomyl (090301)</w:t>
            </w:r>
          </w:p>
        </w:tc>
        <w:tc>
          <w:tcPr>
            <w:tcW w:w="1170" w:type="dxa"/>
            <w:vMerge w:val="restart"/>
            <w:tcBorders>
              <w:top w:val="single" w:sz="6" w:space="0" w:color="000000"/>
              <w:left w:val="single" w:sz="6" w:space="0" w:color="000000"/>
              <w:right w:val="single" w:sz="6" w:space="0" w:color="000000"/>
            </w:tcBorders>
            <w:shd w:val="clear" w:color="auto" w:fill="FFFFFF"/>
            <w:vAlign w:val="bottom"/>
          </w:tcPr>
          <w:p w14:paraId="2D55C815" w14:textId="77777777" w:rsidR="006E4668" w:rsidRPr="006010BB" w:rsidRDefault="006E4668" w:rsidP="006E4668">
            <w:pPr>
              <w:rPr>
                <w:rFonts w:asciiTheme="minorHAnsi" w:hAnsiTheme="minorHAnsi" w:cstheme="minorHAnsi"/>
                <w:sz w:val="20"/>
              </w:rPr>
            </w:pPr>
            <w:r w:rsidRPr="006010BB">
              <w:rPr>
                <w:rFonts w:asciiTheme="minorHAnsi" w:hAnsiTheme="minorHAnsi" w:cstheme="minorHAnsi"/>
                <w:sz w:val="20"/>
              </w:rPr>
              <w:t>Probable</w:t>
            </w:r>
          </w:p>
        </w:tc>
        <w:tc>
          <w:tcPr>
            <w:tcW w:w="900" w:type="dxa"/>
            <w:vMerge w:val="restart"/>
            <w:tcBorders>
              <w:top w:val="single" w:sz="6" w:space="0" w:color="000000"/>
              <w:left w:val="single" w:sz="6" w:space="0" w:color="000000"/>
              <w:right w:val="single" w:sz="6" w:space="0" w:color="000000"/>
            </w:tcBorders>
            <w:shd w:val="clear" w:color="auto" w:fill="FFFFFF"/>
            <w:vAlign w:val="bottom"/>
          </w:tcPr>
          <w:p w14:paraId="4EE995A2" w14:textId="77777777" w:rsidR="006E4668" w:rsidRPr="006010BB" w:rsidRDefault="006E4668" w:rsidP="006E4668">
            <w:pPr>
              <w:jc w:val="center"/>
              <w:rPr>
                <w:rFonts w:asciiTheme="minorHAnsi" w:hAnsiTheme="minorHAnsi" w:cstheme="minorHAnsi"/>
                <w:sz w:val="20"/>
              </w:rPr>
            </w:pPr>
            <w:r w:rsidRPr="006010BB">
              <w:rPr>
                <w:rFonts w:asciiTheme="minorHAnsi" w:hAnsiTheme="minorHAnsi" w:cstheme="minorHAnsi"/>
                <w:sz w:val="20"/>
              </w:rPr>
              <w:t>France</w:t>
            </w:r>
          </w:p>
        </w:tc>
        <w:tc>
          <w:tcPr>
            <w:tcW w:w="1440" w:type="dxa"/>
            <w:vMerge w:val="restart"/>
            <w:tcBorders>
              <w:top w:val="single" w:sz="6" w:space="0" w:color="000000"/>
              <w:left w:val="single" w:sz="6" w:space="0" w:color="000000"/>
              <w:right w:val="single" w:sz="6" w:space="0" w:color="000000"/>
            </w:tcBorders>
            <w:shd w:val="clear" w:color="auto" w:fill="FFFFFF"/>
            <w:vAlign w:val="bottom"/>
          </w:tcPr>
          <w:p w14:paraId="721E570B" w14:textId="77777777" w:rsidR="006E4668" w:rsidRPr="006010BB" w:rsidRDefault="006E4668" w:rsidP="006E4668">
            <w:pPr>
              <w:ind w:left="-108" w:right="-108"/>
              <w:jc w:val="center"/>
              <w:rPr>
                <w:rFonts w:asciiTheme="minorHAnsi" w:hAnsiTheme="minorHAnsi" w:cstheme="minorHAnsi"/>
                <w:sz w:val="20"/>
              </w:rPr>
            </w:pPr>
            <w:r w:rsidRPr="006010BB">
              <w:rPr>
                <w:rFonts w:asciiTheme="minorHAnsi" w:hAnsiTheme="minorHAnsi" w:cstheme="minorHAnsi"/>
                <w:sz w:val="20"/>
              </w:rPr>
              <w:t>Registered use</w:t>
            </w:r>
          </w:p>
          <w:p w14:paraId="10FE301E" w14:textId="77777777" w:rsidR="006E4668" w:rsidRPr="006010BB" w:rsidRDefault="006E4668" w:rsidP="006E4668">
            <w:pPr>
              <w:ind w:left="-108" w:right="-108"/>
              <w:jc w:val="center"/>
              <w:rPr>
                <w:rFonts w:asciiTheme="minorHAnsi" w:hAnsiTheme="minorHAnsi" w:cstheme="minorHAnsi"/>
                <w:sz w:val="20"/>
              </w:rPr>
            </w:pPr>
            <w:r w:rsidRPr="006010BB">
              <w:rPr>
                <w:rFonts w:asciiTheme="minorHAnsi" w:hAnsiTheme="minorHAnsi" w:cstheme="minorHAnsi"/>
                <w:sz w:val="20"/>
              </w:rPr>
              <w:t>(in France)</w:t>
            </w:r>
          </w:p>
        </w:tc>
        <w:tc>
          <w:tcPr>
            <w:tcW w:w="1080" w:type="dxa"/>
            <w:vMerge w:val="restart"/>
            <w:tcBorders>
              <w:top w:val="single" w:sz="6" w:space="0" w:color="000000"/>
              <w:left w:val="single" w:sz="6" w:space="0" w:color="000000"/>
              <w:right w:val="single" w:sz="6" w:space="0" w:color="000000"/>
            </w:tcBorders>
            <w:shd w:val="clear" w:color="auto" w:fill="FFFFFF"/>
            <w:vAlign w:val="bottom"/>
          </w:tcPr>
          <w:p w14:paraId="0288B0C4" w14:textId="77777777" w:rsidR="006E4668" w:rsidRPr="006010BB" w:rsidRDefault="006E4668" w:rsidP="006E4668">
            <w:pPr>
              <w:ind w:left="-18" w:right="-18"/>
              <w:jc w:val="center"/>
              <w:rPr>
                <w:rFonts w:asciiTheme="minorHAnsi" w:hAnsiTheme="minorHAnsi" w:cstheme="minorHAnsi"/>
                <w:sz w:val="20"/>
              </w:rPr>
            </w:pPr>
            <w:r w:rsidRPr="006010BB">
              <w:rPr>
                <w:rFonts w:asciiTheme="minorHAnsi" w:hAnsiTheme="minorHAnsi" w:cstheme="minorHAnsi"/>
                <w:sz w:val="20"/>
              </w:rPr>
              <w:t>Cabbage</w:t>
            </w:r>
          </w:p>
        </w:tc>
        <w:tc>
          <w:tcPr>
            <w:tcW w:w="1620" w:type="dxa"/>
            <w:vMerge w:val="restart"/>
            <w:tcBorders>
              <w:top w:val="single" w:sz="6" w:space="0" w:color="000000"/>
              <w:left w:val="single" w:sz="6" w:space="0" w:color="000000"/>
              <w:right w:val="single" w:sz="6" w:space="0" w:color="000000"/>
            </w:tcBorders>
            <w:shd w:val="clear" w:color="auto" w:fill="FFFFFF"/>
            <w:vAlign w:val="bottom"/>
          </w:tcPr>
          <w:p w14:paraId="50F1F5B7" w14:textId="77777777" w:rsidR="006E4668" w:rsidRPr="006010BB" w:rsidRDefault="006E4668" w:rsidP="006E4668">
            <w:pPr>
              <w:rPr>
                <w:rFonts w:asciiTheme="minorHAnsi" w:hAnsiTheme="minorHAnsi" w:cstheme="minorHAnsi"/>
                <w:sz w:val="20"/>
              </w:rPr>
            </w:pPr>
            <w:r w:rsidRPr="006010BB">
              <w:rPr>
                <w:rFonts w:asciiTheme="minorHAnsi" w:hAnsiTheme="minorHAnsi" w:cstheme="minorHAnsi"/>
                <w:sz w:val="20"/>
              </w:rPr>
              <w:t>Finches (</w:t>
            </w:r>
            <w:r w:rsidRPr="006010BB">
              <w:rPr>
                <w:rFonts w:asciiTheme="minorHAnsi" w:hAnsiTheme="minorHAnsi" w:cstheme="minorHAnsi"/>
                <w:i/>
                <w:sz w:val="20"/>
              </w:rPr>
              <w:t>i.e.</w:t>
            </w:r>
            <w:r w:rsidRPr="006010BB">
              <w:rPr>
                <w:rFonts w:asciiTheme="minorHAnsi" w:hAnsiTheme="minorHAnsi" w:cstheme="minorHAnsi"/>
                <w:sz w:val="20"/>
              </w:rPr>
              <w:t>, green finches, and goldfinches) and linnets</w:t>
            </w:r>
          </w:p>
        </w:tc>
        <w:tc>
          <w:tcPr>
            <w:tcW w:w="1260" w:type="dxa"/>
            <w:vMerge w:val="restart"/>
            <w:tcBorders>
              <w:top w:val="single" w:sz="6" w:space="0" w:color="000000"/>
              <w:left w:val="single" w:sz="6" w:space="0" w:color="000000"/>
              <w:right w:val="single" w:sz="6" w:space="0" w:color="000000"/>
            </w:tcBorders>
            <w:shd w:val="clear" w:color="auto" w:fill="FFFFFF"/>
            <w:vAlign w:val="bottom"/>
          </w:tcPr>
          <w:p w14:paraId="6D6C5542" w14:textId="77777777" w:rsidR="006E4668" w:rsidRPr="006010BB" w:rsidRDefault="006E4668" w:rsidP="006E4668">
            <w:pPr>
              <w:rPr>
                <w:rFonts w:asciiTheme="minorHAnsi" w:hAnsiTheme="minorHAnsi" w:cstheme="minorHAnsi"/>
                <w:sz w:val="20"/>
              </w:rPr>
            </w:pPr>
            <w:r w:rsidRPr="006010BB">
              <w:rPr>
                <w:rFonts w:asciiTheme="minorHAnsi" w:hAnsiTheme="minorHAnsi" w:cstheme="minorHAnsi"/>
                <w:sz w:val="20"/>
              </w:rPr>
              <w:t>Unknown</w:t>
            </w:r>
          </w:p>
        </w:tc>
        <w:tc>
          <w:tcPr>
            <w:tcW w:w="2160" w:type="dxa"/>
            <w:vMerge w:val="restart"/>
            <w:tcBorders>
              <w:top w:val="single" w:sz="6" w:space="0" w:color="000000"/>
              <w:left w:val="single" w:sz="6" w:space="0" w:color="000000"/>
              <w:right w:val="single" w:sz="6" w:space="0" w:color="000000"/>
            </w:tcBorders>
            <w:shd w:val="clear" w:color="auto" w:fill="FFFFFF"/>
            <w:vAlign w:val="bottom"/>
          </w:tcPr>
          <w:p w14:paraId="700FA568" w14:textId="77777777" w:rsidR="006E4668" w:rsidRPr="006010BB" w:rsidRDefault="006E4668" w:rsidP="006E4668">
            <w:pPr>
              <w:rPr>
                <w:rFonts w:asciiTheme="minorHAnsi" w:hAnsiTheme="minorHAnsi" w:cstheme="minorHAnsi"/>
                <w:sz w:val="20"/>
              </w:rPr>
            </w:pPr>
            <w:r w:rsidRPr="006010BB">
              <w:rPr>
                <w:rFonts w:asciiTheme="minorHAnsi" w:hAnsiTheme="minorHAnsi" w:cstheme="minorHAnsi"/>
                <w:sz w:val="20"/>
              </w:rPr>
              <w:t>Death of 35 birds, and intoxication of 31 birds; after birds were observed drinking dew from cabbage field the morning of application. Detection of 0.018 ppm methomyl in a dead bird.</w:t>
            </w:r>
          </w:p>
        </w:tc>
        <w:tc>
          <w:tcPr>
            <w:tcW w:w="1260" w:type="dxa"/>
            <w:vMerge w:val="restart"/>
            <w:tcBorders>
              <w:top w:val="single" w:sz="6" w:space="0" w:color="000000"/>
              <w:left w:val="single" w:sz="6" w:space="0" w:color="000000"/>
              <w:right w:val="single" w:sz="4" w:space="0" w:color="000000"/>
            </w:tcBorders>
            <w:shd w:val="clear" w:color="auto" w:fill="FFFFFF"/>
            <w:vAlign w:val="bottom"/>
          </w:tcPr>
          <w:p w14:paraId="23497E4B" w14:textId="77777777" w:rsidR="006E4668" w:rsidRPr="006010BB" w:rsidRDefault="006E4668" w:rsidP="006E4668">
            <w:pPr>
              <w:rPr>
                <w:rFonts w:asciiTheme="minorHAnsi" w:hAnsiTheme="minorHAnsi" w:cstheme="minorHAnsi"/>
                <w:sz w:val="20"/>
                <w:highlight w:val="lightGray"/>
              </w:rPr>
            </w:pPr>
            <w:r w:rsidRPr="006010BB">
              <w:rPr>
                <w:rFonts w:asciiTheme="minorHAnsi" w:hAnsiTheme="minorHAnsi" w:cstheme="minorHAnsi"/>
                <w:sz w:val="20"/>
              </w:rPr>
              <w:t>Lannate 20L</w:t>
            </w:r>
          </w:p>
        </w:tc>
      </w:tr>
      <w:tr w:rsidR="006E4668" w:rsidRPr="009D0971" w14:paraId="4D2D2948" w14:textId="77777777" w:rsidTr="001C739C">
        <w:trPr>
          <w:trHeight w:val="885"/>
          <w:jc w:val="center"/>
        </w:trPr>
        <w:tc>
          <w:tcPr>
            <w:tcW w:w="1255" w:type="dxa"/>
            <w:vMerge/>
            <w:tcBorders>
              <w:left w:val="single" w:sz="4" w:space="0" w:color="000000"/>
              <w:bottom w:val="single" w:sz="6" w:space="0" w:color="000000"/>
              <w:right w:val="single" w:sz="6" w:space="0" w:color="000000"/>
            </w:tcBorders>
            <w:shd w:val="clear" w:color="auto" w:fill="FFFFFF"/>
            <w:vAlign w:val="bottom"/>
          </w:tcPr>
          <w:p w14:paraId="7D567949" w14:textId="77777777" w:rsidR="006E4668" w:rsidRPr="006010BB" w:rsidRDefault="006E4668" w:rsidP="006E4668">
            <w:pPr>
              <w:rPr>
                <w:rFonts w:asciiTheme="minorHAnsi" w:hAnsiTheme="minorHAnsi" w:cstheme="minorHAnsi"/>
                <w:sz w:val="20"/>
              </w:rPr>
            </w:pPr>
          </w:p>
        </w:tc>
        <w:tc>
          <w:tcPr>
            <w:tcW w:w="720" w:type="dxa"/>
            <w:vMerge/>
            <w:tcBorders>
              <w:left w:val="single" w:sz="6" w:space="0" w:color="000000"/>
              <w:bottom w:val="single" w:sz="6" w:space="0" w:color="000000"/>
              <w:right w:val="single" w:sz="6" w:space="0" w:color="000000"/>
            </w:tcBorders>
            <w:shd w:val="clear" w:color="auto" w:fill="FFFFFF"/>
            <w:vAlign w:val="bottom"/>
          </w:tcPr>
          <w:p w14:paraId="7977D0E3" w14:textId="77777777" w:rsidR="006E4668" w:rsidRPr="006010BB" w:rsidRDefault="006E4668" w:rsidP="006E4668">
            <w:pPr>
              <w:rPr>
                <w:rFonts w:asciiTheme="minorHAnsi" w:hAnsiTheme="minorHAnsi" w:cstheme="minorHAnsi"/>
                <w:sz w:val="20"/>
              </w:rPr>
            </w:pPr>
          </w:p>
        </w:tc>
        <w:tc>
          <w:tcPr>
            <w:tcW w:w="135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04959FE9" w14:textId="77777777" w:rsidR="006E4668" w:rsidRPr="006010BB" w:rsidRDefault="006E4668" w:rsidP="006E4668">
            <w:pPr>
              <w:rPr>
                <w:rFonts w:asciiTheme="minorHAnsi" w:hAnsiTheme="minorHAnsi" w:cstheme="minorHAnsi"/>
                <w:sz w:val="20"/>
              </w:rPr>
            </w:pPr>
            <w:r w:rsidRPr="006010BB">
              <w:rPr>
                <w:rFonts w:asciiTheme="minorHAnsi" w:hAnsiTheme="minorHAnsi" w:cstheme="minorHAnsi"/>
                <w:sz w:val="20"/>
              </w:rPr>
              <w:t>Mancozeb (014504)</w:t>
            </w:r>
          </w:p>
        </w:tc>
        <w:tc>
          <w:tcPr>
            <w:tcW w:w="1170" w:type="dxa"/>
            <w:vMerge/>
            <w:tcBorders>
              <w:left w:val="single" w:sz="6" w:space="0" w:color="000000"/>
              <w:bottom w:val="single" w:sz="6" w:space="0" w:color="000000"/>
              <w:right w:val="single" w:sz="6" w:space="0" w:color="000000"/>
            </w:tcBorders>
            <w:shd w:val="clear" w:color="auto" w:fill="FFFFFF"/>
            <w:vAlign w:val="bottom"/>
          </w:tcPr>
          <w:p w14:paraId="7B246277" w14:textId="77777777" w:rsidR="006E4668" w:rsidRPr="006010BB" w:rsidRDefault="006E4668" w:rsidP="006E4668">
            <w:pPr>
              <w:rPr>
                <w:rFonts w:asciiTheme="minorHAnsi" w:hAnsiTheme="minorHAnsi" w:cstheme="minorHAnsi"/>
                <w:sz w:val="20"/>
              </w:rPr>
            </w:pPr>
          </w:p>
        </w:tc>
        <w:tc>
          <w:tcPr>
            <w:tcW w:w="900" w:type="dxa"/>
            <w:vMerge/>
            <w:tcBorders>
              <w:left w:val="single" w:sz="6" w:space="0" w:color="000000"/>
              <w:bottom w:val="single" w:sz="6" w:space="0" w:color="000000"/>
              <w:right w:val="single" w:sz="6" w:space="0" w:color="000000"/>
            </w:tcBorders>
            <w:shd w:val="clear" w:color="auto" w:fill="FFFFFF"/>
            <w:vAlign w:val="bottom"/>
          </w:tcPr>
          <w:p w14:paraId="3DE2719B" w14:textId="77777777" w:rsidR="006E4668" w:rsidRPr="006010BB" w:rsidRDefault="006E4668" w:rsidP="006E4668">
            <w:pPr>
              <w:jc w:val="center"/>
              <w:rPr>
                <w:rFonts w:asciiTheme="minorHAnsi" w:hAnsiTheme="minorHAnsi" w:cstheme="minorHAnsi"/>
                <w:sz w:val="20"/>
              </w:rPr>
            </w:pPr>
          </w:p>
        </w:tc>
        <w:tc>
          <w:tcPr>
            <w:tcW w:w="1440" w:type="dxa"/>
            <w:vMerge/>
            <w:tcBorders>
              <w:left w:val="single" w:sz="6" w:space="0" w:color="000000"/>
              <w:bottom w:val="single" w:sz="6" w:space="0" w:color="000000"/>
              <w:right w:val="single" w:sz="6" w:space="0" w:color="000000"/>
            </w:tcBorders>
            <w:shd w:val="clear" w:color="auto" w:fill="FFFFFF"/>
            <w:vAlign w:val="bottom"/>
          </w:tcPr>
          <w:p w14:paraId="332D233F" w14:textId="77777777" w:rsidR="006E4668" w:rsidRPr="006010BB" w:rsidRDefault="006E4668" w:rsidP="006E4668">
            <w:pPr>
              <w:ind w:left="-108" w:right="-108"/>
              <w:jc w:val="center"/>
              <w:rPr>
                <w:rFonts w:asciiTheme="minorHAnsi" w:hAnsiTheme="minorHAnsi" w:cstheme="minorHAnsi"/>
                <w:sz w:val="20"/>
              </w:rPr>
            </w:pPr>
          </w:p>
        </w:tc>
        <w:tc>
          <w:tcPr>
            <w:tcW w:w="1080" w:type="dxa"/>
            <w:vMerge/>
            <w:tcBorders>
              <w:left w:val="single" w:sz="6" w:space="0" w:color="000000"/>
              <w:bottom w:val="single" w:sz="6" w:space="0" w:color="000000"/>
              <w:right w:val="single" w:sz="6" w:space="0" w:color="000000"/>
            </w:tcBorders>
            <w:shd w:val="clear" w:color="auto" w:fill="FFFFFF"/>
            <w:vAlign w:val="bottom"/>
          </w:tcPr>
          <w:p w14:paraId="65ADFCDA" w14:textId="77777777" w:rsidR="006E4668" w:rsidRPr="006010BB" w:rsidRDefault="006E4668" w:rsidP="006E4668">
            <w:pPr>
              <w:ind w:left="-18" w:right="-18"/>
              <w:jc w:val="center"/>
              <w:rPr>
                <w:rFonts w:asciiTheme="minorHAnsi" w:hAnsiTheme="minorHAnsi" w:cstheme="minorHAnsi"/>
                <w:sz w:val="20"/>
              </w:rPr>
            </w:pPr>
          </w:p>
        </w:tc>
        <w:tc>
          <w:tcPr>
            <w:tcW w:w="1620" w:type="dxa"/>
            <w:vMerge/>
            <w:tcBorders>
              <w:left w:val="single" w:sz="6" w:space="0" w:color="000000"/>
              <w:bottom w:val="single" w:sz="6" w:space="0" w:color="000000"/>
              <w:right w:val="single" w:sz="6" w:space="0" w:color="000000"/>
            </w:tcBorders>
            <w:shd w:val="clear" w:color="auto" w:fill="FFFFFF"/>
            <w:vAlign w:val="bottom"/>
          </w:tcPr>
          <w:p w14:paraId="5ECA36A6" w14:textId="77777777" w:rsidR="006E4668" w:rsidRPr="006010BB" w:rsidRDefault="006E4668" w:rsidP="006E4668">
            <w:pPr>
              <w:rPr>
                <w:rFonts w:asciiTheme="minorHAnsi" w:hAnsiTheme="minorHAnsi" w:cstheme="minorHAnsi"/>
                <w:sz w:val="20"/>
              </w:rPr>
            </w:pPr>
          </w:p>
        </w:tc>
        <w:tc>
          <w:tcPr>
            <w:tcW w:w="1260" w:type="dxa"/>
            <w:vMerge/>
            <w:tcBorders>
              <w:left w:val="single" w:sz="6" w:space="0" w:color="000000"/>
              <w:bottom w:val="single" w:sz="6" w:space="0" w:color="000000"/>
              <w:right w:val="single" w:sz="6" w:space="0" w:color="000000"/>
            </w:tcBorders>
            <w:shd w:val="clear" w:color="auto" w:fill="FFFFFF"/>
            <w:vAlign w:val="bottom"/>
          </w:tcPr>
          <w:p w14:paraId="0E9F5706" w14:textId="77777777" w:rsidR="006E4668" w:rsidRPr="006010BB" w:rsidRDefault="006E4668" w:rsidP="006E4668">
            <w:pPr>
              <w:rPr>
                <w:rFonts w:asciiTheme="minorHAnsi" w:hAnsiTheme="minorHAnsi" w:cstheme="minorHAnsi"/>
                <w:sz w:val="20"/>
              </w:rPr>
            </w:pPr>
          </w:p>
        </w:tc>
        <w:tc>
          <w:tcPr>
            <w:tcW w:w="2160" w:type="dxa"/>
            <w:vMerge/>
            <w:tcBorders>
              <w:left w:val="single" w:sz="6" w:space="0" w:color="000000"/>
              <w:bottom w:val="single" w:sz="6" w:space="0" w:color="000000"/>
              <w:right w:val="single" w:sz="6" w:space="0" w:color="000000"/>
            </w:tcBorders>
            <w:shd w:val="clear" w:color="auto" w:fill="FFFFFF"/>
            <w:vAlign w:val="bottom"/>
          </w:tcPr>
          <w:p w14:paraId="11DA370E" w14:textId="77777777" w:rsidR="006E4668" w:rsidRPr="006010BB" w:rsidRDefault="006E4668" w:rsidP="006E4668">
            <w:pPr>
              <w:rPr>
                <w:rFonts w:asciiTheme="minorHAnsi" w:hAnsiTheme="minorHAnsi" w:cstheme="minorHAnsi"/>
                <w:sz w:val="20"/>
              </w:rPr>
            </w:pPr>
          </w:p>
        </w:tc>
        <w:tc>
          <w:tcPr>
            <w:tcW w:w="1260" w:type="dxa"/>
            <w:vMerge/>
            <w:tcBorders>
              <w:left w:val="single" w:sz="6" w:space="0" w:color="000000"/>
              <w:bottom w:val="single" w:sz="6" w:space="0" w:color="000000"/>
              <w:right w:val="single" w:sz="4" w:space="0" w:color="000000"/>
            </w:tcBorders>
            <w:shd w:val="clear" w:color="auto" w:fill="FFFFFF"/>
            <w:vAlign w:val="bottom"/>
          </w:tcPr>
          <w:p w14:paraId="7B7EDE90" w14:textId="77777777" w:rsidR="006E4668" w:rsidRPr="006010BB" w:rsidRDefault="006E4668" w:rsidP="006E4668">
            <w:pPr>
              <w:rPr>
                <w:rFonts w:asciiTheme="minorHAnsi" w:hAnsiTheme="minorHAnsi" w:cstheme="minorHAnsi"/>
                <w:sz w:val="20"/>
              </w:rPr>
            </w:pPr>
          </w:p>
        </w:tc>
      </w:tr>
      <w:tr w:rsidR="006E4668" w:rsidRPr="009D0971" w14:paraId="2E8EEAE9" w14:textId="77777777" w:rsidTr="001C739C">
        <w:trPr>
          <w:trHeight w:val="273"/>
          <w:jc w:val="center"/>
        </w:trPr>
        <w:tc>
          <w:tcPr>
            <w:tcW w:w="1255" w:type="dxa"/>
            <w:vMerge w:val="restart"/>
            <w:tcBorders>
              <w:top w:val="single" w:sz="6" w:space="0" w:color="000000"/>
              <w:left w:val="single" w:sz="4" w:space="0" w:color="000000"/>
              <w:right w:val="single" w:sz="6" w:space="0" w:color="000000"/>
            </w:tcBorders>
            <w:shd w:val="clear" w:color="auto" w:fill="FFFFFF"/>
            <w:vAlign w:val="bottom"/>
          </w:tcPr>
          <w:p w14:paraId="58958972" w14:textId="77777777" w:rsidR="006E4668" w:rsidRPr="006010BB" w:rsidRDefault="006E4668" w:rsidP="006E4668">
            <w:pPr>
              <w:rPr>
                <w:rFonts w:asciiTheme="minorHAnsi" w:hAnsiTheme="minorHAnsi" w:cstheme="minorHAnsi"/>
                <w:sz w:val="20"/>
                <w:highlight w:val="lightGray"/>
              </w:rPr>
            </w:pPr>
            <w:r w:rsidRPr="00BD749F">
              <w:rPr>
                <w:rFonts w:asciiTheme="minorHAnsi" w:hAnsiTheme="minorHAnsi" w:cstheme="minorHAnsi"/>
                <w:sz w:val="20"/>
              </w:rPr>
              <w:t>I018980</w:t>
            </w:r>
            <w:r w:rsidRPr="006010BB">
              <w:rPr>
                <w:rFonts w:asciiTheme="minorHAnsi" w:hAnsiTheme="minorHAnsi" w:cstheme="minorHAnsi"/>
                <w:sz w:val="20"/>
              </w:rPr>
              <w:t>-010</w:t>
            </w:r>
          </w:p>
        </w:tc>
        <w:tc>
          <w:tcPr>
            <w:tcW w:w="720" w:type="dxa"/>
            <w:vMerge w:val="restart"/>
            <w:tcBorders>
              <w:top w:val="single" w:sz="6" w:space="0" w:color="000000"/>
              <w:left w:val="single" w:sz="6" w:space="0" w:color="000000"/>
              <w:right w:val="single" w:sz="6" w:space="0" w:color="000000"/>
            </w:tcBorders>
            <w:shd w:val="clear" w:color="auto" w:fill="FFFFFF"/>
            <w:vAlign w:val="bottom"/>
          </w:tcPr>
          <w:p w14:paraId="7BC6AF87" w14:textId="77777777" w:rsidR="006E4668" w:rsidRPr="006010BB" w:rsidRDefault="006E4668" w:rsidP="006E4668">
            <w:pPr>
              <w:rPr>
                <w:rFonts w:asciiTheme="minorHAnsi" w:hAnsiTheme="minorHAnsi" w:cstheme="minorHAnsi"/>
                <w:sz w:val="20"/>
              </w:rPr>
            </w:pPr>
            <w:r w:rsidRPr="006010BB">
              <w:rPr>
                <w:rFonts w:asciiTheme="minorHAnsi" w:hAnsiTheme="minorHAnsi" w:cstheme="minorHAnsi"/>
                <w:sz w:val="20"/>
              </w:rPr>
              <w:t>2004</w:t>
            </w:r>
          </w:p>
        </w:tc>
        <w:tc>
          <w:tcPr>
            <w:tcW w:w="135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1048DB70" w14:textId="77777777" w:rsidR="006E4668" w:rsidRPr="006010BB" w:rsidRDefault="006E4668" w:rsidP="006E4668">
            <w:pPr>
              <w:rPr>
                <w:rFonts w:asciiTheme="minorHAnsi" w:hAnsiTheme="minorHAnsi" w:cstheme="minorHAnsi"/>
                <w:sz w:val="20"/>
              </w:rPr>
            </w:pPr>
            <w:r w:rsidRPr="006010BB">
              <w:rPr>
                <w:rFonts w:asciiTheme="minorHAnsi" w:hAnsiTheme="minorHAnsi" w:cstheme="minorHAnsi"/>
                <w:sz w:val="20"/>
              </w:rPr>
              <w:t>Methomyl (090301)</w:t>
            </w:r>
          </w:p>
        </w:tc>
        <w:tc>
          <w:tcPr>
            <w:tcW w:w="1170" w:type="dxa"/>
            <w:vMerge w:val="restart"/>
            <w:tcBorders>
              <w:top w:val="single" w:sz="6" w:space="0" w:color="000000"/>
              <w:left w:val="single" w:sz="6" w:space="0" w:color="000000"/>
              <w:right w:val="single" w:sz="6" w:space="0" w:color="000000"/>
            </w:tcBorders>
            <w:shd w:val="clear" w:color="auto" w:fill="FFFFFF"/>
            <w:vAlign w:val="bottom"/>
          </w:tcPr>
          <w:p w14:paraId="561701DF" w14:textId="77777777" w:rsidR="006E4668" w:rsidRPr="006010BB" w:rsidRDefault="006E4668" w:rsidP="006E4668">
            <w:pPr>
              <w:rPr>
                <w:rFonts w:asciiTheme="minorHAnsi" w:hAnsiTheme="minorHAnsi" w:cstheme="minorHAnsi"/>
                <w:sz w:val="20"/>
              </w:rPr>
            </w:pPr>
            <w:r w:rsidRPr="006010BB">
              <w:rPr>
                <w:rFonts w:asciiTheme="minorHAnsi" w:hAnsiTheme="minorHAnsi" w:cstheme="minorHAnsi"/>
                <w:sz w:val="20"/>
              </w:rPr>
              <w:t>Possible</w:t>
            </w:r>
          </w:p>
        </w:tc>
        <w:tc>
          <w:tcPr>
            <w:tcW w:w="900" w:type="dxa"/>
            <w:vMerge w:val="restart"/>
            <w:tcBorders>
              <w:top w:val="single" w:sz="6" w:space="0" w:color="000000"/>
              <w:left w:val="single" w:sz="6" w:space="0" w:color="000000"/>
              <w:right w:val="single" w:sz="6" w:space="0" w:color="000000"/>
            </w:tcBorders>
            <w:shd w:val="clear" w:color="auto" w:fill="FFFFFF"/>
            <w:vAlign w:val="bottom"/>
          </w:tcPr>
          <w:p w14:paraId="4BAFABF7" w14:textId="77777777" w:rsidR="006E4668" w:rsidRPr="006010BB" w:rsidRDefault="006E4668" w:rsidP="006E4668">
            <w:pPr>
              <w:jc w:val="center"/>
              <w:rPr>
                <w:rFonts w:asciiTheme="minorHAnsi" w:hAnsiTheme="minorHAnsi" w:cstheme="minorHAnsi"/>
                <w:sz w:val="20"/>
              </w:rPr>
            </w:pPr>
            <w:r w:rsidRPr="006010BB">
              <w:rPr>
                <w:rFonts w:asciiTheme="minorHAnsi" w:hAnsiTheme="minorHAnsi" w:cstheme="minorHAnsi"/>
                <w:sz w:val="20"/>
              </w:rPr>
              <w:t>VI, UK</w:t>
            </w:r>
          </w:p>
        </w:tc>
        <w:tc>
          <w:tcPr>
            <w:tcW w:w="1440" w:type="dxa"/>
            <w:vMerge w:val="restart"/>
            <w:tcBorders>
              <w:top w:val="single" w:sz="6" w:space="0" w:color="000000"/>
              <w:left w:val="single" w:sz="6" w:space="0" w:color="000000"/>
              <w:right w:val="single" w:sz="6" w:space="0" w:color="000000"/>
            </w:tcBorders>
            <w:shd w:val="clear" w:color="auto" w:fill="FFFFFF"/>
            <w:vAlign w:val="bottom"/>
          </w:tcPr>
          <w:p w14:paraId="2D650869" w14:textId="77777777" w:rsidR="006E4668" w:rsidRPr="006010BB" w:rsidRDefault="006E4668" w:rsidP="006E4668">
            <w:pPr>
              <w:ind w:left="-108" w:right="-108"/>
              <w:jc w:val="center"/>
              <w:rPr>
                <w:rFonts w:asciiTheme="minorHAnsi" w:hAnsiTheme="minorHAnsi" w:cstheme="minorHAnsi"/>
                <w:sz w:val="20"/>
              </w:rPr>
            </w:pPr>
            <w:r w:rsidRPr="006010BB">
              <w:rPr>
                <w:rFonts w:asciiTheme="minorHAnsi" w:eastAsia="Calibri" w:hAnsiTheme="minorHAnsi" w:cstheme="minorHAnsi"/>
                <w:sz w:val="20"/>
              </w:rPr>
              <w:t>Undetermined</w:t>
            </w:r>
          </w:p>
        </w:tc>
        <w:tc>
          <w:tcPr>
            <w:tcW w:w="1080" w:type="dxa"/>
            <w:vMerge w:val="restart"/>
            <w:tcBorders>
              <w:top w:val="single" w:sz="6" w:space="0" w:color="000000"/>
              <w:left w:val="single" w:sz="6" w:space="0" w:color="000000"/>
              <w:right w:val="single" w:sz="6" w:space="0" w:color="000000"/>
            </w:tcBorders>
            <w:shd w:val="clear" w:color="auto" w:fill="FFFFFF"/>
            <w:vAlign w:val="bottom"/>
          </w:tcPr>
          <w:p w14:paraId="18006A48" w14:textId="77777777" w:rsidR="006E4668" w:rsidRPr="006010BB" w:rsidRDefault="006E4668" w:rsidP="006E4668">
            <w:pPr>
              <w:ind w:left="-18" w:right="-18"/>
              <w:jc w:val="center"/>
              <w:rPr>
                <w:rFonts w:asciiTheme="minorHAnsi" w:hAnsiTheme="minorHAnsi" w:cstheme="minorHAnsi"/>
                <w:i/>
                <w:sz w:val="20"/>
              </w:rPr>
            </w:pPr>
            <w:r w:rsidRPr="006010BB">
              <w:rPr>
                <w:rFonts w:asciiTheme="minorHAnsi" w:hAnsiTheme="minorHAnsi" w:cstheme="minorHAnsi"/>
                <w:i/>
                <w:sz w:val="20"/>
              </w:rPr>
              <w:t>No data</w:t>
            </w:r>
          </w:p>
        </w:tc>
        <w:tc>
          <w:tcPr>
            <w:tcW w:w="1620" w:type="dxa"/>
            <w:vMerge w:val="restart"/>
            <w:tcBorders>
              <w:top w:val="single" w:sz="6" w:space="0" w:color="000000"/>
              <w:left w:val="single" w:sz="6" w:space="0" w:color="000000"/>
              <w:right w:val="single" w:sz="6" w:space="0" w:color="000000"/>
            </w:tcBorders>
            <w:shd w:val="clear" w:color="auto" w:fill="FFFFFF"/>
            <w:vAlign w:val="bottom"/>
          </w:tcPr>
          <w:p w14:paraId="62FA003B" w14:textId="77777777" w:rsidR="006E4668" w:rsidRPr="006010BB" w:rsidRDefault="006E4668" w:rsidP="006E4668">
            <w:pPr>
              <w:rPr>
                <w:rFonts w:asciiTheme="minorHAnsi" w:hAnsiTheme="minorHAnsi" w:cstheme="minorHAnsi"/>
                <w:sz w:val="20"/>
              </w:rPr>
            </w:pPr>
            <w:r w:rsidRPr="006010BB">
              <w:rPr>
                <w:rFonts w:asciiTheme="minorHAnsi" w:hAnsiTheme="minorHAnsi" w:cstheme="minorHAnsi"/>
                <w:sz w:val="20"/>
              </w:rPr>
              <w:t>13 laughing gulls (</w:t>
            </w:r>
            <w:r w:rsidRPr="006010BB">
              <w:rPr>
                <w:rFonts w:asciiTheme="minorHAnsi" w:hAnsiTheme="minorHAnsi" w:cstheme="minorHAnsi"/>
                <w:i/>
                <w:sz w:val="20"/>
              </w:rPr>
              <w:t>Larus articilla</w:t>
            </w:r>
            <w:r w:rsidRPr="006010BB">
              <w:rPr>
                <w:rFonts w:asciiTheme="minorHAnsi" w:hAnsiTheme="minorHAnsi" w:cstheme="minorHAnsi"/>
                <w:sz w:val="20"/>
              </w:rPr>
              <w:t>) &amp; 1 cattle egret (</w:t>
            </w:r>
            <w:r w:rsidRPr="006010BB">
              <w:rPr>
                <w:rFonts w:asciiTheme="minorHAnsi" w:hAnsiTheme="minorHAnsi" w:cstheme="minorHAnsi"/>
                <w:i/>
                <w:sz w:val="20"/>
              </w:rPr>
              <w:t>Bubulcus ibis</w:t>
            </w:r>
            <w:r w:rsidRPr="006010BB">
              <w:rPr>
                <w:rFonts w:asciiTheme="minorHAnsi" w:hAnsiTheme="minorHAnsi" w:cstheme="minorHAnsi"/>
                <w:sz w:val="20"/>
              </w:rPr>
              <w:t>)</w:t>
            </w:r>
          </w:p>
        </w:tc>
        <w:tc>
          <w:tcPr>
            <w:tcW w:w="1260" w:type="dxa"/>
            <w:vMerge w:val="restart"/>
            <w:tcBorders>
              <w:top w:val="single" w:sz="6" w:space="0" w:color="000000"/>
              <w:left w:val="single" w:sz="6" w:space="0" w:color="000000"/>
              <w:right w:val="single" w:sz="6" w:space="0" w:color="000000"/>
            </w:tcBorders>
            <w:shd w:val="clear" w:color="auto" w:fill="FFFFFF"/>
            <w:vAlign w:val="bottom"/>
          </w:tcPr>
          <w:p w14:paraId="2BE7BA7E" w14:textId="77777777" w:rsidR="006E4668" w:rsidRPr="006010BB" w:rsidRDefault="006E4668" w:rsidP="006E4668">
            <w:pPr>
              <w:rPr>
                <w:rFonts w:asciiTheme="minorHAnsi" w:hAnsiTheme="minorHAnsi" w:cstheme="minorHAnsi"/>
                <w:sz w:val="20"/>
              </w:rPr>
            </w:pPr>
            <w:r w:rsidRPr="006010BB">
              <w:rPr>
                <w:rFonts w:asciiTheme="minorHAnsi" w:hAnsiTheme="minorHAnsi" w:cstheme="minorHAnsi"/>
                <w:sz w:val="20"/>
              </w:rPr>
              <w:t>Unknown</w:t>
            </w:r>
          </w:p>
        </w:tc>
        <w:tc>
          <w:tcPr>
            <w:tcW w:w="2160" w:type="dxa"/>
            <w:vMerge w:val="restart"/>
            <w:tcBorders>
              <w:top w:val="single" w:sz="6" w:space="0" w:color="000000"/>
              <w:left w:val="single" w:sz="6" w:space="0" w:color="000000"/>
              <w:right w:val="single" w:sz="6" w:space="0" w:color="000000"/>
            </w:tcBorders>
            <w:shd w:val="clear" w:color="auto" w:fill="FFFFFF"/>
            <w:vAlign w:val="bottom"/>
          </w:tcPr>
          <w:p w14:paraId="73EA2C31" w14:textId="77777777" w:rsidR="006E4668" w:rsidRPr="006010BB" w:rsidRDefault="006E4668" w:rsidP="006E4668">
            <w:pPr>
              <w:rPr>
                <w:rFonts w:asciiTheme="minorHAnsi" w:hAnsiTheme="minorHAnsi" w:cstheme="minorHAnsi"/>
                <w:sz w:val="20"/>
              </w:rPr>
            </w:pPr>
            <w:r w:rsidRPr="006010BB">
              <w:rPr>
                <w:rFonts w:asciiTheme="minorHAnsi" w:hAnsiTheme="minorHAnsi" w:cstheme="minorHAnsi"/>
                <w:sz w:val="20"/>
              </w:rPr>
              <w:t>Mortality of 14 birds total; the cause was toxicosis by methomyl and oxamyl.</w:t>
            </w:r>
          </w:p>
        </w:tc>
        <w:tc>
          <w:tcPr>
            <w:tcW w:w="1260" w:type="dxa"/>
            <w:vMerge w:val="restart"/>
            <w:tcBorders>
              <w:top w:val="single" w:sz="6" w:space="0" w:color="000000"/>
              <w:left w:val="single" w:sz="6" w:space="0" w:color="000000"/>
              <w:right w:val="single" w:sz="4" w:space="0" w:color="000000"/>
            </w:tcBorders>
            <w:shd w:val="clear" w:color="auto" w:fill="FFFFFF"/>
            <w:vAlign w:val="bottom"/>
          </w:tcPr>
          <w:p w14:paraId="79AE4B62" w14:textId="77777777" w:rsidR="006E4668" w:rsidRPr="006010BB" w:rsidRDefault="006E4668" w:rsidP="006E4668">
            <w:pPr>
              <w:rPr>
                <w:rFonts w:asciiTheme="minorHAnsi" w:hAnsiTheme="minorHAnsi" w:cstheme="minorHAnsi"/>
                <w:sz w:val="20"/>
              </w:rPr>
            </w:pPr>
            <w:r w:rsidRPr="006010BB">
              <w:rPr>
                <w:rFonts w:asciiTheme="minorHAnsi" w:hAnsiTheme="minorHAnsi" w:cstheme="minorHAnsi"/>
                <w:sz w:val="20"/>
              </w:rPr>
              <w:t>Methomyl</w:t>
            </w:r>
          </w:p>
        </w:tc>
      </w:tr>
      <w:tr w:rsidR="006E4668" w:rsidRPr="009D0971" w14:paraId="551E5DA3" w14:textId="77777777" w:rsidTr="001C739C">
        <w:trPr>
          <w:trHeight w:val="65"/>
          <w:jc w:val="center"/>
        </w:trPr>
        <w:tc>
          <w:tcPr>
            <w:tcW w:w="1255" w:type="dxa"/>
            <w:vMerge/>
            <w:tcBorders>
              <w:left w:val="single" w:sz="4" w:space="0" w:color="000000"/>
              <w:bottom w:val="single" w:sz="6" w:space="0" w:color="000000"/>
              <w:right w:val="single" w:sz="6" w:space="0" w:color="000000"/>
            </w:tcBorders>
            <w:shd w:val="clear" w:color="auto" w:fill="FFFFFF"/>
            <w:vAlign w:val="bottom"/>
          </w:tcPr>
          <w:p w14:paraId="3BD6AD4F" w14:textId="77777777" w:rsidR="006E4668" w:rsidRPr="006010BB" w:rsidRDefault="006E4668" w:rsidP="006E4668">
            <w:pPr>
              <w:rPr>
                <w:rFonts w:asciiTheme="minorHAnsi" w:hAnsiTheme="minorHAnsi" w:cstheme="minorHAnsi"/>
                <w:sz w:val="20"/>
              </w:rPr>
            </w:pPr>
          </w:p>
        </w:tc>
        <w:tc>
          <w:tcPr>
            <w:tcW w:w="720" w:type="dxa"/>
            <w:vMerge/>
            <w:tcBorders>
              <w:left w:val="single" w:sz="6" w:space="0" w:color="000000"/>
              <w:bottom w:val="single" w:sz="6" w:space="0" w:color="000000"/>
              <w:right w:val="single" w:sz="6" w:space="0" w:color="000000"/>
            </w:tcBorders>
            <w:shd w:val="clear" w:color="auto" w:fill="FFFFFF"/>
            <w:vAlign w:val="bottom"/>
          </w:tcPr>
          <w:p w14:paraId="35C3802C" w14:textId="77777777" w:rsidR="006E4668" w:rsidRPr="006010BB" w:rsidRDefault="006E4668" w:rsidP="006E4668">
            <w:pPr>
              <w:rPr>
                <w:rFonts w:asciiTheme="minorHAnsi" w:hAnsiTheme="minorHAnsi" w:cstheme="minorHAnsi"/>
                <w:sz w:val="20"/>
                <w:highlight w:val="lightGray"/>
              </w:rPr>
            </w:pPr>
          </w:p>
        </w:tc>
        <w:tc>
          <w:tcPr>
            <w:tcW w:w="135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2818F4F9" w14:textId="77777777" w:rsidR="006E4668" w:rsidRPr="006010BB" w:rsidRDefault="006E4668" w:rsidP="006E4668">
            <w:pPr>
              <w:rPr>
                <w:rFonts w:asciiTheme="minorHAnsi" w:hAnsiTheme="minorHAnsi" w:cstheme="minorHAnsi"/>
                <w:sz w:val="20"/>
              </w:rPr>
            </w:pPr>
            <w:r w:rsidRPr="006010BB">
              <w:rPr>
                <w:rFonts w:asciiTheme="minorHAnsi" w:hAnsiTheme="minorHAnsi" w:cstheme="minorHAnsi"/>
                <w:sz w:val="20"/>
              </w:rPr>
              <w:t>Oxamyl</w:t>
            </w:r>
          </w:p>
          <w:p w14:paraId="607AB7E4" w14:textId="77777777" w:rsidR="006E4668" w:rsidRPr="006010BB" w:rsidRDefault="006E4668" w:rsidP="006E4668">
            <w:pPr>
              <w:rPr>
                <w:rFonts w:asciiTheme="minorHAnsi" w:hAnsiTheme="minorHAnsi" w:cstheme="minorHAnsi"/>
                <w:sz w:val="20"/>
              </w:rPr>
            </w:pPr>
            <w:r w:rsidRPr="006010BB">
              <w:rPr>
                <w:rFonts w:asciiTheme="minorHAnsi" w:hAnsiTheme="minorHAnsi" w:cstheme="minorHAnsi"/>
                <w:sz w:val="20"/>
              </w:rPr>
              <w:t>(103801)</w:t>
            </w:r>
          </w:p>
        </w:tc>
        <w:tc>
          <w:tcPr>
            <w:tcW w:w="1170" w:type="dxa"/>
            <w:vMerge/>
            <w:tcBorders>
              <w:left w:val="single" w:sz="6" w:space="0" w:color="000000"/>
              <w:bottom w:val="single" w:sz="6" w:space="0" w:color="000000"/>
              <w:right w:val="single" w:sz="6" w:space="0" w:color="000000"/>
            </w:tcBorders>
            <w:shd w:val="clear" w:color="auto" w:fill="FFFFFF"/>
            <w:vAlign w:val="bottom"/>
          </w:tcPr>
          <w:p w14:paraId="5EED91F3" w14:textId="77777777" w:rsidR="006E4668" w:rsidRPr="006010BB" w:rsidRDefault="006E4668" w:rsidP="006E4668">
            <w:pPr>
              <w:rPr>
                <w:rFonts w:asciiTheme="minorHAnsi" w:hAnsiTheme="minorHAnsi" w:cstheme="minorHAnsi"/>
                <w:sz w:val="20"/>
                <w:highlight w:val="lightGray"/>
              </w:rPr>
            </w:pPr>
          </w:p>
        </w:tc>
        <w:tc>
          <w:tcPr>
            <w:tcW w:w="900" w:type="dxa"/>
            <w:vMerge/>
            <w:tcBorders>
              <w:left w:val="single" w:sz="6" w:space="0" w:color="000000"/>
              <w:bottom w:val="single" w:sz="6" w:space="0" w:color="000000"/>
              <w:right w:val="single" w:sz="6" w:space="0" w:color="000000"/>
            </w:tcBorders>
            <w:shd w:val="clear" w:color="auto" w:fill="FFFFFF"/>
            <w:vAlign w:val="bottom"/>
          </w:tcPr>
          <w:p w14:paraId="5B04F53C" w14:textId="77777777" w:rsidR="006E4668" w:rsidRPr="006010BB" w:rsidRDefault="006E4668" w:rsidP="006E4668">
            <w:pPr>
              <w:jc w:val="center"/>
              <w:rPr>
                <w:rFonts w:asciiTheme="minorHAnsi" w:hAnsiTheme="minorHAnsi" w:cstheme="minorHAnsi"/>
                <w:sz w:val="20"/>
              </w:rPr>
            </w:pPr>
          </w:p>
        </w:tc>
        <w:tc>
          <w:tcPr>
            <w:tcW w:w="1440" w:type="dxa"/>
            <w:vMerge/>
            <w:tcBorders>
              <w:left w:val="single" w:sz="6" w:space="0" w:color="000000"/>
              <w:bottom w:val="single" w:sz="6" w:space="0" w:color="000000"/>
              <w:right w:val="single" w:sz="6" w:space="0" w:color="000000"/>
            </w:tcBorders>
            <w:shd w:val="clear" w:color="auto" w:fill="FFFFFF"/>
            <w:vAlign w:val="bottom"/>
          </w:tcPr>
          <w:p w14:paraId="6840F675" w14:textId="77777777" w:rsidR="006E4668" w:rsidRPr="006010BB" w:rsidRDefault="006E4668" w:rsidP="006E4668">
            <w:pPr>
              <w:ind w:left="-108" w:right="-108"/>
              <w:jc w:val="center"/>
              <w:rPr>
                <w:rFonts w:asciiTheme="minorHAnsi" w:eastAsia="Calibri" w:hAnsiTheme="minorHAnsi" w:cstheme="minorHAnsi"/>
                <w:sz w:val="20"/>
              </w:rPr>
            </w:pPr>
          </w:p>
        </w:tc>
        <w:tc>
          <w:tcPr>
            <w:tcW w:w="1080" w:type="dxa"/>
            <w:vMerge/>
            <w:tcBorders>
              <w:left w:val="single" w:sz="6" w:space="0" w:color="000000"/>
              <w:bottom w:val="single" w:sz="6" w:space="0" w:color="000000"/>
              <w:right w:val="single" w:sz="6" w:space="0" w:color="000000"/>
            </w:tcBorders>
            <w:shd w:val="clear" w:color="auto" w:fill="FFFFFF"/>
            <w:vAlign w:val="bottom"/>
          </w:tcPr>
          <w:p w14:paraId="1F3BC36B" w14:textId="77777777" w:rsidR="006E4668" w:rsidRPr="006010BB" w:rsidRDefault="006E4668" w:rsidP="006E4668">
            <w:pPr>
              <w:ind w:left="-18" w:right="-18"/>
              <w:jc w:val="center"/>
              <w:rPr>
                <w:rFonts w:asciiTheme="minorHAnsi" w:hAnsiTheme="minorHAnsi" w:cstheme="minorHAnsi"/>
                <w:sz w:val="20"/>
              </w:rPr>
            </w:pPr>
          </w:p>
        </w:tc>
        <w:tc>
          <w:tcPr>
            <w:tcW w:w="1620" w:type="dxa"/>
            <w:vMerge/>
            <w:tcBorders>
              <w:left w:val="single" w:sz="6" w:space="0" w:color="000000"/>
              <w:bottom w:val="single" w:sz="6" w:space="0" w:color="000000"/>
              <w:right w:val="single" w:sz="6" w:space="0" w:color="000000"/>
            </w:tcBorders>
            <w:shd w:val="clear" w:color="auto" w:fill="FFFFFF"/>
            <w:vAlign w:val="bottom"/>
          </w:tcPr>
          <w:p w14:paraId="52C49C56" w14:textId="77777777" w:rsidR="006E4668" w:rsidRPr="006010BB" w:rsidRDefault="006E4668" w:rsidP="006E4668">
            <w:pPr>
              <w:rPr>
                <w:rFonts w:asciiTheme="minorHAnsi" w:hAnsiTheme="minorHAnsi" w:cstheme="minorHAnsi"/>
                <w:sz w:val="20"/>
              </w:rPr>
            </w:pPr>
          </w:p>
        </w:tc>
        <w:tc>
          <w:tcPr>
            <w:tcW w:w="1260" w:type="dxa"/>
            <w:vMerge/>
            <w:tcBorders>
              <w:left w:val="single" w:sz="6" w:space="0" w:color="000000"/>
              <w:bottom w:val="single" w:sz="6" w:space="0" w:color="000000"/>
              <w:right w:val="single" w:sz="6" w:space="0" w:color="000000"/>
            </w:tcBorders>
            <w:shd w:val="clear" w:color="auto" w:fill="FFFFFF"/>
            <w:vAlign w:val="bottom"/>
          </w:tcPr>
          <w:p w14:paraId="5BAE7F7C" w14:textId="77777777" w:rsidR="006E4668" w:rsidRPr="006010BB" w:rsidRDefault="006E4668" w:rsidP="006E4668">
            <w:pPr>
              <w:rPr>
                <w:rFonts w:asciiTheme="minorHAnsi" w:hAnsiTheme="minorHAnsi" w:cstheme="minorHAnsi"/>
                <w:sz w:val="20"/>
              </w:rPr>
            </w:pPr>
          </w:p>
        </w:tc>
        <w:tc>
          <w:tcPr>
            <w:tcW w:w="2160" w:type="dxa"/>
            <w:vMerge/>
            <w:tcBorders>
              <w:left w:val="single" w:sz="6" w:space="0" w:color="000000"/>
              <w:bottom w:val="single" w:sz="6" w:space="0" w:color="000000"/>
              <w:right w:val="single" w:sz="6" w:space="0" w:color="000000"/>
            </w:tcBorders>
            <w:shd w:val="clear" w:color="auto" w:fill="FFFFFF"/>
            <w:vAlign w:val="bottom"/>
          </w:tcPr>
          <w:p w14:paraId="505D95A2" w14:textId="77777777" w:rsidR="006E4668" w:rsidRPr="006010BB" w:rsidRDefault="006E4668" w:rsidP="006E4668">
            <w:pPr>
              <w:rPr>
                <w:rFonts w:asciiTheme="minorHAnsi" w:hAnsiTheme="minorHAnsi" w:cstheme="minorHAnsi"/>
                <w:sz w:val="20"/>
              </w:rPr>
            </w:pPr>
          </w:p>
        </w:tc>
        <w:tc>
          <w:tcPr>
            <w:tcW w:w="1260" w:type="dxa"/>
            <w:vMerge/>
            <w:tcBorders>
              <w:left w:val="single" w:sz="6" w:space="0" w:color="000000"/>
              <w:bottom w:val="single" w:sz="6" w:space="0" w:color="000000"/>
              <w:right w:val="single" w:sz="4" w:space="0" w:color="000000"/>
            </w:tcBorders>
            <w:shd w:val="clear" w:color="auto" w:fill="FFFFFF"/>
            <w:vAlign w:val="bottom"/>
          </w:tcPr>
          <w:p w14:paraId="31423CAC" w14:textId="77777777" w:rsidR="006E4668" w:rsidRPr="006010BB" w:rsidRDefault="006E4668" w:rsidP="006E4668">
            <w:pPr>
              <w:rPr>
                <w:rFonts w:asciiTheme="minorHAnsi" w:hAnsiTheme="minorHAnsi" w:cstheme="minorHAnsi"/>
                <w:sz w:val="20"/>
              </w:rPr>
            </w:pPr>
          </w:p>
        </w:tc>
      </w:tr>
      <w:tr w:rsidR="006E4668" w:rsidRPr="009D0971" w14:paraId="70E93C83" w14:textId="77777777" w:rsidTr="001C739C">
        <w:trPr>
          <w:trHeight w:val="228"/>
          <w:jc w:val="center"/>
        </w:trPr>
        <w:tc>
          <w:tcPr>
            <w:tcW w:w="1255" w:type="dxa"/>
            <w:tcBorders>
              <w:top w:val="single" w:sz="6" w:space="0" w:color="000000"/>
              <w:left w:val="single" w:sz="4" w:space="0" w:color="000000"/>
              <w:bottom w:val="single" w:sz="6" w:space="0" w:color="000000"/>
              <w:right w:val="single" w:sz="6" w:space="0" w:color="000000"/>
            </w:tcBorders>
            <w:shd w:val="clear" w:color="auto" w:fill="FFFFFF"/>
            <w:vAlign w:val="bottom"/>
          </w:tcPr>
          <w:p w14:paraId="08FB172D" w14:textId="77777777" w:rsidR="006E4668" w:rsidRPr="006010BB" w:rsidRDefault="006E4668" w:rsidP="006E4668">
            <w:pPr>
              <w:rPr>
                <w:rFonts w:asciiTheme="minorHAnsi" w:hAnsiTheme="minorHAnsi" w:cstheme="minorHAnsi"/>
                <w:sz w:val="20"/>
              </w:rPr>
            </w:pPr>
            <w:r w:rsidRPr="00BD749F">
              <w:rPr>
                <w:rFonts w:asciiTheme="minorHAnsi" w:hAnsiTheme="minorHAnsi" w:cstheme="minorHAnsi"/>
                <w:sz w:val="20"/>
              </w:rPr>
              <w:t>I021455</w:t>
            </w:r>
            <w:r w:rsidRPr="006010BB">
              <w:rPr>
                <w:rFonts w:asciiTheme="minorHAnsi" w:hAnsiTheme="minorHAnsi" w:cstheme="minorHAnsi"/>
                <w:sz w:val="20"/>
              </w:rPr>
              <w:t>-003</w:t>
            </w:r>
          </w:p>
        </w:tc>
        <w:tc>
          <w:tcPr>
            <w:tcW w:w="72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23B4CE79" w14:textId="77777777" w:rsidR="006E4668" w:rsidRPr="006010BB" w:rsidRDefault="006E4668" w:rsidP="006E4668">
            <w:pPr>
              <w:rPr>
                <w:rFonts w:asciiTheme="minorHAnsi" w:hAnsiTheme="minorHAnsi" w:cstheme="minorHAnsi"/>
                <w:sz w:val="20"/>
              </w:rPr>
            </w:pPr>
            <w:r w:rsidRPr="006010BB">
              <w:rPr>
                <w:rFonts w:asciiTheme="minorHAnsi" w:hAnsiTheme="minorHAnsi" w:cstheme="minorHAnsi"/>
                <w:sz w:val="20"/>
              </w:rPr>
              <w:t>2009</w:t>
            </w:r>
          </w:p>
        </w:tc>
        <w:tc>
          <w:tcPr>
            <w:tcW w:w="1350" w:type="dxa"/>
            <w:tcBorders>
              <w:top w:val="single" w:sz="6" w:space="0" w:color="000000"/>
              <w:left w:val="single" w:sz="6" w:space="0" w:color="000000"/>
              <w:bottom w:val="single" w:sz="4" w:space="0" w:color="auto"/>
              <w:right w:val="single" w:sz="6" w:space="0" w:color="000000"/>
            </w:tcBorders>
            <w:shd w:val="clear" w:color="auto" w:fill="FFFFFF"/>
            <w:vAlign w:val="bottom"/>
          </w:tcPr>
          <w:p w14:paraId="6A61C97A" w14:textId="77777777" w:rsidR="006E4668" w:rsidRPr="006010BB" w:rsidRDefault="006E4668" w:rsidP="006E4668">
            <w:pPr>
              <w:rPr>
                <w:rFonts w:asciiTheme="minorHAnsi" w:eastAsia="Calibri" w:hAnsiTheme="minorHAnsi" w:cstheme="minorHAnsi"/>
                <w:sz w:val="20"/>
              </w:rPr>
            </w:pPr>
            <w:r w:rsidRPr="006010BB">
              <w:rPr>
                <w:rFonts w:asciiTheme="minorHAnsi" w:hAnsiTheme="minorHAnsi" w:cstheme="minorHAnsi"/>
                <w:sz w:val="20"/>
              </w:rPr>
              <w:t>Methomyl (090301)</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447B3F23" w14:textId="77777777" w:rsidR="006E4668" w:rsidRPr="006010BB" w:rsidRDefault="006E4668" w:rsidP="006E4668">
            <w:pPr>
              <w:rPr>
                <w:rFonts w:asciiTheme="minorHAnsi" w:hAnsiTheme="minorHAnsi" w:cstheme="minorHAnsi"/>
                <w:sz w:val="20"/>
              </w:rPr>
            </w:pPr>
            <w:r w:rsidRPr="006010BB">
              <w:rPr>
                <w:rFonts w:asciiTheme="minorHAnsi" w:hAnsiTheme="minorHAnsi" w:cstheme="minorHAnsi"/>
                <w:sz w:val="20"/>
              </w:rPr>
              <w:t>Highly probable</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4731F82F" w14:textId="77777777" w:rsidR="006E4668" w:rsidRPr="006010BB" w:rsidRDefault="006E4668" w:rsidP="006E4668">
            <w:pPr>
              <w:jc w:val="center"/>
              <w:rPr>
                <w:rFonts w:asciiTheme="minorHAnsi" w:hAnsiTheme="minorHAnsi" w:cstheme="minorHAnsi"/>
                <w:sz w:val="20"/>
              </w:rPr>
            </w:pPr>
            <w:r w:rsidRPr="006010BB">
              <w:rPr>
                <w:rFonts w:asciiTheme="minorHAnsi" w:hAnsiTheme="minorHAnsi" w:cstheme="minorHAnsi"/>
                <w:sz w:val="20"/>
              </w:rPr>
              <w:t>FL</w:t>
            </w:r>
          </w:p>
        </w:tc>
        <w:tc>
          <w:tcPr>
            <w:tcW w:w="144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630AEE13" w14:textId="77777777" w:rsidR="006E4668" w:rsidRPr="006010BB" w:rsidRDefault="006E4668" w:rsidP="006E4668">
            <w:pPr>
              <w:ind w:left="-108" w:right="-108"/>
              <w:jc w:val="center"/>
              <w:rPr>
                <w:rFonts w:asciiTheme="minorHAnsi" w:hAnsiTheme="minorHAnsi" w:cstheme="minorHAnsi"/>
                <w:sz w:val="20"/>
              </w:rPr>
            </w:pPr>
            <w:r w:rsidRPr="006010BB">
              <w:rPr>
                <w:rFonts w:asciiTheme="minorHAnsi" w:eastAsia="Calibri" w:hAnsiTheme="minorHAnsi" w:cstheme="minorHAnsi"/>
                <w:sz w:val="20"/>
              </w:rPr>
              <w:t>Undetermined</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355C484A" w14:textId="77777777" w:rsidR="006E4668" w:rsidRPr="006010BB" w:rsidRDefault="006E4668" w:rsidP="006E4668">
            <w:pPr>
              <w:ind w:left="-18" w:right="-18"/>
              <w:jc w:val="center"/>
              <w:rPr>
                <w:rFonts w:asciiTheme="minorHAnsi" w:hAnsiTheme="minorHAnsi" w:cstheme="minorHAnsi"/>
                <w:sz w:val="20"/>
              </w:rPr>
            </w:pPr>
            <w:r w:rsidRPr="006010BB">
              <w:rPr>
                <w:rFonts w:asciiTheme="minorHAnsi" w:hAnsiTheme="minorHAnsi" w:cstheme="minorHAnsi"/>
                <w:sz w:val="20"/>
              </w:rPr>
              <w:t>N/R</w:t>
            </w:r>
          </w:p>
        </w:tc>
        <w:tc>
          <w:tcPr>
            <w:tcW w:w="162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304DFC40" w14:textId="77777777" w:rsidR="006E4668" w:rsidRPr="006010BB" w:rsidRDefault="006E4668" w:rsidP="006E4668">
            <w:pPr>
              <w:rPr>
                <w:rFonts w:asciiTheme="minorHAnsi" w:hAnsiTheme="minorHAnsi" w:cstheme="minorHAnsi"/>
                <w:sz w:val="20"/>
              </w:rPr>
            </w:pPr>
            <w:r w:rsidRPr="006010BB">
              <w:rPr>
                <w:rFonts w:asciiTheme="minorHAnsi" w:hAnsiTheme="minorHAnsi" w:cstheme="minorHAnsi"/>
                <w:sz w:val="20"/>
              </w:rPr>
              <w:t>Vultures (</w:t>
            </w:r>
            <w:r w:rsidRPr="006010BB">
              <w:rPr>
                <w:rFonts w:asciiTheme="minorHAnsi" w:hAnsiTheme="minorHAnsi" w:cstheme="minorHAnsi"/>
                <w:i/>
                <w:sz w:val="20"/>
              </w:rPr>
              <w:t>Cathartidae</w:t>
            </w:r>
            <w:r w:rsidRPr="006010BB">
              <w:rPr>
                <w:rFonts w:asciiTheme="minorHAnsi" w:hAnsiTheme="minorHAnsi" w:cstheme="minorHAnsi"/>
                <w:sz w:val="20"/>
              </w:rPr>
              <w:t>) &amp; Virginia opossum (</w:t>
            </w:r>
            <w:r w:rsidRPr="006010BB">
              <w:rPr>
                <w:rFonts w:asciiTheme="minorHAnsi" w:hAnsiTheme="minorHAnsi" w:cstheme="minorHAnsi"/>
                <w:i/>
                <w:sz w:val="20"/>
              </w:rPr>
              <w:t>Didelphis marsupialis</w:t>
            </w:r>
            <w:r w:rsidRPr="006010BB">
              <w:rPr>
                <w:rFonts w:asciiTheme="minorHAnsi" w:hAnsiTheme="minorHAnsi" w:cstheme="minorHAnsi"/>
                <w:sz w:val="20"/>
              </w:rPr>
              <w:t xml:space="preserve">) </w:t>
            </w:r>
          </w:p>
        </w:tc>
        <w:tc>
          <w:tcPr>
            <w:tcW w:w="126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3AD2F406" w14:textId="77777777" w:rsidR="006E4668" w:rsidRPr="006010BB" w:rsidRDefault="006E4668" w:rsidP="006E4668">
            <w:pPr>
              <w:rPr>
                <w:rFonts w:asciiTheme="minorHAnsi" w:hAnsiTheme="minorHAnsi" w:cstheme="minorHAnsi"/>
                <w:sz w:val="20"/>
              </w:rPr>
            </w:pPr>
            <w:r w:rsidRPr="006010BB">
              <w:rPr>
                <w:rFonts w:asciiTheme="minorHAnsi" w:hAnsiTheme="minorHAnsi" w:cstheme="minorHAnsi"/>
                <w:sz w:val="20"/>
              </w:rPr>
              <w:t>Unknown</w:t>
            </w:r>
          </w:p>
        </w:tc>
        <w:tc>
          <w:tcPr>
            <w:tcW w:w="2160"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49E85CAD" w14:textId="77777777" w:rsidR="006E4668" w:rsidRPr="006010BB" w:rsidRDefault="006E4668" w:rsidP="006E4668">
            <w:pPr>
              <w:rPr>
                <w:rFonts w:asciiTheme="minorHAnsi" w:hAnsiTheme="minorHAnsi" w:cstheme="minorHAnsi"/>
                <w:sz w:val="20"/>
              </w:rPr>
            </w:pPr>
            <w:r w:rsidRPr="006010BB">
              <w:rPr>
                <w:rFonts w:asciiTheme="minorHAnsi" w:hAnsiTheme="minorHAnsi" w:cstheme="minorHAnsi"/>
                <w:sz w:val="20"/>
              </w:rPr>
              <w:t>31 vultures and 3 opossums found sick or dead. Diagnostic evaluation found methomyl toxicosis. 82% ChE inhibition with complete reversal upon incubation. Report states no bait or human presence was found.</w:t>
            </w:r>
          </w:p>
        </w:tc>
        <w:tc>
          <w:tcPr>
            <w:tcW w:w="1260" w:type="dxa"/>
            <w:tcBorders>
              <w:top w:val="single" w:sz="6" w:space="0" w:color="000000"/>
              <w:left w:val="single" w:sz="6" w:space="0" w:color="000000"/>
              <w:bottom w:val="single" w:sz="6" w:space="0" w:color="000000"/>
              <w:right w:val="single" w:sz="4" w:space="0" w:color="000000"/>
            </w:tcBorders>
            <w:shd w:val="clear" w:color="auto" w:fill="FFFFFF"/>
            <w:vAlign w:val="bottom"/>
          </w:tcPr>
          <w:p w14:paraId="72383229" w14:textId="77777777" w:rsidR="006E4668" w:rsidRPr="006010BB" w:rsidRDefault="006E4668" w:rsidP="006E4668">
            <w:pPr>
              <w:rPr>
                <w:rFonts w:asciiTheme="minorHAnsi" w:hAnsiTheme="minorHAnsi" w:cstheme="minorHAnsi"/>
                <w:sz w:val="20"/>
              </w:rPr>
            </w:pPr>
            <w:r w:rsidRPr="006010BB">
              <w:rPr>
                <w:rFonts w:asciiTheme="minorHAnsi" w:hAnsiTheme="minorHAnsi" w:cstheme="minorHAnsi"/>
                <w:sz w:val="20"/>
              </w:rPr>
              <w:t>Methomyl</w:t>
            </w:r>
          </w:p>
        </w:tc>
      </w:tr>
      <w:tr w:rsidR="006E4668" w:rsidRPr="009D0971" w14:paraId="38709CEF" w14:textId="77777777" w:rsidTr="001C739C">
        <w:trPr>
          <w:cantSplit/>
          <w:trHeight w:val="147"/>
          <w:jc w:val="center"/>
        </w:trPr>
        <w:tc>
          <w:tcPr>
            <w:tcW w:w="1255" w:type="dxa"/>
            <w:tcBorders>
              <w:top w:val="single" w:sz="6" w:space="0" w:color="000000"/>
              <w:left w:val="single" w:sz="4" w:space="0" w:color="000000"/>
              <w:bottom w:val="single" w:sz="4" w:space="0" w:color="auto"/>
              <w:right w:val="single" w:sz="6" w:space="0" w:color="000000"/>
            </w:tcBorders>
            <w:shd w:val="clear" w:color="auto" w:fill="FFFFFF"/>
            <w:vAlign w:val="bottom"/>
          </w:tcPr>
          <w:p w14:paraId="3EC363E7" w14:textId="77777777" w:rsidR="006E4668" w:rsidRPr="006010BB" w:rsidRDefault="006E4668" w:rsidP="006E4668">
            <w:pPr>
              <w:rPr>
                <w:rFonts w:asciiTheme="minorHAnsi" w:hAnsiTheme="minorHAnsi" w:cstheme="minorHAnsi"/>
                <w:sz w:val="20"/>
                <w:highlight w:val="lightGray"/>
              </w:rPr>
            </w:pPr>
            <w:r w:rsidRPr="00BD749F">
              <w:rPr>
                <w:rFonts w:asciiTheme="minorHAnsi" w:hAnsiTheme="minorHAnsi" w:cstheme="minorHAnsi"/>
                <w:sz w:val="20"/>
              </w:rPr>
              <w:lastRenderedPageBreak/>
              <w:t>I024528-002</w:t>
            </w:r>
          </w:p>
        </w:tc>
        <w:tc>
          <w:tcPr>
            <w:tcW w:w="720" w:type="dxa"/>
            <w:tcBorders>
              <w:top w:val="single" w:sz="6" w:space="0" w:color="000000"/>
              <w:left w:val="single" w:sz="6" w:space="0" w:color="000000"/>
              <w:bottom w:val="single" w:sz="4" w:space="0" w:color="auto"/>
              <w:right w:val="single" w:sz="6" w:space="0" w:color="000000"/>
            </w:tcBorders>
            <w:shd w:val="clear" w:color="auto" w:fill="FFFFFF"/>
            <w:vAlign w:val="bottom"/>
          </w:tcPr>
          <w:p w14:paraId="68DC6790" w14:textId="77777777" w:rsidR="006E4668" w:rsidRPr="006010BB" w:rsidRDefault="006E4668" w:rsidP="006E4668">
            <w:pPr>
              <w:rPr>
                <w:rFonts w:asciiTheme="minorHAnsi" w:hAnsiTheme="minorHAnsi" w:cstheme="minorHAnsi"/>
                <w:sz w:val="20"/>
              </w:rPr>
            </w:pPr>
            <w:r w:rsidRPr="006010BB">
              <w:rPr>
                <w:rFonts w:asciiTheme="minorHAnsi" w:hAnsiTheme="minorHAnsi" w:cstheme="minorHAnsi"/>
                <w:sz w:val="20"/>
              </w:rPr>
              <w:t>2010</w:t>
            </w:r>
          </w:p>
        </w:tc>
        <w:tc>
          <w:tcPr>
            <w:tcW w:w="1350" w:type="dxa"/>
            <w:tcBorders>
              <w:top w:val="single" w:sz="4" w:space="0" w:color="auto"/>
              <w:left w:val="single" w:sz="6" w:space="0" w:color="000000"/>
              <w:bottom w:val="single" w:sz="4" w:space="0" w:color="auto"/>
              <w:right w:val="single" w:sz="6" w:space="0" w:color="000000"/>
            </w:tcBorders>
            <w:shd w:val="clear" w:color="auto" w:fill="FFFFFF"/>
            <w:vAlign w:val="bottom"/>
          </w:tcPr>
          <w:p w14:paraId="6A7DE690" w14:textId="77777777" w:rsidR="006E4668" w:rsidRPr="006010BB" w:rsidRDefault="006E4668" w:rsidP="006E4668">
            <w:pPr>
              <w:rPr>
                <w:rFonts w:asciiTheme="minorHAnsi" w:hAnsiTheme="minorHAnsi" w:cstheme="minorHAnsi"/>
                <w:sz w:val="20"/>
              </w:rPr>
            </w:pPr>
            <w:r w:rsidRPr="006010BB">
              <w:rPr>
                <w:rFonts w:asciiTheme="minorHAnsi" w:hAnsiTheme="minorHAnsi" w:cstheme="minorHAnsi"/>
                <w:sz w:val="20"/>
              </w:rPr>
              <w:t>Methomyl (090301)</w:t>
            </w:r>
          </w:p>
        </w:tc>
        <w:tc>
          <w:tcPr>
            <w:tcW w:w="1170" w:type="dxa"/>
            <w:tcBorders>
              <w:top w:val="single" w:sz="6" w:space="0" w:color="000000"/>
              <w:left w:val="single" w:sz="6" w:space="0" w:color="000000"/>
              <w:bottom w:val="single" w:sz="4" w:space="0" w:color="auto"/>
              <w:right w:val="single" w:sz="6" w:space="0" w:color="000000"/>
            </w:tcBorders>
            <w:shd w:val="clear" w:color="auto" w:fill="FFFFFF"/>
            <w:vAlign w:val="bottom"/>
          </w:tcPr>
          <w:p w14:paraId="7B0307B0" w14:textId="77777777" w:rsidR="006E4668" w:rsidRPr="006010BB" w:rsidRDefault="006E4668" w:rsidP="006E4668">
            <w:pPr>
              <w:rPr>
                <w:rFonts w:asciiTheme="minorHAnsi" w:hAnsiTheme="minorHAnsi" w:cstheme="minorHAnsi"/>
                <w:sz w:val="20"/>
              </w:rPr>
            </w:pPr>
            <w:r w:rsidRPr="006010BB">
              <w:rPr>
                <w:rFonts w:asciiTheme="minorHAnsi" w:hAnsiTheme="minorHAnsi" w:cstheme="minorHAnsi"/>
                <w:sz w:val="20"/>
              </w:rPr>
              <w:t>Probable</w:t>
            </w:r>
          </w:p>
        </w:tc>
        <w:tc>
          <w:tcPr>
            <w:tcW w:w="900" w:type="dxa"/>
            <w:tcBorders>
              <w:top w:val="single" w:sz="6" w:space="0" w:color="000000"/>
              <w:left w:val="single" w:sz="6" w:space="0" w:color="000000"/>
              <w:bottom w:val="single" w:sz="4" w:space="0" w:color="auto"/>
              <w:right w:val="single" w:sz="6" w:space="0" w:color="000000"/>
            </w:tcBorders>
            <w:shd w:val="clear" w:color="auto" w:fill="FFFFFF"/>
            <w:vAlign w:val="bottom"/>
          </w:tcPr>
          <w:p w14:paraId="3E4AE1ED" w14:textId="77777777" w:rsidR="006E4668" w:rsidRPr="006010BB" w:rsidRDefault="006E4668" w:rsidP="006E4668">
            <w:pPr>
              <w:jc w:val="center"/>
              <w:rPr>
                <w:rFonts w:asciiTheme="minorHAnsi" w:hAnsiTheme="minorHAnsi" w:cstheme="minorHAnsi"/>
                <w:sz w:val="20"/>
              </w:rPr>
            </w:pPr>
            <w:r w:rsidRPr="006010BB">
              <w:rPr>
                <w:rFonts w:asciiTheme="minorHAnsi" w:hAnsiTheme="minorHAnsi" w:cstheme="minorHAnsi"/>
                <w:sz w:val="20"/>
              </w:rPr>
              <w:t>CA</w:t>
            </w:r>
          </w:p>
        </w:tc>
        <w:tc>
          <w:tcPr>
            <w:tcW w:w="1440" w:type="dxa"/>
            <w:tcBorders>
              <w:top w:val="single" w:sz="6" w:space="0" w:color="000000"/>
              <w:left w:val="single" w:sz="6" w:space="0" w:color="000000"/>
              <w:bottom w:val="single" w:sz="4" w:space="0" w:color="auto"/>
              <w:right w:val="single" w:sz="6" w:space="0" w:color="000000"/>
            </w:tcBorders>
            <w:shd w:val="clear" w:color="auto" w:fill="FFFFFF"/>
            <w:vAlign w:val="bottom"/>
          </w:tcPr>
          <w:p w14:paraId="59CA05A8" w14:textId="77777777" w:rsidR="006E4668" w:rsidRPr="006010BB" w:rsidRDefault="006E4668" w:rsidP="006E4668">
            <w:pPr>
              <w:ind w:left="-108" w:right="-108"/>
              <w:jc w:val="center"/>
              <w:rPr>
                <w:rFonts w:asciiTheme="minorHAnsi" w:hAnsiTheme="minorHAnsi" w:cstheme="minorHAnsi"/>
                <w:sz w:val="20"/>
              </w:rPr>
            </w:pPr>
            <w:r w:rsidRPr="006010BB">
              <w:rPr>
                <w:rFonts w:asciiTheme="minorHAnsi" w:eastAsia="Calibri" w:hAnsiTheme="minorHAnsi" w:cstheme="minorHAnsi"/>
                <w:sz w:val="20"/>
              </w:rPr>
              <w:t>Undetermined</w:t>
            </w:r>
          </w:p>
        </w:tc>
        <w:tc>
          <w:tcPr>
            <w:tcW w:w="1080" w:type="dxa"/>
            <w:tcBorders>
              <w:top w:val="single" w:sz="6" w:space="0" w:color="000000"/>
              <w:left w:val="single" w:sz="6" w:space="0" w:color="000000"/>
              <w:bottom w:val="single" w:sz="4" w:space="0" w:color="auto"/>
              <w:right w:val="single" w:sz="6" w:space="0" w:color="000000"/>
            </w:tcBorders>
            <w:shd w:val="clear" w:color="auto" w:fill="FFFFFF"/>
            <w:vAlign w:val="bottom"/>
          </w:tcPr>
          <w:p w14:paraId="3647DF97" w14:textId="77777777" w:rsidR="006E4668" w:rsidRPr="006010BB" w:rsidRDefault="006E4668" w:rsidP="006E4668">
            <w:pPr>
              <w:jc w:val="center"/>
              <w:rPr>
                <w:rFonts w:asciiTheme="minorHAnsi" w:hAnsiTheme="minorHAnsi" w:cstheme="minorHAnsi"/>
                <w:sz w:val="20"/>
              </w:rPr>
            </w:pPr>
            <w:r w:rsidRPr="006010BB">
              <w:rPr>
                <w:rFonts w:asciiTheme="minorHAnsi" w:hAnsiTheme="minorHAnsi" w:cstheme="minorHAnsi"/>
                <w:sz w:val="20"/>
              </w:rPr>
              <w:t>River</w:t>
            </w:r>
          </w:p>
        </w:tc>
        <w:tc>
          <w:tcPr>
            <w:tcW w:w="1620" w:type="dxa"/>
            <w:tcBorders>
              <w:top w:val="single" w:sz="6" w:space="0" w:color="000000"/>
              <w:left w:val="single" w:sz="6" w:space="0" w:color="000000"/>
              <w:bottom w:val="single" w:sz="4" w:space="0" w:color="auto"/>
              <w:right w:val="single" w:sz="6" w:space="0" w:color="000000"/>
            </w:tcBorders>
            <w:shd w:val="clear" w:color="auto" w:fill="FFFFFF"/>
            <w:vAlign w:val="bottom"/>
          </w:tcPr>
          <w:p w14:paraId="7E596A5C" w14:textId="77777777" w:rsidR="006E4668" w:rsidRPr="006010BB" w:rsidRDefault="006E4668" w:rsidP="006E4668">
            <w:pPr>
              <w:rPr>
                <w:rFonts w:asciiTheme="minorHAnsi" w:hAnsiTheme="minorHAnsi" w:cstheme="minorHAnsi"/>
                <w:sz w:val="20"/>
              </w:rPr>
            </w:pPr>
            <w:r w:rsidRPr="006010BB">
              <w:rPr>
                <w:rFonts w:asciiTheme="minorHAnsi" w:hAnsiTheme="minorHAnsi" w:cstheme="minorHAnsi"/>
                <w:sz w:val="20"/>
              </w:rPr>
              <w:t>Blackbird (</w:t>
            </w:r>
            <w:r w:rsidRPr="006010BB">
              <w:rPr>
                <w:rFonts w:asciiTheme="minorHAnsi" w:hAnsiTheme="minorHAnsi" w:cstheme="minorHAnsi"/>
                <w:i/>
                <w:sz w:val="20"/>
              </w:rPr>
              <w:t>Icteridae</w:t>
            </w:r>
            <w:r w:rsidRPr="006010BB">
              <w:rPr>
                <w:rFonts w:asciiTheme="minorHAnsi" w:hAnsiTheme="minorHAnsi" w:cstheme="minorHAnsi"/>
                <w:sz w:val="20"/>
              </w:rPr>
              <w:t>), Dove (</w:t>
            </w:r>
            <w:r w:rsidRPr="006010BB">
              <w:rPr>
                <w:rFonts w:asciiTheme="minorHAnsi" w:hAnsiTheme="minorHAnsi" w:cstheme="minorHAnsi"/>
                <w:i/>
                <w:sz w:val="20"/>
              </w:rPr>
              <w:t xml:space="preserve">Columbina </w:t>
            </w:r>
            <w:r w:rsidRPr="006010BB">
              <w:rPr>
                <w:rFonts w:asciiTheme="minorHAnsi" w:hAnsiTheme="minorHAnsi" w:cstheme="minorHAnsi"/>
                <w:sz w:val="20"/>
              </w:rPr>
              <w:t>sp.)</w:t>
            </w:r>
          </w:p>
          <w:p w14:paraId="475248B4" w14:textId="77777777" w:rsidR="006E4668" w:rsidRPr="006010BB" w:rsidRDefault="006E4668" w:rsidP="006E4668">
            <w:pPr>
              <w:rPr>
                <w:rFonts w:asciiTheme="minorHAnsi" w:hAnsiTheme="minorHAnsi" w:cstheme="minorHAnsi"/>
                <w:sz w:val="20"/>
              </w:rPr>
            </w:pPr>
            <w:r w:rsidRPr="006010BB">
              <w:rPr>
                <w:rFonts w:asciiTheme="minorHAnsi" w:hAnsiTheme="minorHAnsi" w:cstheme="minorHAnsi"/>
                <w:sz w:val="20"/>
              </w:rPr>
              <w:t>and finch (</w:t>
            </w:r>
            <w:r w:rsidRPr="006010BB">
              <w:rPr>
                <w:rFonts w:asciiTheme="minorHAnsi" w:hAnsiTheme="minorHAnsi" w:cstheme="minorHAnsi"/>
                <w:i/>
                <w:sz w:val="20"/>
              </w:rPr>
              <w:t>Fringillidae</w:t>
            </w:r>
            <w:r w:rsidRPr="006010BB">
              <w:rPr>
                <w:rFonts w:asciiTheme="minorHAnsi" w:hAnsiTheme="minorHAnsi" w:cstheme="minorHAnsi"/>
                <w:sz w:val="20"/>
              </w:rPr>
              <w:t>)</w:t>
            </w:r>
          </w:p>
        </w:tc>
        <w:tc>
          <w:tcPr>
            <w:tcW w:w="1260" w:type="dxa"/>
            <w:tcBorders>
              <w:top w:val="single" w:sz="6" w:space="0" w:color="000000"/>
              <w:left w:val="single" w:sz="6" w:space="0" w:color="000000"/>
              <w:bottom w:val="single" w:sz="4" w:space="0" w:color="auto"/>
              <w:right w:val="single" w:sz="6" w:space="0" w:color="000000"/>
            </w:tcBorders>
            <w:shd w:val="clear" w:color="auto" w:fill="FFFFFF"/>
            <w:vAlign w:val="bottom"/>
          </w:tcPr>
          <w:p w14:paraId="3ABBEFD7" w14:textId="77777777" w:rsidR="006E4668" w:rsidRPr="006010BB" w:rsidRDefault="006E4668" w:rsidP="006E4668">
            <w:pPr>
              <w:rPr>
                <w:rFonts w:asciiTheme="minorHAnsi" w:hAnsiTheme="minorHAnsi" w:cstheme="minorHAnsi"/>
                <w:sz w:val="20"/>
              </w:rPr>
            </w:pPr>
            <w:r w:rsidRPr="006010BB">
              <w:rPr>
                <w:rFonts w:asciiTheme="minorHAnsi" w:hAnsiTheme="minorHAnsi" w:cstheme="minorHAnsi"/>
                <w:sz w:val="20"/>
              </w:rPr>
              <w:t>On field</w:t>
            </w:r>
          </w:p>
        </w:tc>
        <w:tc>
          <w:tcPr>
            <w:tcW w:w="2160" w:type="dxa"/>
            <w:tcBorders>
              <w:top w:val="single" w:sz="6" w:space="0" w:color="000000"/>
              <w:left w:val="single" w:sz="6" w:space="0" w:color="000000"/>
              <w:bottom w:val="single" w:sz="4" w:space="0" w:color="auto"/>
              <w:right w:val="single" w:sz="6" w:space="0" w:color="000000"/>
            </w:tcBorders>
            <w:shd w:val="clear" w:color="auto" w:fill="FFFFFF"/>
            <w:vAlign w:val="bottom"/>
          </w:tcPr>
          <w:p w14:paraId="56ECEBC3" w14:textId="77777777" w:rsidR="006E4668" w:rsidRPr="006010BB" w:rsidRDefault="006E4668" w:rsidP="006E4668">
            <w:pPr>
              <w:rPr>
                <w:rFonts w:asciiTheme="minorHAnsi" w:hAnsiTheme="minorHAnsi" w:cstheme="minorHAnsi"/>
                <w:sz w:val="20"/>
              </w:rPr>
            </w:pPr>
            <w:r w:rsidRPr="006010BB">
              <w:rPr>
                <w:rFonts w:asciiTheme="minorHAnsi" w:hAnsiTheme="minorHAnsi" w:cstheme="minorHAnsi"/>
                <w:i/>
                <w:sz w:val="20"/>
              </w:rPr>
              <w:t xml:space="preserve">Approx. </w:t>
            </w:r>
            <w:r w:rsidRPr="006010BB">
              <w:rPr>
                <w:rFonts w:asciiTheme="minorHAnsi" w:hAnsiTheme="minorHAnsi" w:cstheme="minorHAnsi"/>
                <w:sz w:val="20"/>
              </w:rPr>
              <w:t xml:space="preserve">60 birds (mourning doves, finches and blackbirds) were found dead in a strawberry field. It was suggested that the seed may have been poisoned with methomyl.  The seed found in the crop contents of dead birds detected 0.00326 ppm and 0.0013 ppm of methomyl.  </w:t>
            </w:r>
          </w:p>
        </w:tc>
        <w:tc>
          <w:tcPr>
            <w:tcW w:w="1260" w:type="dxa"/>
            <w:tcBorders>
              <w:top w:val="single" w:sz="6" w:space="0" w:color="000000"/>
              <w:left w:val="single" w:sz="6" w:space="0" w:color="000000"/>
              <w:bottom w:val="single" w:sz="4" w:space="0" w:color="auto"/>
              <w:right w:val="single" w:sz="4" w:space="0" w:color="000000"/>
            </w:tcBorders>
            <w:shd w:val="clear" w:color="auto" w:fill="FFFFFF"/>
            <w:vAlign w:val="bottom"/>
          </w:tcPr>
          <w:p w14:paraId="5A1D7DD1" w14:textId="77777777" w:rsidR="006E4668" w:rsidRPr="006010BB" w:rsidRDefault="006E4668" w:rsidP="006E4668">
            <w:pPr>
              <w:rPr>
                <w:rFonts w:asciiTheme="minorHAnsi" w:hAnsiTheme="minorHAnsi" w:cstheme="minorHAnsi"/>
                <w:sz w:val="20"/>
              </w:rPr>
            </w:pPr>
            <w:r w:rsidRPr="006010BB">
              <w:rPr>
                <w:rFonts w:asciiTheme="minorHAnsi" w:hAnsiTheme="minorHAnsi" w:cstheme="minorHAnsi"/>
                <w:sz w:val="20"/>
              </w:rPr>
              <w:t>Methomyl</w:t>
            </w:r>
          </w:p>
        </w:tc>
      </w:tr>
    </w:tbl>
    <w:p w14:paraId="534146C7" w14:textId="77777777" w:rsidR="006E4668" w:rsidRPr="006010BB" w:rsidRDefault="006E4668" w:rsidP="006E4668">
      <w:pPr>
        <w:rPr>
          <w:rFonts w:asciiTheme="minorHAnsi" w:hAnsiTheme="minorHAnsi" w:cstheme="minorHAnsi"/>
          <w:sz w:val="22"/>
          <w:szCs w:val="22"/>
        </w:rPr>
        <w:sectPr w:rsidR="006E4668" w:rsidRPr="006010BB" w:rsidSect="006E6F1E">
          <w:pgSz w:w="15840" w:h="12240" w:orient="landscape"/>
          <w:pgMar w:top="1440" w:right="1440" w:bottom="1440" w:left="1440" w:header="720" w:footer="1008" w:gutter="0"/>
          <w:cols w:space="720"/>
          <w:docGrid w:linePitch="326"/>
        </w:sectPr>
      </w:pPr>
      <w:r w:rsidRPr="00BD749F">
        <w:rPr>
          <w:rFonts w:asciiTheme="minorHAnsi" w:hAnsiTheme="minorHAnsi" w:cstheme="minorHAnsi"/>
          <w:sz w:val="22"/>
          <w:szCs w:val="22"/>
        </w:rPr>
        <w:br w:type="page"/>
      </w:r>
    </w:p>
    <w:p w14:paraId="0A4524DA" w14:textId="7A4EE73D" w:rsidR="006E4668" w:rsidRPr="006010BB" w:rsidRDefault="006E4668" w:rsidP="006E4668">
      <w:pPr>
        <w:rPr>
          <w:rFonts w:asciiTheme="minorHAnsi" w:eastAsia="Calibri" w:hAnsiTheme="minorHAnsi" w:cstheme="minorHAnsi"/>
          <w:sz w:val="22"/>
          <w:szCs w:val="22"/>
        </w:rPr>
      </w:pPr>
      <w:r w:rsidRPr="006010BB">
        <w:rPr>
          <w:rFonts w:asciiTheme="minorHAnsi" w:eastAsia="Calibri" w:hAnsiTheme="minorHAnsi" w:cstheme="minorHAnsi"/>
          <w:sz w:val="22"/>
          <w:szCs w:val="22"/>
        </w:rPr>
        <w:lastRenderedPageBreak/>
        <w:t xml:space="preserve">In addition to the terrestrial incident reports available in </w:t>
      </w:r>
      <w:r w:rsidR="00725E0E" w:rsidRPr="006010BB">
        <w:rPr>
          <w:rFonts w:asciiTheme="minorHAnsi" w:eastAsia="Calibri" w:hAnsiTheme="minorHAnsi" w:cstheme="minorHAnsi"/>
          <w:sz w:val="22"/>
          <w:szCs w:val="22"/>
        </w:rPr>
        <w:t>IDS</w:t>
      </w:r>
      <w:r w:rsidRPr="006010BB">
        <w:rPr>
          <w:rFonts w:asciiTheme="minorHAnsi" w:eastAsia="Calibri" w:hAnsiTheme="minorHAnsi" w:cstheme="minorHAnsi"/>
          <w:sz w:val="22"/>
          <w:szCs w:val="22"/>
        </w:rPr>
        <w:t>, there have also been a total of 1</w:t>
      </w:r>
      <w:r w:rsidR="00990647">
        <w:rPr>
          <w:rFonts w:asciiTheme="minorHAnsi" w:eastAsia="Calibri" w:hAnsiTheme="minorHAnsi" w:cstheme="minorHAnsi"/>
          <w:sz w:val="22"/>
          <w:szCs w:val="22"/>
        </w:rPr>
        <w:t>3</w:t>
      </w:r>
      <w:r w:rsidR="007E1C68" w:rsidRPr="006010BB">
        <w:rPr>
          <w:rFonts w:asciiTheme="minorHAnsi" w:eastAsia="Calibri" w:hAnsiTheme="minorHAnsi" w:cstheme="minorHAnsi"/>
          <w:sz w:val="22"/>
          <w:szCs w:val="22"/>
        </w:rPr>
        <w:t xml:space="preserve"> </w:t>
      </w:r>
      <w:r w:rsidRPr="006010BB">
        <w:rPr>
          <w:rFonts w:asciiTheme="minorHAnsi" w:eastAsia="Calibri" w:hAnsiTheme="minorHAnsi" w:cstheme="minorHAnsi"/>
          <w:sz w:val="22"/>
          <w:szCs w:val="22"/>
        </w:rPr>
        <w:t xml:space="preserve">aggregate wildlife incidents.  Of these </w:t>
      </w:r>
      <w:r w:rsidR="0017183F" w:rsidRPr="006010BB">
        <w:rPr>
          <w:rFonts w:asciiTheme="minorHAnsi" w:eastAsia="Calibri" w:hAnsiTheme="minorHAnsi" w:cstheme="minorHAnsi"/>
          <w:sz w:val="22"/>
          <w:szCs w:val="22"/>
        </w:rPr>
        <w:t>1</w:t>
      </w:r>
      <w:r w:rsidR="00990647">
        <w:rPr>
          <w:rFonts w:asciiTheme="minorHAnsi" w:eastAsia="Calibri" w:hAnsiTheme="minorHAnsi" w:cstheme="minorHAnsi"/>
          <w:sz w:val="22"/>
          <w:szCs w:val="22"/>
        </w:rPr>
        <w:t>3</w:t>
      </w:r>
      <w:r w:rsidRPr="006010BB">
        <w:rPr>
          <w:rFonts w:asciiTheme="minorHAnsi" w:eastAsia="Calibri" w:hAnsiTheme="minorHAnsi" w:cstheme="minorHAnsi"/>
          <w:sz w:val="22"/>
          <w:szCs w:val="22"/>
        </w:rPr>
        <w:t xml:space="preserve">, </w:t>
      </w:r>
      <w:r w:rsidR="00891F52">
        <w:rPr>
          <w:rFonts w:asciiTheme="minorHAnsi" w:eastAsia="Calibri" w:hAnsiTheme="minorHAnsi" w:cstheme="minorHAnsi"/>
          <w:sz w:val="22"/>
          <w:szCs w:val="22"/>
        </w:rPr>
        <w:t>seven</w:t>
      </w:r>
      <w:r w:rsidR="00891F52" w:rsidRPr="006010BB">
        <w:rPr>
          <w:rFonts w:asciiTheme="minorHAnsi" w:eastAsia="Calibri" w:hAnsiTheme="minorHAnsi" w:cstheme="minorHAnsi"/>
          <w:sz w:val="22"/>
          <w:szCs w:val="22"/>
        </w:rPr>
        <w:t xml:space="preserve"> </w:t>
      </w:r>
      <w:r w:rsidRPr="006010BB">
        <w:rPr>
          <w:rFonts w:asciiTheme="minorHAnsi" w:eastAsia="Calibri" w:hAnsiTheme="minorHAnsi" w:cstheme="minorHAnsi"/>
          <w:sz w:val="22"/>
          <w:szCs w:val="22"/>
        </w:rPr>
        <w:t>are associated with active registrations (</w:t>
      </w:r>
      <w:r w:rsidR="00891F52">
        <w:rPr>
          <w:rFonts w:asciiTheme="minorHAnsi" w:eastAsia="Calibri" w:hAnsiTheme="minorHAnsi" w:cstheme="minorHAnsi"/>
          <w:sz w:val="22"/>
          <w:szCs w:val="22"/>
        </w:rPr>
        <w:t>six</w:t>
      </w:r>
      <w:r w:rsidR="00891F52" w:rsidRPr="006010BB">
        <w:rPr>
          <w:rFonts w:asciiTheme="minorHAnsi" w:eastAsia="Calibri" w:hAnsiTheme="minorHAnsi" w:cstheme="minorHAnsi"/>
          <w:sz w:val="22"/>
          <w:szCs w:val="22"/>
        </w:rPr>
        <w:t xml:space="preserve"> </w:t>
      </w:r>
      <w:r w:rsidRPr="006010BB">
        <w:rPr>
          <w:rFonts w:asciiTheme="minorHAnsi" w:eastAsia="Calibri" w:hAnsiTheme="minorHAnsi" w:cstheme="minorHAnsi"/>
          <w:sz w:val="22"/>
          <w:szCs w:val="22"/>
        </w:rPr>
        <w:t xml:space="preserve">involve products either no longer registered or no registration numbers reported) (see </w:t>
      </w:r>
      <w:r w:rsidRPr="006010BB">
        <w:rPr>
          <w:rFonts w:asciiTheme="minorHAnsi" w:eastAsia="Calibri" w:hAnsiTheme="minorHAnsi" w:cstheme="minorHAnsi"/>
          <w:b/>
          <w:sz w:val="22"/>
          <w:szCs w:val="22"/>
        </w:rPr>
        <w:t xml:space="preserve">ATTACHMENT </w:t>
      </w:r>
      <w:r w:rsidR="00644AC0">
        <w:rPr>
          <w:rFonts w:asciiTheme="minorHAnsi" w:eastAsia="Calibri" w:hAnsiTheme="minorHAnsi" w:cstheme="minorHAnsi"/>
          <w:b/>
          <w:sz w:val="22"/>
          <w:szCs w:val="22"/>
        </w:rPr>
        <w:t>2-</w:t>
      </w:r>
      <w:r w:rsidR="007756FC">
        <w:rPr>
          <w:rFonts w:asciiTheme="minorHAnsi" w:eastAsia="Calibri" w:hAnsiTheme="minorHAnsi" w:cstheme="minorHAnsi"/>
          <w:b/>
          <w:sz w:val="22"/>
          <w:szCs w:val="22"/>
        </w:rPr>
        <w:t>2</w:t>
      </w:r>
      <w:r w:rsidRPr="006010BB">
        <w:rPr>
          <w:rFonts w:asciiTheme="minorHAnsi" w:eastAsia="Calibri" w:hAnsiTheme="minorHAnsi" w:cstheme="minorHAnsi"/>
          <w:sz w:val="22"/>
          <w:szCs w:val="22"/>
        </w:rPr>
        <w:t xml:space="preserve"> and </w:t>
      </w:r>
      <w:r w:rsidR="00C86A3A" w:rsidRPr="00C86A3A">
        <w:rPr>
          <w:rFonts w:asciiTheme="minorHAnsi" w:eastAsia="Calibri" w:hAnsiTheme="minorHAnsi" w:cstheme="minorHAnsi"/>
          <w:b/>
          <w:sz w:val="22"/>
          <w:szCs w:val="22"/>
        </w:rPr>
        <w:fldChar w:fldCharType="begin"/>
      </w:r>
      <w:r w:rsidR="00C86A3A" w:rsidRPr="00C86A3A">
        <w:rPr>
          <w:rFonts w:asciiTheme="minorHAnsi" w:eastAsia="Calibri" w:hAnsiTheme="minorHAnsi" w:cstheme="minorHAnsi"/>
          <w:b/>
          <w:sz w:val="22"/>
          <w:szCs w:val="22"/>
        </w:rPr>
        <w:instrText xml:space="preserve"> REF _Ref32567905 \h  \* MERGEFORMAT </w:instrText>
      </w:r>
      <w:r w:rsidR="00C86A3A" w:rsidRPr="00C86A3A">
        <w:rPr>
          <w:rFonts w:asciiTheme="minorHAnsi" w:eastAsia="Calibri" w:hAnsiTheme="minorHAnsi" w:cstheme="minorHAnsi"/>
          <w:b/>
          <w:sz w:val="22"/>
          <w:szCs w:val="22"/>
        </w:rPr>
      </w:r>
      <w:r w:rsidR="00C86A3A" w:rsidRPr="00C86A3A">
        <w:rPr>
          <w:rFonts w:asciiTheme="minorHAnsi" w:eastAsia="Calibri" w:hAnsiTheme="minorHAnsi" w:cstheme="minorHAnsi"/>
          <w:b/>
          <w:sz w:val="22"/>
          <w:szCs w:val="22"/>
        </w:rPr>
        <w:fldChar w:fldCharType="separate"/>
      </w:r>
      <w:r w:rsidR="00541B21" w:rsidRPr="00853EE5">
        <w:rPr>
          <w:rFonts w:asciiTheme="minorHAnsi" w:hAnsiTheme="minorHAnsi" w:cstheme="minorHAnsi"/>
          <w:b/>
          <w:color w:val="auto"/>
          <w:sz w:val="22"/>
          <w:szCs w:val="22"/>
        </w:rPr>
        <w:t xml:space="preserve">Table </w:t>
      </w:r>
      <w:r w:rsidR="00541B21" w:rsidRPr="00853EE5">
        <w:rPr>
          <w:rFonts w:asciiTheme="minorHAnsi" w:hAnsiTheme="minorHAnsi" w:cstheme="minorHAnsi"/>
          <w:b/>
          <w:sz w:val="22"/>
          <w:szCs w:val="22"/>
        </w:rPr>
        <w:t>2-19</w:t>
      </w:r>
      <w:r w:rsidR="00C86A3A" w:rsidRPr="00C86A3A">
        <w:rPr>
          <w:rFonts w:asciiTheme="minorHAnsi" w:eastAsia="Calibri" w:hAnsiTheme="minorHAnsi" w:cstheme="minorHAnsi"/>
          <w:b/>
          <w:sz w:val="22"/>
          <w:szCs w:val="22"/>
        </w:rPr>
        <w:fldChar w:fldCharType="end"/>
      </w:r>
      <w:r w:rsidRPr="006010BB">
        <w:rPr>
          <w:rFonts w:asciiTheme="minorHAnsi" w:eastAsia="Calibri" w:hAnsiTheme="minorHAnsi" w:cstheme="minorHAnsi"/>
          <w:sz w:val="22"/>
          <w:szCs w:val="22"/>
        </w:rPr>
        <w:t xml:space="preserve">).  </w:t>
      </w:r>
    </w:p>
    <w:p w14:paraId="0E4774F9" w14:textId="77777777" w:rsidR="00D0413A" w:rsidRPr="006010BB" w:rsidRDefault="00D0413A" w:rsidP="006E4668">
      <w:pPr>
        <w:rPr>
          <w:rFonts w:asciiTheme="minorHAnsi" w:hAnsiTheme="minorHAnsi" w:cstheme="minorHAnsi"/>
          <w:sz w:val="22"/>
          <w:szCs w:val="22"/>
          <w:highlight w:val="lightGray"/>
        </w:rPr>
      </w:pPr>
    </w:p>
    <w:p w14:paraId="19A36988" w14:textId="3EB9D7E0" w:rsidR="006E4668" w:rsidRPr="006010BB" w:rsidRDefault="00445814" w:rsidP="00630C71">
      <w:pPr>
        <w:pStyle w:val="BE-TableHeader"/>
        <w:rPr>
          <w:highlight w:val="lightGray"/>
        </w:rPr>
      </w:pPr>
      <w:bookmarkStart w:id="403" w:name="_Ref32567905"/>
      <w:bookmarkStart w:id="404" w:name="_Toc65058428"/>
      <w:r>
        <w:t>Table 2-</w:t>
      </w:r>
      <w:r>
        <w:fldChar w:fldCharType="begin"/>
      </w:r>
      <w:r>
        <w:instrText>SEQ Table_2- \* ARABIC</w:instrText>
      </w:r>
      <w:r>
        <w:fldChar w:fldCharType="separate"/>
      </w:r>
      <w:r w:rsidR="00541B21">
        <w:rPr>
          <w:noProof/>
        </w:rPr>
        <w:t>19</w:t>
      </w:r>
      <w:r>
        <w:fldChar w:fldCharType="end"/>
      </w:r>
      <w:bookmarkEnd w:id="403"/>
      <w:r w:rsidR="00D0413A" w:rsidRPr="006010BB">
        <w:rPr>
          <w:color w:val="auto"/>
        </w:rPr>
        <w:t xml:space="preserve">. </w:t>
      </w:r>
      <w:r w:rsidR="00D0413A" w:rsidRPr="006010BB">
        <w:rPr>
          <w:rFonts w:eastAsia="Calibri"/>
        </w:rPr>
        <w:t xml:space="preserve">Aggregate Wildlife Incidents for </w:t>
      </w:r>
      <w:r w:rsidR="00D0413A" w:rsidRPr="006010BB">
        <w:rPr>
          <w:rFonts w:eastAsia="Calibri"/>
          <w:color w:val="auto"/>
        </w:rPr>
        <w:t>Methomyl</w:t>
      </w:r>
      <w:r w:rsidR="00D0413A" w:rsidRPr="006010BB">
        <w:rPr>
          <w:rFonts w:eastAsia="Calibri"/>
        </w:rPr>
        <w:t xml:space="preserve"> Involving Currently Registered Products.</w:t>
      </w:r>
      <w:bookmarkEnd w:id="404"/>
      <w:r w:rsidR="00D0413A" w:rsidRPr="006010BB">
        <w:rPr>
          <w:highlight w:val="lightGray"/>
        </w:rPr>
        <w:t xml:space="preserve"> </w:t>
      </w:r>
    </w:p>
    <w:tbl>
      <w:tblPr>
        <w:tblpPr w:leftFromText="180" w:rightFromText="180" w:vertAnchor="text" w:horzAnchor="margin" w:tblpY="1"/>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89"/>
        <w:gridCol w:w="3035"/>
        <w:gridCol w:w="1885"/>
        <w:gridCol w:w="2141"/>
      </w:tblGrid>
      <w:tr w:rsidR="00D0413A" w:rsidRPr="009D0971" w14:paraId="4F7A66ED" w14:textId="77777777" w:rsidTr="00D7543A">
        <w:tc>
          <w:tcPr>
            <w:tcW w:w="1224" w:type="pct"/>
            <w:shd w:val="clear" w:color="auto" w:fill="E7E6E6" w:themeFill="background2"/>
            <w:vAlign w:val="center"/>
          </w:tcPr>
          <w:p w14:paraId="5038C46B" w14:textId="77777777" w:rsidR="00D0413A" w:rsidRPr="006010BB" w:rsidRDefault="00D0413A" w:rsidP="005E6BAD">
            <w:pPr>
              <w:jc w:val="center"/>
              <w:rPr>
                <w:rFonts w:asciiTheme="minorHAnsi" w:hAnsiTheme="minorHAnsi" w:cstheme="minorHAnsi"/>
                <w:sz w:val="20"/>
              </w:rPr>
            </w:pPr>
            <w:r w:rsidRPr="006010BB">
              <w:rPr>
                <w:rFonts w:asciiTheme="minorHAnsi" w:eastAsia="Calibri" w:hAnsiTheme="minorHAnsi" w:cstheme="minorHAnsi"/>
                <w:b/>
                <w:sz w:val="20"/>
              </w:rPr>
              <w:t>PRODUCT REGISTRATION NUMBER</w:t>
            </w:r>
          </w:p>
        </w:tc>
        <w:tc>
          <w:tcPr>
            <w:tcW w:w="1623" w:type="pct"/>
            <w:shd w:val="clear" w:color="auto" w:fill="E7E6E6" w:themeFill="background2"/>
            <w:vAlign w:val="center"/>
          </w:tcPr>
          <w:p w14:paraId="2CD42626" w14:textId="77777777" w:rsidR="00D0413A" w:rsidRPr="006010BB" w:rsidRDefault="00D0413A" w:rsidP="005E6BAD">
            <w:pPr>
              <w:jc w:val="center"/>
              <w:rPr>
                <w:rFonts w:asciiTheme="minorHAnsi" w:hAnsiTheme="minorHAnsi" w:cstheme="minorHAnsi"/>
                <w:sz w:val="20"/>
              </w:rPr>
            </w:pPr>
            <w:r w:rsidRPr="006010BB">
              <w:rPr>
                <w:rFonts w:asciiTheme="minorHAnsi" w:eastAsia="Calibri" w:hAnsiTheme="minorHAnsi" w:cstheme="minorHAnsi"/>
                <w:b/>
                <w:sz w:val="20"/>
              </w:rPr>
              <w:t>PRODUCT NAME</w:t>
            </w:r>
          </w:p>
        </w:tc>
        <w:tc>
          <w:tcPr>
            <w:tcW w:w="1008" w:type="pct"/>
            <w:shd w:val="clear" w:color="auto" w:fill="E7E6E6" w:themeFill="background2"/>
            <w:vAlign w:val="center"/>
          </w:tcPr>
          <w:p w14:paraId="61C83B25" w14:textId="77777777" w:rsidR="00D0413A" w:rsidRPr="006010BB" w:rsidRDefault="00D0413A" w:rsidP="005E6BAD">
            <w:pPr>
              <w:jc w:val="center"/>
              <w:rPr>
                <w:rFonts w:asciiTheme="minorHAnsi" w:hAnsiTheme="minorHAnsi" w:cstheme="minorHAnsi"/>
                <w:sz w:val="20"/>
              </w:rPr>
            </w:pPr>
            <w:r w:rsidRPr="006010BB">
              <w:rPr>
                <w:rFonts w:asciiTheme="minorHAnsi" w:eastAsia="Calibri" w:hAnsiTheme="minorHAnsi" w:cstheme="minorHAnsi"/>
                <w:b/>
                <w:sz w:val="20"/>
              </w:rPr>
              <w:t>NUMBER OF AGGREGATE WILDLIFE INCIDENTS</w:t>
            </w:r>
          </w:p>
        </w:tc>
        <w:tc>
          <w:tcPr>
            <w:tcW w:w="1145" w:type="pct"/>
            <w:shd w:val="clear" w:color="auto" w:fill="E7E6E6" w:themeFill="background2"/>
            <w:vAlign w:val="center"/>
          </w:tcPr>
          <w:p w14:paraId="5991F53F" w14:textId="77777777" w:rsidR="00D0413A" w:rsidRPr="006010BB" w:rsidRDefault="00D0413A" w:rsidP="005E6BAD">
            <w:pPr>
              <w:jc w:val="center"/>
              <w:rPr>
                <w:rFonts w:asciiTheme="minorHAnsi" w:hAnsiTheme="minorHAnsi" w:cstheme="minorHAnsi"/>
                <w:sz w:val="20"/>
              </w:rPr>
            </w:pPr>
            <w:r w:rsidRPr="006010BB">
              <w:rPr>
                <w:rFonts w:asciiTheme="minorHAnsi" w:eastAsia="Calibri" w:hAnsiTheme="minorHAnsi" w:cstheme="minorHAnsi"/>
                <w:b/>
                <w:sz w:val="20"/>
              </w:rPr>
              <w:t>YEAR(S)</w:t>
            </w:r>
          </w:p>
        </w:tc>
      </w:tr>
      <w:tr w:rsidR="00D0413A" w:rsidRPr="009D0971" w14:paraId="625A057A" w14:textId="77777777" w:rsidTr="00D0413A">
        <w:tc>
          <w:tcPr>
            <w:tcW w:w="1224" w:type="pct"/>
            <w:vAlign w:val="center"/>
          </w:tcPr>
          <w:p w14:paraId="25CB614C" w14:textId="77777777" w:rsidR="00D0413A" w:rsidRPr="006010BB" w:rsidRDefault="00D0413A" w:rsidP="00D0413A">
            <w:pPr>
              <w:rPr>
                <w:rFonts w:asciiTheme="minorHAnsi" w:hAnsiTheme="minorHAnsi" w:cstheme="minorHAnsi"/>
                <w:sz w:val="20"/>
              </w:rPr>
            </w:pPr>
            <w:r w:rsidRPr="00BD749F">
              <w:rPr>
                <w:rFonts w:asciiTheme="minorHAnsi" w:eastAsia="Calibri" w:hAnsiTheme="minorHAnsi" w:cstheme="minorHAnsi"/>
                <w:sz w:val="20"/>
              </w:rPr>
              <w:t>000352-00342</w:t>
            </w:r>
          </w:p>
        </w:tc>
        <w:tc>
          <w:tcPr>
            <w:tcW w:w="1623" w:type="pct"/>
            <w:vAlign w:val="center"/>
          </w:tcPr>
          <w:p w14:paraId="06607A3A" w14:textId="77777777" w:rsidR="00D0413A" w:rsidRPr="006010BB" w:rsidRDefault="00D0413A" w:rsidP="00D0413A">
            <w:pPr>
              <w:rPr>
                <w:rFonts w:asciiTheme="minorHAnsi" w:eastAsia="Calibri" w:hAnsiTheme="minorHAnsi" w:cstheme="minorHAnsi"/>
                <w:smallCaps/>
                <w:sz w:val="20"/>
              </w:rPr>
            </w:pPr>
            <w:r w:rsidRPr="006010BB">
              <w:rPr>
                <w:rFonts w:asciiTheme="minorHAnsi" w:eastAsia="Calibri" w:hAnsiTheme="minorHAnsi" w:cstheme="minorHAnsi"/>
                <w:smallCaps/>
                <w:sz w:val="20"/>
              </w:rPr>
              <w:t>DUPONT LANNATE</w:t>
            </w:r>
          </w:p>
          <w:p w14:paraId="3E3DBFD6" w14:textId="77777777" w:rsidR="00D0413A" w:rsidRPr="006010BB" w:rsidRDefault="00D0413A" w:rsidP="00D0413A">
            <w:pPr>
              <w:rPr>
                <w:rFonts w:asciiTheme="minorHAnsi" w:hAnsiTheme="minorHAnsi" w:cstheme="minorHAnsi"/>
                <w:sz w:val="20"/>
              </w:rPr>
            </w:pPr>
            <w:r w:rsidRPr="006010BB">
              <w:rPr>
                <w:rFonts w:asciiTheme="minorHAnsi" w:eastAsia="Calibri" w:hAnsiTheme="minorHAnsi" w:cstheme="minorHAnsi"/>
                <w:smallCaps/>
                <w:sz w:val="20"/>
              </w:rPr>
              <w:t>SP INSECTICIDE</w:t>
            </w:r>
          </w:p>
        </w:tc>
        <w:tc>
          <w:tcPr>
            <w:tcW w:w="1008" w:type="pct"/>
            <w:vAlign w:val="center"/>
          </w:tcPr>
          <w:p w14:paraId="61F55A7E" w14:textId="77777777" w:rsidR="00D0413A" w:rsidRPr="006010BB" w:rsidRDefault="00D0413A" w:rsidP="00D0413A">
            <w:pPr>
              <w:jc w:val="center"/>
              <w:rPr>
                <w:rFonts w:asciiTheme="minorHAnsi" w:hAnsiTheme="minorHAnsi" w:cstheme="minorHAnsi"/>
                <w:sz w:val="20"/>
              </w:rPr>
            </w:pPr>
            <w:r w:rsidRPr="006010BB">
              <w:rPr>
                <w:rFonts w:asciiTheme="minorHAnsi" w:eastAsia="Calibri" w:hAnsiTheme="minorHAnsi" w:cstheme="minorHAnsi"/>
                <w:sz w:val="20"/>
              </w:rPr>
              <w:t>1</w:t>
            </w:r>
          </w:p>
        </w:tc>
        <w:tc>
          <w:tcPr>
            <w:tcW w:w="1145" w:type="pct"/>
            <w:vAlign w:val="center"/>
          </w:tcPr>
          <w:p w14:paraId="1C9D873E" w14:textId="77777777" w:rsidR="00D0413A" w:rsidRPr="006010BB" w:rsidRDefault="00D0413A" w:rsidP="00D0413A">
            <w:pPr>
              <w:jc w:val="center"/>
              <w:rPr>
                <w:rFonts w:asciiTheme="minorHAnsi" w:hAnsiTheme="minorHAnsi" w:cstheme="minorHAnsi"/>
                <w:sz w:val="20"/>
              </w:rPr>
            </w:pPr>
            <w:r w:rsidRPr="006010BB">
              <w:rPr>
                <w:rFonts w:asciiTheme="minorHAnsi" w:eastAsia="Calibri" w:hAnsiTheme="minorHAnsi" w:cstheme="minorHAnsi"/>
                <w:sz w:val="20"/>
              </w:rPr>
              <w:t>2003</w:t>
            </w:r>
          </w:p>
        </w:tc>
      </w:tr>
      <w:tr w:rsidR="00D0413A" w:rsidRPr="009D0971" w14:paraId="70650BE0" w14:textId="77777777" w:rsidTr="00D0413A">
        <w:tc>
          <w:tcPr>
            <w:tcW w:w="1224" w:type="pct"/>
            <w:vAlign w:val="center"/>
          </w:tcPr>
          <w:p w14:paraId="3290FCC0" w14:textId="77777777" w:rsidR="00D0413A" w:rsidRPr="006010BB" w:rsidRDefault="00D0413A" w:rsidP="00D0413A">
            <w:pPr>
              <w:rPr>
                <w:rFonts w:asciiTheme="minorHAnsi" w:hAnsiTheme="minorHAnsi" w:cstheme="minorHAnsi"/>
                <w:sz w:val="20"/>
                <w:highlight w:val="lightGray"/>
              </w:rPr>
            </w:pPr>
            <w:r w:rsidRPr="00BD749F">
              <w:rPr>
                <w:rFonts w:asciiTheme="minorHAnsi" w:eastAsia="Calibri" w:hAnsiTheme="minorHAnsi" w:cstheme="minorHAnsi"/>
                <w:sz w:val="20"/>
              </w:rPr>
              <w:t>002724-00274</w:t>
            </w:r>
          </w:p>
        </w:tc>
        <w:tc>
          <w:tcPr>
            <w:tcW w:w="1623" w:type="pct"/>
            <w:vAlign w:val="center"/>
          </w:tcPr>
          <w:p w14:paraId="7F3D2D02" w14:textId="77777777" w:rsidR="00D0413A" w:rsidRPr="006010BB" w:rsidRDefault="00D0413A" w:rsidP="00D0413A">
            <w:pPr>
              <w:rPr>
                <w:rFonts w:asciiTheme="minorHAnsi" w:eastAsia="Calibri" w:hAnsiTheme="minorHAnsi" w:cstheme="minorHAnsi"/>
                <w:smallCaps/>
                <w:sz w:val="20"/>
              </w:rPr>
            </w:pPr>
            <w:r w:rsidRPr="006010BB">
              <w:rPr>
                <w:rFonts w:asciiTheme="minorHAnsi" w:eastAsia="Calibri" w:hAnsiTheme="minorHAnsi" w:cstheme="minorHAnsi"/>
                <w:smallCaps/>
                <w:sz w:val="20"/>
              </w:rPr>
              <w:t>GOLDEN MALRIN</w:t>
            </w:r>
          </w:p>
          <w:p w14:paraId="68F4AF11" w14:textId="77777777" w:rsidR="00D0413A" w:rsidRPr="006010BB" w:rsidRDefault="00D0413A" w:rsidP="00D0413A">
            <w:pPr>
              <w:rPr>
                <w:rFonts w:asciiTheme="minorHAnsi" w:hAnsiTheme="minorHAnsi" w:cstheme="minorHAnsi"/>
                <w:sz w:val="20"/>
                <w:highlight w:val="lightGray"/>
              </w:rPr>
            </w:pPr>
            <w:r w:rsidRPr="006010BB">
              <w:rPr>
                <w:rFonts w:asciiTheme="minorHAnsi" w:eastAsia="Calibri" w:hAnsiTheme="minorHAnsi" w:cstheme="minorHAnsi"/>
                <w:smallCaps/>
                <w:sz w:val="20"/>
              </w:rPr>
              <w:t>RF-128 FLY KILLER</w:t>
            </w:r>
          </w:p>
        </w:tc>
        <w:tc>
          <w:tcPr>
            <w:tcW w:w="1008" w:type="pct"/>
            <w:vAlign w:val="center"/>
          </w:tcPr>
          <w:p w14:paraId="0DED1D6F" w14:textId="391FD548" w:rsidR="00D0413A" w:rsidRPr="006010BB" w:rsidRDefault="00990647" w:rsidP="00D0413A">
            <w:pPr>
              <w:jc w:val="center"/>
              <w:rPr>
                <w:rFonts w:asciiTheme="minorHAnsi" w:hAnsiTheme="minorHAnsi" w:cstheme="minorHAnsi"/>
                <w:sz w:val="20"/>
              </w:rPr>
            </w:pPr>
            <w:r>
              <w:rPr>
                <w:rFonts w:asciiTheme="minorHAnsi" w:hAnsiTheme="minorHAnsi" w:cstheme="minorHAnsi"/>
                <w:sz w:val="20"/>
              </w:rPr>
              <w:t>6</w:t>
            </w:r>
          </w:p>
        </w:tc>
        <w:tc>
          <w:tcPr>
            <w:tcW w:w="1145" w:type="pct"/>
            <w:vAlign w:val="center"/>
          </w:tcPr>
          <w:p w14:paraId="5C8EE145" w14:textId="7DC6FBCE" w:rsidR="00D0413A" w:rsidRPr="006010BB" w:rsidRDefault="00D0413A" w:rsidP="00D0413A">
            <w:pPr>
              <w:jc w:val="center"/>
              <w:rPr>
                <w:rFonts w:asciiTheme="minorHAnsi" w:hAnsiTheme="minorHAnsi" w:cstheme="minorHAnsi"/>
                <w:sz w:val="20"/>
              </w:rPr>
            </w:pPr>
            <w:r w:rsidRPr="006010BB">
              <w:rPr>
                <w:rFonts w:asciiTheme="minorHAnsi" w:eastAsia="Calibri" w:hAnsiTheme="minorHAnsi" w:cstheme="minorHAnsi"/>
                <w:sz w:val="20"/>
              </w:rPr>
              <w:t>2011, 2012</w:t>
            </w:r>
            <w:r w:rsidR="005017E4">
              <w:rPr>
                <w:rFonts w:asciiTheme="minorHAnsi" w:eastAsia="Calibri" w:hAnsiTheme="minorHAnsi" w:cstheme="minorHAnsi"/>
                <w:sz w:val="20"/>
              </w:rPr>
              <w:t>,</w:t>
            </w:r>
            <w:r w:rsidR="009D71F6">
              <w:rPr>
                <w:rFonts w:asciiTheme="minorHAnsi" w:eastAsia="Calibri" w:hAnsiTheme="minorHAnsi" w:cstheme="minorHAnsi"/>
                <w:sz w:val="20"/>
              </w:rPr>
              <w:t xml:space="preserve"> 2013,</w:t>
            </w:r>
            <w:r w:rsidR="005017E4">
              <w:rPr>
                <w:rFonts w:asciiTheme="minorHAnsi" w:eastAsia="Calibri" w:hAnsiTheme="minorHAnsi" w:cstheme="minorHAnsi"/>
                <w:sz w:val="20"/>
              </w:rPr>
              <w:t xml:space="preserve"> 2017</w:t>
            </w:r>
          </w:p>
        </w:tc>
      </w:tr>
    </w:tbl>
    <w:p w14:paraId="1AA531EA" w14:textId="77777777" w:rsidR="002778B4" w:rsidRPr="00BD749F" w:rsidRDefault="002778B4" w:rsidP="006E4668">
      <w:pPr>
        <w:rPr>
          <w:rFonts w:asciiTheme="minorHAnsi" w:eastAsia="Calibri" w:hAnsiTheme="minorHAnsi" w:cstheme="minorHAnsi"/>
          <w:sz w:val="22"/>
          <w:szCs w:val="22"/>
        </w:rPr>
      </w:pPr>
    </w:p>
    <w:p w14:paraId="2D1451EF" w14:textId="1BA556C1" w:rsidR="006E4668" w:rsidRPr="006010BB" w:rsidRDefault="006E4668" w:rsidP="006E4668">
      <w:pPr>
        <w:rPr>
          <w:rFonts w:asciiTheme="minorHAnsi" w:hAnsiTheme="minorHAnsi" w:cstheme="minorHAnsi"/>
          <w:sz w:val="22"/>
          <w:szCs w:val="22"/>
        </w:rPr>
      </w:pPr>
      <w:r w:rsidRPr="006010BB">
        <w:rPr>
          <w:rFonts w:asciiTheme="minorHAnsi" w:eastAsia="Calibri" w:hAnsiTheme="minorHAnsi" w:cstheme="minorHAnsi"/>
          <w:sz w:val="22"/>
          <w:szCs w:val="22"/>
        </w:rPr>
        <w:t xml:space="preserve">Since 1998, incidents that are allowed to be reported aggregately by registrants [under FIFRA 6(a)(2)] include those </w:t>
      </w:r>
      <w:r w:rsidRPr="006010BB">
        <w:rPr>
          <w:rFonts w:asciiTheme="minorHAnsi" w:eastAsia="Calibri" w:hAnsiTheme="minorHAnsi" w:cstheme="minorHAnsi"/>
          <w:color w:val="333333"/>
          <w:sz w:val="22"/>
          <w:szCs w:val="22"/>
        </w:rPr>
        <w:t>that are associated with an alleged effect to wildlife (birds, mammals, or fish) without differentiation between species or terrestrial and aquatic environments.  Typically, the only information available for aggregate incidents is the date (</w:t>
      </w:r>
      <w:r w:rsidRPr="006010BB">
        <w:rPr>
          <w:rFonts w:asciiTheme="minorHAnsi" w:eastAsia="Calibri" w:hAnsiTheme="minorHAnsi" w:cstheme="minorHAnsi"/>
          <w:i/>
          <w:color w:val="333333"/>
          <w:sz w:val="22"/>
          <w:szCs w:val="22"/>
        </w:rPr>
        <w:t>i.e</w:t>
      </w:r>
      <w:r w:rsidRPr="006010BB">
        <w:rPr>
          <w:rFonts w:asciiTheme="minorHAnsi" w:eastAsia="Calibri" w:hAnsiTheme="minorHAnsi" w:cstheme="minorHAnsi"/>
          <w:color w:val="333333"/>
          <w:sz w:val="22"/>
          <w:szCs w:val="22"/>
        </w:rPr>
        <w:t>., the quarter) that the incident(s) occurred, the number of aggregate incidents that occurred in the quarter, and the PC code of the pesticide and the registration number of the product involved in the incident.  Because of the limited amount of data available on aggregate incidents it is not possible to assign certainty indices or legality of use classifications to the specific incidents.  Therefore, the incidents associated with currently registered products are assumed to be from registered uses unless additional information becomes available to support a change in that assumption.</w:t>
      </w:r>
    </w:p>
    <w:p w14:paraId="523F31F8" w14:textId="6F057430" w:rsidR="00547E2D" w:rsidRPr="006010BB" w:rsidRDefault="00547E2D">
      <w:pPr>
        <w:rPr>
          <w:rFonts w:asciiTheme="minorHAnsi" w:hAnsiTheme="minorHAnsi" w:cstheme="minorHAnsi"/>
          <w:sz w:val="22"/>
          <w:szCs w:val="22"/>
        </w:rPr>
      </w:pPr>
    </w:p>
    <w:p w14:paraId="75689592" w14:textId="7B7A7025" w:rsidR="004735EF" w:rsidRPr="005B2BED" w:rsidRDefault="004735EF" w:rsidP="00383FD5">
      <w:pPr>
        <w:pStyle w:val="BEMethomylChapterSectionHeader-JDF"/>
      </w:pPr>
      <w:bookmarkStart w:id="405" w:name="_Toc64891296"/>
      <w:bookmarkStart w:id="406" w:name="_Toc434489105"/>
      <w:r w:rsidRPr="005B2BED">
        <w:t>Effects Characterization for Reptiles</w:t>
      </w:r>
      <w:bookmarkEnd w:id="405"/>
    </w:p>
    <w:p w14:paraId="483F0743" w14:textId="77777777" w:rsidR="004735EF" w:rsidRPr="00F9006D" w:rsidRDefault="004735EF" w:rsidP="004735EF">
      <w:pPr>
        <w:rPr>
          <w:rFonts w:asciiTheme="minorHAnsi" w:hAnsiTheme="minorHAnsi" w:cstheme="minorHAnsi"/>
        </w:rPr>
      </w:pPr>
    </w:p>
    <w:bookmarkEnd w:id="406"/>
    <w:p w14:paraId="41D1B13B" w14:textId="77777777" w:rsidR="006E4668" w:rsidRPr="006010BB" w:rsidRDefault="007D2C88" w:rsidP="006E4668">
      <w:pPr>
        <w:rPr>
          <w:rFonts w:asciiTheme="minorHAnsi" w:hAnsiTheme="minorHAnsi" w:cstheme="minorHAnsi"/>
          <w:color w:val="auto"/>
          <w:sz w:val="22"/>
          <w:szCs w:val="22"/>
        </w:rPr>
      </w:pPr>
      <w:r w:rsidRPr="00BD749F">
        <w:rPr>
          <w:rFonts w:asciiTheme="minorHAnsi" w:eastAsia="Calibri" w:hAnsiTheme="minorHAnsi" w:cstheme="minorHAnsi"/>
          <w:color w:val="auto"/>
          <w:sz w:val="22"/>
          <w:szCs w:val="22"/>
        </w:rPr>
        <w:t>There are</w:t>
      </w:r>
      <w:r w:rsidR="006E4668" w:rsidRPr="006010BB">
        <w:rPr>
          <w:rFonts w:asciiTheme="minorHAnsi" w:eastAsia="Calibri" w:hAnsiTheme="minorHAnsi" w:cstheme="minorHAnsi"/>
          <w:color w:val="auto"/>
          <w:sz w:val="22"/>
          <w:szCs w:val="22"/>
        </w:rPr>
        <w:t xml:space="preserve"> no data available for reptiles exposed to methomyl. </w:t>
      </w:r>
    </w:p>
    <w:p w14:paraId="2488F967" w14:textId="77777777" w:rsidR="006E4668" w:rsidRPr="006010BB" w:rsidRDefault="006E4668" w:rsidP="006E4668">
      <w:pPr>
        <w:rPr>
          <w:rFonts w:asciiTheme="minorHAnsi" w:hAnsiTheme="minorHAnsi" w:cstheme="minorHAnsi"/>
          <w:sz w:val="22"/>
          <w:szCs w:val="22"/>
          <w:highlight w:val="lightGray"/>
        </w:rPr>
      </w:pPr>
    </w:p>
    <w:p w14:paraId="35D4BD82" w14:textId="2E0E082A" w:rsidR="006E4668" w:rsidRPr="006010BB" w:rsidRDefault="007D2C88" w:rsidP="006E4668">
      <w:pPr>
        <w:rPr>
          <w:rFonts w:asciiTheme="minorHAnsi" w:hAnsiTheme="minorHAnsi" w:cstheme="minorHAnsi"/>
          <w:color w:val="auto"/>
          <w:sz w:val="22"/>
          <w:szCs w:val="22"/>
        </w:rPr>
      </w:pPr>
      <w:r w:rsidRPr="006010BB">
        <w:rPr>
          <w:rFonts w:asciiTheme="minorHAnsi" w:eastAsia="Calibri" w:hAnsiTheme="minorHAnsi" w:cstheme="minorHAnsi"/>
          <w:color w:val="auto"/>
          <w:sz w:val="22"/>
          <w:szCs w:val="22"/>
        </w:rPr>
        <w:t>As no additional data are</w:t>
      </w:r>
      <w:r w:rsidR="006E4668" w:rsidRPr="006010BB">
        <w:rPr>
          <w:rFonts w:asciiTheme="minorHAnsi" w:eastAsia="Calibri" w:hAnsiTheme="minorHAnsi" w:cstheme="minorHAnsi"/>
          <w:color w:val="auto"/>
          <w:sz w:val="22"/>
          <w:szCs w:val="22"/>
        </w:rPr>
        <w:t xml:space="preserve"> available on reptilian toxicity to methomyl, the available toxicity data for birds are used as a surrogate for reptiles for all lines of evidence in addition to the study discussed above. Direct and indirect mortality thresholds are based on those established for birds. There is notable uncertainty in using birds as surrogates for terrestrial-phase reptiles as it is assumed that they will have similar responses to methomyl.</w:t>
      </w:r>
    </w:p>
    <w:p w14:paraId="1ABB4D0E" w14:textId="3383F1CF" w:rsidR="004735EF" w:rsidRPr="006010BB" w:rsidRDefault="004735EF" w:rsidP="004735EF">
      <w:pPr>
        <w:rPr>
          <w:rFonts w:asciiTheme="minorHAnsi" w:hAnsiTheme="minorHAnsi" w:cstheme="minorHAnsi"/>
          <w:color w:val="000000" w:themeColor="text1"/>
          <w:sz w:val="22"/>
          <w:szCs w:val="22"/>
        </w:rPr>
      </w:pPr>
      <w:bookmarkStart w:id="407" w:name="_Toc434489106"/>
    </w:p>
    <w:p w14:paraId="1E87CE68" w14:textId="60BCF802" w:rsidR="004735EF" w:rsidRPr="005B2BED" w:rsidRDefault="004735EF" w:rsidP="00383FD5">
      <w:pPr>
        <w:pStyle w:val="BEMethomylChapterSectionHeader-JDF"/>
      </w:pPr>
      <w:bookmarkStart w:id="408" w:name="_Toc64891297"/>
      <w:r w:rsidRPr="005B2BED">
        <w:t>Effects Characterization for Terrestrial-Phase Amphibians</w:t>
      </w:r>
      <w:bookmarkEnd w:id="408"/>
      <w:r w:rsidRPr="005B2BED">
        <w:t xml:space="preserve"> </w:t>
      </w:r>
    </w:p>
    <w:bookmarkEnd w:id="407"/>
    <w:p w14:paraId="5F6360DC" w14:textId="4C83593D" w:rsidR="006E4668" w:rsidRPr="00BD749F" w:rsidRDefault="006E4668" w:rsidP="006E4668">
      <w:pPr>
        <w:rPr>
          <w:rFonts w:asciiTheme="minorHAnsi" w:hAnsiTheme="minorHAnsi" w:cstheme="minorHAnsi"/>
          <w:color w:val="auto"/>
          <w:sz w:val="22"/>
          <w:szCs w:val="22"/>
        </w:rPr>
      </w:pPr>
    </w:p>
    <w:p w14:paraId="0287C6E5" w14:textId="77777777" w:rsidR="006E4668" w:rsidRPr="006010BB" w:rsidRDefault="006E4668" w:rsidP="006E4668">
      <w:pPr>
        <w:rPr>
          <w:rFonts w:asciiTheme="minorHAnsi" w:hAnsiTheme="minorHAnsi" w:cstheme="minorHAnsi"/>
          <w:color w:val="auto"/>
          <w:sz w:val="22"/>
          <w:szCs w:val="22"/>
        </w:rPr>
      </w:pPr>
      <w:r w:rsidRPr="006010BB">
        <w:rPr>
          <w:rFonts w:asciiTheme="minorHAnsi" w:eastAsia="Calibri" w:hAnsiTheme="minorHAnsi" w:cstheme="minorHAnsi"/>
          <w:color w:val="auto"/>
          <w:sz w:val="22"/>
          <w:szCs w:val="22"/>
        </w:rPr>
        <w:t xml:space="preserve">No toxicity data are available for terrestrial-phase amphibians exposed to methomyl. The available toxicity data and thresholds for birds are used as a surrogate for amphibians. There is notable uncertainty in using birds as surrogates for amphibians as it is assumed that they will have similar responses to methomyl. </w:t>
      </w:r>
    </w:p>
    <w:p w14:paraId="2DE5F30B" w14:textId="49CCCE45" w:rsidR="006E4668" w:rsidRPr="006010BB" w:rsidRDefault="006E4668">
      <w:pPr>
        <w:rPr>
          <w:rFonts w:asciiTheme="minorHAnsi" w:hAnsiTheme="minorHAnsi" w:cstheme="minorHAnsi"/>
          <w:sz w:val="22"/>
          <w:szCs w:val="22"/>
        </w:rPr>
      </w:pPr>
    </w:p>
    <w:p w14:paraId="1C63504E" w14:textId="3CE1EB73" w:rsidR="004735EF" w:rsidRPr="005B2BED" w:rsidRDefault="004735EF" w:rsidP="00383FD5">
      <w:pPr>
        <w:pStyle w:val="BEMethomylChapterSectionHeader-JDF"/>
      </w:pPr>
      <w:bookmarkStart w:id="409" w:name="_Toc64891298"/>
      <w:bookmarkStart w:id="410" w:name="_Toc434489107"/>
      <w:r w:rsidRPr="005B2BED">
        <w:t>Effects Characterization for Mammals</w:t>
      </w:r>
      <w:bookmarkEnd w:id="409"/>
    </w:p>
    <w:bookmarkEnd w:id="410"/>
    <w:p w14:paraId="2F7D7C98" w14:textId="77777777" w:rsidR="006E4668" w:rsidRPr="005B2BED" w:rsidRDefault="006E4668" w:rsidP="006E4668">
      <w:pPr>
        <w:rPr>
          <w:rFonts w:asciiTheme="minorHAnsi" w:hAnsiTheme="minorHAnsi" w:cstheme="minorHAnsi"/>
          <w:color w:val="4472C4" w:themeColor="accent5"/>
          <w:sz w:val="22"/>
          <w:szCs w:val="22"/>
        </w:rPr>
      </w:pPr>
    </w:p>
    <w:p w14:paraId="7C219A3F" w14:textId="77AE5E4E" w:rsidR="006E4668" w:rsidRPr="005B2BED" w:rsidRDefault="006E4668" w:rsidP="00383FD5">
      <w:pPr>
        <w:pStyle w:val="BEMethomylSubSectionHeader-JDF"/>
        <w:rPr>
          <w:color w:val="4472C4" w:themeColor="accent5"/>
        </w:rPr>
      </w:pPr>
      <w:bookmarkStart w:id="411" w:name="_Toc434489108"/>
      <w:bookmarkStart w:id="412" w:name="_Toc64891299"/>
      <w:r w:rsidRPr="005B2BED">
        <w:rPr>
          <w:color w:val="4472C4" w:themeColor="accent5"/>
        </w:rPr>
        <w:lastRenderedPageBreak/>
        <w:t>Introduction to Mammal Toxicity</w:t>
      </w:r>
      <w:bookmarkEnd w:id="411"/>
      <w:bookmarkEnd w:id="412"/>
    </w:p>
    <w:p w14:paraId="30276A95" w14:textId="77777777" w:rsidR="006E4668" w:rsidRPr="00BD749F" w:rsidRDefault="006E4668" w:rsidP="006E4668">
      <w:pPr>
        <w:rPr>
          <w:rFonts w:asciiTheme="minorHAnsi" w:hAnsiTheme="minorHAnsi" w:cstheme="minorHAnsi"/>
          <w:sz w:val="22"/>
          <w:szCs w:val="22"/>
          <w:highlight w:val="lightGray"/>
        </w:rPr>
      </w:pPr>
    </w:p>
    <w:p w14:paraId="7330AE2B" w14:textId="04BBB1E9" w:rsidR="006E4668" w:rsidRPr="006010BB" w:rsidRDefault="006E4668" w:rsidP="006E4668">
      <w:pPr>
        <w:rPr>
          <w:rFonts w:asciiTheme="minorHAnsi" w:hAnsiTheme="minorHAnsi" w:cstheme="minorHAnsi"/>
          <w:sz w:val="22"/>
          <w:szCs w:val="22"/>
        </w:rPr>
      </w:pPr>
      <w:r w:rsidRPr="006010BB">
        <w:rPr>
          <w:rFonts w:asciiTheme="minorHAnsi" w:eastAsia="Calibri" w:hAnsiTheme="minorHAnsi" w:cstheme="minorHAnsi"/>
          <w:sz w:val="22"/>
          <w:szCs w:val="22"/>
        </w:rPr>
        <w:t xml:space="preserve">The effects of methomyl on mammals have been studied extensively. </w:t>
      </w:r>
      <w:r w:rsidR="009B32DB" w:rsidRPr="006010BB">
        <w:rPr>
          <w:rFonts w:asciiTheme="minorHAnsi" w:eastAsia="Calibri" w:hAnsiTheme="minorHAnsi" w:cstheme="minorHAnsi"/>
          <w:b/>
          <w:sz w:val="22"/>
          <w:szCs w:val="22"/>
        </w:rPr>
        <w:t xml:space="preserve">APPENDIX </w:t>
      </w:r>
      <w:r w:rsidRPr="006010BB">
        <w:rPr>
          <w:rFonts w:asciiTheme="minorHAnsi" w:eastAsia="Calibri" w:hAnsiTheme="minorHAnsi" w:cstheme="minorHAnsi"/>
          <w:b/>
          <w:sz w:val="22"/>
          <w:szCs w:val="22"/>
        </w:rPr>
        <w:t>2-</w:t>
      </w:r>
      <w:r w:rsidR="009F4775" w:rsidRPr="006010BB">
        <w:rPr>
          <w:rFonts w:asciiTheme="minorHAnsi" w:eastAsia="Calibri" w:hAnsiTheme="minorHAnsi" w:cstheme="minorHAnsi"/>
          <w:b/>
          <w:sz w:val="22"/>
          <w:szCs w:val="22"/>
        </w:rPr>
        <w:t>4</w:t>
      </w:r>
      <w:r w:rsidRPr="006010BB">
        <w:rPr>
          <w:rFonts w:asciiTheme="minorHAnsi" w:eastAsia="Calibri" w:hAnsiTheme="minorHAnsi" w:cstheme="minorHAnsi"/>
          <w:b/>
          <w:sz w:val="22"/>
          <w:szCs w:val="22"/>
        </w:rPr>
        <w:t xml:space="preserve"> </w:t>
      </w:r>
      <w:r w:rsidRPr="006010BB">
        <w:rPr>
          <w:rFonts w:asciiTheme="minorHAnsi" w:eastAsia="Calibri" w:hAnsiTheme="minorHAnsi" w:cstheme="minorHAnsi"/>
          <w:sz w:val="22"/>
          <w:szCs w:val="22"/>
        </w:rPr>
        <w:t>include</w:t>
      </w:r>
      <w:r w:rsidR="009B32DB" w:rsidRPr="006010BB">
        <w:rPr>
          <w:rFonts w:asciiTheme="minorHAnsi" w:eastAsia="Calibri" w:hAnsiTheme="minorHAnsi" w:cstheme="minorHAnsi"/>
          <w:sz w:val="22"/>
          <w:szCs w:val="22"/>
        </w:rPr>
        <w:t>s</w:t>
      </w:r>
      <w:r w:rsidRPr="006010BB">
        <w:rPr>
          <w:rFonts w:asciiTheme="minorHAnsi" w:eastAsia="Calibri" w:hAnsiTheme="minorHAnsi" w:cstheme="minorHAnsi"/>
          <w:sz w:val="22"/>
          <w:szCs w:val="22"/>
        </w:rPr>
        <w:t xml:space="preserve"> the </w:t>
      </w:r>
      <w:r w:rsidR="009B32DB" w:rsidRPr="006010BB">
        <w:rPr>
          <w:rFonts w:asciiTheme="minorHAnsi" w:eastAsia="Calibri" w:hAnsiTheme="minorHAnsi" w:cstheme="minorHAnsi"/>
          <w:sz w:val="22"/>
          <w:szCs w:val="22"/>
        </w:rPr>
        <w:t xml:space="preserve">bibliography </w:t>
      </w:r>
      <w:r w:rsidRPr="006010BB">
        <w:rPr>
          <w:rFonts w:asciiTheme="minorHAnsi" w:eastAsia="Calibri" w:hAnsiTheme="minorHAnsi" w:cstheme="minorHAnsi"/>
          <w:sz w:val="22"/>
          <w:szCs w:val="22"/>
        </w:rPr>
        <w:t>of studies that are included in this effects</w:t>
      </w:r>
      <w:r w:rsidR="00D6310F" w:rsidRPr="006010BB">
        <w:rPr>
          <w:rFonts w:asciiTheme="minorHAnsi" w:eastAsia="Calibri" w:hAnsiTheme="minorHAnsi" w:cstheme="minorHAnsi"/>
          <w:sz w:val="22"/>
          <w:szCs w:val="22"/>
        </w:rPr>
        <w:t xml:space="preserve"> characterization</w:t>
      </w:r>
      <w:r w:rsidRPr="006010BB">
        <w:rPr>
          <w:rFonts w:asciiTheme="minorHAnsi" w:eastAsia="Calibri" w:hAnsiTheme="minorHAnsi" w:cstheme="minorHAnsi"/>
          <w:sz w:val="22"/>
          <w:szCs w:val="22"/>
        </w:rPr>
        <w:t>. Studies were excluded if they were considered invalid or not associated with an environmentally relevant exposure route.</w:t>
      </w:r>
      <w:r w:rsidR="00427964" w:rsidRPr="006010BB">
        <w:rPr>
          <w:rFonts w:asciiTheme="minorHAnsi" w:eastAsia="Calibri" w:hAnsiTheme="minorHAnsi" w:cstheme="minorHAnsi"/>
          <w:sz w:val="22"/>
          <w:szCs w:val="22"/>
        </w:rPr>
        <w:t xml:space="preserve"> As acute toxicity data was only available for three species and did not allow for a calculation of a species sensitivity distribution, thresholds are based on the most sensitive lethal and sublethal effects identified among registrant-submitted studies and open literature in the ECOTOX database.</w:t>
      </w:r>
    </w:p>
    <w:p w14:paraId="79E0A651" w14:textId="77777777" w:rsidR="006E4668" w:rsidRPr="006010BB" w:rsidRDefault="006E4668" w:rsidP="006E4668">
      <w:pPr>
        <w:rPr>
          <w:rFonts w:asciiTheme="minorHAnsi" w:hAnsiTheme="minorHAnsi" w:cstheme="minorHAnsi"/>
          <w:sz w:val="22"/>
          <w:szCs w:val="22"/>
          <w:highlight w:val="lightGray"/>
        </w:rPr>
      </w:pPr>
    </w:p>
    <w:p w14:paraId="3A596318" w14:textId="215BA4F7" w:rsidR="006E4668" w:rsidRPr="005B2BED" w:rsidRDefault="006E4668" w:rsidP="00383FD5">
      <w:pPr>
        <w:pStyle w:val="BEMethomylSubSectionHeader-JDF"/>
        <w:rPr>
          <w:color w:val="4472C4" w:themeColor="accent5"/>
        </w:rPr>
      </w:pPr>
      <w:bookmarkStart w:id="413" w:name="_Toc434489109"/>
      <w:bookmarkStart w:id="414" w:name="_Toc64891300"/>
      <w:r w:rsidRPr="005B2BED">
        <w:rPr>
          <w:color w:val="4472C4" w:themeColor="accent5"/>
        </w:rPr>
        <w:t>Threshold Values for Mammals</w:t>
      </w:r>
      <w:bookmarkEnd w:id="413"/>
      <w:bookmarkEnd w:id="414"/>
    </w:p>
    <w:p w14:paraId="123B5854" w14:textId="77777777" w:rsidR="006E4668" w:rsidRPr="00BD749F" w:rsidRDefault="006E4668" w:rsidP="006E4668">
      <w:pPr>
        <w:rPr>
          <w:rFonts w:asciiTheme="minorHAnsi" w:hAnsiTheme="minorHAnsi" w:cstheme="minorHAnsi"/>
          <w:sz w:val="22"/>
          <w:szCs w:val="22"/>
          <w:highlight w:val="lightGray"/>
        </w:rPr>
      </w:pPr>
    </w:p>
    <w:p w14:paraId="5A1AF4C1" w14:textId="77777777" w:rsidR="006E4668" w:rsidRPr="006010BB" w:rsidRDefault="006E4668" w:rsidP="006E4668">
      <w:pPr>
        <w:rPr>
          <w:rFonts w:asciiTheme="minorHAnsi" w:hAnsiTheme="minorHAnsi" w:cstheme="minorHAnsi"/>
          <w:sz w:val="22"/>
          <w:szCs w:val="22"/>
        </w:rPr>
      </w:pPr>
      <w:r w:rsidRPr="006010BB">
        <w:rPr>
          <w:rFonts w:asciiTheme="minorHAnsi" w:eastAsia="Calibri" w:hAnsiTheme="minorHAnsi" w:cstheme="minorHAnsi"/>
          <w:sz w:val="22"/>
          <w:szCs w:val="22"/>
        </w:rPr>
        <w:t xml:space="preserve">To determine the most sensitive endpoint, data tables generated by the data array builder are sorted for the major effects groups. The data are sorted based on endpoints normalized to 15 g body weight and displayed in arrays with the normalized value. However, for discussion purposes herein and in associated tables, the original study dose is used. As per the methodology for creating the arrays, reported NOAEL values without LOAELS are excluded from the table. </w:t>
      </w:r>
    </w:p>
    <w:p w14:paraId="572C86B9" w14:textId="77777777" w:rsidR="006E4668" w:rsidRPr="006010BB" w:rsidRDefault="006E4668" w:rsidP="006E4668">
      <w:pPr>
        <w:rPr>
          <w:rFonts w:asciiTheme="minorHAnsi" w:hAnsiTheme="minorHAnsi" w:cstheme="minorHAnsi"/>
          <w:sz w:val="22"/>
          <w:szCs w:val="22"/>
        </w:rPr>
      </w:pPr>
    </w:p>
    <w:p w14:paraId="623955A6" w14:textId="7C351F4A" w:rsidR="006E4668" w:rsidRPr="006010BB" w:rsidRDefault="006E4668" w:rsidP="006E4668">
      <w:pPr>
        <w:rPr>
          <w:rFonts w:asciiTheme="minorHAnsi" w:hAnsiTheme="minorHAnsi" w:cstheme="minorHAnsi"/>
          <w:sz w:val="22"/>
          <w:szCs w:val="22"/>
        </w:rPr>
      </w:pPr>
      <w:r w:rsidRPr="006010BB">
        <w:rPr>
          <w:rFonts w:asciiTheme="minorHAnsi" w:eastAsia="Calibri" w:hAnsiTheme="minorHAnsi" w:cstheme="minorHAnsi"/>
          <w:sz w:val="22"/>
          <w:szCs w:val="22"/>
        </w:rPr>
        <w:t xml:space="preserve">The </w:t>
      </w:r>
      <w:r w:rsidR="00427964" w:rsidRPr="006010BB">
        <w:rPr>
          <w:rFonts w:asciiTheme="minorHAnsi" w:eastAsia="Calibri" w:hAnsiTheme="minorHAnsi" w:cstheme="minorHAnsi"/>
          <w:sz w:val="22"/>
          <w:szCs w:val="22"/>
        </w:rPr>
        <w:t xml:space="preserve">endpoints used to derive </w:t>
      </w:r>
      <w:r w:rsidR="00AE16C8" w:rsidRPr="006010BB">
        <w:rPr>
          <w:rFonts w:asciiTheme="minorHAnsi" w:eastAsia="Calibri" w:hAnsiTheme="minorHAnsi" w:cstheme="minorHAnsi"/>
          <w:sz w:val="22"/>
          <w:szCs w:val="22"/>
        </w:rPr>
        <w:t>mortality and sublethal (</w:t>
      </w:r>
      <w:r w:rsidR="00AE16C8" w:rsidRPr="00FC00BF">
        <w:rPr>
          <w:rFonts w:asciiTheme="minorHAnsi" w:eastAsia="Calibri" w:hAnsiTheme="minorHAnsi" w:cstheme="minorHAnsi"/>
          <w:i/>
          <w:iCs/>
          <w:sz w:val="22"/>
          <w:szCs w:val="22"/>
        </w:rPr>
        <w:t>i.e.,</w:t>
      </w:r>
      <w:r w:rsidR="00AE16C8" w:rsidRPr="006010BB">
        <w:rPr>
          <w:rFonts w:asciiTheme="minorHAnsi" w:eastAsia="Calibri" w:hAnsiTheme="minorHAnsi" w:cstheme="minorHAnsi"/>
          <w:sz w:val="22"/>
          <w:szCs w:val="22"/>
        </w:rPr>
        <w:t xml:space="preserve"> growth and reproduction) thresholds for </w:t>
      </w:r>
      <w:r w:rsidRPr="006010BB">
        <w:rPr>
          <w:rFonts w:asciiTheme="minorHAnsi" w:eastAsia="Calibri" w:hAnsiTheme="minorHAnsi" w:cstheme="minorHAnsi"/>
          <w:sz w:val="22"/>
          <w:szCs w:val="22"/>
        </w:rPr>
        <w:t>direct and indirect effects</w:t>
      </w:r>
      <w:r w:rsidR="002B51AB" w:rsidRPr="006010BB">
        <w:rPr>
          <w:rFonts w:asciiTheme="minorHAnsi" w:eastAsia="Calibri" w:hAnsiTheme="minorHAnsi" w:cstheme="minorHAnsi"/>
          <w:sz w:val="22"/>
          <w:szCs w:val="22"/>
        </w:rPr>
        <w:t xml:space="preserve"> </w:t>
      </w:r>
      <w:r w:rsidRPr="006010BB">
        <w:rPr>
          <w:rFonts w:asciiTheme="minorHAnsi" w:eastAsia="Calibri" w:hAnsiTheme="minorHAnsi" w:cstheme="minorHAnsi"/>
          <w:sz w:val="22"/>
          <w:szCs w:val="22"/>
        </w:rPr>
        <w:t xml:space="preserve">for mammals are presented in </w:t>
      </w:r>
      <w:r w:rsidR="00C86A3A" w:rsidRPr="00C86A3A">
        <w:rPr>
          <w:rFonts w:asciiTheme="minorHAnsi" w:eastAsia="Calibri" w:hAnsiTheme="minorHAnsi" w:cstheme="minorHAnsi"/>
          <w:b/>
          <w:sz w:val="22"/>
          <w:szCs w:val="22"/>
        </w:rPr>
        <w:fldChar w:fldCharType="begin"/>
      </w:r>
      <w:r w:rsidR="00C86A3A" w:rsidRPr="00C86A3A">
        <w:rPr>
          <w:rFonts w:asciiTheme="minorHAnsi" w:eastAsia="Calibri" w:hAnsiTheme="minorHAnsi" w:cstheme="minorHAnsi"/>
          <w:b/>
          <w:sz w:val="22"/>
          <w:szCs w:val="22"/>
        </w:rPr>
        <w:instrText xml:space="preserve"> REF _Ref32569869 \h  \* MERGEFORMAT </w:instrText>
      </w:r>
      <w:r w:rsidR="00C86A3A" w:rsidRPr="00C86A3A">
        <w:rPr>
          <w:rFonts w:asciiTheme="minorHAnsi" w:eastAsia="Calibri" w:hAnsiTheme="minorHAnsi" w:cstheme="minorHAnsi"/>
          <w:b/>
          <w:sz w:val="22"/>
          <w:szCs w:val="22"/>
        </w:rPr>
      </w:r>
      <w:r w:rsidR="00C86A3A" w:rsidRPr="00C86A3A">
        <w:rPr>
          <w:rFonts w:asciiTheme="minorHAnsi" w:eastAsia="Calibri" w:hAnsiTheme="minorHAnsi" w:cstheme="minorHAnsi"/>
          <w:b/>
          <w:sz w:val="22"/>
          <w:szCs w:val="22"/>
        </w:rPr>
        <w:fldChar w:fldCharType="separate"/>
      </w:r>
      <w:r w:rsidR="00541B21" w:rsidRPr="00853EE5">
        <w:rPr>
          <w:rFonts w:asciiTheme="minorHAnsi" w:hAnsiTheme="minorHAnsi" w:cstheme="minorHAnsi"/>
          <w:b/>
          <w:color w:val="auto"/>
          <w:sz w:val="22"/>
          <w:szCs w:val="22"/>
        </w:rPr>
        <w:t xml:space="preserve">Table </w:t>
      </w:r>
      <w:r w:rsidR="00541B21" w:rsidRPr="00853EE5">
        <w:rPr>
          <w:rFonts w:asciiTheme="minorHAnsi" w:hAnsiTheme="minorHAnsi" w:cstheme="minorHAnsi"/>
          <w:b/>
          <w:sz w:val="22"/>
          <w:szCs w:val="22"/>
        </w:rPr>
        <w:t>2-20</w:t>
      </w:r>
      <w:r w:rsidR="00C86A3A" w:rsidRPr="00C86A3A">
        <w:rPr>
          <w:rFonts w:asciiTheme="minorHAnsi" w:eastAsia="Calibri" w:hAnsiTheme="minorHAnsi" w:cstheme="minorHAnsi"/>
          <w:b/>
          <w:sz w:val="22"/>
          <w:szCs w:val="22"/>
        </w:rPr>
        <w:fldChar w:fldCharType="end"/>
      </w:r>
      <w:r w:rsidRPr="006010BB">
        <w:rPr>
          <w:rFonts w:asciiTheme="minorHAnsi" w:eastAsia="Calibri" w:hAnsiTheme="minorHAnsi" w:cstheme="minorHAnsi"/>
          <w:sz w:val="22"/>
          <w:szCs w:val="22"/>
        </w:rPr>
        <w:t>.</w:t>
      </w:r>
    </w:p>
    <w:p w14:paraId="6026BC41" w14:textId="0FA948EC" w:rsidR="006E4668" w:rsidRPr="006010BB" w:rsidRDefault="006E4668" w:rsidP="006E4668">
      <w:pPr>
        <w:rPr>
          <w:rFonts w:asciiTheme="minorHAnsi" w:eastAsia="Calibri" w:hAnsiTheme="minorHAnsi" w:cstheme="minorHAnsi"/>
          <w:b/>
          <w:sz w:val="22"/>
          <w:szCs w:val="22"/>
          <w:highlight w:val="lightGray"/>
        </w:rPr>
      </w:pPr>
    </w:p>
    <w:p w14:paraId="4910F6C9" w14:textId="6E7C5234" w:rsidR="006E4668" w:rsidRPr="006010BB" w:rsidRDefault="00445814" w:rsidP="00630C71">
      <w:pPr>
        <w:pStyle w:val="BE-TableHeader"/>
      </w:pPr>
      <w:bookmarkStart w:id="415" w:name="_Ref32569869"/>
      <w:bookmarkStart w:id="416" w:name="_Toc65058429"/>
      <w:r>
        <w:t>Table 2-</w:t>
      </w:r>
      <w:r>
        <w:fldChar w:fldCharType="begin"/>
      </w:r>
      <w:r>
        <w:instrText>SEQ Table_2- \* ARABIC</w:instrText>
      </w:r>
      <w:r>
        <w:fldChar w:fldCharType="separate"/>
      </w:r>
      <w:r w:rsidR="00541B21">
        <w:rPr>
          <w:noProof/>
        </w:rPr>
        <w:t>20</w:t>
      </w:r>
      <w:r>
        <w:fldChar w:fldCharType="end"/>
      </w:r>
      <w:bookmarkEnd w:id="415"/>
      <w:r w:rsidR="004735EF" w:rsidRPr="006010BB">
        <w:rPr>
          <w:color w:val="auto"/>
        </w:rPr>
        <w:t xml:space="preserve">. </w:t>
      </w:r>
      <w:r w:rsidR="00427964" w:rsidRPr="006010BB">
        <w:rPr>
          <w:color w:val="auto"/>
        </w:rPr>
        <w:t xml:space="preserve">Endpoints Used to Derive </w:t>
      </w:r>
      <w:r w:rsidR="006E4668" w:rsidRPr="006010BB">
        <w:rPr>
          <w:rFonts w:eastAsia="Calibri"/>
        </w:rPr>
        <w:t>Thresholds for Mammals.</w:t>
      </w:r>
      <w:bookmarkEnd w:id="416"/>
    </w:p>
    <w:tbl>
      <w:tblPr>
        <w:tblW w:w="9437"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85"/>
        <w:gridCol w:w="2070"/>
        <w:gridCol w:w="1890"/>
        <w:gridCol w:w="1170"/>
        <w:gridCol w:w="1350"/>
        <w:gridCol w:w="1672"/>
      </w:tblGrid>
      <w:tr w:rsidR="00D83AD1" w:rsidRPr="009D0971" w14:paraId="2530C0DE" w14:textId="77777777" w:rsidTr="00D7543A">
        <w:trPr>
          <w:trHeight w:val="712"/>
        </w:trPr>
        <w:tc>
          <w:tcPr>
            <w:tcW w:w="1285" w:type="dxa"/>
            <w:shd w:val="clear" w:color="auto" w:fill="E7E6E6" w:themeFill="background2"/>
            <w:vAlign w:val="center"/>
          </w:tcPr>
          <w:p w14:paraId="46867EBE" w14:textId="77777777" w:rsidR="009B32DB" w:rsidRPr="006010BB" w:rsidRDefault="009B32DB" w:rsidP="005E6BAD">
            <w:pPr>
              <w:ind w:left="-45" w:right="-108"/>
              <w:jc w:val="center"/>
              <w:rPr>
                <w:rFonts w:asciiTheme="minorHAnsi" w:hAnsiTheme="minorHAnsi" w:cstheme="minorHAnsi"/>
                <w:sz w:val="20"/>
              </w:rPr>
            </w:pPr>
            <w:r w:rsidRPr="006010BB">
              <w:rPr>
                <w:rFonts w:asciiTheme="minorHAnsi" w:eastAsia="Calibri" w:hAnsiTheme="minorHAnsi" w:cstheme="minorHAnsi"/>
                <w:b/>
                <w:sz w:val="20"/>
              </w:rPr>
              <w:t>THRESHOLD</w:t>
            </w:r>
          </w:p>
        </w:tc>
        <w:tc>
          <w:tcPr>
            <w:tcW w:w="2070" w:type="dxa"/>
            <w:shd w:val="clear" w:color="auto" w:fill="E7E6E6" w:themeFill="background2"/>
            <w:vAlign w:val="center"/>
          </w:tcPr>
          <w:p w14:paraId="30B9212E" w14:textId="77777777" w:rsidR="009B32DB" w:rsidRPr="006010BB" w:rsidRDefault="009B32DB" w:rsidP="005E6BAD">
            <w:pPr>
              <w:jc w:val="center"/>
              <w:rPr>
                <w:rFonts w:asciiTheme="minorHAnsi" w:hAnsiTheme="minorHAnsi" w:cstheme="minorHAnsi"/>
                <w:sz w:val="20"/>
              </w:rPr>
            </w:pPr>
            <w:r w:rsidRPr="006010BB">
              <w:rPr>
                <w:rFonts w:asciiTheme="minorHAnsi" w:eastAsia="Calibri" w:hAnsiTheme="minorHAnsi" w:cstheme="minorHAnsi"/>
                <w:b/>
                <w:sz w:val="20"/>
              </w:rPr>
              <w:t>ENDPOINT</w:t>
            </w:r>
          </w:p>
        </w:tc>
        <w:tc>
          <w:tcPr>
            <w:tcW w:w="1890" w:type="dxa"/>
            <w:shd w:val="clear" w:color="auto" w:fill="E7E6E6" w:themeFill="background2"/>
            <w:vAlign w:val="center"/>
          </w:tcPr>
          <w:p w14:paraId="493AB99A" w14:textId="77777777" w:rsidR="009B32DB" w:rsidRPr="006010BB" w:rsidRDefault="009B32DB" w:rsidP="005E6BAD">
            <w:pPr>
              <w:ind w:left="-18" w:right="-51"/>
              <w:jc w:val="center"/>
              <w:rPr>
                <w:rFonts w:asciiTheme="minorHAnsi" w:hAnsiTheme="minorHAnsi" w:cstheme="minorHAnsi"/>
                <w:sz w:val="20"/>
              </w:rPr>
            </w:pPr>
            <w:r w:rsidRPr="006010BB">
              <w:rPr>
                <w:rFonts w:asciiTheme="minorHAnsi" w:eastAsia="Calibri" w:hAnsiTheme="minorHAnsi" w:cstheme="minorHAnsi"/>
                <w:b/>
                <w:sz w:val="20"/>
              </w:rPr>
              <w:t>EFFECT(S)</w:t>
            </w:r>
          </w:p>
        </w:tc>
        <w:tc>
          <w:tcPr>
            <w:tcW w:w="1170" w:type="dxa"/>
            <w:shd w:val="clear" w:color="auto" w:fill="E7E6E6" w:themeFill="background2"/>
            <w:vAlign w:val="center"/>
          </w:tcPr>
          <w:p w14:paraId="6CEF2541" w14:textId="77777777" w:rsidR="009B32DB" w:rsidRPr="006010BB" w:rsidRDefault="009B32DB" w:rsidP="005E6BAD">
            <w:pPr>
              <w:jc w:val="center"/>
              <w:rPr>
                <w:rFonts w:asciiTheme="minorHAnsi" w:hAnsiTheme="minorHAnsi" w:cstheme="minorHAnsi"/>
                <w:sz w:val="20"/>
              </w:rPr>
            </w:pPr>
            <w:r w:rsidRPr="006010BB">
              <w:rPr>
                <w:rFonts w:asciiTheme="minorHAnsi" w:eastAsia="Calibri" w:hAnsiTheme="minorHAnsi" w:cstheme="minorHAnsi"/>
                <w:b/>
                <w:sz w:val="20"/>
              </w:rPr>
              <w:t>SPECIES</w:t>
            </w:r>
          </w:p>
          <w:p w14:paraId="2D75266D" w14:textId="77777777" w:rsidR="009B32DB" w:rsidRPr="006010BB" w:rsidRDefault="009B32DB" w:rsidP="005E6BAD">
            <w:pPr>
              <w:jc w:val="center"/>
              <w:rPr>
                <w:rFonts w:asciiTheme="minorHAnsi" w:hAnsiTheme="minorHAnsi" w:cstheme="minorHAnsi"/>
                <w:sz w:val="20"/>
              </w:rPr>
            </w:pPr>
            <w:r w:rsidRPr="006010BB">
              <w:rPr>
                <w:rFonts w:asciiTheme="minorHAnsi" w:eastAsia="Calibri" w:hAnsiTheme="minorHAnsi" w:cstheme="minorHAnsi"/>
                <w:b/>
                <w:sz w:val="20"/>
              </w:rPr>
              <w:t>(Common Name)</w:t>
            </w:r>
          </w:p>
        </w:tc>
        <w:tc>
          <w:tcPr>
            <w:tcW w:w="1350" w:type="dxa"/>
            <w:shd w:val="clear" w:color="auto" w:fill="E7E6E6" w:themeFill="background2"/>
            <w:vAlign w:val="center"/>
          </w:tcPr>
          <w:p w14:paraId="024FE829" w14:textId="77777777" w:rsidR="009B32DB" w:rsidRPr="006010BB" w:rsidRDefault="009B32DB" w:rsidP="005E6BAD">
            <w:pPr>
              <w:jc w:val="center"/>
              <w:rPr>
                <w:rFonts w:asciiTheme="minorHAnsi" w:hAnsiTheme="minorHAnsi" w:cstheme="minorHAnsi"/>
                <w:sz w:val="20"/>
              </w:rPr>
            </w:pPr>
            <w:r w:rsidRPr="006010BB">
              <w:rPr>
                <w:rFonts w:asciiTheme="minorHAnsi" w:eastAsia="Calibri" w:hAnsiTheme="minorHAnsi" w:cstheme="minorHAnsi"/>
                <w:b/>
                <w:sz w:val="20"/>
              </w:rPr>
              <w:t>SPECIES (Scientific Name)</w:t>
            </w:r>
          </w:p>
        </w:tc>
        <w:tc>
          <w:tcPr>
            <w:tcW w:w="1672" w:type="dxa"/>
            <w:shd w:val="clear" w:color="auto" w:fill="E7E6E6" w:themeFill="background2"/>
            <w:vAlign w:val="center"/>
          </w:tcPr>
          <w:p w14:paraId="4E8A2816" w14:textId="77777777" w:rsidR="009B32DB" w:rsidRPr="006010BB" w:rsidRDefault="009B32DB" w:rsidP="005E6BAD">
            <w:pPr>
              <w:jc w:val="center"/>
              <w:rPr>
                <w:rFonts w:asciiTheme="minorHAnsi" w:hAnsiTheme="minorHAnsi" w:cstheme="minorHAnsi"/>
                <w:sz w:val="20"/>
              </w:rPr>
            </w:pPr>
            <w:r w:rsidRPr="006010BB">
              <w:rPr>
                <w:rFonts w:asciiTheme="minorHAnsi" w:eastAsia="Calibri" w:hAnsiTheme="minorHAnsi" w:cstheme="minorHAnsi"/>
                <w:b/>
                <w:sz w:val="20"/>
              </w:rPr>
              <w:t>STUDY ID</w:t>
            </w:r>
          </w:p>
        </w:tc>
      </w:tr>
      <w:tr w:rsidR="009B32DB" w:rsidRPr="009D0971" w14:paraId="70ADE4D3" w14:textId="77777777" w:rsidTr="00915F75">
        <w:trPr>
          <w:trHeight w:val="770"/>
        </w:trPr>
        <w:tc>
          <w:tcPr>
            <w:tcW w:w="1285" w:type="dxa"/>
            <w:vAlign w:val="center"/>
          </w:tcPr>
          <w:p w14:paraId="5ECDC9BF" w14:textId="4023C510" w:rsidR="009B32DB" w:rsidRPr="006010BB" w:rsidRDefault="009B32DB" w:rsidP="00D35D96">
            <w:pPr>
              <w:ind w:left="-45" w:right="-108"/>
              <w:rPr>
                <w:rFonts w:asciiTheme="minorHAnsi" w:hAnsiTheme="minorHAnsi" w:cstheme="minorHAnsi"/>
                <w:sz w:val="20"/>
              </w:rPr>
            </w:pPr>
            <w:r w:rsidRPr="00BD749F">
              <w:rPr>
                <w:rFonts w:asciiTheme="minorHAnsi" w:eastAsia="Calibri" w:hAnsiTheme="minorHAnsi" w:cstheme="minorHAnsi"/>
                <w:b/>
                <w:sz w:val="20"/>
              </w:rPr>
              <w:t>Mortality – dose based</w:t>
            </w:r>
          </w:p>
        </w:tc>
        <w:tc>
          <w:tcPr>
            <w:tcW w:w="2070" w:type="dxa"/>
            <w:vAlign w:val="center"/>
          </w:tcPr>
          <w:p w14:paraId="17C18A38" w14:textId="61DDC2E7" w:rsidR="009B32DB" w:rsidRPr="006010BB" w:rsidRDefault="009B32DB" w:rsidP="003E468C">
            <w:pPr>
              <w:ind w:left="-54" w:right="-108"/>
              <w:rPr>
                <w:rFonts w:asciiTheme="minorHAnsi" w:eastAsia="Calibri" w:hAnsiTheme="minorHAnsi" w:cstheme="minorHAnsi"/>
                <w:sz w:val="20"/>
              </w:rPr>
            </w:pPr>
            <w:r w:rsidRPr="006010BB">
              <w:rPr>
                <w:rFonts w:asciiTheme="minorHAnsi" w:eastAsia="Calibri" w:hAnsiTheme="minorHAnsi" w:cstheme="minorHAnsi"/>
                <w:sz w:val="20"/>
              </w:rPr>
              <w:t>LD</w:t>
            </w:r>
            <w:r w:rsidRPr="006010BB">
              <w:rPr>
                <w:rFonts w:asciiTheme="minorHAnsi" w:eastAsia="Calibri" w:hAnsiTheme="minorHAnsi" w:cstheme="minorHAnsi"/>
                <w:sz w:val="20"/>
                <w:vertAlign w:val="subscript"/>
              </w:rPr>
              <w:t>50</w:t>
            </w:r>
            <w:r w:rsidRPr="006010BB">
              <w:rPr>
                <w:rFonts w:asciiTheme="minorHAnsi" w:eastAsia="Calibri" w:hAnsiTheme="minorHAnsi" w:cstheme="minorHAnsi"/>
                <w:sz w:val="20"/>
              </w:rPr>
              <w:t xml:space="preserve"> = 7.14 </w:t>
            </w:r>
            <w:r w:rsidR="003E468C" w:rsidRPr="006010BB">
              <w:rPr>
                <w:rFonts w:asciiTheme="minorHAnsi" w:eastAsia="Calibri" w:hAnsiTheme="minorHAnsi" w:cstheme="minorHAnsi"/>
                <w:sz w:val="20"/>
              </w:rPr>
              <w:t xml:space="preserve">(6.22-8.19) </w:t>
            </w:r>
            <w:r w:rsidRPr="006010BB">
              <w:rPr>
                <w:rFonts w:asciiTheme="minorHAnsi" w:eastAsia="Calibri" w:hAnsiTheme="minorHAnsi" w:cstheme="minorHAnsi"/>
                <w:sz w:val="20"/>
              </w:rPr>
              <w:t>mg/</w:t>
            </w:r>
            <w:r w:rsidR="00D0413A" w:rsidRPr="006010BB">
              <w:rPr>
                <w:rFonts w:asciiTheme="minorHAnsi" w:eastAsia="Calibri" w:hAnsiTheme="minorHAnsi" w:cstheme="minorHAnsi"/>
                <w:sz w:val="20"/>
              </w:rPr>
              <w:t>kg-bw</w:t>
            </w:r>
            <w:r w:rsidRPr="006010BB">
              <w:rPr>
                <w:rFonts w:asciiTheme="minorHAnsi" w:eastAsia="Calibri" w:hAnsiTheme="minorHAnsi" w:cstheme="minorHAnsi"/>
                <w:sz w:val="20"/>
              </w:rPr>
              <w:t>; slope = 4.5</w:t>
            </w:r>
            <w:r w:rsidR="00212465" w:rsidRPr="006010BB">
              <w:rPr>
                <w:rFonts w:asciiTheme="minorHAnsi" w:eastAsia="Calibri" w:hAnsiTheme="minorHAnsi" w:cstheme="minorHAnsi"/>
                <w:sz w:val="20"/>
                <w:vertAlign w:val="superscript"/>
              </w:rPr>
              <w:t>1</w:t>
            </w:r>
          </w:p>
        </w:tc>
        <w:tc>
          <w:tcPr>
            <w:tcW w:w="1890" w:type="dxa"/>
            <w:vAlign w:val="center"/>
          </w:tcPr>
          <w:p w14:paraId="76E0340C" w14:textId="77777777" w:rsidR="009B32DB" w:rsidRPr="006010BB" w:rsidRDefault="009B32DB" w:rsidP="00136129">
            <w:pPr>
              <w:ind w:left="-54" w:right="-69"/>
              <w:rPr>
                <w:rFonts w:asciiTheme="minorHAnsi" w:hAnsiTheme="minorHAnsi" w:cstheme="minorHAnsi"/>
                <w:sz w:val="20"/>
              </w:rPr>
            </w:pPr>
            <w:r w:rsidRPr="006010BB">
              <w:rPr>
                <w:rFonts w:asciiTheme="minorHAnsi" w:eastAsia="Calibri" w:hAnsiTheme="minorHAnsi" w:cstheme="minorHAnsi"/>
                <w:sz w:val="20"/>
              </w:rPr>
              <w:t>Mortality</w:t>
            </w:r>
          </w:p>
        </w:tc>
        <w:tc>
          <w:tcPr>
            <w:tcW w:w="1170" w:type="dxa"/>
            <w:vAlign w:val="center"/>
          </w:tcPr>
          <w:p w14:paraId="1239A8EC" w14:textId="77777777" w:rsidR="009B32DB" w:rsidRPr="006010BB" w:rsidRDefault="009B32DB" w:rsidP="00136129">
            <w:pPr>
              <w:ind w:left="-48" w:right="-18"/>
              <w:rPr>
                <w:rFonts w:asciiTheme="minorHAnsi" w:hAnsiTheme="minorHAnsi" w:cstheme="minorHAnsi"/>
                <w:sz w:val="20"/>
              </w:rPr>
            </w:pPr>
            <w:r w:rsidRPr="006010BB">
              <w:rPr>
                <w:rFonts w:asciiTheme="minorHAnsi" w:eastAsia="Calibri" w:hAnsiTheme="minorHAnsi" w:cstheme="minorHAnsi"/>
                <w:sz w:val="20"/>
              </w:rPr>
              <w:t>Harlan Sprague-Dawley Rat</w:t>
            </w:r>
          </w:p>
        </w:tc>
        <w:tc>
          <w:tcPr>
            <w:tcW w:w="1350" w:type="dxa"/>
            <w:vAlign w:val="center"/>
          </w:tcPr>
          <w:p w14:paraId="49122340" w14:textId="20E2C702" w:rsidR="009B32DB" w:rsidRPr="006010BB" w:rsidRDefault="009B32DB" w:rsidP="00136129">
            <w:pPr>
              <w:ind w:left="-45" w:right="-108"/>
              <w:rPr>
                <w:rFonts w:asciiTheme="minorHAnsi" w:hAnsiTheme="minorHAnsi" w:cstheme="minorHAnsi"/>
                <w:sz w:val="20"/>
              </w:rPr>
            </w:pPr>
            <w:r w:rsidRPr="006010BB">
              <w:rPr>
                <w:rFonts w:asciiTheme="minorHAnsi" w:eastAsia="Calibri" w:hAnsiTheme="minorHAnsi" w:cstheme="minorHAnsi"/>
                <w:i/>
                <w:sz w:val="20"/>
              </w:rPr>
              <w:t xml:space="preserve">Rattus </w:t>
            </w:r>
            <w:r w:rsidR="003B7833">
              <w:rPr>
                <w:rFonts w:asciiTheme="minorHAnsi" w:eastAsia="Calibri" w:hAnsiTheme="minorHAnsi" w:cstheme="minorHAnsi"/>
                <w:i/>
                <w:sz w:val="20"/>
              </w:rPr>
              <w:t>n</w:t>
            </w:r>
            <w:r w:rsidRPr="006010BB">
              <w:rPr>
                <w:rFonts w:asciiTheme="minorHAnsi" w:eastAsia="Calibri" w:hAnsiTheme="minorHAnsi" w:cstheme="minorHAnsi"/>
                <w:i/>
                <w:sz w:val="20"/>
              </w:rPr>
              <w:t>orvegicus</w:t>
            </w:r>
          </w:p>
        </w:tc>
        <w:tc>
          <w:tcPr>
            <w:tcW w:w="1672" w:type="dxa"/>
            <w:vAlign w:val="center"/>
          </w:tcPr>
          <w:p w14:paraId="57DF2CF5" w14:textId="1EE681F2" w:rsidR="009B32DB" w:rsidRPr="006010BB" w:rsidRDefault="00FD36AF">
            <w:pPr>
              <w:ind w:left="-54" w:right="-126"/>
              <w:rPr>
                <w:rFonts w:asciiTheme="minorHAnsi" w:hAnsiTheme="minorHAnsi" w:cstheme="minorHAnsi"/>
                <w:sz w:val="20"/>
              </w:rPr>
            </w:pPr>
            <w:r w:rsidRPr="006010BB">
              <w:rPr>
                <w:rFonts w:asciiTheme="minorHAnsi" w:hAnsiTheme="minorHAnsi" w:cstheme="minorHAnsi"/>
                <w:sz w:val="20"/>
              </w:rPr>
              <w:t>MRID 48226104</w:t>
            </w:r>
          </w:p>
          <w:p w14:paraId="27CCA39F" w14:textId="5662A7A8" w:rsidR="009B32DB" w:rsidRPr="006010BB" w:rsidRDefault="00FD36AF" w:rsidP="00FD36AF">
            <w:pPr>
              <w:ind w:left="-54" w:right="-126"/>
              <w:rPr>
                <w:rFonts w:asciiTheme="minorHAnsi" w:hAnsiTheme="minorHAnsi" w:cstheme="minorHAnsi"/>
                <w:sz w:val="20"/>
                <w:vertAlign w:val="subscript"/>
              </w:rPr>
            </w:pPr>
            <w:r w:rsidRPr="006010BB">
              <w:rPr>
                <w:rFonts w:asciiTheme="minorHAnsi" w:hAnsiTheme="minorHAnsi" w:cstheme="minorHAnsi"/>
                <w:sz w:val="20"/>
              </w:rPr>
              <w:t>(Kuhn 1996)</w:t>
            </w:r>
          </w:p>
        </w:tc>
      </w:tr>
      <w:tr w:rsidR="009B32DB" w:rsidRPr="009D0971" w14:paraId="63F02B37" w14:textId="77777777" w:rsidTr="00915F75">
        <w:trPr>
          <w:trHeight w:val="770"/>
        </w:trPr>
        <w:tc>
          <w:tcPr>
            <w:tcW w:w="1285" w:type="dxa"/>
            <w:vAlign w:val="center"/>
          </w:tcPr>
          <w:p w14:paraId="4D0BA608" w14:textId="3A0F9558" w:rsidR="009B32DB" w:rsidRPr="006010BB" w:rsidRDefault="00223292" w:rsidP="00223292">
            <w:pPr>
              <w:ind w:left="-45" w:right="-108"/>
              <w:rPr>
                <w:rFonts w:asciiTheme="minorHAnsi" w:eastAsia="Calibri" w:hAnsiTheme="minorHAnsi" w:cstheme="minorHAnsi"/>
                <w:b/>
                <w:sz w:val="20"/>
              </w:rPr>
            </w:pPr>
            <w:r w:rsidRPr="00BD749F">
              <w:rPr>
                <w:rFonts w:asciiTheme="minorHAnsi" w:eastAsia="Calibri" w:hAnsiTheme="minorHAnsi" w:cstheme="minorHAnsi"/>
                <w:b/>
                <w:sz w:val="20"/>
              </w:rPr>
              <w:t xml:space="preserve">Sublethal </w:t>
            </w:r>
          </w:p>
        </w:tc>
        <w:tc>
          <w:tcPr>
            <w:tcW w:w="2070" w:type="dxa"/>
            <w:vAlign w:val="center"/>
          </w:tcPr>
          <w:p w14:paraId="7BB041AF" w14:textId="77777777" w:rsidR="00800ADD" w:rsidRPr="006010BB" w:rsidRDefault="002F5B93" w:rsidP="000B3438">
            <w:pPr>
              <w:ind w:left="-54" w:right="-108"/>
              <w:rPr>
                <w:rFonts w:asciiTheme="minorHAnsi" w:eastAsia="Calibri" w:hAnsiTheme="minorHAnsi" w:cstheme="minorHAnsi"/>
                <w:sz w:val="20"/>
              </w:rPr>
            </w:pPr>
            <w:r w:rsidRPr="006010BB">
              <w:rPr>
                <w:rFonts w:asciiTheme="minorHAnsi" w:eastAsia="Calibri" w:hAnsiTheme="minorHAnsi" w:cstheme="minorHAnsi"/>
                <w:sz w:val="20"/>
              </w:rPr>
              <w:t xml:space="preserve">NOAEL/LOAEL = </w:t>
            </w:r>
            <w:r w:rsidR="000647D7" w:rsidRPr="006010BB">
              <w:rPr>
                <w:rFonts w:asciiTheme="minorHAnsi" w:eastAsia="Calibri" w:hAnsiTheme="minorHAnsi" w:cstheme="minorHAnsi"/>
                <w:sz w:val="20"/>
              </w:rPr>
              <w:t>0</w:t>
            </w:r>
            <w:r w:rsidR="009B32DB" w:rsidRPr="006010BB">
              <w:rPr>
                <w:rFonts w:asciiTheme="minorHAnsi" w:eastAsia="Calibri" w:hAnsiTheme="minorHAnsi" w:cstheme="minorHAnsi"/>
                <w:sz w:val="20"/>
              </w:rPr>
              <w:t>.75/</w:t>
            </w:r>
            <w:r w:rsidR="000647D7" w:rsidRPr="006010BB">
              <w:rPr>
                <w:rFonts w:asciiTheme="minorHAnsi" w:eastAsia="Calibri" w:hAnsiTheme="minorHAnsi" w:cstheme="minorHAnsi"/>
                <w:sz w:val="20"/>
              </w:rPr>
              <w:t xml:space="preserve">2.0 </w:t>
            </w:r>
            <w:r w:rsidR="009B32DB" w:rsidRPr="006010BB">
              <w:rPr>
                <w:rFonts w:asciiTheme="minorHAnsi" w:eastAsia="Calibri" w:hAnsiTheme="minorHAnsi" w:cstheme="minorHAnsi"/>
                <w:sz w:val="20"/>
              </w:rPr>
              <w:t xml:space="preserve">mg/kg-bw </w:t>
            </w:r>
          </w:p>
          <w:p w14:paraId="4CEEDFCF" w14:textId="77777777" w:rsidR="00A77844" w:rsidRPr="006010BB" w:rsidRDefault="00A77844" w:rsidP="000B3438">
            <w:pPr>
              <w:ind w:left="-54" w:right="-108"/>
              <w:rPr>
                <w:rFonts w:asciiTheme="minorHAnsi" w:eastAsia="Calibri" w:hAnsiTheme="minorHAnsi" w:cstheme="minorHAnsi"/>
                <w:sz w:val="20"/>
              </w:rPr>
            </w:pPr>
          </w:p>
          <w:p w14:paraId="52ED6815" w14:textId="5EF6E514" w:rsidR="005F62AB" w:rsidRPr="006010BB" w:rsidRDefault="00233F27" w:rsidP="000B3438">
            <w:pPr>
              <w:ind w:left="-54" w:right="-108"/>
              <w:rPr>
                <w:rFonts w:asciiTheme="minorHAnsi" w:eastAsia="Calibri" w:hAnsiTheme="minorHAnsi" w:cstheme="minorHAnsi"/>
                <w:sz w:val="20"/>
              </w:rPr>
            </w:pPr>
            <w:r w:rsidRPr="006010BB">
              <w:rPr>
                <w:rFonts w:asciiTheme="minorHAnsi" w:eastAsia="Calibri" w:hAnsiTheme="minorHAnsi" w:cstheme="minorHAnsi"/>
                <w:sz w:val="20"/>
              </w:rPr>
              <w:t xml:space="preserve">1.2 mg/kg-bw </w:t>
            </w:r>
            <w:r w:rsidR="005F62AB" w:rsidRPr="006010BB">
              <w:rPr>
                <w:rFonts w:asciiTheme="minorHAnsi" w:eastAsia="Calibri" w:hAnsiTheme="minorHAnsi" w:cstheme="minorHAnsi"/>
                <w:sz w:val="20"/>
              </w:rPr>
              <w:t>(MATC)</w:t>
            </w:r>
            <w:r w:rsidR="005A06BF" w:rsidRPr="006010BB">
              <w:rPr>
                <w:rFonts w:asciiTheme="minorHAnsi" w:eastAsia="Calibri" w:hAnsiTheme="minorHAnsi" w:cstheme="minorHAnsi"/>
                <w:sz w:val="20"/>
              </w:rPr>
              <w:t xml:space="preserve">  </w:t>
            </w:r>
          </w:p>
        </w:tc>
        <w:tc>
          <w:tcPr>
            <w:tcW w:w="1890" w:type="dxa"/>
            <w:vAlign w:val="center"/>
          </w:tcPr>
          <w:p w14:paraId="78BECC09" w14:textId="13ED294A" w:rsidR="009B32DB" w:rsidRPr="006010BB" w:rsidRDefault="000B3438" w:rsidP="000B3438">
            <w:pPr>
              <w:ind w:left="-54" w:right="-69"/>
              <w:rPr>
                <w:rFonts w:asciiTheme="minorHAnsi" w:eastAsia="Calibri" w:hAnsiTheme="minorHAnsi" w:cstheme="minorHAnsi"/>
                <w:sz w:val="20"/>
              </w:rPr>
            </w:pPr>
            <w:r w:rsidRPr="006010BB">
              <w:rPr>
                <w:rFonts w:asciiTheme="minorHAnsi" w:eastAsia="Calibri" w:hAnsiTheme="minorHAnsi" w:cstheme="minorHAnsi"/>
                <w:sz w:val="20"/>
              </w:rPr>
              <w:t xml:space="preserve">Growth - </w:t>
            </w:r>
            <w:r w:rsidR="00071275" w:rsidRPr="006010BB">
              <w:rPr>
                <w:rFonts w:asciiTheme="minorHAnsi" w:eastAsia="Calibri" w:hAnsiTheme="minorHAnsi" w:cstheme="minorHAnsi"/>
                <w:sz w:val="20"/>
              </w:rPr>
              <w:t>↓</w:t>
            </w:r>
            <w:r w:rsidR="009B32DB" w:rsidRPr="006010BB">
              <w:rPr>
                <w:rFonts w:asciiTheme="minorHAnsi" w:eastAsia="Calibri" w:hAnsiTheme="minorHAnsi" w:cstheme="minorHAnsi"/>
                <w:sz w:val="20"/>
              </w:rPr>
              <w:t xml:space="preserve"> </w:t>
            </w:r>
            <w:r w:rsidR="000647D7" w:rsidRPr="006010BB">
              <w:rPr>
                <w:rFonts w:asciiTheme="minorHAnsi" w:eastAsia="Calibri" w:hAnsiTheme="minorHAnsi" w:cstheme="minorHAnsi"/>
                <w:sz w:val="20"/>
              </w:rPr>
              <w:t>73%</w:t>
            </w:r>
            <w:r w:rsidR="009B32DB" w:rsidRPr="006010BB">
              <w:rPr>
                <w:rFonts w:asciiTheme="minorHAnsi" w:eastAsia="Calibri" w:hAnsiTheme="minorHAnsi" w:cstheme="minorHAnsi"/>
                <w:sz w:val="20"/>
              </w:rPr>
              <w:t xml:space="preserve"> </w:t>
            </w:r>
            <w:r w:rsidRPr="006010BB">
              <w:rPr>
                <w:rFonts w:asciiTheme="minorHAnsi" w:eastAsia="Calibri" w:hAnsiTheme="minorHAnsi" w:cstheme="minorHAnsi"/>
                <w:sz w:val="20"/>
              </w:rPr>
              <w:t xml:space="preserve">reduction in </w:t>
            </w:r>
            <w:r w:rsidR="009B32DB" w:rsidRPr="006010BB">
              <w:rPr>
                <w:rFonts w:asciiTheme="minorHAnsi" w:eastAsia="Calibri" w:hAnsiTheme="minorHAnsi" w:cstheme="minorHAnsi"/>
                <w:sz w:val="20"/>
              </w:rPr>
              <w:t>body weight</w:t>
            </w:r>
            <w:r w:rsidR="000647D7" w:rsidRPr="006010BB">
              <w:rPr>
                <w:rFonts w:asciiTheme="minorHAnsi" w:eastAsia="Calibri" w:hAnsiTheme="minorHAnsi" w:cstheme="minorHAnsi"/>
                <w:sz w:val="20"/>
              </w:rPr>
              <w:t xml:space="preserve"> gain in female</w:t>
            </w:r>
            <w:r w:rsidR="00071275" w:rsidRPr="006010BB">
              <w:rPr>
                <w:rFonts w:asciiTheme="minorHAnsi" w:eastAsia="Calibri" w:hAnsiTheme="minorHAnsi" w:cstheme="minorHAnsi"/>
                <w:sz w:val="20"/>
              </w:rPr>
              <w:t xml:space="preserve"> rats </w:t>
            </w:r>
            <w:r w:rsidR="000647D7" w:rsidRPr="006010BB">
              <w:rPr>
                <w:rFonts w:asciiTheme="minorHAnsi" w:eastAsia="Calibri" w:hAnsiTheme="minorHAnsi" w:cstheme="minorHAnsi"/>
                <w:sz w:val="20"/>
              </w:rPr>
              <w:t>(days 2-8)</w:t>
            </w:r>
          </w:p>
        </w:tc>
        <w:tc>
          <w:tcPr>
            <w:tcW w:w="1170" w:type="dxa"/>
            <w:vAlign w:val="center"/>
          </w:tcPr>
          <w:p w14:paraId="4AA67060" w14:textId="351BB473" w:rsidR="009B32DB" w:rsidRPr="006010BB" w:rsidRDefault="00EA6921" w:rsidP="009B32DB">
            <w:pPr>
              <w:ind w:left="-48" w:right="-18"/>
              <w:rPr>
                <w:rFonts w:asciiTheme="minorHAnsi" w:eastAsia="Calibri" w:hAnsiTheme="minorHAnsi" w:cstheme="minorHAnsi"/>
                <w:sz w:val="20"/>
              </w:rPr>
            </w:pPr>
            <w:r w:rsidRPr="006010BB">
              <w:rPr>
                <w:rFonts w:asciiTheme="minorHAnsi" w:eastAsia="Calibri" w:hAnsiTheme="minorHAnsi" w:cstheme="minorHAnsi"/>
                <w:sz w:val="20"/>
              </w:rPr>
              <w:t>Rat</w:t>
            </w:r>
          </w:p>
        </w:tc>
        <w:tc>
          <w:tcPr>
            <w:tcW w:w="1350" w:type="dxa"/>
            <w:vAlign w:val="center"/>
          </w:tcPr>
          <w:p w14:paraId="6E31FD7F" w14:textId="36F95ED6" w:rsidR="009B32DB" w:rsidRPr="006010BB" w:rsidRDefault="00A13AD9" w:rsidP="00A13AD9">
            <w:pPr>
              <w:ind w:left="-45" w:right="-16"/>
              <w:rPr>
                <w:rFonts w:asciiTheme="minorHAnsi" w:eastAsia="Calibri" w:hAnsiTheme="minorHAnsi" w:cstheme="minorHAnsi"/>
                <w:i/>
                <w:sz w:val="20"/>
              </w:rPr>
            </w:pPr>
            <w:r w:rsidRPr="006010BB">
              <w:rPr>
                <w:rFonts w:asciiTheme="minorHAnsi" w:eastAsia="Calibri" w:hAnsiTheme="minorHAnsi" w:cstheme="minorHAnsi"/>
                <w:i/>
                <w:sz w:val="20"/>
              </w:rPr>
              <w:t xml:space="preserve">R. </w:t>
            </w:r>
            <w:r w:rsidR="003B7833">
              <w:rPr>
                <w:rFonts w:asciiTheme="minorHAnsi" w:eastAsia="Calibri" w:hAnsiTheme="minorHAnsi" w:cstheme="minorHAnsi"/>
                <w:i/>
                <w:sz w:val="20"/>
              </w:rPr>
              <w:t>n</w:t>
            </w:r>
            <w:r w:rsidRPr="006010BB">
              <w:rPr>
                <w:rFonts w:asciiTheme="minorHAnsi" w:eastAsia="Calibri" w:hAnsiTheme="minorHAnsi" w:cstheme="minorHAnsi"/>
                <w:i/>
                <w:sz w:val="20"/>
              </w:rPr>
              <w:t>orvegicus</w:t>
            </w:r>
          </w:p>
        </w:tc>
        <w:tc>
          <w:tcPr>
            <w:tcW w:w="1672" w:type="dxa"/>
            <w:vAlign w:val="center"/>
          </w:tcPr>
          <w:p w14:paraId="266C715D" w14:textId="23BECCFF" w:rsidR="00D37F2A" w:rsidRPr="006010BB" w:rsidRDefault="009B32DB" w:rsidP="009B32DB">
            <w:pPr>
              <w:ind w:left="-54" w:right="-126"/>
              <w:rPr>
                <w:rFonts w:asciiTheme="minorHAnsi" w:eastAsia="Calibri" w:hAnsiTheme="minorHAnsi" w:cstheme="minorHAnsi"/>
                <w:sz w:val="20"/>
              </w:rPr>
            </w:pPr>
            <w:r w:rsidRPr="006010BB">
              <w:rPr>
                <w:rFonts w:asciiTheme="minorHAnsi" w:eastAsia="Calibri" w:hAnsiTheme="minorHAnsi" w:cstheme="minorHAnsi"/>
                <w:sz w:val="20"/>
              </w:rPr>
              <w:t xml:space="preserve">MRID </w:t>
            </w:r>
            <w:r w:rsidR="000647D7" w:rsidRPr="006010BB">
              <w:rPr>
                <w:rFonts w:asciiTheme="minorHAnsi" w:eastAsia="Calibri" w:hAnsiTheme="minorHAnsi" w:cstheme="minorHAnsi"/>
                <w:sz w:val="20"/>
              </w:rPr>
              <w:t>44487501</w:t>
            </w:r>
          </w:p>
          <w:p w14:paraId="0ED6DD30" w14:textId="1B575511" w:rsidR="009B32DB" w:rsidRPr="006010BB" w:rsidRDefault="00D37F2A" w:rsidP="009B32DB">
            <w:pPr>
              <w:ind w:left="-54" w:right="-126"/>
              <w:rPr>
                <w:rFonts w:asciiTheme="minorHAnsi" w:hAnsiTheme="minorHAnsi" w:cstheme="minorHAnsi"/>
                <w:sz w:val="20"/>
              </w:rPr>
            </w:pPr>
            <w:r w:rsidRPr="006010BB">
              <w:rPr>
                <w:rFonts w:asciiTheme="minorHAnsi" w:eastAsia="Calibri" w:hAnsiTheme="minorHAnsi" w:cstheme="minorHAnsi"/>
                <w:sz w:val="20"/>
              </w:rPr>
              <w:t>(</w:t>
            </w:r>
            <w:r w:rsidR="000647D7" w:rsidRPr="006010BB">
              <w:rPr>
                <w:rFonts w:asciiTheme="minorHAnsi" w:eastAsia="Calibri" w:hAnsiTheme="minorHAnsi" w:cstheme="minorHAnsi"/>
                <w:sz w:val="20"/>
              </w:rPr>
              <w:t>Mikles</w:t>
            </w:r>
            <w:r w:rsidR="00697BC8" w:rsidRPr="006010BB">
              <w:rPr>
                <w:rFonts w:asciiTheme="minorHAnsi" w:eastAsia="Calibri" w:hAnsiTheme="minorHAnsi" w:cstheme="minorHAnsi"/>
                <w:sz w:val="20"/>
              </w:rPr>
              <w:t>, 199</w:t>
            </w:r>
            <w:r w:rsidR="000647D7" w:rsidRPr="006010BB">
              <w:rPr>
                <w:rFonts w:asciiTheme="minorHAnsi" w:eastAsia="Calibri" w:hAnsiTheme="minorHAnsi" w:cstheme="minorHAnsi"/>
                <w:sz w:val="20"/>
              </w:rPr>
              <w:t>8</w:t>
            </w:r>
            <w:r w:rsidR="00697BC8" w:rsidRPr="006010BB">
              <w:rPr>
                <w:rFonts w:asciiTheme="minorHAnsi" w:eastAsia="Calibri" w:hAnsiTheme="minorHAnsi" w:cstheme="minorHAnsi"/>
                <w:sz w:val="20"/>
              </w:rPr>
              <w:t>)</w:t>
            </w:r>
          </w:p>
        </w:tc>
      </w:tr>
    </w:tbl>
    <w:p w14:paraId="5BD99B6B" w14:textId="32DA18A9" w:rsidR="00FF25B3" w:rsidRPr="006010BB" w:rsidRDefault="009B32DB" w:rsidP="00FF25B3">
      <w:pPr>
        <w:rPr>
          <w:rFonts w:asciiTheme="minorHAnsi" w:hAnsiTheme="minorHAnsi" w:cstheme="minorHAnsi"/>
          <w:sz w:val="22"/>
          <w:szCs w:val="22"/>
        </w:rPr>
      </w:pPr>
      <w:r w:rsidRPr="00BD749F">
        <w:rPr>
          <w:rFonts w:asciiTheme="minorHAnsi" w:eastAsia="Calibri" w:hAnsiTheme="minorHAnsi" w:cstheme="minorHAnsi"/>
          <w:sz w:val="22"/>
          <w:szCs w:val="22"/>
          <w:vertAlign w:val="superscript"/>
        </w:rPr>
        <w:t xml:space="preserve">1 </w:t>
      </w:r>
      <w:r w:rsidR="00FF25B3" w:rsidRPr="006010BB">
        <w:rPr>
          <w:rFonts w:asciiTheme="minorHAnsi" w:eastAsia="Calibri" w:hAnsiTheme="minorHAnsi" w:cstheme="minorHAnsi"/>
          <w:sz w:val="22"/>
          <w:szCs w:val="22"/>
        </w:rPr>
        <w:t xml:space="preserve">A default slope value of 4.5 was used for the mortality endpoints. </w:t>
      </w:r>
    </w:p>
    <w:p w14:paraId="462C2C3E" w14:textId="77777777" w:rsidR="006E4668" w:rsidRPr="006010BB" w:rsidRDefault="00CA6808" w:rsidP="00CA6808">
      <w:pPr>
        <w:tabs>
          <w:tab w:val="left" w:pos="5415"/>
        </w:tabs>
        <w:rPr>
          <w:rFonts w:asciiTheme="minorHAnsi" w:eastAsia="Calibri" w:hAnsiTheme="minorHAnsi" w:cstheme="minorHAnsi"/>
          <w:sz w:val="22"/>
          <w:szCs w:val="22"/>
        </w:rPr>
      </w:pPr>
      <w:r w:rsidRPr="006010BB">
        <w:rPr>
          <w:rFonts w:asciiTheme="minorHAnsi" w:eastAsia="Calibri" w:hAnsiTheme="minorHAnsi" w:cstheme="minorHAnsi"/>
          <w:sz w:val="22"/>
          <w:szCs w:val="22"/>
        </w:rPr>
        <w:tab/>
      </w:r>
    </w:p>
    <w:p w14:paraId="70AAFF48" w14:textId="77777777" w:rsidR="00AE427E" w:rsidRPr="006010BB" w:rsidRDefault="00AE427E">
      <w:pPr>
        <w:rPr>
          <w:rFonts w:asciiTheme="minorHAnsi" w:hAnsiTheme="minorHAnsi" w:cstheme="minorHAnsi"/>
          <w:sz w:val="22"/>
          <w:szCs w:val="22"/>
          <w:highlight w:val="lightGray"/>
        </w:rPr>
      </w:pPr>
    </w:p>
    <w:p w14:paraId="5383D335" w14:textId="45C61967" w:rsidR="006E4668" w:rsidRPr="005B2BED" w:rsidRDefault="00963F46" w:rsidP="00383FD5">
      <w:pPr>
        <w:pStyle w:val="BEMethomylSubSectionHeader-JDF"/>
        <w:rPr>
          <w:color w:val="4472C4" w:themeColor="accent5"/>
        </w:rPr>
      </w:pPr>
      <w:bookmarkStart w:id="417" w:name="_Toc434489111"/>
      <w:bookmarkStart w:id="418" w:name="_Toc64891301"/>
      <w:r w:rsidRPr="005B2BED">
        <w:rPr>
          <w:color w:val="4472C4" w:themeColor="accent5"/>
        </w:rPr>
        <w:t>Effects Data</w:t>
      </w:r>
      <w:r w:rsidR="006E4668" w:rsidRPr="005B2BED">
        <w:rPr>
          <w:color w:val="4472C4" w:themeColor="accent5"/>
        </w:rPr>
        <w:t xml:space="preserve"> for Mammals</w:t>
      </w:r>
      <w:bookmarkEnd w:id="417"/>
      <w:bookmarkEnd w:id="418"/>
    </w:p>
    <w:p w14:paraId="034A843B" w14:textId="77777777" w:rsidR="006E4668" w:rsidRPr="005B2BED" w:rsidRDefault="006E4668" w:rsidP="006E4668">
      <w:pPr>
        <w:rPr>
          <w:rFonts w:asciiTheme="minorHAnsi" w:hAnsiTheme="minorHAnsi" w:cstheme="minorHAnsi"/>
          <w:color w:val="4472C4" w:themeColor="accent5"/>
          <w:sz w:val="22"/>
          <w:szCs w:val="22"/>
        </w:rPr>
      </w:pPr>
    </w:p>
    <w:p w14:paraId="5CBF7518" w14:textId="66C0BD20" w:rsidR="006E4668" w:rsidRPr="005B2BED" w:rsidRDefault="006E4668" w:rsidP="00383FD5">
      <w:pPr>
        <w:pStyle w:val="BEmehtomyl-Subsubheading"/>
      </w:pPr>
      <w:bookmarkStart w:id="419" w:name="_Toc434489112"/>
      <w:bookmarkStart w:id="420" w:name="_Toc64891302"/>
      <w:r w:rsidRPr="005B2BED">
        <w:t>Effects on Mortality of Mammals</w:t>
      </w:r>
      <w:bookmarkEnd w:id="419"/>
      <w:bookmarkEnd w:id="420"/>
    </w:p>
    <w:p w14:paraId="37FBF343" w14:textId="77777777" w:rsidR="006E4668" w:rsidRPr="00BD749F" w:rsidRDefault="006E4668" w:rsidP="006E4668">
      <w:pPr>
        <w:rPr>
          <w:rFonts w:asciiTheme="minorHAnsi" w:hAnsiTheme="minorHAnsi" w:cstheme="minorHAnsi"/>
          <w:sz w:val="22"/>
          <w:szCs w:val="22"/>
        </w:rPr>
      </w:pPr>
    </w:p>
    <w:p w14:paraId="57B01E24" w14:textId="78ECA848" w:rsidR="006E4668" w:rsidRPr="006010BB" w:rsidRDefault="006E4668" w:rsidP="006E4668">
      <w:pPr>
        <w:rPr>
          <w:rFonts w:asciiTheme="minorHAnsi" w:hAnsiTheme="minorHAnsi" w:cstheme="minorHAnsi"/>
          <w:sz w:val="22"/>
          <w:szCs w:val="22"/>
          <w:highlight w:val="lightGray"/>
        </w:rPr>
      </w:pPr>
      <w:r w:rsidRPr="006010BB">
        <w:rPr>
          <w:rFonts w:asciiTheme="minorHAnsi" w:eastAsia="Calibri" w:hAnsiTheme="minorHAnsi" w:cstheme="minorHAnsi"/>
          <w:sz w:val="22"/>
          <w:szCs w:val="22"/>
        </w:rPr>
        <w:t xml:space="preserve">All values for any reported mortality effect range from </w:t>
      </w:r>
      <w:r w:rsidR="00593C58" w:rsidRPr="006010BB">
        <w:rPr>
          <w:rFonts w:asciiTheme="minorHAnsi" w:eastAsia="Calibri" w:hAnsiTheme="minorHAnsi" w:cstheme="minorHAnsi"/>
          <w:sz w:val="22"/>
          <w:szCs w:val="22"/>
        </w:rPr>
        <w:t xml:space="preserve">7.14 </w:t>
      </w:r>
      <w:r w:rsidRPr="006010BB">
        <w:rPr>
          <w:rFonts w:asciiTheme="minorHAnsi" w:eastAsia="Calibri" w:hAnsiTheme="minorHAnsi" w:cstheme="minorHAnsi"/>
          <w:sz w:val="22"/>
          <w:szCs w:val="22"/>
        </w:rPr>
        <w:t>to 5367 mg/kg</w:t>
      </w:r>
      <w:r w:rsidR="00D0413A" w:rsidRPr="006010BB">
        <w:rPr>
          <w:rFonts w:asciiTheme="minorHAnsi" w:eastAsia="Calibri" w:hAnsiTheme="minorHAnsi" w:cstheme="minorHAnsi"/>
          <w:sz w:val="22"/>
          <w:szCs w:val="22"/>
        </w:rPr>
        <w:t>-</w:t>
      </w:r>
      <w:r w:rsidRPr="006010BB">
        <w:rPr>
          <w:rFonts w:asciiTheme="minorHAnsi" w:eastAsia="Calibri" w:hAnsiTheme="minorHAnsi" w:cstheme="minorHAnsi"/>
          <w:sz w:val="22"/>
          <w:szCs w:val="22"/>
        </w:rPr>
        <w:t>bw</w:t>
      </w:r>
      <w:r w:rsidR="002A06CD" w:rsidRPr="006010BB">
        <w:rPr>
          <w:rFonts w:asciiTheme="minorHAnsi" w:eastAsia="Calibri" w:hAnsiTheme="minorHAnsi" w:cstheme="minorHAnsi"/>
          <w:sz w:val="22"/>
          <w:szCs w:val="22"/>
        </w:rPr>
        <w:t xml:space="preserve"> (</w:t>
      </w:r>
      <w:r w:rsidR="00593C58" w:rsidRPr="006010BB">
        <w:rPr>
          <w:rFonts w:asciiTheme="minorHAnsi" w:eastAsia="Calibri" w:hAnsiTheme="minorHAnsi" w:cstheme="minorHAnsi"/>
          <w:sz w:val="22"/>
          <w:szCs w:val="22"/>
        </w:rPr>
        <w:t>MRID 48226104 to MRID 43692201, respectively)</w:t>
      </w:r>
      <w:r w:rsidRPr="006010BB">
        <w:rPr>
          <w:rFonts w:asciiTheme="minorHAnsi" w:eastAsia="Calibri" w:hAnsiTheme="minorHAnsi" w:cstheme="minorHAnsi"/>
          <w:sz w:val="22"/>
          <w:szCs w:val="22"/>
        </w:rPr>
        <w:t xml:space="preserve">. The endpoints considered for the mortality line of evidence are included in </w:t>
      </w:r>
      <w:r w:rsidR="000E6914">
        <w:rPr>
          <w:rFonts w:asciiTheme="minorHAnsi" w:eastAsia="Calibri" w:hAnsiTheme="minorHAnsi" w:cstheme="minorHAnsi"/>
          <w:b/>
          <w:sz w:val="22"/>
          <w:szCs w:val="22"/>
        </w:rPr>
        <w:fldChar w:fldCharType="begin"/>
      </w:r>
      <w:r w:rsidR="000E6914">
        <w:rPr>
          <w:rFonts w:asciiTheme="minorHAnsi" w:eastAsia="Calibri" w:hAnsiTheme="minorHAnsi" w:cstheme="minorHAnsi"/>
          <w:sz w:val="22"/>
          <w:szCs w:val="22"/>
        </w:rPr>
        <w:instrText xml:space="preserve"> REF _Ref32571877 \h </w:instrText>
      </w:r>
      <w:r w:rsidR="000E6914">
        <w:rPr>
          <w:rFonts w:asciiTheme="minorHAnsi" w:eastAsia="Calibri" w:hAnsiTheme="minorHAnsi" w:cstheme="minorHAnsi"/>
          <w:b/>
          <w:sz w:val="22"/>
          <w:szCs w:val="22"/>
        </w:rPr>
      </w:r>
      <w:r w:rsidR="000E6914">
        <w:rPr>
          <w:rFonts w:asciiTheme="minorHAnsi" w:eastAsia="Calibri" w:hAnsiTheme="minorHAnsi" w:cstheme="minorHAnsi"/>
          <w:b/>
          <w:sz w:val="22"/>
          <w:szCs w:val="22"/>
        </w:rPr>
        <w:fldChar w:fldCharType="separate"/>
      </w:r>
      <w:r w:rsidR="00541B21" w:rsidRPr="00311442">
        <w:rPr>
          <w:rStyle w:val="BEmethomyl-FigureCaption-JDFChar"/>
        </w:rPr>
        <w:t xml:space="preserve">Figure </w:t>
      </w:r>
      <w:r w:rsidR="00541B21">
        <w:rPr>
          <w:rStyle w:val="BEmethomyl-FigureCaption-JDFChar"/>
        </w:rPr>
        <w:t>2</w:t>
      </w:r>
      <w:r w:rsidR="00541B21" w:rsidRPr="00311442">
        <w:rPr>
          <w:rStyle w:val="BEmethomyl-FigureCaption-JDFChar"/>
        </w:rPr>
        <w:noBreakHyphen/>
      </w:r>
      <w:r w:rsidR="00541B21">
        <w:rPr>
          <w:rStyle w:val="BEmethomyl-FigureCaption-JDFChar"/>
          <w:noProof/>
        </w:rPr>
        <w:t>17</w:t>
      </w:r>
      <w:r w:rsidR="000E6914">
        <w:rPr>
          <w:rFonts w:asciiTheme="minorHAnsi" w:eastAsia="Calibri" w:hAnsiTheme="minorHAnsi" w:cstheme="minorHAnsi"/>
          <w:b/>
          <w:sz w:val="22"/>
          <w:szCs w:val="22"/>
        </w:rPr>
        <w:fldChar w:fldCharType="end"/>
      </w:r>
      <w:r w:rsidRPr="006010BB">
        <w:rPr>
          <w:rFonts w:asciiTheme="minorHAnsi" w:eastAsia="Calibri" w:hAnsiTheme="minorHAnsi" w:cstheme="minorHAnsi"/>
          <w:sz w:val="22"/>
          <w:szCs w:val="22"/>
        </w:rPr>
        <w:t>. The mortality endpoints are discussed below.</w:t>
      </w:r>
    </w:p>
    <w:p w14:paraId="1A812BE3" w14:textId="77777777" w:rsidR="006E4668" w:rsidRPr="006010BB" w:rsidRDefault="006E4668" w:rsidP="006E4668">
      <w:pPr>
        <w:rPr>
          <w:rFonts w:asciiTheme="minorHAnsi" w:hAnsiTheme="minorHAnsi" w:cstheme="minorHAnsi"/>
          <w:sz w:val="22"/>
          <w:szCs w:val="22"/>
          <w:highlight w:val="lightGray"/>
        </w:rPr>
      </w:pPr>
    </w:p>
    <w:p w14:paraId="26E3F7FE" w14:textId="270E1706" w:rsidR="001B0F97" w:rsidRPr="00BD749F" w:rsidRDefault="001B0F97" w:rsidP="006E4668">
      <w:pPr>
        <w:ind w:right="810"/>
        <w:rPr>
          <w:rFonts w:asciiTheme="minorHAnsi" w:hAnsiTheme="minorHAnsi" w:cstheme="minorHAnsi"/>
          <w:b/>
          <w:color w:val="auto"/>
          <w:sz w:val="22"/>
          <w:szCs w:val="22"/>
        </w:rPr>
      </w:pPr>
      <w:bookmarkStart w:id="421" w:name="_Toc434489270"/>
      <w:r>
        <w:rPr>
          <w:noProof/>
        </w:rPr>
        <w:lastRenderedPageBreak/>
        <w:drawing>
          <wp:inline distT="0" distB="0" distL="0" distR="0" wp14:anchorId="40C1A298" wp14:editId="7D6DDE96">
            <wp:extent cx="4791076" cy="4689884"/>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pic:nvPicPr>
                  <pic:blipFill>
                    <a:blip r:embed="rId37">
                      <a:extLst>
                        <a:ext uri="{28A0092B-C50C-407E-A947-70E740481C1C}">
                          <a14:useLocalDpi xmlns:a14="http://schemas.microsoft.com/office/drawing/2010/main" val="0"/>
                        </a:ext>
                      </a:extLst>
                    </a:blip>
                    <a:stretch>
                      <a:fillRect/>
                    </a:stretch>
                  </pic:blipFill>
                  <pic:spPr>
                    <a:xfrm>
                      <a:off x="0" y="0"/>
                      <a:ext cx="4791076" cy="4689884"/>
                    </a:xfrm>
                    <a:prstGeom prst="rect">
                      <a:avLst/>
                    </a:prstGeom>
                  </pic:spPr>
                </pic:pic>
              </a:graphicData>
            </a:graphic>
          </wp:inline>
        </w:drawing>
      </w:r>
    </w:p>
    <w:p w14:paraId="2F658038" w14:textId="2A00D941" w:rsidR="006E4668" w:rsidRPr="006010BB" w:rsidRDefault="0055309F" w:rsidP="006E4668">
      <w:pPr>
        <w:ind w:right="810"/>
        <w:rPr>
          <w:rFonts w:asciiTheme="minorHAnsi" w:eastAsia="Calibri" w:hAnsiTheme="minorHAnsi" w:cstheme="minorHAnsi"/>
          <w:sz w:val="22"/>
          <w:szCs w:val="22"/>
        </w:rPr>
      </w:pPr>
      <w:bookmarkStart w:id="422" w:name="_Ref32571877"/>
      <w:bookmarkStart w:id="423" w:name="_Toc64891341"/>
      <w:r w:rsidRPr="00311442">
        <w:rPr>
          <w:rStyle w:val="BEmethomyl-FigureCaption-JDFChar"/>
        </w:rPr>
        <w:t xml:space="preserve">Figure </w:t>
      </w:r>
      <w:r w:rsidR="000E6914">
        <w:rPr>
          <w:rStyle w:val="BEmethomyl-FigureCaption-JDFChar"/>
        </w:rPr>
        <w:t>2</w:t>
      </w:r>
      <w:r w:rsidR="00311442" w:rsidRPr="00311442">
        <w:rPr>
          <w:rStyle w:val="BEmethomyl-FigureCaption-JDFChar"/>
        </w:rPr>
        <w:noBreakHyphen/>
      </w:r>
      <w:r w:rsidR="00311442" w:rsidRPr="00311442">
        <w:rPr>
          <w:rStyle w:val="BEmethomyl-FigureCaption-JDFChar"/>
        </w:rPr>
        <w:fldChar w:fldCharType="begin"/>
      </w:r>
      <w:r w:rsidR="00311442" w:rsidRPr="00311442">
        <w:rPr>
          <w:rStyle w:val="BEmethomyl-FigureCaption-JDFChar"/>
        </w:rPr>
        <w:instrText xml:space="preserve"> SEQ Figure \* ARABIC \s 1 </w:instrText>
      </w:r>
      <w:r w:rsidR="00311442" w:rsidRPr="00311442">
        <w:rPr>
          <w:rStyle w:val="BEmethomyl-FigureCaption-JDFChar"/>
        </w:rPr>
        <w:fldChar w:fldCharType="separate"/>
      </w:r>
      <w:r w:rsidR="00541B21">
        <w:rPr>
          <w:rStyle w:val="BEmethomyl-FigureCaption-JDFChar"/>
          <w:noProof/>
        </w:rPr>
        <w:t>17</w:t>
      </w:r>
      <w:r w:rsidR="00311442" w:rsidRPr="00311442">
        <w:rPr>
          <w:rStyle w:val="BEmethomyl-FigureCaption-JDFChar"/>
        </w:rPr>
        <w:fldChar w:fldCharType="end"/>
      </w:r>
      <w:bookmarkEnd w:id="422"/>
      <w:r w:rsidRPr="00311442">
        <w:rPr>
          <w:rStyle w:val="BEmethomyl-FigureCaption-JDFChar"/>
          <w:rFonts w:eastAsia="Calibri"/>
        </w:rPr>
        <w:t xml:space="preserve">. </w:t>
      </w:r>
      <w:r w:rsidR="006E4668" w:rsidRPr="00311442">
        <w:rPr>
          <w:rStyle w:val="BEmethomyl-FigureCaption-JDFChar"/>
          <w:rFonts w:eastAsia="Calibri"/>
        </w:rPr>
        <w:t>Mortality Endpoints for Methomyl Exposure Normalized to 15 g</w:t>
      </w:r>
      <w:r w:rsidR="006E4668" w:rsidRPr="006010BB">
        <w:rPr>
          <w:rFonts w:asciiTheme="minorHAnsi" w:eastAsia="Calibri" w:hAnsiTheme="minorHAnsi" w:cstheme="minorHAnsi"/>
          <w:b/>
          <w:sz w:val="22"/>
          <w:szCs w:val="22"/>
        </w:rPr>
        <w:t xml:space="preserve">. </w:t>
      </w:r>
      <w:r w:rsidR="006E4668" w:rsidRPr="006010BB">
        <w:rPr>
          <w:rFonts w:asciiTheme="minorHAnsi" w:eastAsia="Calibri" w:hAnsiTheme="minorHAnsi" w:cstheme="minorHAnsi"/>
          <w:sz w:val="22"/>
          <w:szCs w:val="22"/>
        </w:rPr>
        <w:t xml:space="preserve">Data are from registrant-submitted studies (red) and open literature (blue). Bars represent NOAEL/LOAEL range with the LOAEL value represented by the colored data point. Data label key: </w:t>
      </w:r>
      <w:bookmarkEnd w:id="421"/>
      <w:r w:rsidR="006E4668" w:rsidRPr="006010BB">
        <w:rPr>
          <w:rFonts w:asciiTheme="minorHAnsi" w:eastAsia="Calibri" w:hAnsiTheme="minorHAnsi" w:cstheme="minorHAnsi"/>
          <w:sz w:val="22"/>
          <w:szCs w:val="22"/>
        </w:rPr>
        <w:t>Endpoint (measured effect, common name, duration in days, ref#).</w:t>
      </w:r>
      <w:bookmarkEnd w:id="423"/>
    </w:p>
    <w:p w14:paraId="4DE804DD" w14:textId="455E6931" w:rsidR="007A15CE" w:rsidRPr="00F9006D" w:rsidRDefault="007A15CE" w:rsidP="006E4668">
      <w:pPr>
        <w:rPr>
          <w:rFonts w:asciiTheme="minorHAnsi" w:hAnsiTheme="minorHAnsi" w:cstheme="minorHAnsi"/>
          <w:sz w:val="22"/>
          <w:szCs w:val="22"/>
        </w:rPr>
      </w:pPr>
    </w:p>
    <w:p w14:paraId="590F618F" w14:textId="5770FEA7" w:rsidR="003C66D1" w:rsidRDefault="008D383E" w:rsidP="006E4668">
      <w:pPr>
        <w:rPr>
          <w:rFonts w:asciiTheme="minorHAnsi" w:eastAsia="Calibri" w:hAnsiTheme="minorHAnsi" w:cstheme="minorHAnsi"/>
          <w:b/>
          <w:sz w:val="22"/>
          <w:szCs w:val="22"/>
        </w:rPr>
      </w:pPr>
      <w:r w:rsidRPr="00F9006D">
        <w:rPr>
          <w:rFonts w:asciiTheme="minorHAnsi" w:hAnsiTheme="minorHAnsi" w:cstheme="minorHAnsi"/>
          <w:sz w:val="22"/>
          <w:szCs w:val="22"/>
        </w:rPr>
        <w:t>Therefore, b</w:t>
      </w:r>
      <w:r w:rsidR="00195017" w:rsidRPr="00F9006D">
        <w:rPr>
          <w:rFonts w:asciiTheme="minorHAnsi" w:hAnsiTheme="minorHAnsi" w:cstheme="minorHAnsi"/>
          <w:sz w:val="22"/>
          <w:szCs w:val="22"/>
        </w:rPr>
        <w:t xml:space="preserve">ased on the available </w:t>
      </w:r>
      <w:r w:rsidRPr="00F9006D">
        <w:rPr>
          <w:rFonts w:asciiTheme="minorHAnsi" w:hAnsiTheme="minorHAnsi" w:cstheme="minorHAnsi"/>
          <w:sz w:val="22"/>
          <w:szCs w:val="22"/>
        </w:rPr>
        <w:t>information</w:t>
      </w:r>
      <w:r w:rsidR="00195017" w:rsidRPr="00F9006D">
        <w:rPr>
          <w:rFonts w:asciiTheme="minorHAnsi" w:hAnsiTheme="minorHAnsi" w:cstheme="minorHAnsi"/>
          <w:sz w:val="22"/>
          <w:szCs w:val="22"/>
        </w:rPr>
        <w:t xml:space="preserve">, the </w:t>
      </w:r>
      <w:r w:rsidRPr="00F9006D">
        <w:rPr>
          <w:rFonts w:asciiTheme="minorHAnsi" w:hAnsiTheme="minorHAnsi" w:cstheme="minorHAnsi"/>
          <w:sz w:val="22"/>
          <w:szCs w:val="22"/>
        </w:rPr>
        <w:t>lowest 14</w:t>
      </w:r>
      <w:r w:rsidR="007A15CE" w:rsidRPr="00F9006D">
        <w:rPr>
          <w:rFonts w:asciiTheme="minorHAnsi" w:hAnsiTheme="minorHAnsi" w:cstheme="minorHAnsi"/>
          <w:sz w:val="22"/>
          <w:szCs w:val="22"/>
        </w:rPr>
        <w:t>d LD</w:t>
      </w:r>
      <w:r w:rsidR="007A15CE" w:rsidRPr="00FC00BF">
        <w:rPr>
          <w:rFonts w:asciiTheme="minorHAnsi" w:hAnsiTheme="minorHAnsi" w:cstheme="minorHAnsi"/>
          <w:sz w:val="22"/>
          <w:szCs w:val="22"/>
          <w:vertAlign w:val="subscript"/>
        </w:rPr>
        <w:t>50</w:t>
      </w:r>
      <w:r w:rsidR="007A15CE" w:rsidRPr="00F9006D">
        <w:rPr>
          <w:rFonts w:asciiTheme="minorHAnsi" w:hAnsiTheme="minorHAnsi" w:cstheme="minorHAnsi"/>
          <w:sz w:val="22"/>
          <w:szCs w:val="22"/>
        </w:rPr>
        <w:t xml:space="preserve"> value for methomyl was 7.14</w:t>
      </w:r>
      <w:r w:rsidR="00472019" w:rsidRPr="00F9006D">
        <w:rPr>
          <w:rFonts w:asciiTheme="minorHAnsi" w:hAnsiTheme="minorHAnsi" w:cstheme="minorHAnsi"/>
          <w:sz w:val="22"/>
          <w:szCs w:val="22"/>
        </w:rPr>
        <w:t xml:space="preserve"> (6.22-8.19)</w:t>
      </w:r>
      <w:r w:rsidR="007A15CE" w:rsidRPr="00F9006D">
        <w:rPr>
          <w:rFonts w:asciiTheme="minorHAnsi" w:hAnsiTheme="minorHAnsi" w:cstheme="minorHAnsi"/>
          <w:sz w:val="22"/>
          <w:szCs w:val="22"/>
        </w:rPr>
        <w:t xml:space="preserve"> mg/kg</w:t>
      </w:r>
      <w:r w:rsidR="00D0413A" w:rsidRPr="00BD749F">
        <w:rPr>
          <w:rFonts w:asciiTheme="minorHAnsi" w:eastAsia="Calibri" w:hAnsiTheme="minorHAnsi" w:cstheme="minorHAnsi"/>
          <w:sz w:val="22"/>
          <w:szCs w:val="22"/>
        </w:rPr>
        <w:t>-</w:t>
      </w:r>
      <w:r w:rsidR="00D0413A" w:rsidRPr="006010BB">
        <w:rPr>
          <w:rFonts w:asciiTheme="minorHAnsi" w:eastAsia="Calibri" w:hAnsiTheme="minorHAnsi" w:cstheme="minorHAnsi"/>
          <w:sz w:val="22"/>
          <w:szCs w:val="22"/>
        </w:rPr>
        <w:t>bw</w:t>
      </w:r>
      <w:r w:rsidR="007A15CE" w:rsidRPr="00F9006D">
        <w:rPr>
          <w:rFonts w:asciiTheme="minorHAnsi" w:hAnsiTheme="minorHAnsi" w:cstheme="minorHAnsi"/>
          <w:sz w:val="22"/>
          <w:szCs w:val="22"/>
        </w:rPr>
        <w:t xml:space="preserve"> </w:t>
      </w:r>
      <w:r w:rsidR="005D0022" w:rsidRPr="00F9006D">
        <w:rPr>
          <w:rFonts w:asciiTheme="minorHAnsi" w:hAnsiTheme="minorHAnsi" w:cstheme="minorHAnsi"/>
          <w:sz w:val="22"/>
          <w:szCs w:val="22"/>
        </w:rPr>
        <w:t>for female Harlan Sprague-Dawley</w:t>
      </w:r>
      <w:r w:rsidR="00270F6E" w:rsidRPr="00F9006D">
        <w:rPr>
          <w:rFonts w:asciiTheme="minorHAnsi" w:hAnsiTheme="minorHAnsi" w:cstheme="minorHAnsi"/>
          <w:sz w:val="22"/>
          <w:szCs w:val="22"/>
        </w:rPr>
        <w:t xml:space="preserve"> albino</w:t>
      </w:r>
      <w:r w:rsidR="005D0022" w:rsidRPr="00F9006D">
        <w:rPr>
          <w:rFonts w:asciiTheme="minorHAnsi" w:hAnsiTheme="minorHAnsi" w:cstheme="minorHAnsi"/>
          <w:sz w:val="22"/>
          <w:szCs w:val="22"/>
        </w:rPr>
        <w:t xml:space="preserve"> rats (</w:t>
      </w:r>
      <w:r w:rsidR="007A15CE" w:rsidRPr="00F9006D">
        <w:rPr>
          <w:rFonts w:asciiTheme="minorHAnsi" w:hAnsiTheme="minorHAnsi" w:cstheme="minorHAnsi"/>
          <w:sz w:val="22"/>
          <w:szCs w:val="22"/>
        </w:rPr>
        <w:t xml:space="preserve">MRID 48226104, Kuhn 1996).  </w:t>
      </w:r>
      <w:r w:rsidR="00270F6E" w:rsidRPr="00F9006D">
        <w:rPr>
          <w:rFonts w:asciiTheme="minorHAnsi" w:hAnsiTheme="minorHAnsi" w:cstheme="minorHAnsi"/>
          <w:sz w:val="22"/>
          <w:szCs w:val="22"/>
        </w:rPr>
        <w:t xml:space="preserve">Rats were exposed to </w:t>
      </w:r>
      <w:r w:rsidR="007A15CE" w:rsidRPr="00F9006D">
        <w:rPr>
          <w:rFonts w:asciiTheme="minorHAnsi" w:hAnsiTheme="minorHAnsi" w:cstheme="minorHAnsi"/>
          <w:sz w:val="22"/>
          <w:szCs w:val="22"/>
        </w:rPr>
        <w:t>the formulation ROTAM 90SP</w:t>
      </w:r>
      <w:r w:rsidR="00270F6E" w:rsidRPr="00F9006D">
        <w:rPr>
          <w:rFonts w:asciiTheme="minorHAnsi" w:hAnsiTheme="minorHAnsi" w:cstheme="minorHAnsi"/>
          <w:sz w:val="22"/>
          <w:szCs w:val="22"/>
        </w:rPr>
        <w:t xml:space="preserve"> of methomyl (</w:t>
      </w:r>
      <w:r w:rsidR="007A15CE" w:rsidRPr="00F9006D">
        <w:rPr>
          <w:rFonts w:asciiTheme="minorHAnsi" w:hAnsiTheme="minorHAnsi" w:cstheme="minorHAnsi"/>
          <w:sz w:val="22"/>
          <w:szCs w:val="22"/>
        </w:rPr>
        <w:t>90% a.i.)</w:t>
      </w:r>
      <w:r w:rsidR="00270F6E" w:rsidRPr="00F9006D">
        <w:rPr>
          <w:rFonts w:asciiTheme="minorHAnsi" w:hAnsiTheme="minorHAnsi" w:cstheme="minorHAnsi"/>
          <w:sz w:val="22"/>
          <w:szCs w:val="22"/>
        </w:rPr>
        <w:t xml:space="preserve"> by oral gavage with doses ranging from 5.0 to 25.0 mg/</w:t>
      </w:r>
      <w:r w:rsidR="00D0413A" w:rsidRPr="00F9006D">
        <w:rPr>
          <w:rFonts w:asciiTheme="minorHAnsi" w:hAnsiTheme="minorHAnsi" w:cstheme="minorHAnsi"/>
          <w:sz w:val="22"/>
          <w:szCs w:val="22"/>
        </w:rPr>
        <w:t>kg-bw</w:t>
      </w:r>
      <w:r w:rsidR="00270F6E" w:rsidRPr="00F9006D">
        <w:rPr>
          <w:rFonts w:asciiTheme="minorHAnsi" w:hAnsiTheme="minorHAnsi" w:cstheme="minorHAnsi"/>
          <w:sz w:val="22"/>
          <w:szCs w:val="22"/>
        </w:rPr>
        <w:t xml:space="preserve">. </w:t>
      </w:r>
      <w:r w:rsidR="001A5886" w:rsidRPr="00F9006D">
        <w:rPr>
          <w:rFonts w:asciiTheme="minorHAnsi" w:hAnsiTheme="minorHAnsi" w:cstheme="minorHAnsi"/>
          <w:sz w:val="22"/>
          <w:szCs w:val="22"/>
        </w:rPr>
        <w:t>All deaths occurred within the first two hours after dosing, and there were no deaths in the 5</w:t>
      </w:r>
      <w:r w:rsidR="000A5624" w:rsidRPr="00F9006D">
        <w:rPr>
          <w:rFonts w:asciiTheme="minorHAnsi" w:hAnsiTheme="minorHAnsi" w:cstheme="minorHAnsi"/>
          <w:sz w:val="22"/>
          <w:szCs w:val="22"/>
        </w:rPr>
        <w:t xml:space="preserve"> and </w:t>
      </w:r>
      <w:r w:rsidR="00E7247F" w:rsidRPr="00F9006D">
        <w:rPr>
          <w:rFonts w:asciiTheme="minorHAnsi" w:hAnsiTheme="minorHAnsi" w:cstheme="minorHAnsi"/>
          <w:sz w:val="22"/>
          <w:szCs w:val="22"/>
        </w:rPr>
        <w:t>8</w:t>
      </w:r>
      <w:r w:rsidR="001A5886" w:rsidRPr="00F9006D">
        <w:rPr>
          <w:rFonts w:asciiTheme="minorHAnsi" w:hAnsiTheme="minorHAnsi" w:cstheme="minorHAnsi"/>
          <w:sz w:val="22"/>
          <w:szCs w:val="22"/>
        </w:rPr>
        <w:t xml:space="preserve"> mg/</w:t>
      </w:r>
      <w:r w:rsidR="00D0413A" w:rsidRPr="00F9006D">
        <w:rPr>
          <w:rFonts w:asciiTheme="minorHAnsi" w:hAnsiTheme="minorHAnsi" w:cstheme="minorHAnsi"/>
          <w:sz w:val="22"/>
          <w:szCs w:val="22"/>
        </w:rPr>
        <w:t>kg-bw</w:t>
      </w:r>
      <w:r w:rsidR="001A5886" w:rsidRPr="00F9006D">
        <w:rPr>
          <w:rFonts w:asciiTheme="minorHAnsi" w:hAnsiTheme="minorHAnsi" w:cstheme="minorHAnsi"/>
          <w:sz w:val="22"/>
          <w:szCs w:val="22"/>
        </w:rPr>
        <w:t xml:space="preserve"> dose level</w:t>
      </w:r>
      <w:r w:rsidR="008E6019" w:rsidRPr="00F9006D">
        <w:rPr>
          <w:rFonts w:asciiTheme="minorHAnsi" w:hAnsiTheme="minorHAnsi" w:cstheme="minorHAnsi"/>
          <w:sz w:val="22"/>
          <w:szCs w:val="22"/>
        </w:rPr>
        <w:t xml:space="preserve"> female</w:t>
      </w:r>
      <w:r w:rsidR="00E7247F" w:rsidRPr="00F9006D">
        <w:rPr>
          <w:rFonts w:asciiTheme="minorHAnsi" w:hAnsiTheme="minorHAnsi" w:cstheme="minorHAnsi"/>
          <w:sz w:val="22"/>
          <w:szCs w:val="22"/>
        </w:rPr>
        <w:t>s/males, respectively; b</w:t>
      </w:r>
      <w:r w:rsidR="00F1371F" w:rsidRPr="00F9006D">
        <w:rPr>
          <w:rFonts w:asciiTheme="minorHAnsi" w:hAnsiTheme="minorHAnsi" w:cstheme="minorHAnsi"/>
          <w:sz w:val="22"/>
          <w:szCs w:val="22"/>
        </w:rPr>
        <w:t xml:space="preserve">ut deaths </w:t>
      </w:r>
      <w:r w:rsidR="00A23E60" w:rsidRPr="00F9006D">
        <w:rPr>
          <w:rFonts w:asciiTheme="minorHAnsi" w:hAnsiTheme="minorHAnsi" w:cstheme="minorHAnsi"/>
          <w:sz w:val="22"/>
          <w:szCs w:val="22"/>
        </w:rPr>
        <w:t xml:space="preserve">were observed </w:t>
      </w:r>
      <w:r w:rsidR="00F1371F" w:rsidRPr="00F9006D">
        <w:rPr>
          <w:rFonts w:asciiTheme="minorHAnsi" w:hAnsiTheme="minorHAnsi" w:cstheme="minorHAnsi"/>
          <w:sz w:val="22"/>
          <w:szCs w:val="22"/>
        </w:rPr>
        <w:t>at all other test levels</w:t>
      </w:r>
      <w:r w:rsidR="00A23E60" w:rsidRPr="00F9006D">
        <w:rPr>
          <w:rFonts w:asciiTheme="minorHAnsi" w:hAnsiTheme="minorHAnsi" w:cstheme="minorHAnsi"/>
          <w:sz w:val="22"/>
          <w:szCs w:val="22"/>
        </w:rPr>
        <w:t xml:space="preserve"> (6.5</w:t>
      </w:r>
      <w:r w:rsidR="00E7247F" w:rsidRPr="00F9006D">
        <w:rPr>
          <w:rFonts w:asciiTheme="minorHAnsi" w:hAnsiTheme="minorHAnsi" w:cstheme="minorHAnsi"/>
          <w:sz w:val="22"/>
          <w:szCs w:val="22"/>
        </w:rPr>
        <w:t>/17</w:t>
      </w:r>
      <w:r w:rsidR="00A23E60" w:rsidRPr="00F9006D">
        <w:rPr>
          <w:rFonts w:asciiTheme="minorHAnsi" w:hAnsiTheme="minorHAnsi" w:cstheme="minorHAnsi"/>
          <w:sz w:val="22"/>
          <w:szCs w:val="22"/>
        </w:rPr>
        <w:t xml:space="preserve"> mg/kg-bw or greater</w:t>
      </w:r>
      <w:r w:rsidR="00E7247F" w:rsidRPr="00F9006D">
        <w:rPr>
          <w:rFonts w:asciiTheme="minorHAnsi" w:hAnsiTheme="minorHAnsi" w:cstheme="minorHAnsi"/>
          <w:sz w:val="22"/>
          <w:szCs w:val="22"/>
        </w:rPr>
        <w:t xml:space="preserve"> for females/males, respectively</w:t>
      </w:r>
      <w:r w:rsidR="00A23E60" w:rsidRPr="00F9006D">
        <w:rPr>
          <w:rFonts w:asciiTheme="minorHAnsi" w:hAnsiTheme="minorHAnsi" w:cstheme="minorHAnsi"/>
          <w:sz w:val="22"/>
          <w:szCs w:val="22"/>
        </w:rPr>
        <w:t>)</w:t>
      </w:r>
      <w:r w:rsidR="001A5886" w:rsidRPr="00F9006D">
        <w:rPr>
          <w:rFonts w:asciiTheme="minorHAnsi" w:hAnsiTheme="minorHAnsi" w:cstheme="minorHAnsi"/>
          <w:sz w:val="22"/>
          <w:szCs w:val="22"/>
        </w:rPr>
        <w:t>.  Signs of toxicity were seen in all animals</w:t>
      </w:r>
      <w:r w:rsidR="00F52082" w:rsidRPr="00F9006D">
        <w:rPr>
          <w:rFonts w:asciiTheme="minorHAnsi" w:hAnsiTheme="minorHAnsi" w:cstheme="minorHAnsi"/>
          <w:sz w:val="22"/>
          <w:szCs w:val="22"/>
        </w:rPr>
        <w:t xml:space="preserve"> </w:t>
      </w:r>
      <w:r w:rsidR="00B77036" w:rsidRPr="00F9006D">
        <w:rPr>
          <w:rFonts w:asciiTheme="minorHAnsi" w:hAnsiTheme="minorHAnsi" w:cstheme="minorHAnsi"/>
          <w:sz w:val="22"/>
          <w:szCs w:val="22"/>
        </w:rPr>
        <w:t>(</w:t>
      </w:r>
      <w:r w:rsidR="00F52082" w:rsidRPr="00F9006D">
        <w:rPr>
          <w:rFonts w:asciiTheme="minorHAnsi" w:hAnsiTheme="minorHAnsi" w:cstheme="minorHAnsi"/>
          <w:sz w:val="22"/>
          <w:szCs w:val="22"/>
        </w:rPr>
        <w:t>females</w:t>
      </w:r>
      <w:r w:rsidR="00B77036" w:rsidRPr="00F9006D">
        <w:rPr>
          <w:rFonts w:asciiTheme="minorHAnsi" w:hAnsiTheme="minorHAnsi" w:cstheme="minorHAnsi"/>
          <w:sz w:val="22"/>
          <w:szCs w:val="22"/>
        </w:rPr>
        <w:t>/males</w:t>
      </w:r>
      <w:r w:rsidR="00F52082" w:rsidRPr="00F9006D">
        <w:rPr>
          <w:rFonts w:asciiTheme="minorHAnsi" w:hAnsiTheme="minorHAnsi" w:cstheme="minorHAnsi"/>
          <w:sz w:val="22"/>
          <w:szCs w:val="22"/>
        </w:rPr>
        <w:t>)</w:t>
      </w:r>
      <w:r w:rsidR="001A5886" w:rsidRPr="00F9006D">
        <w:rPr>
          <w:rFonts w:asciiTheme="minorHAnsi" w:hAnsiTheme="minorHAnsi" w:cstheme="minorHAnsi"/>
          <w:sz w:val="22"/>
          <w:szCs w:val="22"/>
        </w:rPr>
        <w:t xml:space="preserve"> in all dose groups, except those dying within the first hour of dosing, and they included piloerection, activity decrease, salivation, body tremors, sensitivity to sound, gasping, rapid breathing, polyuria, ptosis and muzzle</w:t>
      </w:r>
      <w:r w:rsidR="00E958C7">
        <w:rPr>
          <w:rFonts w:asciiTheme="minorHAnsi" w:hAnsiTheme="minorHAnsi" w:cstheme="minorHAnsi"/>
          <w:sz w:val="22"/>
          <w:szCs w:val="22"/>
        </w:rPr>
        <w:t>s</w:t>
      </w:r>
      <w:r w:rsidR="001A5886" w:rsidRPr="00F9006D">
        <w:rPr>
          <w:rFonts w:asciiTheme="minorHAnsi" w:hAnsiTheme="minorHAnsi" w:cstheme="minorHAnsi"/>
          <w:sz w:val="22"/>
          <w:szCs w:val="22"/>
        </w:rPr>
        <w:t xml:space="preserve"> stained red.  Survivors recovered by day 8.  </w:t>
      </w:r>
      <w:r w:rsidR="00506D84" w:rsidRPr="00F9006D">
        <w:rPr>
          <w:rFonts w:asciiTheme="minorHAnsi" w:hAnsiTheme="minorHAnsi" w:cstheme="minorHAnsi"/>
          <w:sz w:val="22"/>
          <w:szCs w:val="22"/>
        </w:rPr>
        <w:t xml:space="preserve">The gross necropsy for rats </w:t>
      </w:r>
      <w:r w:rsidR="00E958C7">
        <w:rPr>
          <w:rFonts w:asciiTheme="minorHAnsi" w:hAnsiTheme="minorHAnsi" w:cstheme="minorHAnsi"/>
          <w:sz w:val="22"/>
          <w:szCs w:val="22"/>
        </w:rPr>
        <w:t>observed</w:t>
      </w:r>
      <w:r w:rsidR="00506D84" w:rsidRPr="00F9006D">
        <w:rPr>
          <w:rFonts w:asciiTheme="minorHAnsi" w:hAnsiTheme="minorHAnsi" w:cstheme="minorHAnsi"/>
          <w:sz w:val="22"/>
          <w:szCs w:val="22"/>
        </w:rPr>
        <w:t xml:space="preserve"> matted muzzle</w:t>
      </w:r>
      <w:r w:rsidR="00E958C7">
        <w:rPr>
          <w:rFonts w:asciiTheme="minorHAnsi" w:hAnsiTheme="minorHAnsi" w:cstheme="minorHAnsi"/>
          <w:sz w:val="22"/>
          <w:szCs w:val="22"/>
        </w:rPr>
        <w:t>s</w:t>
      </w:r>
      <w:r w:rsidR="00506D84" w:rsidRPr="00F9006D">
        <w:rPr>
          <w:rFonts w:asciiTheme="minorHAnsi" w:hAnsiTheme="minorHAnsi" w:cstheme="minorHAnsi"/>
          <w:sz w:val="22"/>
          <w:szCs w:val="22"/>
        </w:rPr>
        <w:t>, clear or white liquid in stomach</w:t>
      </w:r>
      <w:r w:rsidR="00E958C7">
        <w:rPr>
          <w:rFonts w:asciiTheme="minorHAnsi" w:hAnsiTheme="minorHAnsi" w:cstheme="minorHAnsi"/>
          <w:sz w:val="22"/>
          <w:szCs w:val="22"/>
        </w:rPr>
        <w:t>s</w:t>
      </w:r>
      <w:r w:rsidR="00506D84" w:rsidRPr="00F9006D">
        <w:rPr>
          <w:rFonts w:asciiTheme="minorHAnsi" w:hAnsiTheme="minorHAnsi" w:cstheme="minorHAnsi"/>
          <w:sz w:val="22"/>
          <w:szCs w:val="22"/>
        </w:rPr>
        <w:t>, orange gel in small intestine</w:t>
      </w:r>
      <w:r w:rsidR="00E958C7">
        <w:rPr>
          <w:rFonts w:asciiTheme="minorHAnsi" w:hAnsiTheme="minorHAnsi" w:cstheme="minorHAnsi"/>
          <w:sz w:val="22"/>
          <w:szCs w:val="22"/>
        </w:rPr>
        <w:t>s</w:t>
      </w:r>
      <w:r w:rsidR="00506D84" w:rsidRPr="00F9006D">
        <w:rPr>
          <w:rFonts w:asciiTheme="minorHAnsi" w:hAnsiTheme="minorHAnsi" w:cstheme="minorHAnsi"/>
          <w:sz w:val="22"/>
          <w:szCs w:val="22"/>
        </w:rPr>
        <w:t>, and/or green paste in large intestine</w:t>
      </w:r>
      <w:r w:rsidR="00E958C7">
        <w:rPr>
          <w:rFonts w:asciiTheme="minorHAnsi" w:hAnsiTheme="minorHAnsi" w:cstheme="minorHAnsi"/>
          <w:sz w:val="22"/>
          <w:szCs w:val="22"/>
        </w:rPr>
        <w:t>s</w:t>
      </w:r>
      <w:r w:rsidR="00506D84" w:rsidRPr="00F9006D">
        <w:rPr>
          <w:rFonts w:asciiTheme="minorHAnsi" w:hAnsiTheme="minorHAnsi" w:cstheme="minorHAnsi"/>
          <w:sz w:val="22"/>
          <w:szCs w:val="22"/>
        </w:rPr>
        <w:t xml:space="preserve">. However, </w:t>
      </w:r>
      <w:r w:rsidR="001534F4" w:rsidRPr="00F9006D">
        <w:rPr>
          <w:rFonts w:asciiTheme="minorHAnsi" w:hAnsiTheme="minorHAnsi" w:cstheme="minorHAnsi"/>
          <w:sz w:val="22"/>
          <w:szCs w:val="22"/>
        </w:rPr>
        <w:t>surviving</w:t>
      </w:r>
      <w:r w:rsidR="00506D84" w:rsidRPr="00F9006D">
        <w:rPr>
          <w:rFonts w:asciiTheme="minorHAnsi" w:hAnsiTheme="minorHAnsi" w:cstheme="minorHAnsi"/>
          <w:sz w:val="22"/>
          <w:szCs w:val="22"/>
        </w:rPr>
        <w:t xml:space="preserve"> rats had no observable abnormalities.  </w:t>
      </w:r>
      <w:r w:rsidR="0060662A" w:rsidRPr="00BD749F">
        <w:rPr>
          <w:rFonts w:asciiTheme="minorHAnsi" w:eastAsia="Calibri" w:hAnsiTheme="minorHAnsi" w:cstheme="minorHAnsi"/>
          <w:sz w:val="22"/>
          <w:szCs w:val="22"/>
        </w:rPr>
        <w:t xml:space="preserve">This endpoint is </w:t>
      </w:r>
      <w:r w:rsidR="0060662A" w:rsidRPr="006010BB">
        <w:rPr>
          <w:rFonts w:asciiTheme="minorHAnsi" w:eastAsia="Calibri" w:hAnsiTheme="minorHAnsi" w:cstheme="minorHAnsi"/>
          <w:sz w:val="22"/>
          <w:szCs w:val="22"/>
        </w:rPr>
        <w:t>used to derive the thresholds for mammals</w:t>
      </w:r>
      <w:r w:rsidR="00C33EA0" w:rsidRPr="006010BB">
        <w:rPr>
          <w:rFonts w:asciiTheme="minorHAnsi" w:eastAsia="Calibri" w:hAnsiTheme="minorHAnsi" w:cstheme="minorHAnsi"/>
          <w:sz w:val="22"/>
          <w:szCs w:val="22"/>
        </w:rPr>
        <w:t>.</w:t>
      </w:r>
      <w:r w:rsidR="00C33EA0" w:rsidRPr="006010BB">
        <w:rPr>
          <w:rFonts w:asciiTheme="minorHAnsi" w:eastAsia="Calibri" w:hAnsiTheme="minorHAnsi" w:cstheme="minorHAnsi"/>
          <w:b/>
          <w:sz w:val="22"/>
          <w:szCs w:val="22"/>
        </w:rPr>
        <w:t xml:space="preserve"> </w:t>
      </w:r>
      <w:r w:rsidR="003C66D1">
        <w:rPr>
          <w:rFonts w:asciiTheme="minorHAnsi" w:eastAsia="Calibri" w:hAnsiTheme="minorHAnsi" w:cstheme="minorHAnsi"/>
          <w:b/>
          <w:sz w:val="22"/>
          <w:szCs w:val="22"/>
        </w:rPr>
        <w:br w:type="page"/>
      </w:r>
    </w:p>
    <w:p w14:paraId="34DBBF6B" w14:textId="747E0FF7" w:rsidR="006E4668" w:rsidRPr="005B2BED" w:rsidRDefault="006E4668" w:rsidP="00383FD5">
      <w:pPr>
        <w:pStyle w:val="BEmehtomyl-Subsubheading"/>
      </w:pPr>
      <w:bookmarkStart w:id="424" w:name="_Toc434489113"/>
      <w:bookmarkStart w:id="425" w:name="_Toc64891303"/>
      <w:r w:rsidRPr="005B2BED">
        <w:lastRenderedPageBreak/>
        <w:t>Sublethal Effects to Mammals</w:t>
      </w:r>
      <w:bookmarkEnd w:id="424"/>
      <w:bookmarkEnd w:id="425"/>
    </w:p>
    <w:p w14:paraId="6D4B2BA2" w14:textId="77777777" w:rsidR="006E4668" w:rsidRPr="005B2BED" w:rsidRDefault="006E4668" w:rsidP="006E4668">
      <w:pPr>
        <w:rPr>
          <w:rFonts w:asciiTheme="minorHAnsi" w:hAnsiTheme="minorHAnsi" w:cstheme="minorHAnsi"/>
          <w:color w:val="4472C4" w:themeColor="accent5"/>
          <w:sz w:val="22"/>
          <w:szCs w:val="22"/>
        </w:rPr>
      </w:pPr>
    </w:p>
    <w:p w14:paraId="77D5D5CB" w14:textId="77777777" w:rsidR="006E4668" w:rsidRPr="005B2BED" w:rsidRDefault="006E4668" w:rsidP="00EC3B8A">
      <w:pPr>
        <w:pStyle w:val="BEmethomyl-subsubsubheading-JDF"/>
      </w:pPr>
      <w:bookmarkStart w:id="426" w:name="_Toc434489114"/>
      <w:r w:rsidRPr="005B2BED">
        <w:t>Effects on Growth of Mammals</w:t>
      </w:r>
      <w:bookmarkEnd w:id="426"/>
      <w:r w:rsidRPr="005B2BED">
        <w:t xml:space="preserve"> </w:t>
      </w:r>
    </w:p>
    <w:p w14:paraId="6177B4F8" w14:textId="77777777" w:rsidR="006E4668" w:rsidRPr="00BD749F" w:rsidRDefault="006E4668" w:rsidP="006E4668">
      <w:pPr>
        <w:rPr>
          <w:rFonts w:asciiTheme="minorHAnsi" w:hAnsiTheme="minorHAnsi" w:cstheme="minorHAnsi"/>
          <w:sz w:val="22"/>
          <w:szCs w:val="22"/>
          <w:highlight w:val="lightGray"/>
        </w:rPr>
      </w:pPr>
    </w:p>
    <w:p w14:paraId="48668168" w14:textId="14256018" w:rsidR="006E4668" w:rsidRPr="006010BB" w:rsidRDefault="006E4668" w:rsidP="006E4668">
      <w:pPr>
        <w:rPr>
          <w:rFonts w:asciiTheme="minorHAnsi" w:eastAsia="Calibri" w:hAnsiTheme="minorHAnsi" w:cstheme="minorHAnsi"/>
          <w:b/>
          <w:sz w:val="22"/>
          <w:szCs w:val="22"/>
        </w:rPr>
      </w:pPr>
      <w:r w:rsidRPr="006010BB">
        <w:rPr>
          <w:rFonts w:asciiTheme="minorHAnsi" w:eastAsia="Calibri" w:hAnsiTheme="minorHAnsi" w:cstheme="minorHAnsi"/>
          <w:sz w:val="22"/>
          <w:szCs w:val="22"/>
        </w:rPr>
        <w:t xml:space="preserve">Growth endpoints range from </w:t>
      </w:r>
      <w:r w:rsidR="009E0878" w:rsidRPr="006010BB">
        <w:rPr>
          <w:rFonts w:asciiTheme="minorHAnsi" w:eastAsia="Calibri" w:hAnsiTheme="minorHAnsi" w:cstheme="minorHAnsi"/>
          <w:sz w:val="22"/>
          <w:szCs w:val="22"/>
        </w:rPr>
        <w:t>2.0</w:t>
      </w:r>
      <w:r w:rsidRPr="006010BB">
        <w:rPr>
          <w:rFonts w:asciiTheme="minorHAnsi" w:eastAsia="Calibri" w:hAnsiTheme="minorHAnsi" w:cstheme="minorHAnsi"/>
          <w:sz w:val="22"/>
          <w:szCs w:val="22"/>
        </w:rPr>
        <w:t xml:space="preserve"> mg/</w:t>
      </w:r>
      <w:r w:rsidR="00D0413A" w:rsidRPr="006010BB">
        <w:rPr>
          <w:rFonts w:asciiTheme="minorHAnsi" w:eastAsia="Calibri" w:hAnsiTheme="minorHAnsi" w:cstheme="minorHAnsi"/>
          <w:sz w:val="22"/>
          <w:szCs w:val="22"/>
        </w:rPr>
        <w:t>kg-bw</w:t>
      </w:r>
      <w:r w:rsidRPr="006010BB">
        <w:rPr>
          <w:rFonts w:asciiTheme="minorHAnsi" w:eastAsia="Calibri" w:hAnsiTheme="minorHAnsi" w:cstheme="minorHAnsi"/>
          <w:sz w:val="22"/>
          <w:szCs w:val="22"/>
        </w:rPr>
        <w:t xml:space="preserve"> to 30 mg/</w:t>
      </w:r>
      <w:r w:rsidR="00D0413A" w:rsidRPr="006010BB">
        <w:rPr>
          <w:rFonts w:asciiTheme="minorHAnsi" w:eastAsia="Calibri" w:hAnsiTheme="minorHAnsi" w:cstheme="minorHAnsi"/>
          <w:sz w:val="22"/>
          <w:szCs w:val="22"/>
        </w:rPr>
        <w:t>kg-bw</w:t>
      </w:r>
      <w:r w:rsidRPr="006010BB">
        <w:rPr>
          <w:rFonts w:asciiTheme="minorHAnsi" w:eastAsia="Calibri" w:hAnsiTheme="minorHAnsi" w:cstheme="minorHAnsi"/>
          <w:sz w:val="22"/>
          <w:szCs w:val="22"/>
        </w:rPr>
        <w:t xml:space="preserve">. The lowest growth </w:t>
      </w:r>
      <w:r w:rsidR="007931A9" w:rsidRPr="006010BB">
        <w:rPr>
          <w:rFonts w:asciiTheme="minorHAnsi" w:eastAsia="Calibri" w:hAnsiTheme="minorHAnsi" w:cstheme="minorHAnsi"/>
          <w:sz w:val="22"/>
          <w:szCs w:val="22"/>
        </w:rPr>
        <w:t xml:space="preserve">effect </w:t>
      </w:r>
      <w:r w:rsidR="00F56D64" w:rsidRPr="006010BB">
        <w:rPr>
          <w:rFonts w:asciiTheme="minorHAnsi" w:eastAsia="Calibri" w:hAnsiTheme="minorHAnsi" w:cstheme="minorHAnsi"/>
          <w:sz w:val="22"/>
          <w:szCs w:val="22"/>
        </w:rPr>
        <w:t xml:space="preserve">endpoint </w:t>
      </w:r>
      <w:r w:rsidRPr="006010BB">
        <w:rPr>
          <w:rFonts w:asciiTheme="minorHAnsi" w:eastAsia="Calibri" w:hAnsiTheme="minorHAnsi" w:cstheme="minorHAnsi"/>
          <w:sz w:val="22"/>
          <w:szCs w:val="22"/>
        </w:rPr>
        <w:t xml:space="preserve">of </w:t>
      </w:r>
      <w:r w:rsidR="009E0878" w:rsidRPr="006010BB">
        <w:rPr>
          <w:rFonts w:asciiTheme="minorHAnsi" w:eastAsia="Calibri" w:hAnsiTheme="minorHAnsi" w:cstheme="minorHAnsi"/>
          <w:sz w:val="22"/>
          <w:szCs w:val="22"/>
        </w:rPr>
        <w:t>2.0</w:t>
      </w:r>
      <w:r w:rsidRPr="006010BB">
        <w:rPr>
          <w:rFonts w:asciiTheme="minorHAnsi" w:eastAsia="Calibri" w:hAnsiTheme="minorHAnsi" w:cstheme="minorHAnsi"/>
          <w:sz w:val="22"/>
          <w:szCs w:val="22"/>
        </w:rPr>
        <w:t xml:space="preserve"> mg/</w:t>
      </w:r>
      <w:r w:rsidR="00D0413A" w:rsidRPr="006010BB">
        <w:rPr>
          <w:rFonts w:asciiTheme="minorHAnsi" w:eastAsia="Calibri" w:hAnsiTheme="minorHAnsi" w:cstheme="minorHAnsi"/>
          <w:sz w:val="22"/>
          <w:szCs w:val="22"/>
        </w:rPr>
        <w:t>kg-bw</w:t>
      </w:r>
      <w:r w:rsidR="00F56D64" w:rsidRPr="006010BB">
        <w:rPr>
          <w:rFonts w:asciiTheme="minorHAnsi" w:eastAsia="Calibri" w:hAnsiTheme="minorHAnsi" w:cstheme="minorHAnsi"/>
          <w:sz w:val="22"/>
          <w:szCs w:val="22"/>
        </w:rPr>
        <w:t xml:space="preserve"> (NOAEL/LOAEL 0.75/2.0 mg/kg-bw</w:t>
      </w:r>
      <w:r w:rsidR="00BB63ED" w:rsidRPr="006010BB">
        <w:rPr>
          <w:rFonts w:asciiTheme="minorHAnsi" w:eastAsia="Calibri" w:hAnsiTheme="minorHAnsi" w:cstheme="minorHAnsi"/>
          <w:sz w:val="22"/>
          <w:szCs w:val="22"/>
        </w:rPr>
        <w:t xml:space="preserve"> </w:t>
      </w:r>
      <w:r w:rsidR="00BB63ED" w:rsidRPr="00F9006D">
        <w:rPr>
          <w:rFonts w:asciiTheme="minorHAnsi" w:eastAsia="Calibri" w:hAnsiTheme="minorHAnsi" w:cstheme="minorHAnsi"/>
          <w:sz w:val="22"/>
          <w:szCs w:val="22"/>
        </w:rPr>
        <w:t>and an MATC of 1.2</w:t>
      </w:r>
      <w:r w:rsidR="00F56D64" w:rsidRPr="00BD749F">
        <w:rPr>
          <w:rFonts w:asciiTheme="minorHAnsi" w:eastAsia="Calibri" w:hAnsiTheme="minorHAnsi" w:cstheme="minorHAnsi"/>
          <w:sz w:val="22"/>
          <w:szCs w:val="22"/>
        </w:rPr>
        <w:t>; MRID 44487501)</w:t>
      </w:r>
      <w:r w:rsidRPr="006010BB">
        <w:rPr>
          <w:rFonts w:asciiTheme="minorHAnsi" w:eastAsia="Calibri" w:hAnsiTheme="minorHAnsi" w:cstheme="minorHAnsi"/>
          <w:sz w:val="22"/>
          <w:szCs w:val="22"/>
        </w:rPr>
        <w:t xml:space="preserve"> </w:t>
      </w:r>
      <w:r w:rsidR="000647D7" w:rsidRPr="006010BB">
        <w:rPr>
          <w:rFonts w:asciiTheme="minorHAnsi" w:eastAsia="Calibri" w:hAnsiTheme="minorHAnsi" w:cstheme="minorHAnsi"/>
          <w:sz w:val="22"/>
          <w:szCs w:val="22"/>
        </w:rPr>
        <w:t xml:space="preserve">was </w:t>
      </w:r>
      <w:r w:rsidRPr="006010BB">
        <w:rPr>
          <w:rFonts w:asciiTheme="minorHAnsi" w:eastAsia="Calibri" w:hAnsiTheme="minorHAnsi" w:cstheme="minorHAnsi"/>
          <w:sz w:val="22"/>
          <w:szCs w:val="22"/>
        </w:rPr>
        <w:t xml:space="preserve">based on decreased body weight </w:t>
      </w:r>
      <w:r w:rsidR="00A5358A" w:rsidRPr="006010BB">
        <w:rPr>
          <w:rFonts w:asciiTheme="minorHAnsi" w:eastAsia="Calibri" w:hAnsiTheme="minorHAnsi" w:cstheme="minorHAnsi"/>
          <w:sz w:val="22"/>
          <w:szCs w:val="22"/>
        </w:rPr>
        <w:t>gain (7</w:t>
      </w:r>
      <w:r w:rsidR="000647D7" w:rsidRPr="006010BB">
        <w:rPr>
          <w:rFonts w:asciiTheme="minorHAnsi" w:eastAsia="Calibri" w:hAnsiTheme="minorHAnsi" w:cstheme="minorHAnsi"/>
          <w:sz w:val="22"/>
          <w:szCs w:val="22"/>
        </w:rPr>
        <w:t>3</w:t>
      </w:r>
      <w:r w:rsidR="00A5358A" w:rsidRPr="006010BB">
        <w:rPr>
          <w:rFonts w:asciiTheme="minorHAnsi" w:eastAsia="Calibri" w:hAnsiTheme="minorHAnsi" w:cstheme="minorHAnsi"/>
          <w:sz w:val="22"/>
          <w:szCs w:val="22"/>
        </w:rPr>
        <w:t>%</w:t>
      </w:r>
      <w:r w:rsidR="000647D7" w:rsidRPr="006010BB">
        <w:rPr>
          <w:rFonts w:asciiTheme="minorHAnsi" w:eastAsia="Calibri" w:hAnsiTheme="minorHAnsi" w:cstheme="minorHAnsi"/>
          <w:sz w:val="22"/>
          <w:szCs w:val="22"/>
        </w:rPr>
        <w:t xml:space="preserve">) </w:t>
      </w:r>
      <w:r w:rsidRPr="006010BB">
        <w:rPr>
          <w:rFonts w:asciiTheme="minorHAnsi" w:eastAsia="Calibri" w:hAnsiTheme="minorHAnsi" w:cstheme="minorHAnsi"/>
          <w:sz w:val="22"/>
          <w:szCs w:val="22"/>
        </w:rPr>
        <w:t xml:space="preserve">in the </w:t>
      </w:r>
      <w:r w:rsidR="00F56D64" w:rsidRPr="006010BB">
        <w:rPr>
          <w:rFonts w:asciiTheme="minorHAnsi" w:eastAsia="Calibri" w:hAnsiTheme="minorHAnsi" w:cstheme="minorHAnsi"/>
          <w:sz w:val="22"/>
          <w:szCs w:val="22"/>
        </w:rPr>
        <w:t xml:space="preserve">female </w:t>
      </w:r>
      <w:r w:rsidR="000647D7" w:rsidRPr="006010BB">
        <w:rPr>
          <w:rFonts w:asciiTheme="minorHAnsi" w:eastAsia="Calibri" w:hAnsiTheme="minorHAnsi" w:cstheme="minorHAnsi"/>
          <w:sz w:val="22"/>
          <w:szCs w:val="22"/>
        </w:rPr>
        <w:t>r</w:t>
      </w:r>
      <w:r w:rsidRPr="006010BB">
        <w:rPr>
          <w:rFonts w:asciiTheme="minorHAnsi" w:eastAsia="Calibri" w:hAnsiTheme="minorHAnsi" w:cstheme="minorHAnsi"/>
          <w:sz w:val="22"/>
          <w:szCs w:val="22"/>
        </w:rPr>
        <w:t>at</w:t>
      </w:r>
      <w:r w:rsidR="000647D7" w:rsidRPr="006010BB">
        <w:rPr>
          <w:rFonts w:asciiTheme="minorHAnsi" w:eastAsia="Calibri" w:hAnsiTheme="minorHAnsi" w:cstheme="minorHAnsi"/>
          <w:sz w:val="22"/>
          <w:szCs w:val="22"/>
        </w:rPr>
        <w:t>s during days 2-8</w:t>
      </w:r>
      <w:r w:rsidRPr="006010BB">
        <w:rPr>
          <w:rFonts w:asciiTheme="minorHAnsi" w:eastAsia="Calibri" w:hAnsiTheme="minorHAnsi" w:cstheme="minorHAnsi"/>
          <w:sz w:val="22"/>
          <w:szCs w:val="22"/>
        </w:rPr>
        <w:t xml:space="preserve"> (</w:t>
      </w:r>
      <w:r w:rsidR="009E0878" w:rsidRPr="006010BB">
        <w:rPr>
          <w:rFonts w:asciiTheme="minorHAnsi" w:eastAsia="Calibri" w:hAnsiTheme="minorHAnsi" w:cstheme="minorHAnsi"/>
          <w:sz w:val="22"/>
          <w:szCs w:val="22"/>
        </w:rPr>
        <w:t>MRID</w:t>
      </w:r>
      <w:r w:rsidR="00D66EDD" w:rsidRPr="006010BB">
        <w:rPr>
          <w:rFonts w:asciiTheme="minorHAnsi" w:eastAsia="Calibri" w:hAnsiTheme="minorHAnsi" w:cstheme="minorHAnsi"/>
          <w:sz w:val="22"/>
          <w:szCs w:val="22"/>
        </w:rPr>
        <w:t xml:space="preserve"> </w:t>
      </w:r>
      <w:r w:rsidR="009E0878" w:rsidRPr="006010BB">
        <w:rPr>
          <w:rFonts w:asciiTheme="minorHAnsi" w:eastAsia="Calibri" w:hAnsiTheme="minorHAnsi" w:cstheme="minorHAnsi"/>
          <w:sz w:val="22"/>
          <w:szCs w:val="22"/>
        </w:rPr>
        <w:t>44487501</w:t>
      </w:r>
      <w:r w:rsidRPr="006010BB">
        <w:rPr>
          <w:rFonts w:asciiTheme="minorHAnsi" w:eastAsia="Calibri" w:hAnsiTheme="minorHAnsi" w:cstheme="minorHAnsi"/>
          <w:sz w:val="22"/>
          <w:szCs w:val="22"/>
        </w:rPr>
        <w:t>). The highest growth effect endpoint reported is decreased body weight in the female rat at 113 mg/</w:t>
      </w:r>
      <w:r w:rsidR="00D0413A" w:rsidRPr="006010BB">
        <w:rPr>
          <w:rFonts w:asciiTheme="minorHAnsi" w:eastAsia="Calibri" w:hAnsiTheme="minorHAnsi" w:cstheme="minorHAnsi"/>
          <w:sz w:val="22"/>
          <w:szCs w:val="22"/>
        </w:rPr>
        <w:t>kg-bw</w:t>
      </w:r>
      <w:r w:rsidRPr="006010BB">
        <w:rPr>
          <w:rFonts w:asciiTheme="minorHAnsi" w:eastAsia="Calibri" w:hAnsiTheme="minorHAnsi" w:cstheme="minorHAnsi"/>
          <w:sz w:val="22"/>
          <w:szCs w:val="22"/>
        </w:rPr>
        <w:t xml:space="preserve"> (NOAEL/LOAEL = 11.2/113 mg/</w:t>
      </w:r>
      <w:r w:rsidR="00D0413A" w:rsidRPr="006010BB">
        <w:rPr>
          <w:rFonts w:asciiTheme="minorHAnsi" w:eastAsia="Calibri" w:hAnsiTheme="minorHAnsi" w:cstheme="minorHAnsi"/>
          <w:sz w:val="22"/>
          <w:szCs w:val="22"/>
        </w:rPr>
        <w:t>kg-bw</w:t>
      </w:r>
      <w:r w:rsidRPr="006010BB">
        <w:rPr>
          <w:rFonts w:asciiTheme="minorHAnsi" w:eastAsia="Calibri" w:hAnsiTheme="minorHAnsi" w:cstheme="minorHAnsi"/>
          <w:sz w:val="22"/>
          <w:szCs w:val="22"/>
        </w:rPr>
        <w:t>; MRID 44666201); the male NOAEL/LOAEL was 9.4/94.9 mg/</w:t>
      </w:r>
      <w:r w:rsidR="00D0413A" w:rsidRPr="006010BB">
        <w:rPr>
          <w:rFonts w:asciiTheme="minorHAnsi" w:eastAsia="Calibri" w:hAnsiTheme="minorHAnsi" w:cstheme="minorHAnsi"/>
          <w:sz w:val="22"/>
          <w:szCs w:val="22"/>
        </w:rPr>
        <w:t>kg-bw</w:t>
      </w:r>
      <w:r w:rsidRPr="006010BB">
        <w:rPr>
          <w:rFonts w:asciiTheme="minorHAnsi" w:eastAsia="Calibri" w:hAnsiTheme="minorHAnsi" w:cstheme="minorHAnsi"/>
          <w:sz w:val="22"/>
          <w:szCs w:val="22"/>
        </w:rPr>
        <w:t xml:space="preserve"> for the same study (MRID 44666201).  The reported growth endpoints are displayed in </w:t>
      </w:r>
      <w:r w:rsidR="000E6914">
        <w:rPr>
          <w:rFonts w:asciiTheme="minorHAnsi" w:eastAsia="Calibri" w:hAnsiTheme="minorHAnsi" w:cstheme="minorHAnsi"/>
          <w:b/>
          <w:sz w:val="22"/>
          <w:szCs w:val="22"/>
        </w:rPr>
        <w:fldChar w:fldCharType="begin"/>
      </w:r>
      <w:r w:rsidR="000E6914">
        <w:rPr>
          <w:rFonts w:asciiTheme="minorHAnsi" w:eastAsia="Calibri" w:hAnsiTheme="minorHAnsi" w:cstheme="minorHAnsi"/>
          <w:sz w:val="22"/>
          <w:szCs w:val="22"/>
        </w:rPr>
        <w:instrText xml:space="preserve"> REF _Ref32571897 \h </w:instrText>
      </w:r>
      <w:r w:rsidR="000E6914">
        <w:rPr>
          <w:rFonts w:asciiTheme="minorHAnsi" w:eastAsia="Calibri" w:hAnsiTheme="minorHAnsi" w:cstheme="minorHAnsi"/>
          <w:b/>
          <w:sz w:val="22"/>
          <w:szCs w:val="22"/>
        </w:rPr>
      </w:r>
      <w:r w:rsidR="000E6914">
        <w:rPr>
          <w:rFonts w:asciiTheme="minorHAnsi" w:eastAsia="Calibri" w:hAnsiTheme="minorHAnsi" w:cstheme="minorHAnsi"/>
          <w:b/>
          <w:sz w:val="22"/>
          <w:szCs w:val="22"/>
        </w:rPr>
        <w:fldChar w:fldCharType="separate"/>
      </w:r>
      <w:r w:rsidR="00541B21" w:rsidRPr="00666F0B">
        <w:rPr>
          <w:rStyle w:val="BEmethomyl-FigureCaption-JDFChar"/>
        </w:rPr>
        <w:t xml:space="preserve">Figure </w:t>
      </w:r>
      <w:r w:rsidR="00541B21">
        <w:rPr>
          <w:rStyle w:val="BEmethomyl-FigureCaption-JDFChar"/>
        </w:rPr>
        <w:t>2</w:t>
      </w:r>
      <w:r w:rsidR="00541B21" w:rsidRPr="00666F0B">
        <w:rPr>
          <w:rStyle w:val="BEmethomyl-FigureCaption-JDFChar"/>
        </w:rPr>
        <w:noBreakHyphen/>
      </w:r>
      <w:r w:rsidR="00541B21">
        <w:rPr>
          <w:rStyle w:val="BEmethomyl-FigureCaption-JDFChar"/>
          <w:noProof/>
        </w:rPr>
        <w:t>18</w:t>
      </w:r>
      <w:r w:rsidR="000E6914">
        <w:rPr>
          <w:rFonts w:asciiTheme="minorHAnsi" w:eastAsia="Calibri" w:hAnsiTheme="minorHAnsi" w:cstheme="minorHAnsi"/>
          <w:b/>
          <w:sz w:val="22"/>
          <w:szCs w:val="22"/>
        </w:rPr>
        <w:fldChar w:fldCharType="end"/>
      </w:r>
      <w:r w:rsidRPr="006010BB">
        <w:rPr>
          <w:rFonts w:asciiTheme="minorHAnsi" w:eastAsia="Calibri" w:hAnsiTheme="minorHAnsi" w:cstheme="minorHAnsi"/>
          <w:b/>
          <w:sz w:val="22"/>
          <w:szCs w:val="22"/>
        </w:rPr>
        <w:t>.</w:t>
      </w:r>
    </w:p>
    <w:p w14:paraId="1DBA3302" w14:textId="1BFA611D" w:rsidR="006C14D5" w:rsidRPr="00BD749F" w:rsidRDefault="006C14D5" w:rsidP="009E0878">
      <w:pPr>
        <w:tabs>
          <w:tab w:val="left" w:pos="7110"/>
          <w:tab w:val="left" w:pos="7200"/>
          <w:tab w:val="left" w:pos="7470"/>
        </w:tabs>
        <w:ind w:right="1170"/>
        <w:rPr>
          <w:rFonts w:asciiTheme="minorHAnsi" w:hAnsiTheme="minorHAnsi" w:cstheme="minorHAnsi"/>
          <w:b/>
          <w:color w:val="auto"/>
          <w:sz w:val="22"/>
          <w:szCs w:val="22"/>
        </w:rPr>
      </w:pPr>
      <w:bookmarkStart w:id="427" w:name="_Toc434489271"/>
    </w:p>
    <w:p w14:paraId="1B1937EF" w14:textId="386E5E35" w:rsidR="006C14D5" w:rsidRPr="006010BB" w:rsidRDefault="00185A79" w:rsidP="009E0878">
      <w:pPr>
        <w:tabs>
          <w:tab w:val="left" w:pos="7110"/>
          <w:tab w:val="left" w:pos="7200"/>
          <w:tab w:val="left" w:pos="7470"/>
        </w:tabs>
        <w:ind w:right="1170"/>
        <w:rPr>
          <w:rFonts w:asciiTheme="minorHAnsi" w:hAnsiTheme="minorHAnsi" w:cstheme="minorHAnsi"/>
          <w:b/>
          <w:color w:val="auto"/>
          <w:sz w:val="22"/>
          <w:szCs w:val="22"/>
        </w:rPr>
      </w:pPr>
      <w:r>
        <w:rPr>
          <w:noProof/>
        </w:rPr>
        <w:drawing>
          <wp:inline distT="0" distB="0" distL="0" distR="0" wp14:anchorId="7D20DCB6" wp14:editId="53E7E884">
            <wp:extent cx="5943600" cy="4105910"/>
            <wp:effectExtent l="0" t="0" r="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43600" cy="4105910"/>
                    </a:xfrm>
                    <a:prstGeom prst="rect">
                      <a:avLst/>
                    </a:prstGeom>
                  </pic:spPr>
                </pic:pic>
              </a:graphicData>
            </a:graphic>
          </wp:inline>
        </w:drawing>
      </w:r>
    </w:p>
    <w:p w14:paraId="00B78036" w14:textId="6F6C62DC" w:rsidR="006E4668" w:rsidRPr="006010BB" w:rsidRDefault="0055309F" w:rsidP="009E0878">
      <w:pPr>
        <w:tabs>
          <w:tab w:val="left" w:pos="7110"/>
          <w:tab w:val="left" w:pos="7200"/>
          <w:tab w:val="left" w:pos="7470"/>
        </w:tabs>
        <w:ind w:right="1170"/>
        <w:rPr>
          <w:rFonts w:asciiTheme="minorHAnsi" w:eastAsia="Calibri" w:hAnsiTheme="minorHAnsi" w:cstheme="minorHAnsi"/>
          <w:sz w:val="22"/>
          <w:szCs w:val="22"/>
        </w:rPr>
      </w:pPr>
      <w:bookmarkStart w:id="428" w:name="_Ref32571897"/>
      <w:bookmarkStart w:id="429" w:name="_Toc64891342"/>
      <w:r w:rsidRPr="00666F0B">
        <w:rPr>
          <w:rStyle w:val="BEmethomyl-FigureCaption-JDFChar"/>
        </w:rPr>
        <w:t xml:space="preserve">Figure </w:t>
      </w:r>
      <w:r w:rsidR="000E6914">
        <w:rPr>
          <w:rStyle w:val="BEmethomyl-FigureCaption-JDFChar"/>
        </w:rPr>
        <w:t>2</w:t>
      </w:r>
      <w:r w:rsidR="00666F0B" w:rsidRPr="00666F0B">
        <w:rPr>
          <w:rStyle w:val="BEmethomyl-FigureCaption-JDFChar"/>
        </w:rPr>
        <w:noBreakHyphen/>
      </w:r>
      <w:r w:rsidR="00666F0B" w:rsidRPr="00666F0B">
        <w:rPr>
          <w:rStyle w:val="BEmethomyl-FigureCaption-JDFChar"/>
        </w:rPr>
        <w:fldChar w:fldCharType="begin"/>
      </w:r>
      <w:r w:rsidR="00666F0B" w:rsidRPr="00666F0B">
        <w:rPr>
          <w:rStyle w:val="BEmethomyl-FigureCaption-JDFChar"/>
        </w:rPr>
        <w:instrText xml:space="preserve"> SEQ Figure \* ARABIC \s 1 </w:instrText>
      </w:r>
      <w:r w:rsidR="00666F0B" w:rsidRPr="00666F0B">
        <w:rPr>
          <w:rStyle w:val="BEmethomyl-FigureCaption-JDFChar"/>
        </w:rPr>
        <w:fldChar w:fldCharType="separate"/>
      </w:r>
      <w:r w:rsidR="00541B21">
        <w:rPr>
          <w:rStyle w:val="BEmethomyl-FigureCaption-JDFChar"/>
          <w:noProof/>
        </w:rPr>
        <w:t>18</w:t>
      </w:r>
      <w:r w:rsidR="00666F0B" w:rsidRPr="00666F0B">
        <w:rPr>
          <w:rStyle w:val="BEmethomyl-FigureCaption-JDFChar"/>
        </w:rPr>
        <w:fldChar w:fldCharType="end"/>
      </w:r>
      <w:bookmarkEnd w:id="428"/>
      <w:r w:rsidRPr="00666F0B">
        <w:rPr>
          <w:rStyle w:val="BEmethomyl-FigureCaption-JDFChar"/>
          <w:rFonts w:eastAsia="Calibri"/>
        </w:rPr>
        <w:t xml:space="preserve">. </w:t>
      </w:r>
      <w:r w:rsidR="006E4668" w:rsidRPr="00666F0B">
        <w:rPr>
          <w:rStyle w:val="BEmethomyl-FigureCaption-JDFChar"/>
          <w:rFonts w:eastAsia="Calibri"/>
        </w:rPr>
        <w:t>Growth Endpoints for Methomyl Exposure Normalized to 15 g</w:t>
      </w:r>
      <w:r w:rsidR="006E4668" w:rsidRPr="006010BB">
        <w:rPr>
          <w:rFonts w:asciiTheme="minorHAnsi" w:eastAsia="Calibri" w:hAnsiTheme="minorHAnsi" w:cstheme="minorHAnsi"/>
          <w:b/>
          <w:sz w:val="22"/>
          <w:szCs w:val="22"/>
        </w:rPr>
        <w:t xml:space="preserve">. </w:t>
      </w:r>
      <w:r w:rsidR="006E4668" w:rsidRPr="006010BB">
        <w:rPr>
          <w:rFonts w:asciiTheme="minorHAnsi" w:eastAsia="Calibri" w:hAnsiTheme="minorHAnsi" w:cstheme="minorHAnsi"/>
          <w:sz w:val="22"/>
          <w:szCs w:val="22"/>
        </w:rPr>
        <w:t xml:space="preserve">Data are from registrant-submitted studies (red) and open literature (blue). Bars represent NOAEL/LOAEL range with the LOAEL value represented by the colored data point. </w:t>
      </w:r>
      <w:bookmarkEnd w:id="427"/>
      <w:r w:rsidR="006E4668" w:rsidRPr="006010BB">
        <w:rPr>
          <w:rFonts w:asciiTheme="minorHAnsi" w:eastAsia="Calibri" w:hAnsiTheme="minorHAnsi" w:cstheme="minorHAnsi"/>
          <w:sz w:val="22"/>
          <w:szCs w:val="22"/>
        </w:rPr>
        <w:t>Data label key: Endpoint (measured effect, common name, duration in days, ref#).</w:t>
      </w:r>
      <w:bookmarkEnd w:id="429"/>
    </w:p>
    <w:p w14:paraId="1ABE5B48" w14:textId="77777777" w:rsidR="006E4668" w:rsidRPr="006010BB" w:rsidRDefault="006E4668" w:rsidP="006E4668">
      <w:pPr>
        <w:rPr>
          <w:rFonts w:asciiTheme="minorHAnsi" w:hAnsiTheme="minorHAnsi" w:cstheme="minorHAnsi"/>
          <w:sz w:val="22"/>
          <w:szCs w:val="22"/>
          <w:highlight w:val="lightGray"/>
        </w:rPr>
      </w:pPr>
    </w:p>
    <w:p w14:paraId="51863534" w14:textId="77777777" w:rsidR="006E4668" w:rsidRPr="00263CD2" w:rsidRDefault="006E4668" w:rsidP="00EC3B8A">
      <w:pPr>
        <w:pStyle w:val="BEmethomyl-subsubsubheading-JDF"/>
      </w:pPr>
      <w:bookmarkStart w:id="430" w:name="_Toc434489115"/>
      <w:r w:rsidRPr="00263CD2">
        <w:t>Effects on Reproduction of Mammals</w:t>
      </w:r>
      <w:bookmarkEnd w:id="430"/>
    </w:p>
    <w:p w14:paraId="24B3ED39" w14:textId="77777777" w:rsidR="006E4668" w:rsidRPr="00BD749F" w:rsidRDefault="006E4668" w:rsidP="006E4668">
      <w:pPr>
        <w:rPr>
          <w:rFonts w:asciiTheme="minorHAnsi" w:hAnsiTheme="minorHAnsi" w:cstheme="minorHAnsi"/>
          <w:sz w:val="22"/>
          <w:szCs w:val="22"/>
        </w:rPr>
      </w:pPr>
    </w:p>
    <w:p w14:paraId="25A07BAD" w14:textId="0323EB7F" w:rsidR="006E4668" w:rsidRPr="006010BB" w:rsidRDefault="00F6061A" w:rsidP="006E4668">
      <w:pPr>
        <w:rPr>
          <w:rFonts w:asciiTheme="minorHAnsi" w:eastAsia="Calibri" w:hAnsiTheme="minorHAnsi" w:cstheme="minorHAnsi"/>
          <w:sz w:val="22"/>
          <w:szCs w:val="22"/>
        </w:rPr>
      </w:pPr>
      <w:r w:rsidRPr="006010BB">
        <w:rPr>
          <w:rFonts w:asciiTheme="minorHAnsi" w:eastAsia="Calibri" w:hAnsiTheme="minorHAnsi" w:cstheme="minorHAnsi"/>
          <w:sz w:val="22"/>
          <w:szCs w:val="22"/>
        </w:rPr>
        <w:t>The r</w:t>
      </w:r>
      <w:r w:rsidR="006E4668" w:rsidRPr="006010BB">
        <w:rPr>
          <w:rFonts w:asciiTheme="minorHAnsi" w:eastAsia="Calibri" w:hAnsiTheme="minorHAnsi" w:cstheme="minorHAnsi"/>
          <w:sz w:val="22"/>
          <w:szCs w:val="22"/>
        </w:rPr>
        <w:t>eproduction endpoint</w:t>
      </w:r>
      <w:r w:rsidR="00226D09" w:rsidRPr="006010BB">
        <w:rPr>
          <w:rFonts w:asciiTheme="minorHAnsi" w:eastAsia="Calibri" w:hAnsiTheme="minorHAnsi" w:cstheme="minorHAnsi"/>
          <w:sz w:val="22"/>
          <w:szCs w:val="22"/>
        </w:rPr>
        <w:t>s</w:t>
      </w:r>
      <w:r w:rsidR="006E4668" w:rsidRPr="006010BB">
        <w:rPr>
          <w:rFonts w:asciiTheme="minorHAnsi" w:eastAsia="Calibri" w:hAnsiTheme="minorHAnsi" w:cstheme="minorHAnsi"/>
          <w:sz w:val="22"/>
          <w:szCs w:val="22"/>
        </w:rPr>
        <w:t xml:space="preserve"> </w:t>
      </w:r>
      <w:r w:rsidRPr="006010BB">
        <w:rPr>
          <w:rFonts w:asciiTheme="minorHAnsi" w:eastAsia="Calibri" w:hAnsiTheme="minorHAnsi" w:cstheme="minorHAnsi"/>
          <w:sz w:val="22"/>
          <w:szCs w:val="22"/>
        </w:rPr>
        <w:t xml:space="preserve">for methomyl are a </w:t>
      </w:r>
      <w:r w:rsidR="006E4668" w:rsidRPr="006010BB">
        <w:rPr>
          <w:rFonts w:asciiTheme="minorHAnsi" w:eastAsia="Calibri" w:hAnsiTheme="minorHAnsi" w:cstheme="minorHAnsi"/>
          <w:sz w:val="22"/>
          <w:szCs w:val="22"/>
        </w:rPr>
        <w:t>NOAEL/LOAEL of 3.75/30 mg/</w:t>
      </w:r>
      <w:r w:rsidR="00D0413A" w:rsidRPr="006010BB">
        <w:rPr>
          <w:rFonts w:asciiTheme="minorHAnsi" w:eastAsia="Calibri" w:hAnsiTheme="minorHAnsi" w:cstheme="minorHAnsi"/>
          <w:sz w:val="22"/>
          <w:szCs w:val="22"/>
        </w:rPr>
        <w:t>kg-bw</w:t>
      </w:r>
      <w:r w:rsidR="006E4668" w:rsidRPr="006010BB">
        <w:rPr>
          <w:rFonts w:asciiTheme="minorHAnsi" w:eastAsia="Calibri" w:hAnsiTheme="minorHAnsi" w:cstheme="minorHAnsi"/>
          <w:sz w:val="22"/>
          <w:szCs w:val="22"/>
        </w:rPr>
        <w:t xml:space="preserve"> based on decreased number of live pups (MRID 43250701 &amp; 43769401</w:t>
      </w:r>
      <w:r w:rsidR="00523CC4" w:rsidRPr="006010BB">
        <w:rPr>
          <w:rFonts w:asciiTheme="minorHAnsi" w:eastAsia="Calibri" w:hAnsiTheme="minorHAnsi" w:cstheme="minorHAnsi"/>
          <w:sz w:val="22"/>
          <w:szCs w:val="22"/>
        </w:rPr>
        <w:t>; Lu, 1983 &amp; Hurtt, 1995</w:t>
      </w:r>
      <w:r w:rsidR="006E4668" w:rsidRPr="006010BB">
        <w:rPr>
          <w:rFonts w:asciiTheme="minorHAnsi" w:eastAsia="Calibri" w:hAnsiTheme="minorHAnsi" w:cstheme="minorHAnsi"/>
          <w:sz w:val="22"/>
          <w:szCs w:val="22"/>
        </w:rPr>
        <w:t xml:space="preserve">). The reported effects endpoints in the reproduction group tend to be similarly or slightly less sensitive than other major effects group. All reported reproductive effects endpoints are displayed in </w:t>
      </w:r>
      <w:r w:rsidR="000E6914">
        <w:rPr>
          <w:rFonts w:asciiTheme="minorHAnsi" w:eastAsia="Calibri" w:hAnsiTheme="minorHAnsi" w:cstheme="minorHAnsi"/>
          <w:b/>
          <w:sz w:val="22"/>
          <w:szCs w:val="22"/>
        </w:rPr>
        <w:fldChar w:fldCharType="begin"/>
      </w:r>
      <w:r w:rsidR="000E6914">
        <w:rPr>
          <w:rFonts w:asciiTheme="minorHAnsi" w:eastAsia="Calibri" w:hAnsiTheme="minorHAnsi" w:cstheme="minorHAnsi"/>
          <w:sz w:val="22"/>
          <w:szCs w:val="22"/>
        </w:rPr>
        <w:instrText xml:space="preserve"> REF _Ref32571912 \h </w:instrText>
      </w:r>
      <w:r w:rsidR="000E6914">
        <w:rPr>
          <w:rFonts w:asciiTheme="minorHAnsi" w:eastAsia="Calibri" w:hAnsiTheme="minorHAnsi" w:cstheme="minorHAnsi"/>
          <w:b/>
          <w:sz w:val="22"/>
          <w:szCs w:val="22"/>
        </w:rPr>
      </w:r>
      <w:r w:rsidR="000E6914">
        <w:rPr>
          <w:rFonts w:asciiTheme="minorHAnsi" w:eastAsia="Calibri" w:hAnsiTheme="minorHAnsi" w:cstheme="minorHAnsi"/>
          <w:b/>
          <w:sz w:val="22"/>
          <w:szCs w:val="22"/>
        </w:rPr>
        <w:fldChar w:fldCharType="separate"/>
      </w:r>
      <w:r w:rsidR="00541B21" w:rsidRPr="00666F0B">
        <w:rPr>
          <w:rStyle w:val="BEmethomyl-FigureCaption-JDFChar"/>
        </w:rPr>
        <w:t xml:space="preserve">Figure </w:t>
      </w:r>
      <w:r w:rsidR="00541B21">
        <w:rPr>
          <w:rStyle w:val="BEmethomyl-FigureCaption-JDFChar"/>
        </w:rPr>
        <w:t>2</w:t>
      </w:r>
      <w:r w:rsidR="00541B21" w:rsidRPr="00666F0B">
        <w:rPr>
          <w:rStyle w:val="BEmethomyl-FigureCaption-JDFChar"/>
        </w:rPr>
        <w:noBreakHyphen/>
      </w:r>
      <w:r w:rsidR="00541B21">
        <w:rPr>
          <w:rStyle w:val="BEmethomyl-FigureCaption-JDFChar"/>
          <w:noProof/>
        </w:rPr>
        <w:t>19</w:t>
      </w:r>
      <w:r w:rsidR="000E6914">
        <w:rPr>
          <w:rFonts w:asciiTheme="minorHAnsi" w:eastAsia="Calibri" w:hAnsiTheme="minorHAnsi" w:cstheme="minorHAnsi"/>
          <w:b/>
          <w:sz w:val="22"/>
          <w:szCs w:val="22"/>
        </w:rPr>
        <w:fldChar w:fldCharType="end"/>
      </w:r>
      <w:r w:rsidR="006E4668" w:rsidRPr="006010BB">
        <w:rPr>
          <w:rFonts w:asciiTheme="minorHAnsi" w:eastAsia="Calibri" w:hAnsiTheme="minorHAnsi" w:cstheme="minorHAnsi"/>
          <w:b/>
          <w:sz w:val="22"/>
          <w:szCs w:val="22"/>
        </w:rPr>
        <w:t>.</w:t>
      </w:r>
      <w:r w:rsidRPr="006010BB">
        <w:rPr>
          <w:rFonts w:asciiTheme="minorHAnsi" w:eastAsia="Calibri" w:hAnsiTheme="minorHAnsi" w:cstheme="minorHAnsi"/>
          <w:sz w:val="22"/>
          <w:szCs w:val="22"/>
        </w:rPr>
        <w:t xml:space="preserve"> </w:t>
      </w:r>
    </w:p>
    <w:p w14:paraId="3271D93D" w14:textId="12830670" w:rsidR="00742125" w:rsidRPr="00BD749F" w:rsidRDefault="00742125" w:rsidP="006E4668">
      <w:pPr>
        <w:rPr>
          <w:rFonts w:asciiTheme="minorHAnsi" w:hAnsiTheme="minorHAnsi" w:cstheme="minorHAnsi"/>
          <w:sz w:val="22"/>
          <w:szCs w:val="22"/>
          <w:highlight w:val="lightGray"/>
        </w:rPr>
      </w:pPr>
      <w:r>
        <w:rPr>
          <w:noProof/>
        </w:rPr>
        <w:lastRenderedPageBreak/>
        <w:drawing>
          <wp:inline distT="0" distB="0" distL="0" distR="0" wp14:anchorId="3A50CC03" wp14:editId="0C505B5F">
            <wp:extent cx="4705352" cy="1381558"/>
            <wp:effectExtent l="0" t="0" r="0" b="952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pic:nvPicPr>
                  <pic:blipFill>
                    <a:blip r:embed="rId39">
                      <a:extLst>
                        <a:ext uri="{28A0092B-C50C-407E-A947-70E740481C1C}">
                          <a14:useLocalDpi xmlns:a14="http://schemas.microsoft.com/office/drawing/2010/main" val="0"/>
                        </a:ext>
                      </a:extLst>
                    </a:blip>
                    <a:stretch>
                      <a:fillRect/>
                    </a:stretch>
                  </pic:blipFill>
                  <pic:spPr>
                    <a:xfrm>
                      <a:off x="0" y="0"/>
                      <a:ext cx="4705352" cy="1381558"/>
                    </a:xfrm>
                    <a:prstGeom prst="rect">
                      <a:avLst/>
                    </a:prstGeom>
                  </pic:spPr>
                </pic:pic>
              </a:graphicData>
            </a:graphic>
          </wp:inline>
        </w:drawing>
      </w:r>
    </w:p>
    <w:p w14:paraId="001B2489" w14:textId="140E1AD7" w:rsidR="006E4668" w:rsidRPr="006010BB" w:rsidRDefault="0055309F" w:rsidP="006E4668">
      <w:pPr>
        <w:rPr>
          <w:rFonts w:asciiTheme="minorHAnsi" w:hAnsiTheme="minorHAnsi" w:cstheme="minorHAnsi"/>
          <w:sz w:val="22"/>
          <w:szCs w:val="22"/>
        </w:rPr>
      </w:pPr>
      <w:bookmarkStart w:id="431" w:name="_Ref32571912"/>
      <w:bookmarkStart w:id="432" w:name="_Toc434489272"/>
      <w:bookmarkStart w:id="433" w:name="_Toc64891343"/>
      <w:r w:rsidRPr="00666F0B">
        <w:rPr>
          <w:rStyle w:val="BEmethomyl-FigureCaption-JDFChar"/>
        </w:rPr>
        <w:t xml:space="preserve">Figure </w:t>
      </w:r>
      <w:r w:rsidR="000E6914">
        <w:rPr>
          <w:rStyle w:val="BEmethomyl-FigureCaption-JDFChar"/>
        </w:rPr>
        <w:t>2</w:t>
      </w:r>
      <w:r w:rsidR="00666F0B" w:rsidRPr="00666F0B">
        <w:rPr>
          <w:rStyle w:val="BEmethomyl-FigureCaption-JDFChar"/>
        </w:rPr>
        <w:noBreakHyphen/>
      </w:r>
      <w:r w:rsidR="00666F0B" w:rsidRPr="00666F0B">
        <w:rPr>
          <w:rStyle w:val="BEmethomyl-FigureCaption-JDFChar"/>
        </w:rPr>
        <w:fldChar w:fldCharType="begin"/>
      </w:r>
      <w:r w:rsidR="00666F0B" w:rsidRPr="00666F0B">
        <w:rPr>
          <w:rStyle w:val="BEmethomyl-FigureCaption-JDFChar"/>
        </w:rPr>
        <w:instrText xml:space="preserve"> SEQ Figure \* ARABIC \s 1 </w:instrText>
      </w:r>
      <w:r w:rsidR="00666F0B" w:rsidRPr="00666F0B">
        <w:rPr>
          <w:rStyle w:val="BEmethomyl-FigureCaption-JDFChar"/>
        </w:rPr>
        <w:fldChar w:fldCharType="separate"/>
      </w:r>
      <w:r w:rsidR="00541B21">
        <w:rPr>
          <w:rStyle w:val="BEmethomyl-FigureCaption-JDFChar"/>
          <w:noProof/>
        </w:rPr>
        <w:t>19</w:t>
      </w:r>
      <w:r w:rsidR="00666F0B" w:rsidRPr="00666F0B">
        <w:rPr>
          <w:rStyle w:val="BEmethomyl-FigureCaption-JDFChar"/>
        </w:rPr>
        <w:fldChar w:fldCharType="end"/>
      </w:r>
      <w:bookmarkEnd w:id="431"/>
      <w:r w:rsidRPr="00666F0B">
        <w:rPr>
          <w:rStyle w:val="BEmethomyl-FigureCaption-JDFChar"/>
          <w:rFonts w:eastAsia="Calibri"/>
        </w:rPr>
        <w:t xml:space="preserve">. </w:t>
      </w:r>
      <w:r w:rsidR="006E4668" w:rsidRPr="00666F0B">
        <w:rPr>
          <w:rStyle w:val="BEmethomyl-FigureCaption-JDFChar"/>
          <w:rFonts w:eastAsia="Calibri"/>
        </w:rPr>
        <w:t>Reproduction Endpoints for Methomyl Exposure Normalized to 15 g</w:t>
      </w:r>
      <w:r w:rsidR="006E4668" w:rsidRPr="006010BB">
        <w:rPr>
          <w:rFonts w:asciiTheme="minorHAnsi" w:eastAsia="Calibri" w:hAnsiTheme="minorHAnsi" w:cstheme="minorHAnsi"/>
          <w:b/>
          <w:sz w:val="22"/>
          <w:szCs w:val="22"/>
        </w:rPr>
        <w:t xml:space="preserve">. </w:t>
      </w:r>
      <w:r w:rsidR="006E4668" w:rsidRPr="006010BB">
        <w:rPr>
          <w:rFonts w:asciiTheme="minorHAnsi" w:eastAsia="Calibri" w:hAnsiTheme="minorHAnsi" w:cstheme="minorHAnsi"/>
          <w:sz w:val="22"/>
          <w:szCs w:val="22"/>
        </w:rPr>
        <w:t>Data are from registrant-submitted studies (red) and open literature (blue). Bars represent NOAEL/LOAEL range with the LOAEL value represented by the colored data point.</w:t>
      </w:r>
      <w:bookmarkEnd w:id="432"/>
      <w:r w:rsidR="006E4668" w:rsidRPr="006010BB">
        <w:rPr>
          <w:rFonts w:asciiTheme="minorHAnsi" w:eastAsia="Calibri" w:hAnsiTheme="minorHAnsi" w:cstheme="minorHAnsi"/>
          <w:sz w:val="22"/>
          <w:szCs w:val="22"/>
        </w:rPr>
        <w:t xml:space="preserve"> Data label key: Endpoint (measured effect, common name, duration in days, ref#).</w:t>
      </w:r>
      <w:bookmarkEnd w:id="433"/>
    </w:p>
    <w:p w14:paraId="14774077" w14:textId="77777777" w:rsidR="006E4668" w:rsidRPr="006010BB" w:rsidRDefault="006E4668" w:rsidP="006E4668">
      <w:pPr>
        <w:ind w:right="720"/>
        <w:rPr>
          <w:rFonts w:asciiTheme="minorHAnsi" w:eastAsia="Calibri" w:hAnsiTheme="minorHAnsi" w:cstheme="minorHAnsi"/>
          <w:sz w:val="22"/>
          <w:szCs w:val="22"/>
        </w:rPr>
      </w:pPr>
    </w:p>
    <w:p w14:paraId="165ABEB8" w14:textId="27845163" w:rsidR="006E4668" w:rsidRPr="00263CD2" w:rsidRDefault="006E4668" w:rsidP="00383FD5">
      <w:pPr>
        <w:pStyle w:val="BEmehtomyl-Subsubheading"/>
      </w:pPr>
      <w:bookmarkStart w:id="434" w:name="_Toc434489123"/>
      <w:bookmarkStart w:id="435" w:name="_Toc64891304"/>
      <w:r w:rsidRPr="00263CD2">
        <w:rPr>
          <w:rFonts w:eastAsia="Calibri"/>
        </w:rPr>
        <w:t>Drinking water studies</w:t>
      </w:r>
      <w:bookmarkEnd w:id="434"/>
      <w:bookmarkEnd w:id="435"/>
    </w:p>
    <w:p w14:paraId="32536738" w14:textId="77777777" w:rsidR="006E4668" w:rsidRPr="00BD749F" w:rsidRDefault="006E4668" w:rsidP="006E4668">
      <w:pPr>
        <w:rPr>
          <w:rFonts w:asciiTheme="minorHAnsi" w:hAnsiTheme="minorHAnsi" w:cstheme="minorHAnsi"/>
          <w:sz w:val="22"/>
          <w:szCs w:val="22"/>
        </w:rPr>
      </w:pPr>
    </w:p>
    <w:p w14:paraId="44ABA908" w14:textId="52C4F02E" w:rsidR="006E4668" w:rsidRPr="006010BB" w:rsidRDefault="006E4668" w:rsidP="006E4668">
      <w:pPr>
        <w:rPr>
          <w:rFonts w:asciiTheme="minorHAnsi" w:eastAsiaTheme="minorHAnsi" w:hAnsiTheme="minorHAnsi" w:cstheme="minorHAnsi"/>
          <w:color w:val="auto"/>
          <w:sz w:val="22"/>
          <w:szCs w:val="22"/>
        </w:rPr>
      </w:pPr>
      <w:r w:rsidRPr="006010BB">
        <w:rPr>
          <w:rFonts w:asciiTheme="minorHAnsi" w:eastAsia="Calibri" w:hAnsiTheme="minorHAnsi" w:cstheme="minorHAnsi"/>
          <w:sz w:val="22"/>
          <w:szCs w:val="22"/>
        </w:rPr>
        <w:t xml:space="preserve">There </w:t>
      </w:r>
      <w:r w:rsidR="008764AB" w:rsidRPr="006010BB">
        <w:rPr>
          <w:rFonts w:asciiTheme="minorHAnsi" w:eastAsia="Calibri" w:hAnsiTheme="minorHAnsi" w:cstheme="minorHAnsi"/>
          <w:sz w:val="22"/>
          <w:szCs w:val="22"/>
        </w:rPr>
        <w:t>is one study</w:t>
      </w:r>
      <w:r w:rsidRPr="006010BB">
        <w:rPr>
          <w:rFonts w:asciiTheme="minorHAnsi" w:eastAsia="Calibri" w:hAnsiTheme="minorHAnsi" w:cstheme="minorHAnsi"/>
          <w:sz w:val="22"/>
          <w:szCs w:val="22"/>
        </w:rPr>
        <w:t xml:space="preserve"> </w:t>
      </w:r>
      <w:r w:rsidRPr="006010BB">
        <w:rPr>
          <w:rFonts w:asciiTheme="minorHAnsi" w:hAnsiTheme="minorHAnsi" w:cstheme="minorHAnsi"/>
          <w:sz w:val="22"/>
          <w:szCs w:val="22"/>
        </w:rPr>
        <w:t>that evaluated methomyl effects from drinking water exposure available (</w:t>
      </w:r>
      <w:r w:rsidR="00C86A3A" w:rsidRPr="00481DC1">
        <w:rPr>
          <w:rFonts w:asciiTheme="minorHAnsi" w:hAnsiTheme="minorHAnsi" w:cstheme="minorHAnsi"/>
          <w:b/>
          <w:sz w:val="22"/>
          <w:szCs w:val="22"/>
        </w:rPr>
        <w:fldChar w:fldCharType="begin"/>
      </w:r>
      <w:r w:rsidR="00C86A3A" w:rsidRPr="00481DC1">
        <w:rPr>
          <w:rFonts w:asciiTheme="minorHAnsi" w:hAnsiTheme="minorHAnsi" w:cstheme="minorHAnsi"/>
          <w:b/>
          <w:sz w:val="22"/>
          <w:szCs w:val="22"/>
        </w:rPr>
        <w:instrText xml:space="preserve"> REF _Ref32570043 \h  \* MERGEFORMAT </w:instrText>
      </w:r>
      <w:r w:rsidR="00C86A3A" w:rsidRPr="00481DC1">
        <w:rPr>
          <w:rFonts w:asciiTheme="minorHAnsi" w:hAnsiTheme="minorHAnsi" w:cstheme="minorHAnsi"/>
          <w:b/>
          <w:sz w:val="22"/>
          <w:szCs w:val="22"/>
        </w:rPr>
      </w:r>
      <w:r w:rsidR="00C86A3A" w:rsidRPr="00481DC1">
        <w:rPr>
          <w:rFonts w:asciiTheme="minorHAnsi" w:hAnsiTheme="minorHAnsi" w:cstheme="minorHAnsi"/>
          <w:b/>
          <w:sz w:val="22"/>
          <w:szCs w:val="22"/>
        </w:rPr>
        <w:fldChar w:fldCharType="separate"/>
      </w:r>
      <w:r w:rsidR="00541B21" w:rsidRPr="00853EE5">
        <w:rPr>
          <w:rFonts w:asciiTheme="minorHAnsi" w:hAnsiTheme="minorHAnsi" w:cstheme="minorHAnsi"/>
          <w:b/>
          <w:color w:val="auto"/>
          <w:sz w:val="22"/>
          <w:szCs w:val="22"/>
        </w:rPr>
        <w:t xml:space="preserve">Table </w:t>
      </w:r>
      <w:r w:rsidR="00541B21" w:rsidRPr="00853EE5">
        <w:rPr>
          <w:rFonts w:asciiTheme="minorHAnsi" w:hAnsiTheme="minorHAnsi" w:cstheme="minorHAnsi"/>
          <w:b/>
          <w:sz w:val="22"/>
          <w:szCs w:val="22"/>
        </w:rPr>
        <w:t>2-21.</w:t>
      </w:r>
      <w:r w:rsidR="00C86A3A" w:rsidRPr="00481DC1">
        <w:rPr>
          <w:rFonts w:asciiTheme="minorHAnsi" w:hAnsiTheme="minorHAnsi" w:cstheme="minorHAnsi"/>
          <w:b/>
          <w:sz w:val="22"/>
          <w:szCs w:val="22"/>
        </w:rPr>
        <w:fldChar w:fldCharType="end"/>
      </w:r>
      <w:r w:rsidRPr="006010BB">
        <w:rPr>
          <w:rFonts w:asciiTheme="minorHAnsi" w:hAnsiTheme="minorHAnsi" w:cstheme="minorHAnsi"/>
          <w:sz w:val="22"/>
          <w:szCs w:val="22"/>
        </w:rPr>
        <w:t xml:space="preserve">).  </w:t>
      </w:r>
      <w:r w:rsidRPr="006010BB">
        <w:rPr>
          <w:rFonts w:asciiTheme="minorHAnsi" w:eastAsiaTheme="minorHAnsi" w:hAnsiTheme="minorHAnsi" w:cstheme="minorHAnsi"/>
          <w:color w:val="auto"/>
          <w:sz w:val="22"/>
          <w:szCs w:val="22"/>
        </w:rPr>
        <w:t>In the Norway rat, effects on weight</w:t>
      </w:r>
      <w:r w:rsidR="005C6E55" w:rsidRPr="006010BB">
        <w:rPr>
          <w:rFonts w:asciiTheme="minorHAnsi" w:eastAsiaTheme="minorHAnsi" w:hAnsiTheme="minorHAnsi" w:cstheme="minorHAnsi"/>
          <w:color w:val="auto"/>
          <w:sz w:val="22"/>
          <w:szCs w:val="22"/>
        </w:rPr>
        <w:t xml:space="preserve"> was</w:t>
      </w:r>
      <w:r w:rsidRPr="006010BB">
        <w:rPr>
          <w:rFonts w:asciiTheme="minorHAnsi" w:eastAsiaTheme="minorHAnsi" w:hAnsiTheme="minorHAnsi" w:cstheme="minorHAnsi"/>
          <w:color w:val="auto"/>
          <w:sz w:val="22"/>
          <w:szCs w:val="22"/>
        </w:rPr>
        <w:t xml:space="preserve"> reported at 0.41 mg/org/d in a 21</w:t>
      </w:r>
      <w:r w:rsidR="0044591B" w:rsidRPr="006010BB">
        <w:rPr>
          <w:rFonts w:asciiTheme="minorHAnsi" w:eastAsiaTheme="minorHAnsi" w:hAnsiTheme="minorHAnsi" w:cstheme="minorHAnsi"/>
          <w:color w:val="auto"/>
          <w:sz w:val="22"/>
          <w:szCs w:val="22"/>
        </w:rPr>
        <w:t>-</w:t>
      </w:r>
      <w:r w:rsidRPr="006010BB">
        <w:rPr>
          <w:rFonts w:asciiTheme="minorHAnsi" w:eastAsiaTheme="minorHAnsi" w:hAnsiTheme="minorHAnsi" w:cstheme="minorHAnsi"/>
          <w:color w:val="auto"/>
          <w:sz w:val="22"/>
          <w:szCs w:val="22"/>
        </w:rPr>
        <w:t>d study (</w:t>
      </w:r>
      <w:r w:rsidRPr="006010BB">
        <w:rPr>
          <w:rFonts w:asciiTheme="minorHAnsi" w:hAnsiTheme="minorHAnsi" w:cstheme="minorHAnsi"/>
          <w:sz w:val="22"/>
          <w:szCs w:val="22"/>
        </w:rPr>
        <w:t>E171537</w:t>
      </w:r>
      <w:r w:rsidRPr="006010BB">
        <w:rPr>
          <w:rFonts w:asciiTheme="minorHAnsi" w:eastAsiaTheme="minorHAnsi" w:hAnsiTheme="minorHAnsi" w:cstheme="minorHAnsi"/>
          <w:color w:val="auto"/>
          <w:sz w:val="22"/>
          <w:szCs w:val="22"/>
        </w:rPr>
        <w:t xml:space="preserve">).  </w:t>
      </w:r>
    </w:p>
    <w:p w14:paraId="08808202" w14:textId="77777777" w:rsidR="006E4668" w:rsidRPr="006010BB" w:rsidRDefault="006E4668" w:rsidP="006E4668">
      <w:pPr>
        <w:rPr>
          <w:rFonts w:asciiTheme="minorHAnsi" w:eastAsiaTheme="minorHAnsi" w:hAnsiTheme="minorHAnsi" w:cstheme="minorHAnsi"/>
          <w:color w:val="auto"/>
          <w:sz w:val="22"/>
          <w:szCs w:val="22"/>
        </w:rPr>
      </w:pPr>
    </w:p>
    <w:p w14:paraId="450841FF" w14:textId="0EB67DCA" w:rsidR="006E4668" w:rsidRPr="006010BB" w:rsidRDefault="001235CB" w:rsidP="00630C71">
      <w:pPr>
        <w:pStyle w:val="BE-TableHeader"/>
      </w:pPr>
      <w:bookmarkStart w:id="436" w:name="_Ref32570043"/>
      <w:bookmarkStart w:id="437" w:name="_Toc434936985"/>
      <w:bookmarkStart w:id="438" w:name="_Toc65058430"/>
      <w:r>
        <w:t>Table 2-</w:t>
      </w:r>
      <w:r>
        <w:fldChar w:fldCharType="begin"/>
      </w:r>
      <w:r>
        <w:instrText>SEQ Table_2- \* ARABIC</w:instrText>
      </w:r>
      <w:r>
        <w:fldChar w:fldCharType="separate"/>
      </w:r>
      <w:r w:rsidR="00541B21">
        <w:rPr>
          <w:noProof/>
        </w:rPr>
        <w:t>21</w:t>
      </w:r>
      <w:r>
        <w:fldChar w:fldCharType="end"/>
      </w:r>
      <w:r>
        <w:t>.</w:t>
      </w:r>
      <w:bookmarkEnd w:id="436"/>
      <w:r w:rsidR="004735EF" w:rsidRPr="006010BB">
        <w:rPr>
          <w:color w:val="auto"/>
        </w:rPr>
        <w:t xml:space="preserve"> </w:t>
      </w:r>
      <w:r w:rsidR="006E4668" w:rsidRPr="006010BB">
        <w:t>Toxicity Data in the Open Literature for Methomyl Based on Drinking Water Exposure</w:t>
      </w:r>
      <w:bookmarkEnd w:id="437"/>
      <w:bookmarkEnd w:id="438"/>
    </w:p>
    <w:tbl>
      <w:tblPr>
        <w:tblW w:w="46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8"/>
        <w:gridCol w:w="2638"/>
        <w:gridCol w:w="925"/>
        <w:gridCol w:w="1338"/>
        <w:gridCol w:w="1151"/>
        <w:gridCol w:w="1790"/>
      </w:tblGrid>
      <w:tr w:rsidR="005C6E55" w:rsidRPr="009D0971" w14:paraId="372779F9" w14:textId="77777777" w:rsidTr="00D7543A">
        <w:trPr>
          <w:trHeight w:val="692"/>
          <w:tblHeader/>
        </w:trPr>
        <w:tc>
          <w:tcPr>
            <w:tcW w:w="488" w:type="pct"/>
            <w:shd w:val="clear" w:color="auto" w:fill="E7E6E6" w:themeFill="background2"/>
            <w:vAlign w:val="center"/>
            <w:hideMark/>
          </w:tcPr>
          <w:p w14:paraId="68D8A11C" w14:textId="77777777" w:rsidR="005C6E55" w:rsidRPr="006010BB" w:rsidRDefault="005C6E55" w:rsidP="005E6BAD">
            <w:pPr>
              <w:ind w:left="-108" w:right="-115"/>
              <w:jc w:val="center"/>
              <w:rPr>
                <w:rFonts w:asciiTheme="minorHAnsi" w:hAnsiTheme="minorHAnsi" w:cstheme="minorHAnsi"/>
                <w:b/>
                <w:bCs/>
                <w:sz w:val="20"/>
              </w:rPr>
            </w:pPr>
            <w:r w:rsidRPr="006010BB">
              <w:rPr>
                <w:rFonts w:asciiTheme="minorHAnsi" w:hAnsiTheme="minorHAnsi" w:cstheme="minorHAnsi"/>
                <w:b/>
                <w:bCs/>
                <w:sz w:val="20"/>
              </w:rPr>
              <w:t>Species</w:t>
            </w:r>
          </w:p>
        </w:tc>
        <w:tc>
          <w:tcPr>
            <w:tcW w:w="1518" w:type="pct"/>
            <w:shd w:val="clear" w:color="auto" w:fill="E7E6E6" w:themeFill="background2"/>
            <w:vAlign w:val="center"/>
            <w:hideMark/>
          </w:tcPr>
          <w:p w14:paraId="5CAB93B4" w14:textId="77777777" w:rsidR="005C6E55" w:rsidRPr="006010BB" w:rsidRDefault="005C6E55" w:rsidP="005E6BAD">
            <w:pPr>
              <w:jc w:val="center"/>
              <w:rPr>
                <w:rFonts w:asciiTheme="minorHAnsi" w:hAnsiTheme="minorHAnsi" w:cstheme="minorHAnsi"/>
                <w:b/>
                <w:bCs/>
                <w:sz w:val="20"/>
              </w:rPr>
            </w:pPr>
            <w:r w:rsidRPr="006010BB">
              <w:rPr>
                <w:rFonts w:asciiTheme="minorHAnsi" w:hAnsiTheme="minorHAnsi" w:cstheme="minorHAnsi"/>
                <w:b/>
                <w:bCs/>
                <w:sz w:val="20"/>
              </w:rPr>
              <w:t>Endpoint</w:t>
            </w:r>
          </w:p>
        </w:tc>
        <w:tc>
          <w:tcPr>
            <w:tcW w:w="532" w:type="pct"/>
            <w:shd w:val="clear" w:color="auto" w:fill="E7E6E6" w:themeFill="background2"/>
            <w:vAlign w:val="center"/>
            <w:hideMark/>
          </w:tcPr>
          <w:p w14:paraId="3D4E3D87" w14:textId="77777777" w:rsidR="005C6E55" w:rsidRPr="006010BB" w:rsidRDefault="005C6E55" w:rsidP="005E6BAD">
            <w:pPr>
              <w:ind w:left="-108" w:right="-108"/>
              <w:jc w:val="center"/>
              <w:rPr>
                <w:rFonts w:asciiTheme="minorHAnsi" w:hAnsiTheme="minorHAnsi" w:cstheme="minorHAnsi"/>
                <w:b/>
                <w:bCs/>
                <w:sz w:val="20"/>
              </w:rPr>
            </w:pPr>
            <w:r w:rsidRPr="006010BB">
              <w:rPr>
                <w:rFonts w:asciiTheme="minorHAnsi" w:hAnsiTheme="minorHAnsi" w:cstheme="minorHAnsi"/>
                <w:b/>
                <w:bCs/>
                <w:sz w:val="20"/>
              </w:rPr>
              <w:t>Duration (d)</w:t>
            </w:r>
          </w:p>
        </w:tc>
        <w:tc>
          <w:tcPr>
            <w:tcW w:w="770" w:type="pct"/>
            <w:shd w:val="clear" w:color="auto" w:fill="E7E6E6" w:themeFill="background2"/>
            <w:vAlign w:val="center"/>
            <w:hideMark/>
          </w:tcPr>
          <w:p w14:paraId="7D9B3569" w14:textId="77777777" w:rsidR="005C6E55" w:rsidRPr="006010BB" w:rsidRDefault="005C6E55" w:rsidP="005E6BAD">
            <w:pPr>
              <w:ind w:left="-90" w:right="-108"/>
              <w:jc w:val="center"/>
              <w:rPr>
                <w:rFonts w:asciiTheme="minorHAnsi" w:hAnsiTheme="minorHAnsi" w:cstheme="minorHAnsi"/>
                <w:b/>
                <w:bCs/>
                <w:sz w:val="20"/>
              </w:rPr>
            </w:pPr>
            <w:r w:rsidRPr="006010BB">
              <w:rPr>
                <w:rFonts w:asciiTheme="minorHAnsi" w:hAnsiTheme="minorHAnsi" w:cstheme="minorHAnsi"/>
                <w:b/>
                <w:bCs/>
                <w:sz w:val="20"/>
              </w:rPr>
              <w:t>Endpoint Concentration</w:t>
            </w:r>
          </w:p>
        </w:tc>
        <w:tc>
          <w:tcPr>
            <w:tcW w:w="662" w:type="pct"/>
            <w:shd w:val="clear" w:color="auto" w:fill="E7E6E6" w:themeFill="background2"/>
            <w:vAlign w:val="center"/>
            <w:hideMark/>
          </w:tcPr>
          <w:p w14:paraId="465D0763" w14:textId="77777777" w:rsidR="005C6E55" w:rsidRPr="006010BB" w:rsidRDefault="005C6E55" w:rsidP="005E6BAD">
            <w:pPr>
              <w:jc w:val="center"/>
              <w:rPr>
                <w:rFonts w:asciiTheme="minorHAnsi" w:hAnsiTheme="minorHAnsi" w:cstheme="minorHAnsi"/>
                <w:b/>
                <w:bCs/>
                <w:sz w:val="20"/>
              </w:rPr>
            </w:pPr>
            <w:r w:rsidRPr="006010BB">
              <w:rPr>
                <w:rFonts w:asciiTheme="minorHAnsi" w:hAnsiTheme="minorHAnsi" w:cstheme="minorHAnsi"/>
                <w:b/>
                <w:bCs/>
                <w:sz w:val="20"/>
              </w:rPr>
              <w:t>UNITS</w:t>
            </w:r>
          </w:p>
        </w:tc>
        <w:tc>
          <w:tcPr>
            <w:tcW w:w="1030" w:type="pct"/>
            <w:shd w:val="clear" w:color="auto" w:fill="E7E6E6" w:themeFill="background2"/>
            <w:vAlign w:val="center"/>
            <w:hideMark/>
          </w:tcPr>
          <w:p w14:paraId="79F13FBF" w14:textId="77777777" w:rsidR="005C6E55" w:rsidRPr="006010BB" w:rsidRDefault="005C6E55" w:rsidP="005E6BAD">
            <w:pPr>
              <w:ind w:left="-63" w:right="-29"/>
              <w:jc w:val="center"/>
              <w:rPr>
                <w:rFonts w:asciiTheme="minorHAnsi" w:hAnsiTheme="minorHAnsi" w:cstheme="minorHAnsi"/>
                <w:b/>
                <w:bCs/>
                <w:sz w:val="20"/>
              </w:rPr>
            </w:pPr>
            <w:r w:rsidRPr="006010BB">
              <w:rPr>
                <w:rFonts w:asciiTheme="minorHAnsi" w:hAnsiTheme="minorHAnsi" w:cstheme="minorHAnsi"/>
                <w:b/>
                <w:bCs/>
                <w:sz w:val="20"/>
              </w:rPr>
              <w:t>Reference #</w:t>
            </w:r>
          </w:p>
        </w:tc>
      </w:tr>
      <w:tr w:rsidR="005C6E55" w:rsidRPr="009D0971" w14:paraId="3295FD45" w14:textId="77777777" w:rsidTr="00754A93">
        <w:trPr>
          <w:trHeight w:val="316"/>
        </w:trPr>
        <w:tc>
          <w:tcPr>
            <w:tcW w:w="488" w:type="pct"/>
            <w:shd w:val="clear" w:color="000000" w:fill="FFFFFF"/>
            <w:vAlign w:val="center"/>
          </w:tcPr>
          <w:p w14:paraId="007F1B67" w14:textId="77777777" w:rsidR="005C6E55" w:rsidRPr="006010BB" w:rsidRDefault="005C6E55" w:rsidP="002B4937">
            <w:pPr>
              <w:ind w:left="-41"/>
              <w:jc w:val="center"/>
              <w:rPr>
                <w:rFonts w:asciiTheme="minorHAnsi" w:hAnsiTheme="minorHAnsi" w:cstheme="minorHAnsi"/>
                <w:sz w:val="20"/>
                <w:highlight w:val="lightGray"/>
              </w:rPr>
            </w:pPr>
            <w:r w:rsidRPr="00BD749F">
              <w:rPr>
                <w:rFonts w:asciiTheme="minorHAnsi" w:hAnsiTheme="minorHAnsi" w:cstheme="minorHAnsi"/>
                <w:sz w:val="20"/>
              </w:rPr>
              <w:t>Norway rat</w:t>
            </w:r>
          </w:p>
        </w:tc>
        <w:tc>
          <w:tcPr>
            <w:tcW w:w="1518" w:type="pct"/>
            <w:shd w:val="clear" w:color="000000" w:fill="FFFFFF"/>
            <w:vAlign w:val="center"/>
          </w:tcPr>
          <w:p w14:paraId="0325B93D" w14:textId="77777777" w:rsidR="005C6E55" w:rsidRPr="006010BB" w:rsidRDefault="005C6E55" w:rsidP="002B4937">
            <w:pPr>
              <w:rPr>
                <w:rFonts w:asciiTheme="minorHAnsi" w:hAnsiTheme="minorHAnsi" w:cstheme="minorHAnsi"/>
                <w:sz w:val="20"/>
              </w:rPr>
            </w:pPr>
            <w:r w:rsidRPr="006010BB">
              <w:rPr>
                <w:rFonts w:asciiTheme="minorHAnsi" w:hAnsiTheme="minorHAnsi" w:cstheme="minorHAnsi"/>
                <w:sz w:val="20"/>
              </w:rPr>
              <w:t>Weight</w:t>
            </w:r>
          </w:p>
        </w:tc>
        <w:tc>
          <w:tcPr>
            <w:tcW w:w="532" w:type="pct"/>
            <w:shd w:val="clear" w:color="000000" w:fill="FFFFFF"/>
            <w:vAlign w:val="center"/>
          </w:tcPr>
          <w:p w14:paraId="593FF90A" w14:textId="77777777" w:rsidR="005C6E55" w:rsidRPr="006010BB" w:rsidRDefault="005C6E55" w:rsidP="002B4937">
            <w:pPr>
              <w:jc w:val="center"/>
              <w:rPr>
                <w:rFonts w:asciiTheme="minorHAnsi" w:hAnsiTheme="minorHAnsi" w:cstheme="minorHAnsi"/>
                <w:sz w:val="20"/>
              </w:rPr>
            </w:pPr>
            <w:r w:rsidRPr="006010BB">
              <w:rPr>
                <w:rFonts w:asciiTheme="minorHAnsi" w:hAnsiTheme="minorHAnsi" w:cstheme="minorHAnsi"/>
                <w:sz w:val="20"/>
              </w:rPr>
              <w:t>21</w:t>
            </w:r>
          </w:p>
        </w:tc>
        <w:tc>
          <w:tcPr>
            <w:tcW w:w="770" w:type="pct"/>
            <w:shd w:val="clear" w:color="000000" w:fill="FFFFFF"/>
            <w:vAlign w:val="center"/>
          </w:tcPr>
          <w:p w14:paraId="0641ECB6" w14:textId="77777777" w:rsidR="005C6E55" w:rsidRPr="006010BB" w:rsidRDefault="005C6E55" w:rsidP="00C17761">
            <w:pPr>
              <w:rPr>
                <w:rFonts w:asciiTheme="minorHAnsi" w:hAnsiTheme="minorHAnsi" w:cstheme="minorHAnsi"/>
                <w:sz w:val="20"/>
              </w:rPr>
            </w:pPr>
            <w:r w:rsidRPr="006010BB">
              <w:rPr>
                <w:rFonts w:asciiTheme="minorHAnsi" w:hAnsiTheme="minorHAnsi" w:cstheme="minorHAnsi"/>
                <w:sz w:val="20"/>
              </w:rPr>
              <w:t>0.41 (LOAEL)</w:t>
            </w:r>
          </w:p>
        </w:tc>
        <w:tc>
          <w:tcPr>
            <w:tcW w:w="662" w:type="pct"/>
            <w:shd w:val="clear" w:color="000000" w:fill="FFFFFF"/>
            <w:vAlign w:val="center"/>
          </w:tcPr>
          <w:p w14:paraId="2A22BC6A" w14:textId="77777777" w:rsidR="005C6E55" w:rsidRPr="006010BB" w:rsidRDefault="005C6E55" w:rsidP="00C17761">
            <w:pPr>
              <w:rPr>
                <w:rFonts w:asciiTheme="minorHAnsi" w:hAnsiTheme="minorHAnsi" w:cstheme="minorHAnsi"/>
                <w:sz w:val="20"/>
                <w:highlight w:val="lightGray"/>
              </w:rPr>
            </w:pPr>
            <w:r w:rsidRPr="006010BB">
              <w:rPr>
                <w:rFonts w:asciiTheme="minorHAnsi" w:hAnsiTheme="minorHAnsi" w:cstheme="minorHAnsi"/>
                <w:sz w:val="20"/>
              </w:rPr>
              <w:t>mg/org/d</w:t>
            </w:r>
          </w:p>
        </w:tc>
        <w:tc>
          <w:tcPr>
            <w:tcW w:w="1030" w:type="pct"/>
            <w:shd w:val="clear" w:color="000000" w:fill="FFFFFF"/>
            <w:vAlign w:val="center"/>
          </w:tcPr>
          <w:p w14:paraId="11A2EE20" w14:textId="77777777" w:rsidR="005C6E55" w:rsidRPr="006010BB" w:rsidRDefault="005C6E55" w:rsidP="00D66EDD">
            <w:pPr>
              <w:jc w:val="center"/>
              <w:rPr>
                <w:rFonts w:asciiTheme="minorHAnsi" w:hAnsiTheme="minorHAnsi" w:cstheme="minorHAnsi"/>
                <w:sz w:val="20"/>
                <w:highlight w:val="lightGray"/>
                <w:lang w:val="es-US"/>
              </w:rPr>
            </w:pPr>
            <w:r w:rsidRPr="006010BB">
              <w:rPr>
                <w:rFonts w:asciiTheme="minorHAnsi" w:hAnsiTheme="minorHAnsi" w:cstheme="minorHAnsi"/>
                <w:sz w:val="20"/>
                <w:lang w:val="es-US"/>
              </w:rPr>
              <w:t xml:space="preserve">Djeffal A., </w:t>
            </w:r>
            <w:r w:rsidRPr="006010BB">
              <w:rPr>
                <w:rFonts w:asciiTheme="minorHAnsi" w:hAnsiTheme="minorHAnsi" w:cstheme="minorHAnsi"/>
                <w:i/>
                <w:sz w:val="20"/>
                <w:lang w:val="es-US"/>
              </w:rPr>
              <w:t>et al.</w:t>
            </w:r>
            <w:r w:rsidRPr="006010BB">
              <w:rPr>
                <w:rFonts w:asciiTheme="minorHAnsi" w:hAnsiTheme="minorHAnsi" w:cstheme="minorHAnsi"/>
                <w:sz w:val="20"/>
                <w:lang w:val="es-US"/>
              </w:rPr>
              <w:t xml:space="preserve"> 2015;</w:t>
            </w:r>
            <w:r w:rsidRPr="006010BB">
              <w:rPr>
                <w:rFonts w:asciiTheme="minorHAnsi" w:hAnsiTheme="minorHAnsi" w:cstheme="minorHAnsi"/>
                <w:i/>
                <w:sz w:val="20"/>
                <w:lang w:val="es-US"/>
              </w:rPr>
              <w:t xml:space="preserve"> </w:t>
            </w:r>
            <w:r w:rsidRPr="006010BB">
              <w:rPr>
                <w:rFonts w:asciiTheme="minorHAnsi" w:hAnsiTheme="minorHAnsi" w:cstheme="minorHAnsi"/>
                <w:sz w:val="20"/>
                <w:lang w:val="es-US"/>
              </w:rPr>
              <w:t>E171537</w:t>
            </w:r>
          </w:p>
        </w:tc>
      </w:tr>
    </w:tbl>
    <w:p w14:paraId="4631E79D" w14:textId="77777777" w:rsidR="006E4668" w:rsidRPr="00BD749F" w:rsidRDefault="006E4668" w:rsidP="006E4668">
      <w:pPr>
        <w:rPr>
          <w:rFonts w:asciiTheme="minorHAnsi" w:hAnsiTheme="minorHAnsi" w:cstheme="minorHAnsi"/>
          <w:sz w:val="22"/>
          <w:szCs w:val="22"/>
          <w:highlight w:val="lightGray"/>
        </w:rPr>
      </w:pPr>
    </w:p>
    <w:p w14:paraId="038F4A4E" w14:textId="44FF21D1" w:rsidR="006E4668" w:rsidRPr="00263CD2" w:rsidRDefault="006E4668" w:rsidP="00383FD5">
      <w:pPr>
        <w:pStyle w:val="BEmehtomyl-Subsubheading"/>
      </w:pPr>
      <w:bookmarkStart w:id="439" w:name="_Toc434489124"/>
      <w:bookmarkStart w:id="440" w:name="_Toc64891305"/>
      <w:r w:rsidRPr="00263CD2">
        <w:rPr>
          <w:rFonts w:eastAsia="Calibri"/>
        </w:rPr>
        <w:t>Dermal exposure studies</w:t>
      </w:r>
      <w:bookmarkEnd w:id="439"/>
      <w:bookmarkEnd w:id="440"/>
    </w:p>
    <w:p w14:paraId="2B2244C4" w14:textId="77777777" w:rsidR="006E4668" w:rsidRPr="00BD749F" w:rsidRDefault="006E4668" w:rsidP="006E4668">
      <w:pPr>
        <w:rPr>
          <w:rFonts w:asciiTheme="minorHAnsi" w:hAnsiTheme="minorHAnsi" w:cstheme="minorHAnsi"/>
          <w:sz w:val="22"/>
          <w:szCs w:val="22"/>
        </w:rPr>
      </w:pPr>
    </w:p>
    <w:p w14:paraId="5CB4D00B" w14:textId="2683CFDF" w:rsidR="006E4668" w:rsidRPr="00F9006D" w:rsidRDefault="006E4668" w:rsidP="006E4668">
      <w:pPr>
        <w:rPr>
          <w:rFonts w:asciiTheme="minorHAnsi" w:hAnsiTheme="minorHAnsi" w:cstheme="minorHAnsi"/>
        </w:rPr>
      </w:pPr>
      <w:r w:rsidRPr="006010BB">
        <w:rPr>
          <w:rFonts w:asciiTheme="minorHAnsi" w:eastAsia="Calibri" w:hAnsiTheme="minorHAnsi" w:cstheme="minorHAnsi"/>
          <w:sz w:val="22"/>
          <w:szCs w:val="22"/>
        </w:rPr>
        <w:t xml:space="preserve">Multiple studies for dermal exposure are available from information provided by HED as reported in USEPA’s HED RED (USEPA 1998), and Methomyl Registration Review Scoping Document (USEPA 2010) (see </w:t>
      </w:r>
      <w:r w:rsidR="00481DC1" w:rsidRPr="00481DC1">
        <w:rPr>
          <w:rFonts w:asciiTheme="minorHAnsi" w:eastAsia="Calibri" w:hAnsiTheme="minorHAnsi" w:cstheme="minorHAnsi"/>
          <w:b/>
          <w:sz w:val="22"/>
          <w:szCs w:val="22"/>
        </w:rPr>
        <w:fldChar w:fldCharType="begin"/>
      </w:r>
      <w:r w:rsidR="00481DC1" w:rsidRPr="00481DC1">
        <w:rPr>
          <w:rFonts w:asciiTheme="minorHAnsi" w:eastAsia="Calibri" w:hAnsiTheme="minorHAnsi" w:cstheme="minorHAnsi"/>
          <w:b/>
          <w:sz w:val="22"/>
          <w:szCs w:val="22"/>
        </w:rPr>
        <w:instrText xml:space="preserve"> REF _Ref32570098 \h  \* MERGEFORMAT </w:instrText>
      </w:r>
      <w:r w:rsidR="00481DC1" w:rsidRPr="00481DC1">
        <w:rPr>
          <w:rFonts w:asciiTheme="minorHAnsi" w:eastAsia="Calibri" w:hAnsiTheme="minorHAnsi" w:cstheme="minorHAnsi"/>
          <w:b/>
          <w:sz w:val="22"/>
          <w:szCs w:val="22"/>
        </w:rPr>
      </w:r>
      <w:r w:rsidR="00481DC1" w:rsidRPr="00481DC1">
        <w:rPr>
          <w:rFonts w:asciiTheme="minorHAnsi" w:eastAsia="Calibri" w:hAnsiTheme="minorHAnsi" w:cstheme="minorHAnsi"/>
          <w:b/>
          <w:sz w:val="22"/>
          <w:szCs w:val="22"/>
        </w:rPr>
        <w:fldChar w:fldCharType="separate"/>
      </w:r>
      <w:r w:rsidR="00541B21" w:rsidRPr="00853EE5">
        <w:rPr>
          <w:rFonts w:asciiTheme="minorHAnsi" w:hAnsiTheme="minorHAnsi" w:cstheme="minorHAnsi"/>
          <w:b/>
          <w:color w:val="auto"/>
          <w:sz w:val="22"/>
          <w:szCs w:val="22"/>
        </w:rPr>
        <w:t xml:space="preserve">Table </w:t>
      </w:r>
      <w:r w:rsidR="00541B21" w:rsidRPr="00853EE5">
        <w:rPr>
          <w:rFonts w:asciiTheme="minorHAnsi" w:hAnsiTheme="minorHAnsi" w:cstheme="minorHAnsi"/>
          <w:b/>
          <w:sz w:val="22"/>
          <w:szCs w:val="22"/>
        </w:rPr>
        <w:t>2-22.</w:t>
      </w:r>
      <w:r w:rsidR="00481DC1" w:rsidRPr="00481DC1">
        <w:rPr>
          <w:rFonts w:asciiTheme="minorHAnsi" w:eastAsia="Calibri" w:hAnsiTheme="minorHAnsi" w:cstheme="minorHAnsi"/>
          <w:b/>
          <w:sz w:val="22"/>
          <w:szCs w:val="22"/>
        </w:rPr>
        <w:fldChar w:fldCharType="end"/>
      </w:r>
      <w:r w:rsidRPr="006010BB">
        <w:rPr>
          <w:rFonts w:asciiTheme="minorHAnsi" w:eastAsia="Calibri" w:hAnsiTheme="minorHAnsi" w:cstheme="minorHAnsi"/>
          <w:sz w:val="22"/>
          <w:szCs w:val="22"/>
        </w:rPr>
        <w:t xml:space="preserve">). The available acute dermal values are presented in </w:t>
      </w:r>
      <w:r w:rsidR="00481DC1" w:rsidRPr="00481DC1">
        <w:rPr>
          <w:rFonts w:asciiTheme="minorHAnsi" w:eastAsia="Calibri" w:hAnsiTheme="minorHAnsi" w:cstheme="minorHAnsi"/>
          <w:b/>
          <w:sz w:val="22"/>
          <w:szCs w:val="22"/>
        </w:rPr>
        <w:fldChar w:fldCharType="begin"/>
      </w:r>
      <w:r w:rsidR="00481DC1" w:rsidRPr="00481DC1">
        <w:rPr>
          <w:rFonts w:asciiTheme="minorHAnsi" w:eastAsia="Calibri" w:hAnsiTheme="minorHAnsi" w:cstheme="minorHAnsi"/>
          <w:b/>
          <w:sz w:val="22"/>
          <w:szCs w:val="22"/>
        </w:rPr>
        <w:instrText xml:space="preserve"> REF _Ref32570098 \h  \* MERGEFORMAT </w:instrText>
      </w:r>
      <w:r w:rsidR="00481DC1" w:rsidRPr="00481DC1">
        <w:rPr>
          <w:rFonts w:asciiTheme="minorHAnsi" w:eastAsia="Calibri" w:hAnsiTheme="minorHAnsi" w:cstheme="minorHAnsi"/>
          <w:b/>
          <w:sz w:val="22"/>
          <w:szCs w:val="22"/>
        </w:rPr>
      </w:r>
      <w:r w:rsidR="00481DC1" w:rsidRPr="00481DC1">
        <w:rPr>
          <w:rFonts w:asciiTheme="minorHAnsi" w:eastAsia="Calibri" w:hAnsiTheme="minorHAnsi" w:cstheme="minorHAnsi"/>
          <w:b/>
          <w:sz w:val="22"/>
          <w:szCs w:val="22"/>
        </w:rPr>
        <w:fldChar w:fldCharType="separate"/>
      </w:r>
      <w:r w:rsidR="00541B21" w:rsidRPr="00853EE5">
        <w:rPr>
          <w:rFonts w:asciiTheme="minorHAnsi" w:hAnsiTheme="minorHAnsi" w:cstheme="minorHAnsi"/>
          <w:b/>
          <w:color w:val="auto"/>
          <w:sz w:val="22"/>
          <w:szCs w:val="22"/>
        </w:rPr>
        <w:t xml:space="preserve">Table </w:t>
      </w:r>
      <w:r w:rsidR="00541B21" w:rsidRPr="00853EE5">
        <w:rPr>
          <w:rFonts w:asciiTheme="minorHAnsi" w:hAnsiTheme="minorHAnsi" w:cstheme="minorHAnsi"/>
          <w:b/>
          <w:sz w:val="22"/>
          <w:szCs w:val="22"/>
        </w:rPr>
        <w:t>2-22.</w:t>
      </w:r>
      <w:r w:rsidR="00481DC1" w:rsidRPr="00481DC1">
        <w:rPr>
          <w:rFonts w:asciiTheme="minorHAnsi" w:eastAsia="Calibri" w:hAnsiTheme="minorHAnsi" w:cstheme="minorHAnsi"/>
          <w:b/>
          <w:sz w:val="22"/>
          <w:szCs w:val="22"/>
        </w:rPr>
        <w:fldChar w:fldCharType="end"/>
      </w:r>
      <w:r w:rsidRPr="006010BB">
        <w:rPr>
          <w:rFonts w:asciiTheme="minorHAnsi" w:eastAsia="Calibri" w:hAnsiTheme="minorHAnsi" w:cstheme="minorHAnsi"/>
          <w:sz w:val="22"/>
          <w:szCs w:val="22"/>
        </w:rPr>
        <w:t xml:space="preserve">.  </w:t>
      </w:r>
      <w:r w:rsidRPr="006010BB">
        <w:rPr>
          <w:rFonts w:asciiTheme="minorHAnsi" w:hAnsiTheme="minorHAnsi" w:cstheme="minorHAnsi"/>
          <w:sz w:val="22"/>
          <w:szCs w:val="22"/>
        </w:rPr>
        <w:t>According to the HED RED document (USEPA 1998), t</w:t>
      </w:r>
      <w:r w:rsidRPr="006010BB">
        <w:rPr>
          <w:rFonts w:asciiTheme="minorHAnsi" w:eastAsia="Calibri" w:hAnsiTheme="minorHAnsi" w:cstheme="minorHAnsi"/>
          <w:sz w:val="22"/>
          <w:szCs w:val="22"/>
        </w:rPr>
        <w:t>he acute d</w:t>
      </w:r>
      <w:r w:rsidRPr="006010BB">
        <w:rPr>
          <w:rFonts w:asciiTheme="minorHAnsi" w:hAnsiTheme="minorHAnsi" w:cstheme="minorHAnsi"/>
          <w:sz w:val="22"/>
          <w:szCs w:val="22"/>
        </w:rPr>
        <w:t>ermal LD</w:t>
      </w:r>
      <w:r w:rsidRPr="006010BB">
        <w:rPr>
          <w:rFonts w:asciiTheme="minorHAnsi" w:hAnsiTheme="minorHAnsi" w:cstheme="minorHAnsi"/>
          <w:sz w:val="22"/>
          <w:szCs w:val="22"/>
          <w:vertAlign w:val="subscript"/>
        </w:rPr>
        <w:t>50</w:t>
      </w:r>
      <w:r w:rsidRPr="006010BB">
        <w:rPr>
          <w:rFonts w:asciiTheme="minorHAnsi" w:hAnsiTheme="minorHAnsi" w:cstheme="minorHAnsi"/>
          <w:sz w:val="22"/>
          <w:szCs w:val="22"/>
        </w:rPr>
        <w:t xml:space="preserve"> value for methomyl in rabbits is a Toxicity Category III. Based on the primary dermal irritation study with technical methomyl in rabbits.  In addition to the suite of acute studies listed in the HED RED, there are </w:t>
      </w:r>
      <w:r w:rsidR="005A35DE" w:rsidRPr="006010BB">
        <w:rPr>
          <w:rFonts w:asciiTheme="minorHAnsi" w:hAnsiTheme="minorHAnsi" w:cstheme="minorHAnsi"/>
          <w:sz w:val="22"/>
          <w:szCs w:val="22"/>
        </w:rPr>
        <w:t xml:space="preserve">additional </w:t>
      </w:r>
      <w:r w:rsidRPr="006010BB">
        <w:rPr>
          <w:rFonts w:asciiTheme="minorHAnsi" w:hAnsiTheme="minorHAnsi" w:cstheme="minorHAnsi"/>
          <w:sz w:val="22"/>
          <w:szCs w:val="22"/>
        </w:rPr>
        <w:t xml:space="preserve">available acute data studies </w:t>
      </w:r>
      <w:r w:rsidR="005A35DE" w:rsidRPr="006010BB">
        <w:rPr>
          <w:rFonts w:asciiTheme="minorHAnsi" w:hAnsiTheme="minorHAnsi" w:cstheme="minorHAnsi"/>
          <w:sz w:val="22"/>
          <w:szCs w:val="22"/>
        </w:rPr>
        <w:t xml:space="preserve">submitted to support product registrations </w:t>
      </w:r>
      <w:r w:rsidRPr="006010BB">
        <w:rPr>
          <w:rFonts w:asciiTheme="minorHAnsi" w:hAnsiTheme="minorHAnsi" w:cstheme="minorHAnsi"/>
          <w:sz w:val="22"/>
          <w:szCs w:val="22"/>
        </w:rPr>
        <w:t xml:space="preserve">for registered formulations of methomyl.  </w:t>
      </w:r>
      <w:r w:rsidR="008F775B" w:rsidRPr="006010BB">
        <w:rPr>
          <w:rFonts w:asciiTheme="minorHAnsi" w:hAnsiTheme="minorHAnsi" w:cstheme="minorHAnsi"/>
          <w:sz w:val="22"/>
          <w:szCs w:val="22"/>
        </w:rPr>
        <w:t>All</w:t>
      </w:r>
      <w:r w:rsidRPr="006010BB">
        <w:rPr>
          <w:rFonts w:asciiTheme="minorHAnsi" w:hAnsiTheme="minorHAnsi" w:cstheme="minorHAnsi"/>
          <w:sz w:val="22"/>
          <w:szCs w:val="22"/>
        </w:rPr>
        <w:t xml:space="preserve"> the acute dermal studies available for methomyl </w:t>
      </w:r>
      <w:r w:rsidR="00362EE5" w:rsidRPr="006010BB">
        <w:rPr>
          <w:rFonts w:asciiTheme="minorHAnsi" w:hAnsiTheme="minorHAnsi" w:cstheme="minorHAnsi"/>
          <w:sz w:val="22"/>
          <w:szCs w:val="22"/>
        </w:rPr>
        <w:t>are</w:t>
      </w:r>
      <w:r w:rsidR="005A35DE" w:rsidRPr="006010BB">
        <w:rPr>
          <w:rFonts w:asciiTheme="minorHAnsi" w:hAnsiTheme="minorHAnsi" w:cstheme="minorHAnsi"/>
          <w:sz w:val="22"/>
          <w:szCs w:val="22"/>
        </w:rPr>
        <w:t xml:space="preserve"> </w:t>
      </w:r>
      <w:r w:rsidRPr="006010BB">
        <w:rPr>
          <w:rFonts w:asciiTheme="minorHAnsi" w:hAnsiTheme="minorHAnsi" w:cstheme="minorHAnsi"/>
          <w:sz w:val="22"/>
          <w:szCs w:val="22"/>
        </w:rPr>
        <w:t xml:space="preserve">included in </w:t>
      </w:r>
      <w:r w:rsidR="00481DC1" w:rsidRPr="00481DC1">
        <w:rPr>
          <w:rFonts w:asciiTheme="minorHAnsi" w:eastAsia="Calibri" w:hAnsiTheme="minorHAnsi" w:cstheme="minorHAnsi"/>
          <w:b/>
          <w:sz w:val="22"/>
          <w:szCs w:val="22"/>
        </w:rPr>
        <w:fldChar w:fldCharType="begin"/>
      </w:r>
      <w:r w:rsidR="00481DC1" w:rsidRPr="00481DC1">
        <w:rPr>
          <w:rFonts w:asciiTheme="minorHAnsi" w:eastAsia="Calibri" w:hAnsiTheme="minorHAnsi" w:cstheme="minorHAnsi"/>
          <w:b/>
          <w:sz w:val="22"/>
          <w:szCs w:val="22"/>
        </w:rPr>
        <w:instrText xml:space="preserve"> REF _Ref32570098 \h  \* MERGEFORMAT </w:instrText>
      </w:r>
      <w:r w:rsidR="00481DC1" w:rsidRPr="00481DC1">
        <w:rPr>
          <w:rFonts w:asciiTheme="minorHAnsi" w:eastAsia="Calibri" w:hAnsiTheme="minorHAnsi" w:cstheme="minorHAnsi"/>
          <w:b/>
          <w:sz w:val="22"/>
          <w:szCs w:val="22"/>
        </w:rPr>
      </w:r>
      <w:r w:rsidR="00481DC1" w:rsidRPr="00481DC1">
        <w:rPr>
          <w:rFonts w:asciiTheme="minorHAnsi" w:eastAsia="Calibri" w:hAnsiTheme="minorHAnsi" w:cstheme="minorHAnsi"/>
          <w:b/>
          <w:sz w:val="22"/>
          <w:szCs w:val="22"/>
        </w:rPr>
        <w:fldChar w:fldCharType="separate"/>
      </w:r>
      <w:r w:rsidR="00541B21" w:rsidRPr="00853EE5">
        <w:rPr>
          <w:rFonts w:asciiTheme="minorHAnsi" w:hAnsiTheme="minorHAnsi" w:cstheme="minorHAnsi"/>
          <w:b/>
          <w:color w:val="auto"/>
          <w:sz w:val="22"/>
          <w:szCs w:val="22"/>
        </w:rPr>
        <w:t xml:space="preserve">Table </w:t>
      </w:r>
      <w:r w:rsidR="00541B21" w:rsidRPr="00853EE5">
        <w:rPr>
          <w:rFonts w:asciiTheme="minorHAnsi" w:hAnsiTheme="minorHAnsi" w:cstheme="minorHAnsi"/>
          <w:b/>
          <w:sz w:val="22"/>
          <w:szCs w:val="22"/>
        </w:rPr>
        <w:t>2-22.</w:t>
      </w:r>
      <w:r w:rsidR="00481DC1" w:rsidRPr="00481DC1">
        <w:rPr>
          <w:rFonts w:asciiTheme="minorHAnsi" w:eastAsia="Calibri" w:hAnsiTheme="minorHAnsi" w:cstheme="minorHAnsi"/>
          <w:b/>
          <w:sz w:val="22"/>
          <w:szCs w:val="22"/>
        </w:rPr>
        <w:fldChar w:fldCharType="end"/>
      </w:r>
      <w:r w:rsidRPr="006010BB">
        <w:rPr>
          <w:rFonts w:asciiTheme="minorHAnsi" w:eastAsia="Calibri" w:hAnsiTheme="minorHAnsi" w:cstheme="minorHAnsi"/>
          <w:sz w:val="22"/>
          <w:szCs w:val="22"/>
        </w:rPr>
        <w:t xml:space="preserve">.  </w:t>
      </w:r>
    </w:p>
    <w:p w14:paraId="669A3658" w14:textId="3B7C8221" w:rsidR="006E4668" w:rsidRPr="00BD749F" w:rsidRDefault="006E4668" w:rsidP="006E4668">
      <w:pPr>
        <w:rPr>
          <w:rFonts w:asciiTheme="minorHAnsi" w:hAnsiTheme="minorHAnsi" w:cstheme="minorHAnsi"/>
          <w:sz w:val="22"/>
          <w:szCs w:val="22"/>
          <w:highlight w:val="lightGray"/>
        </w:rPr>
      </w:pPr>
    </w:p>
    <w:p w14:paraId="4523ADE1" w14:textId="66CF1507" w:rsidR="006E4668" w:rsidRPr="006010BB" w:rsidRDefault="001235CB" w:rsidP="00DC38C1">
      <w:pPr>
        <w:pStyle w:val="BE-TableHeader"/>
      </w:pPr>
      <w:bookmarkStart w:id="441" w:name="_Ref32570098"/>
      <w:bookmarkStart w:id="442" w:name="_Toc434489190"/>
      <w:bookmarkStart w:id="443" w:name="_Toc65058431"/>
      <w:r>
        <w:t>Table 2-</w:t>
      </w:r>
      <w:r>
        <w:fldChar w:fldCharType="begin"/>
      </w:r>
      <w:r>
        <w:instrText>SEQ Table_2- \* ARABIC</w:instrText>
      </w:r>
      <w:r>
        <w:fldChar w:fldCharType="separate"/>
      </w:r>
      <w:r w:rsidR="00541B21">
        <w:rPr>
          <w:noProof/>
        </w:rPr>
        <w:t>22</w:t>
      </w:r>
      <w:r>
        <w:fldChar w:fldCharType="end"/>
      </w:r>
      <w:r>
        <w:t>.</w:t>
      </w:r>
      <w:bookmarkEnd w:id="441"/>
      <w:r w:rsidR="004735EF" w:rsidRPr="006010BB">
        <w:rPr>
          <w:color w:val="auto"/>
        </w:rPr>
        <w:t xml:space="preserve"> </w:t>
      </w:r>
      <w:r w:rsidR="006E4668" w:rsidRPr="006010BB">
        <w:rPr>
          <w:rFonts w:eastAsia="Calibri"/>
        </w:rPr>
        <w:t>Acute Dermal Exposure Studies for Methomyl</w:t>
      </w:r>
      <w:bookmarkEnd w:id="442"/>
      <w:bookmarkEnd w:id="443"/>
      <w:r w:rsidR="006E4668" w:rsidRPr="006010BB">
        <w:rPr>
          <w:rFonts w:eastAsia="Calibri"/>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20"/>
        <w:gridCol w:w="2450"/>
        <w:gridCol w:w="4580"/>
      </w:tblGrid>
      <w:tr w:rsidR="006E4668" w:rsidRPr="009D0971" w14:paraId="4D38BC95" w14:textId="77777777" w:rsidTr="00D7543A">
        <w:trPr>
          <w:trHeight w:val="437"/>
          <w:tblHeader/>
          <w:jc w:val="center"/>
        </w:trPr>
        <w:tc>
          <w:tcPr>
            <w:tcW w:w="1241" w:type="pct"/>
            <w:tcBorders>
              <w:bottom w:val="single" w:sz="4" w:space="0" w:color="auto"/>
            </w:tcBorders>
            <w:shd w:val="clear" w:color="auto" w:fill="E7E6E6" w:themeFill="background2"/>
            <w:vAlign w:val="center"/>
          </w:tcPr>
          <w:p w14:paraId="04D25766" w14:textId="77777777" w:rsidR="006E4668" w:rsidRPr="006010BB" w:rsidRDefault="006E4668" w:rsidP="005E6BAD">
            <w:pPr>
              <w:jc w:val="center"/>
              <w:rPr>
                <w:rFonts w:asciiTheme="minorHAnsi" w:hAnsiTheme="minorHAnsi" w:cstheme="minorHAnsi"/>
                <w:sz w:val="20"/>
              </w:rPr>
            </w:pPr>
            <w:r w:rsidRPr="006010BB">
              <w:rPr>
                <w:rFonts w:asciiTheme="minorHAnsi" w:eastAsia="Arial" w:hAnsiTheme="minorHAnsi" w:cstheme="minorHAnsi"/>
                <w:b/>
                <w:sz w:val="20"/>
              </w:rPr>
              <w:t>STUDY</w:t>
            </w:r>
          </w:p>
        </w:tc>
        <w:tc>
          <w:tcPr>
            <w:tcW w:w="1310" w:type="pct"/>
            <w:tcBorders>
              <w:bottom w:val="single" w:sz="4" w:space="0" w:color="auto"/>
            </w:tcBorders>
            <w:shd w:val="clear" w:color="auto" w:fill="E7E6E6" w:themeFill="background2"/>
            <w:vAlign w:val="center"/>
          </w:tcPr>
          <w:p w14:paraId="146FA28C" w14:textId="77777777" w:rsidR="006E4668" w:rsidRPr="006010BB" w:rsidRDefault="006E4668" w:rsidP="005E6BAD">
            <w:pPr>
              <w:jc w:val="center"/>
              <w:rPr>
                <w:rFonts w:asciiTheme="minorHAnsi" w:hAnsiTheme="minorHAnsi" w:cstheme="minorHAnsi"/>
                <w:sz w:val="20"/>
              </w:rPr>
            </w:pPr>
            <w:r w:rsidRPr="006010BB">
              <w:rPr>
                <w:rFonts w:asciiTheme="minorHAnsi" w:eastAsia="Arial" w:hAnsiTheme="minorHAnsi" w:cstheme="minorHAnsi"/>
                <w:b/>
                <w:sz w:val="20"/>
              </w:rPr>
              <w:t>MRID Number</w:t>
            </w:r>
          </w:p>
        </w:tc>
        <w:tc>
          <w:tcPr>
            <w:tcW w:w="2449" w:type="pct"/>
            <w:tcBorders>
              <w:bottom w:val="single" w:sz="4" w:space="0" w:color="auto"/>
            </w:tcBorders>
            <w:shd w:val="clear" w:color="auto" w:fill="E7E6E6" w:themeFill="background2"/>
            <w:vAlign w:val="center"/>
          </w:tcPr>
          <w:p w14:paraId="19BB9B12" w14:textId="77777777" w:rsidR="006E4668" w:rsidRPr="006010BB" w:rsidRDefault="006E4668" w:rsidP="005E6BAD">
            <w:pPr>
              <w:jc w:val="center"/>
              <w:rPr>
                <w:rFonts w:asciiTheme="minorHAnsi" w:hAnsiTheme="minorHAnsi" w:cstheme="minorHAnsi"/>
                <w:sz w:val="20"/>
              </w:rPr>
            </w:pPr>
            <w:r w:rsidRPr="006010BB">
              <w:rPr>
                <w:rFonts w:asciiTheme="minorHAnsi" w:eastAsia="Arial" w:hAnsiTheme="minorHAnsi" w:cstheme="minorHAnsi"/>
                <w:b/>
                <w:sz w:val="20"/>
              </w:rPr>
              <w:t>RESULTS</w:t>
            </w:r>
          </w:p>
        </w:tc>
      </w:tr>
      <w:tr w:rsidR="006E4668" w:rsidRPr="009D0971" w14:paraId="1C69AB4F" w14:textId="77777777" w:rsidTr="00CA6808">
        <w:trPr>
          <w:trHeight w:val="170"/>
          <w:jc w:val="center"/>
        </w:trPr>
        <w:tc>
          <w:tcPr>
            <w:tcW w:w="1241" w:type="pct"/>
            <w:vMerge w:val="restart"/>
            <w:shd w:val="clear" w:color="auto" w:fill="auto"/>
            <w:vAlign w:val="center"/>
          </w:tcPr>
          <w:p w14:paraId="14A77F11" w14:textId="77777777" w:rsidR="006E4668" w:rsidRPr="006010BB" w:rsidRDefault="006E4668" w:rsidP="006E4668">
            <w:pPr>
              <w:rPr>
                <w:rFonts w:asciiTheme="minorHAnsi" w:eastAsia="Arial" w:hAnsiTheme="minorHAnsi" w:cstheme="minorHAnsi"/>
                <w:b/>
                <w:sz w:val="20"/>
              </w:rPr>
            </w:pPr>
            <w:r w:rsidRPr="00BD749F">
              <w:rPr>
                <w:rFonts w:asciiTheme="minorHAnsi" w:eastAsia="Calibri" w:hAnsiTheme="minorHAnsi" w:cstheme="minorHAnsi"/>
                <w:sz w:val="20"/>
              </w:rPr>
              <w:t>Acute Dermal LD</w:t>
            </w:r>
            <w:r w:rsidRPr="006010BB">
              <w:rPr>
                <w:rFonts w:asciiTheme="minorHAnsi" w:eastAsia="Calibri" w:hAnsiTheme="minorHAnsi" w:cstheme="minorHAnsi"/>
                <w:sz w:val="20"/>
                <w:vertAlign w:val="subscript"/>
              </w:rPr>
              <w:t xml:space="preserve">50 </w:t>
            </w:r>
            <w:r w:rsidRPr="006010BB">
              <w:rPr>
                <w:rFonts w:asciiTheme="minorHAnsi" w:eastAsia="Calibri" w:hAnsiTheme="minorHAnsi" w:cstheme="minorHAnsi"/>
                <w:sz w:val="20"/>
              </w:rPr>
              <w:t>- rat</w:t>
            </w:r>
          </w:p>
        </w:tc>
        <w:tc>
          <w:tcPr>
            <w:tcW w:w="1310" w:type="pct"/>
            <w:shd w:val="clear" w:color="auto" w:fill="auto"/>
            <w:vAlign w:val="center"/>
          </w:tcPr>
          <w:p w14:paraId="78C267F8" w14:textId="77777777" w:rsidR="006E4668" w:rsidRPr="006010BB" w:rsidRDefault="006E4668" w:rsidP="006E4668">
            <w:pPr>
              <w:rPr>
                <w:rFonts w:asciiTheme="minorHAnsi" w:eastAsia="Arial" w:hAnsiTheme="minorHAnsi" w:cstheme="minorHAnsi"/>
                <w:b/>
                <w:sz w:val="20"/>
              </w:rPr>
            </w:pPr>
            <w:r w:rsidRPr="006010BB">
              <w:rPr>
                <w:rFonts w:asciiTheme="minorHAnsi" w:eastAsia="Calibri" w:hAnsiTheme="minorHAnsi" w:cstheme="minorHAnsi"/>
                <w:sz w:val="20"/>
              </w:rPr>
              <w:t>44248101 (29% a.i.)</w:t>
            </w:r>
          </w:p>
        </w:tc>
        <w:tc>
          <w:tcPr>
            <w:tcW w:w="2449" w:type="pct"/>
            <w:shd w:val="clear" w:color="auto" w:fill="auto"/>
          </w:tcPr>
          <w:p w14:paraId="551B8928" w14:textId="77777777" w:rsidR="006E4668" w:rsidRPr="006010BB" w:rsidRDefault="006E4668" w:rsidP="006E4668">
            <w:pPr>
              <w:rPr>
                <w:rFonts w:asciiTheme="minorHAnsi" w:eastAsia="Arial" w:hAnsiTheme="minorHAnsi" w:cstheme="minorHAnsi"/>
                <w:b/>
                <w:sz w:val="20"/>
              </w:rPr>
            </w:pPr>
            <w:r w:rsidRPr="006010BB">
              <w:rPr>
                <w:rFonts w:asciiTheme="minorHAnsi" w:eastAsia="Calibri" w:hAnsiTheme="minorHAnsi" w:cstheme="minorHAnsi"/>
                <w:sz w:val="20"/>
              </w:rPr>
              <w:t>&gt;2000 mg/kg (both sexes)</w:t>
            </w:r>
          </w:p>
        </w:tc>
      </w:tr>
      <w:tr w:rsidR="006E4668" w:rsidRPr="009D0971" w14:paraId="651B7CE4" w14:textId="77777777" w:rsidTr="00CA6808">
        <w:trPr>
          <w:trHeight w:val="170"/>
          <w:jc w:val="center"/>
        </w:trPr>
        <w:tc>
          <w:tcPr>
            <w:tcW w:w="1241" w:type="pct"/>
            <w:vMerge/>
            <w:shd w:val="clear" w:color="auto" w:fill="auto"/>
            <w:vAlign w:val="center"/>
          </w:tcPr>
          <w:p w14:paraId="1CDDBF22" w14:textId="77777777" w:rsidR="006E4668" w:rsidRPr="006010BB" w:rsidRDefault="006E4668" w:rsidP="006E4668">
            <w:pPr>
              <w:rPr>
                <w:rFonts w:asciiTheme="minorHAnsi" w:eastAsia="Calibri" w:hAnsiTheme="minorHAnsi" w:cstheme="minorHAnsi"/>
                <w:sz w:val="20"/>
              </w:rPr>
            </w:pPr>
          </w:p>
        </w:tc>
        <w:tc>
          <w:tcPr>
            <w:tcW w:w="1310" w:type="pct"/>
            <w:shd w:val="clear" w:color="auto" w:fill="auto"/>
            <w:vAlign w:val="center"/>
          </w:tcPr>
          <w:p w14:paraId="01FA2F22" w14:textId="77777777" w:rsidR="006E4668" w:rsidRPr="006010BB" w:rsidRDefault="006E4668" w:rsidP="006E4668">
            <w:pPr>
              <w:rPr>
                <w:rFonts w:asciiTheme="minorHAnsi" w:eastAsia="Calibri" w:hAnsiTheme="minorHAnsi" w:cstheme="minorHAnsi"/>
                <w:sz w:val="20"/>
              </w:rPr>
            </w:pPr>
            <w:r w:rsidRPr="006010BB">
              <w:rPr>
                <w:rFonts w:asciiTheme="minorHAnsi" w:eastAsia="Calibri" w:hAnsiTheme="minorHAnsi" w:cstheme="minorHAnsi"/>
                <w:sz w:val="20"/>
              </w:rPr>
              <w:t>42679902 (1.00% a.i.)</w:t>
            </w:r>
          </w:p>
        </w:tc>
        <w:tc>
          <w:tcPr>
            <w:tcW w:w="2449" w:type="pct"/>
            <w:shd w:val="clear" w:color="auto" w:fill="auto"/>
          </w:tcPr>
          <w:p w14:paraId="75EECC2B" w14:textId="77777777" w:rsidR="006E4668" w:rsidRPr="006010BB" w:rsidRDefault="006E4668" w:rsidP="006E4668">
            <w:pPr>
              <w:rPr>
                <w:rFonts w:asciiTheme="minorHAnsi" w:eastAsia="Calibri" w:hAnsiTheme="minorHAnsi" w:cstheme="minorHAnsi"/>
                <w:sz w:val="20"/>
              </w:rPr>
            </w:pPr>
            <w:r w:rsidRPr="006010BB">
              <w:rPr>
                <w:rFonts w:asciiTheme="minorHAnsi" w:eastAsia="Calibri" w:hAnsiTheme="minorHAnsi" w:cstheme="minorHAnsi"/>
                <w:sz w:val="20"/>
              </w:rPr>
              <w:t>&gt;2000 mg/kg (both sexes)</w:t>
            </w:r>
          </w:p>
        </w:tc>
      </w:tr>
      <w:tr w:rsidR="006E4668" w:rsidRPr="009D0971" w14:paraId="484909D1" w14:textId="77777777" w:rsidTr="00CA6808">
        <w:trPr>
          <w:trHeight w:val="188"/>
          <w:jc w:val="center"/>
        </w:trPr>
        <w:tc>
          <w:tcPr>
            <w:tcW w:w="1241" w:type="pct"/>
            <w:vMerge/>
            <w:shd w:val="clear" w:color="auto" w:fill="auto"/>
            <w:vAlign w:val="center"/>
          </w:tcPr>
          <w:p w14:paraId="6A931D8D" w14:textId="77777777" w:rsidR="006E4668" w:rsidRPr="006010BB" w:rsidRDefault="006E4668" w:rsidP="006E4668">
            <w:pPr>
              <w:rPr>
                <w:rFonts w:asciiTheme="minorHAnsi" w:eastAsia="Calibri" w:hAnsiTheme="minorHAnsi" w:cstheme="minorHAnsi"/>
                <w:sz w:val="20"/>
              </w:rPr>
            </w:pPr>
          </w:p>
        </w:tc>
        <w:tc>
          <w:tcPr>
            <w:tcW w:w="1310" w:type="pct"/>
            <w:shd w:val="clear" w:color="auto" w:fill="auto"/>
            <w:vAlign w:val="center"/>
          </w:tcPr>
          <w:p w14:paraId="28E1AB8D" w14:textId="77777777" w:rsidR="006E4668" w:rsidRPr="006010BB" w:rsidRDefault="006E4668" w:rsidP="006E4668">
            <w:pPr>
              <w:rPr>
                <w:rFonts w:asciiTheme="minorHAnsi" w:eastAsia="Calibri" w:hAnsiTheme="minorHAnsi" w:cstheme="minorHAnsi"/>
                <w:sz w:val="20"/>
              </w:rPr>
            </w:pPr>
            <w:r w:rsidRPr="006010BB">
              <w:rPr>
                <w:rFonts w:asciiTheme="minorHAnsi" w:eastAsia="Calibri" w:hAnsiTheme="minorHAnsi" w:cstheme="minorHAnsi"/>
                <w:sz w:val="20"/>
              </w:rPr>
              <w:t>48223904 (29% a.i.)</w:t>
            </w:r>
          </w:p>
        </w:tc>
        <w:tc>
          <w:tcPr>
            <w:tcW w:w="2449" w:type="pct"/>
            <w:shd w:val="clear" w:color="auto" w:fill="auto"/>
            <w:vAlign w:val="center"/>
          </w:tcPr>
          <w:p w14:paraId="747F0754" w14:textId="77777777" w:rsidR="006E4668" w:rsidRPr="006010BB" w:rsidRDefault="006E4668" w:rsidP="006E4668">
            <w:pPr>
              <w:rPr>
                <w:rFonts w:asciiTheme="minorHAnsi" w:eastAsia="Calibri" w:hAnsiTheme="minorHAnsi" w:cstheme="minorHAnsi"/>
                <w:sz w:val="20"/>
              </w:rPr>
            </w:pPr>
            <w:r w:rsidRPr="006010BB">
              <w:rPr>
                <w:rFonts w:asciiTheme="minorHAnsi" w:eastAsia="Calibri" w:hAnsiTheme="minorHAnsi" w:cstheme="minorHAnsi"/>
                <w:sz w:val="20"/>
              </w:rPr>
              <w:t>&gt;2000 mg/kg (both sexes)</w:t>
            </w:r>
          </w:p>
        </w:tc>
      </w:tr>
      <w:tr w:rsidR="006E4668" w:rsidRPr="009D0971" w14:paraId="212D7F49" w14:textId="77777777" w:rsidTr="00CA6808">
        <w:trPr>
          <w:trHeight w:val="261"/>
          <w:jc w:val="center"/>
        </w:trPr>
        <w:tc>
          <w:tcPr>
            <w:tcW w:w="1241" w:type="pct"/>
            <w:vMerge w:val="restart"/>
            <w:vAlign w:val="center"/>
          </w:tcPr>
          <w:p w14:paraId="350A6AC6" w14:textId="77777777" w:rsidR="006E4668" w:rsidRPr="006010BB" w:rsidRDefault="006E4668" w:rsidP="006E4668">
            <w:pPr>
              <w:rPr>
                <w:rFonts w:asciiTheme="minorHAnsi" w:eastAsia="Calibri" w:hAnsiTheme="minorHAnsi" w:cstheme="minorHAnsi"/>
                <w:sz w:val="20"/>
              </w:rPr>
            </w:pPr>
            <w:r w:rsidRPr="00BD749F">
              <w:rPr>
                <w:rFonts w:asciiTheme="minorHAnsi" w:eastAsia="Calibri" w:hAnsiTheme="minorHAnsi" w:cstheme="minorHAnsi"/>
                <w:sz w:val="20"/>
              </w:rPr>
              <w:t>Acute Dermal LD</w:t>
            </w:r>
            <w:r w:rsidRPr="006010BB">
              <w:rPr>
                <w:rFonts w:asciiTheme="minorHAnsi" w:eastAsia="Calibri" w:hAnsiTheme="minorHAnsi" w:cstheme="minorHAnsi"/>
                <w:sz w:val="20"/>
                <w:vertAlign w:val="subscript"/>
              </w:rPr>
              <w:t xml:space="preserve">50 </w:t>
            </w:r>
            <w:r w:rsidRPr="006010BB">
              <w:rPr>
                <w:rFonts w:asciiTheme="minorHAnsi" w:eastAsia="Calibri" w:hAnsiTheme="minorHAnsi" w:cstheme="minorHAnsi"/>
                <w:sz w:val="20"/>
              </w:rPr>
              <w:t>- rabbit</w:t>
            </w:r>
          </w:p>
        </w:tc>
        <w:tc>
          <w:tcPr>
            <w:tcW w:w="1310" w:type="pct"/>
            <w:vAlign w:val="center"/>
          </w:tcPr>
          <w:p w14:paraId="6BAEEB38" w14:textId="77777777" w:rsidR="006E4668" w:rsidRPr="006010BB" w:rsidRDefault="006E4668" w:rsidP="006E4668">
            <w:pPr>
              <w:ind w:right="-108"/>
              <w:rPr>
                <w:rFonts w:asciiTheme="minorHAnsi" w:eastAsia="Calibri" w:hAnsiTheme="minorHAnsi" w:cstheme="minorHAnsi"/>
                <w:sz w:val="20"/>
              </w:rPr>
            </w:pPr>
            <w:r w:rsidRPr="006010BB">
              <w:rPr>
                <w:rFonts w:asciiTheme="minorHAnsi" w:eastAsia="Calibri" w:hAnsiTheme="minorHAnsi" w:cstheme="minorHAnsi"/>
                <w:sz w:val="20"/>
              </w:rPr>
              <w:t>42074602 (98% a.i.; TGAI)</w:t>
            </w:r>
          </w:p>
        </w:tc>
        <w:tc>
          <w:tcPr>
            <w:tcW w:w="2449" w:type="pct"/>
          </w:tcPr>
          <w:p w14:paraId="3082B383" w14:textId="77777777" w:rsidR="006E4668" w:rsidRPr="006010BB" w:rsidRDefault="006E4668" w:rsidP="006E4668">
            <w:pPr>
              <w:rPr>
                <w:rFonts w:asciiTheme="minorHAnsi" w:eastAsia="Calibri" w:hAnsiTheme="minorHAnsi" w:cstheme="minorHAnsi"/>
                <w:sz w:val="20"/>
              </w:rPr>
            </w:pPr>
            <w:r w:rsidRPr="006010BB">
              <w:rPr>
                <w:rFonts w:asciiTheme="minorHAnsi" w:eastAsia="Calibri" w:hAnsiTheme="minorHAnsi" w:cstheme="minorHAnsi"/>
                <w:sz w:val="20"/>
              </w:rPr>
              <w:t xml:space="preserve">&gt;2000 mg/kg (both sexes) </w:t>
            </w:r>
          </w:p>
        </w:tc>
      </w:tr>
      <w:tr w:rsidR="006E4668" w:rsidRPr="009D0971" w14:paraId="4452B701" w14:textId="77777777" w:rsidTr="00CA6808">
        <w:trPr>
          <w:trHeight w:val="261"/>
          <w:jc w:val="center"/>
        </w:trPr>
        <w:tc>
          <w:tcPr>
            <w:tcW w:w="1241" w:type="pct"/>
            <w:vMerge/>
            <w:vAlign w:val="center"/>
          </w:tcPr>
          <w:p w14:paraId="6978CD10" w14:textId="77777777" w:rsidR="006E4668" w:rsidRPr="006010BB" w:rsidRDefault="006E4668" w:rsidP="006E4668">
            <w:pPr>
              <w:rPr>
                <w:rFonts w:asciiTheme="minorHAnsi" w:eastAsia="Calibri" w:hAnsiTheme="minorHAnsi" w:cstheme="minorHAnsi"/>
                <w:sz w:val="20"/>
              </w:rPr>
            </w:pPr>
          </w:p>
        </w:tc>
        <w:tc>
          <w:tcPr>
            <w:tcW w:w="1310" w:type="pct"/>
            <w:vAlign w:val="center"/>
          </w:tcPr>
          <w:p w14:paraId="5A5FCBD5" w14:textId="77777777" w:rsidR="006E4668" w:rsidRPr="006010BB" w:rsidRDefault="006E4668" w:rsidP="006E4668">
            <w:pPr>
              <w:ind w:right="-108"/>
              <w:rPr>
                <w:rFonts w:asciiTheme="minorHAnsi" w:eastAsia="Calibri" w:hAnsiTheme="minorHAnsi" w:cstheme="minorHAnsi"/>
                <w:sz w:val="20"/>
              </w:rPr>
            </w:pPr>
            <w:r w:rsidRPr="006010BB">
              <w:rPr>
                <w:rFonts w:asciiTheme="minorHAnsi" w:eastAsia="Calibri" w:hAnsiTheme="minorHAnsi" w:cstheme="minorHAnsi"/>
                <w:sz w:val="20"/>
              </w:rPr>
              <w:t>44924101 (1.00% a.i.)</w:t>
            </w:r>
          </w:p>
        </w:tc>
        <w:tc>
          <w:tcPr>
            <w:tcW w:w="2449" w:type="pct"/>
          </w:tcPr>
          <w:p w14:paraId="281B8F3C" w14:textId="77777777" w:rsidR="006E4668" w:rsidRPr="006010BB" w:rsidRDefault="006E4668" w:rsidP="006E4668">
            <w:pPr>
              <w:rPr>
                <w:rFonts w:asciiTheme="minorHAnsi" w:eastAsia="Calibri" w:hAnsiTheme="minorHAnsi" w:cstheme="minorHAnsi"/>
                <w:sz w:val="20"/>
              </w:rPr>
            </w:pPr>
            <w:r w:rsidRPr="006010BB">
              <w:rPr>
                <w:rFonts w:asciiTheme="minorHAnsi" w:eastAsia="Calibri" w:hAnsiTheme="minorHAnsi" w:cstheme="minorHAnsi"/>
                <w:sz w:val="20"/>
              </w:rPr>
              <w:t>&gt;2010 mg/kg (both sexes)</w:t>
            </w:r>
          </w:p>
        </w:tc>
      </w:tr>
      <w:tr w:rsidR="006E4668" w:rsidRPr="009D0971" w14:paraId="5CB6E818" w14:textId="77777777" w:rsidTr="00CA6808">
        <w:trPr>
          <w:trHeight w:val="261"/>
          <w:jc w:val="center"/>
        </w:trPr>
        <w:tc>
          <w:tcPr>
            <w:tcW w:w="1241" w:type="pct"/>
            <w:vMerge/>
            <w:vAlign w:val="center"/>
          </w:tcPr>
          <w:p w14:paraId="344382C5" w14:textId="77777777" w:rsidR="006E4668" w:rsidRPr="006010BB" w:rsidRDefault="006E4668" w:rsidP="006E4668">
            <w:pPr>
              <w:rPr>
                <w:rFonts w:asciiTheme="minorHAnsi" w:eastAsia="Calibri" w:hAnsiTheme="minorHAnsi" w:cstheme="minorHAnsi"/>
                <w:sz w:val="20"/>
              </w:rPr>
            </w:pPr>
          </w:p>
        </w:tc>
        <w:tc>
          <w:tcPr>
            <w:tcW w:w="1310" w:type="pct"/>
            <w:vAlign w:val="center"/>
          </w:tcPr>
          <w:p w14:paraId="1CFC9E81" w14:textId="77777777" w:rsidR="006E4668" w:rsidRPr="006010BB" w:rsidRDefault="006E4668" w:rsidP="006E4668">
            <w:pPr>
              <w:ind w:right="-108"/>
              <w:rPr>
                <w:rFonts w:asciiTheme="minorHAnsi" w:eastAsia="Calibri" w:hAnsiTheme="minorHAnsi" w:cstheme="minorHAnsi"/>
                <w:sz w:val="20"/>
              </w:rPr>
            </w:pPr>
            <w:r w:rsidRPr="006010BB">
              <w:rPr>
                <w:rFonts w:asciiTheme="minorHAnsi" w:eastAsia="Calibri" w:hAnsiTheme="minorHAnsi" w:cstheme="minorHAnsi"/>
                <w:sz w:val="20"/>
              </w:rPr>
              <w:t>48217706 (98% a.i.; TGAI)</w:t>
            </w:r>
          </w:p>
        </w:tc>
        <w:tc>
          <w:tcPr>
            <w:tcW w:w="2449" w:type="pct"/>
          </w:tcPr>
          <w:p w14:paraId="225973A9" w14:textId="77777777" w:rsidR="006E4668" w:rsidRPr="006010BB" w:rsidRDefault="006E4668" w:rsidP="006E4668">
            <w:pPr>
              <w:rPr>
                <w:rFonts w:asciiTheme="minorHAnsi" w:eastAsia="Calibri" w:hAnsiTheme="minorHAnsi" w:cstheme="minorHAnsi"/>
                <w:sz w:val="20"/>
              </w:rPr>
            </w:pPr>
            <w:r w:rsidRPr="006010BB">
              <w:rPr>
                <w:rFonts w:asciiTheme="minorHAnsi" w:eastAsia="Calibri" w:hAnsiTheme="minorHAnsi" w:cstheme="minorHAnsi"/>
                <w:sz w:val="20"/>
              </w:rPr>
              <w:t>&gt;5050 mg/kg (both sexes)</w:t>
            </w:r>
          </w:p>
        </w:tc>
      </w:tr>
      <w:tr w:rsidR="006E4668" w:rsidRPr="009D0971" w14:paraId="01B06DC8" w14:textId="77777777" w:rsidTr="00CA6808">
        <w:trPr>
          <w:trHeight w:val="261"/>
          <w:jc w:val="center"/>
        </w:trPr>
        <w:tc>
          <w:tcPr>
            <w:tcW w:w="1241" w:type="pct"/>
            <w:vMerge/>
            <w:vAlign w:val="center"/>
          </w:tcPr>
          <w:p w14:paraId="6FF2C86B" w14:textId="77777777" w:rsidR="006E4668" w:rsidRPr="006010BB" w:rsidRDefault="006E4668" w:rsidP="006E4668">
            <w:pPr>
              <w:rPr>
                <w:rFonts w:asciiTheme="minorHAnsi" w:eastAsia="Calibri" w:hAnsiTheme="minorHAnsi" w:cstheme="minorHAnsi"/>
                <w:sz w:val="20"/>
              </w:rPr>
            </w:pPr>
          </w:p>
        </w:tc>
        <w:tc>
          <w:tcPr>
            <w:tcW w:w="1310" w:type="pct"/>
            <w:vAlign w:val="center"/>
          </w:tcPr>
          <w:p w14:paraId="4FFF99B2" w14:textId="77777777" w:rsidR="006E4668" w:rsidRPr="006010BB" w:rsidRDefault="006E4668" w:rsidP="006E4668">
            <w:pPr>
              <w:ind w:right="-108"/>
              <w:rPr>
                <w:rFonts w:asciiTheme="minorHAnsi" w:eastAsia="Calibri" w:hAnsiTheme="minorHAnsi" w:cstheme="minorHAnsi"/>
                <w:sz w:val="20"/>
              </w:rPr>
            </w:pPr>
            <w:r w:rsidRPr="006010BB">
              <w:rPr>
                <w:rFonts w:asciiTheme="minorHAnsi" w:eastAsia="Calibri" w:hAnsiTheme="minorHAnsi" w:cstheme="minorHAnsi"/>
                <w:sz w:val="20"/>
              </w:rPr>
              <w:t>48226104 (91.12% a.i.)</w:t>
            </w:r>
          </w:p>
        </w:tc>
        <w:tc>
          <w:tcPr>
            <w:tcW w:w="2449" w:type="pct"/>
          </w:tcPr>
          <w:p w14:paraId="1BB82000" w14:textId="77777777" w:rsidR="006E4668" w:rsidRPr="006010BB" w:rsidRDefault="006E4668" w:rsidP="006E4668">
            <w:pPr>
              <w:rPr>
                <w:rFonts w:asciiTheme="minorHAnsi" w:eastAsia="Calibri" w:hAnsiTheme="minorHAnsi" w:cstheme="minorHAnsi"/>
                <w:sz w:val="20"/>
              </w:rPr>
            </w:pPr>
            <w:r w:rsidRPr="006010BB">
              <w:rPr>
                <w:rFonts w:asciiTheme="minorHAnsi" w:eastAsia="Calibri" w:hAnsiTheme="minorHAnsi" w:cstheme="minorHAnsi"/>
                <w:sz w:val="20"/>
              </w:rPr>
              <w:t>&gt;5050 mg/kg (both sexes)</w:t>
            </w:r>
          </w:p>
        </w:tc>
      </w:tr>
    </w:tbl>
    <w:p w14:paraId="7FFDD05A" w14:textId="77777777" w:rsidR="006E4668" w:rsidRPr="006010BB" w:rsidRDefault="006E4668" w:rsidP="006E4668">
      <w:pPr>
        <w:rPr>
          <w:rFonts w:asciiTheme="minorHAnsi" w:hAnsiTheme="minorHAnsi" w:cstheme="minorHAnsi"/>
          <w:sz w:val="22"/>
          <w:szCs w:val="22"/>
        </w:rPr>
      </w:pPr>
      <w:r w:rsidRPr="006010BB">
        <w:rPr>
          <w:rFonts w:asciiTheme="minorHAnsi" w:eastAsia="Calibri" w:hAnsiTheme="minorHAnsi" w:cstheme="minorHAnsi"/>
          <w:sz w:val="22"/>
          <w:szCs w:val="22"/>
        </w:rPr>
        <w:t xml:space="preserve">There are no studies associated with dermal exposure of methomyl in the ECOTOX database. </w:t>
      </w:r>
    </w:p>
    <w:p w14:paraId="472F15AA" w14:textId="77777777" w:rsidR="006E4668" w:rsidRPr="006010BB" w:rsidRDefault="006E4668" w:rsidP="006E4668">
      <w:pPr>
        <w:rPr>
          <w:rFonts w:asciiTheme="minorHAnsi" w:hAnsiTheme="minorHAnsi" w:cstheme="minorHAnsi"/>
          <w:sz w:val="22"/>
          <w:szCs w:val="22"/>
          <w:highlight w:val="lightGray"/>
        </w:rPr>
      </w:pPr>
    </w:p>
    <w:p w14:paraId="745EF618" w14:textId="4B878F21" w:rsidR="006E4668" w:rsidRPr="00263CD2" w:rsidRDefault="006E4668" w:rsidP="00383FD5">
      <w:pPr>
        <w:pStyle w:val="BEmehtomyl-Subsubheading"/>
      </w:pPr>
      <w:bookmarkStart w:id="444" w:name="_Toc434489125"/>
      <w:bookmarkStart w:id="445" w:name="_Toc64891306"/>
      <w:r w:rsidRPr="00263CD2">
        <w:rPr>
          <w:rFonts w:eastAsia="Calibri"/>
        </w:rPr>
        <w:lastRenderedPageBreak/>
        <w:t>Inhalation studies</w:t>
      </w:r>
      <w:bookmarkEnd w:id="444"/>
      <w:bookmarkEnd w:id="445"/>
      <w:r w:rsidRPr="00263CD2">
        <w:rPr>
          <w:rFonts w:eastAsia="Calibri"/>
        </w:rPr>
        <w:t xml:space="preserve"> </w:t>
      </w:r>
    </w:p>
    <w:p w14:paraId="7A13E0AA" w14:textId="77777777" w:rsidR="005E408F" w:rsidRPr="00BD749F" w:rsidRDefault="005E408F" w:rsidP="00BF34D1">
      <w:pPr>
        <w:rPr>
          <w:rFonts w:asciiTheme="minorHAnsi" w:hAnsiTheme="minorHAnsi" w:cstheme="minorHAnsi"/>
          <w:sz w:val="22"/>
          <w:szCs w:val="22"/>
          <w:highlight w:val="lightGray"/>
        </w:rPr>
      </w:pPr>
    </w:p>
    <w:p w14:paraId="679ED3F7" w14:textId="25FDDE77" w:rsidR="005E408F" w:rsidRPr="00F9006D" w:rsidRDefault="006E4668" w:rsidP="00846B17">
      <w:pPr>
        <w:ind w:right="-180"/>
        <w:rPr>
          <w:rFonts w:asciiTheme="minorHAnsi" w:hAnsiTheme="minorHAnsi" w:cstheme="minorHAnsi"/>
        </w:rPr>
      </w:pPr>
      <w:r w:rsidRPr="006010BB">
        <w:rPr>
          <w:rFonts w:asciiTheme="minorHAnsi" w:eastAsia="Calibri" w:hAnsiTheme="minorHAnsi" w:cstheme="minorHAnsi"/>
          <w:sz w:val="22"/>
          <w:szCs w:val="22"/>
        </w:rPr>
        <w:t xml:space="preserve">Multiple studies for inhalation exposure are available from information provided by HED as reported in USEPA’s HED RED (USEPA 1998), and Methomyl Registration Reviews Scoping Document (USEPA 2010) (see </w:t>
      </w:r>
      <w:r w:rsidR="00481DC1" w:rsidRPr="00481DC1">
        <w:rPr>
          <w:rFonts w:asciiTheme="minorHAnsi" w:eastAsia="Calibri" w:hAnsiTheme="minorHAnsi" w:cstheme="minorHAnsi"/>
          <w:b/>
          <w:sz w:val="22"/>
          <w:szCs w:val="22"/>
        </w:rPr>
        <w:fldChar w:fldCharType="begin"/>
      </w:r>
      <w:r w:rsidR="00481DC1" w:rsidRPr="00481DC1">
        <w:rPr>
          <w:rFonts w:asciiTheme="minorHAnsi" w:eastAsia="Calibri" w:hAnsiTheme="minorHAnsi" w:cstheme="minorHAnsi"/>
          <w:b/>
          <w:sz w:val="22"/>
          <w:szCs w:val="22"/>
        </w:rPr>
        <w:instrText xml:space="preserve"> REF _Ref32570171 \h  \* MERGEFORMAT </w:instrText>
      </w:r>
      <w:r w:rsidR="00481DC1" w:rsidRPr="00481DC1">
        <w:rPr>
          <w:rFonts w:asciiTheme="minorHAnsi" w:eastAsia="Calibri" w:hAnsiTheme="minorHAnsi" w:cstheme="minorHAnsi"/>
          <w:b/>
          <w:sz w:val="22"/>
          <w:szCs w:val="22"/>
        </w:rPr>
      </w:r>
      <w:r w:rsidR="00481DC1" w:rsidRPr="00481DC1">
        <w:rPr>
          <w:rFonts w:asciiTheme="minorHAnsi" w:eastAsia="Calibri" w:hAnsiTheme="minorHAnsi" w:cstheme="minorHAnsi"/>
          <w:b/>
          <w:sz w:val="22"/>
          <w:szCs w:val="22"/>
        </w:rPr>
        <w:fldChar w:fldCharType="separate"/>
      </w:r>
      <w:r w:rsidR="00541B21" w:rsidRPr="00853EE5">
        <w:rPr>
          <w:rFonts w:asciiTheme="minorHAnsi" w:hAnsiTheme="minorHAnsi" w:cstheme="minorHAnsi"/>
          <w:b/>
          <w:color w:val="auto"/>
          <w:sz w:val="22"/>
          <w:szCs w:val="22"/>
        </w:rPr>
        <w:t xml:space="preserve">Table </w:t>
      </w:r>
      <w:r w:rsidR="00541B21" w:rsidRPr="00853EE5">
        <w:rPr>
          <w:rFonts w:asciiTheme="minorHAnsi" w:hAnsiTheme="minorHAnsi" w:cstheme="minorHAnsi"/>
          <w:b/>
          <w:sz w:val="22"/>
          <w:szCs w:val="22"/>
        </w:rPr>
        <w:t>2-23</w:t>
      </w:r>
      <w:r w:rsidR="00481DC1" w:rsidRPr="00481DC1">
        <w:rPr>
          <w:rFonts w:asciiTheme="minorHAnsi" w:eastAsia="Calibri" w:hAnsiTheme="minorHAnsi" w:cstheme="minorHAnsi"/>
          <w:b/>
          <w:sz w:val="22"/>
          <w:szCs w:val="22"/>
        </w:rPr>
        <w:fldChar w:fldCharType="end"/>
      </w:r>
      <w:r w:rsidRPr="006010BB">
        <w:rPr>
          <w:rFonts w:asciiTheme="minorHAnsi" w:eastAsia="Calibri" w:hAnsiTheme="minorHAnsi" w:cstheme="minorHAnsi"/>
          <w:sz w:val="22"/>
          <w:szCs w:val="22"/>
        </w:rPr>
        <w:t xml:space="preserve">).  There is only acute inhalation data available for methomyl, and the data are presented in </w:t>
      </w:r>
      <w:r w:rsidR="00481DC1" w:rsidRPr="00481DC1">
        <w:rPr>
          <w:rFonts w:asciiTheme="minorHAnsi" w:eastAsia="Calibri" w:hAnsiTheme="minorHAnsi" w:cstheme="minorHAnsi"/>
          <w:b/>
          <w:sz w:val="22"/>
          <w:szCs w:val="22"/>
        </w:rPr>
        <w:fldChar w:fldCharType="begin"/>
      </w:r>
      <w:r w:rsidR="00481DC1" w:rsidRPr="00481DC1">
        <w:rPr>
          <w:rFonts w:asciiTheme="minorHAnsi" w:eastAsia="Calibri" w:hAnsiTheme="minorHAnsi" w:cstheme="minorHAnsi"/>
          <w:b/>
          <w:sz w:val="22"/>
          <w:szCs w:val="22"/>
        </w:rPr>
        <w:instrText xml:space="preserve"> REF _Ref32570171 \h  \* MERGEFORMAT </w:instrText>
      </w:r>
      <w:r w:rsidR="00481DC1" w:rsidRPr="00481DC1">
        <w:rPr>
          <w:rFonts w:asciiTheme="minorHAnsi" w:eastAsia="Calibri" w:hAnsiTheme="minorHAnsi" w:cstheme="minorHAnsi"/>
          <w:b/>
          <w:sz w:val="22"/>
          <w:szCs w:val="22"/>
        </w:rPr>
      </w:r>
      <w:r w:rsidR="00481DC1" w:rsidRPr="00481DC1">
        <w:rPr>
          <w:rFonts w:asciiTheme="minorHAnsi" w:eastAsia="Calibri" w:hAnsiTheme="minorHAnsi" w:cstheme="minorHAnsi"/>
          <w:b/>
          <w:sz w:val="22"/>
          <w:szCs w:val="22"/>
        </w:rPr>
        <w:fldChar w:fldCharType="separate"/>
      </w:r>
      <w:r w:rsidR="00541B21" w:rsidRPr="00853EE5">
        <w:rPr>
          <w:rFonts w:asciiTheme="minorHAnsi" w:hAnsiTheme="minorHAnsi" w:cstheme="minorHAnsi"/>
          <w:b/>
          <w:color w:val="auto"/>
          <w:sz w:val="22"/>
          <w:szCs w:val="22"/>
        </w:rPr>
        <w:t xml:space="preserve">Table </w:t>
      </w:r>
      <w:r w:rsidR="00541B21" w:rsidRPr="00853EE5">
        <w:rPr>
          <w:rFonts w:asciiTheme="minorHAnsi" w:hAnsiTheme="minorHAnsi" w:cstheme="minorHAnsi"/>
          <w:b/>
          <w:sz w:val="22"/>
          <w:szCs w:val="22"/>
        </w:rPr>
        <w:t>2-23</w:t>
      </w:r>
      <w:r w:rsidR="00481DC1" w:rsidRPr="00481DC1">
        <w:rPr>
          <w:rFonts w:asciiTheme="minorHAnsi" w:eastAsia="Calibri" w:hAnsiTheme="minorHAnsi" w:cstheme="minorHAnsi"/>
          <w:b/>
          <w:sz w:val="22"/>
          <w:szCs w:val="22"/>
        </w:rPr>
        <w:fldChar w:fldCharType="end"/>
      </w:r>
      <w:r w:rsidRPr="006010BB">
        <w:rPr>
          <w:rFonts w:asciiTheme="minorHAnsi" w:eastAsia="Calibri" w:hAnsiTheme="minorHAnsi" w:cstheme="minorHAnsi"/>
          <w:sz w:val="22"/>
          <w:szCs w:val="22"/>
        </w:rPr>
        <w:t xml:space="preserve">.  </w:t>
      </w:r>
      <w:r w:rsidRPr="006010BB">
        <w:rPr>
          <w:rFonts w:asciiTheme="minorHAnsi" w:hAnsiTheme="minorHAnsi" w:cstheme="minorHAnsi"/>
          <w:sz w:val="22"/>
          <w:szCs w:val="22"/>
        </w:rPr>
        <w:t>According to the HED RED document (USEPA 1998), t</w:t>
      </w:r>
      <w:r w:rsidRPr="006010BB">
        <w:rPr>
          <w:rFonts w:asciiTheme="minorHAnsi" w:eastAsia="Calibri" w:hAnsiTheme="minorHAnsi" w:cstheme="minorHAnsi"/>
          <w:sz w:val="22"/>
          <w:szCs w:val="22"/>
        </w:rPr>
        <w:t xml:space="preserve">he </w:t>
      </w:r>
      <w:r w:rsidRPr="006010BB">
        <w:rPr>
          <w:rFonts w:asciiTheme="minorHAnsi" w:hAnsiTheme="minorHAnsi" w:cstheme="minorHAnsi"/>
          <w:sz w:val="22"/>
          <w:szCs w:val="22"/>
        </w:rPr>
        <w:t>acute inhalation LC</w:t>
      </w:r>
      <w:r w:rsidRPr="006010BB">
        <w:rPr>
          <w:rFonts w:asciiTheme="minorHAnsi" w:hAnsiTheme="minorHAnsi" w:cstheme="minorHAnsi"/>
          <w:sz w:val="22"/>
          <w:szCs w:val="22"/>
          <w:vertAlign w:val="subscript"/>
        </w:rPr>
        <w:t>50</w:t>
      </w:r>
      <w:r w:rsidRPr="006010BB">
        <w:rPr>
          <w:rFonts w:asciiTheme="minorHAnsi" w:hAnsiTheme="minorHAnsi" w:cstheme="minorHAnsi"/>
          <w:sz w:val="22"/>
          <w:szCs w:val="22"/>
        </w:rPr>
        <w:t xml:space="preserve"> for methomyl in rats is a Toxicity Category II based on a four-hour exposure (nose only) to technical grade methomyl aerosol.  In addition to the TGAI data listed in the HED RED, </w:t>
      </w:r>
      <w:r w:rsidR="004872C8" w:rsidRPr="006010BB">
        <w:rPr>
          <w:rFonts w:asciiTheme="minorHAnsi" w:hAnsiTheme="minorHAnsi" w:cstheme="minorHAnsi"/>
          <w:sz w:val="22"/>
          <w:szCs w:val="22"/>
        </w:rPr>
        <w:t xml:space="preserve">there are additional available acute data studies submitted to support product registrations for registered formulations of methomyl </w:t>
      </w:r>
      <w:r w:rsidRPr="006010BB">
        <w:rPr>
          <w:rFonts w:asciiTheme="minorHAnsi" w:hAnsiTheme="minorHAnsi" w:cstheme="minorHAnsi"/>
          <w:sz w:val="22"/>
          <w:szCs w:val="22"/>
        </w:rPr>
        <w:t xml:space="preserve">(see </w:t>
      </w:r>
      <w:r w:rsidR="00481DC1" w:rsidRPr="00481DC1">
        <w:rPr>
          <w:rFonts w:asciiTheme="minorHAnsi" w:eastAsia="Calibri" w:hAnsiTheme="minorHAnsi" w:cstheme="minorHAnsi"/>
          <w:b/>
          <w:sz w:val="22"/>
          <w:szCs w:val="22"/>
        </w:rPr>
        <w:fldChar w:fldCharType="begin"/>
      </w:r>
      <w:r w:rsidR="00481DC1" w:rsidRPr="00481DC1">
        <w:rPr>
          <w:rFonts w:asciiTheme="minorHAnsi" w:eastAsia="Calibri" w:hAnsiTheme="minorHAnsi" w:cstheme="minorHAnsi"/>
          <w:b/>
          <w:sz w:val="22"/>
          <w:szCs w:val="22"/>
        </w:rPr>
        <w:instrText xml:space="preserve"> REF _Ref32570171 \h  \* MERGEFORMAT </w:instrText>
      </w:r>
      <w:r w:rsidR="00481DC1" w:rsidRPr="00481DC1">
        <w:rPr>
          <w:rFonts w:asciiTheme="minorHAnsi" w:eastAsia="Calibri" w:hAnsiTheme="minorHAnsi" w:cstheme="minorHAnsi"/>
          <w:b/>
          <w:sz w:val="22"/>
          <w:szCs w:val="22"/>
        </w:rPr>
      </w:r>
      <w:r w:rsidR="00481DC1" w:rsidRPr="00481DC1">
        <w:rPr>
          <w:rFonts w:asciiTheme="minorHAnsi" w:eastAsia="Calibri" w:hAnsiTheme="minorHAnsi" w:cstheme="minorHAnsi"/>
          <w:b/>
          <w:sz w:val="22"/>
          <w:szCs w:val="22"/>
        </w:rPr>
        <w:fldChar w:fldCharType="separate"/>
      </w:r>
      <w:r w:rsidR="00541B21" w:rsidRPr="00853EE5">
        <w:rPr>
          <w:rFonts w:asciiTheme="minorHAnsi" w:hAnsiTheme="minorHAnsi" w:cstheme="minorHAnsi"/>
          <w:b/>
          <w:color w:val="auto"/>
          <w:sz w:val="22"/>
          <w:szCs w:val="22"/>
        </w:rPr>
        <w:t xml:space="preserve">Table </w:t>
      </w:r>
      <w:r w:rsidR="00541B21" w:rsidRPr="00853EE5">
        <w:rPr>
          <w:rFonts w:asciiTheme="minorHAnsi" w:hAnsiTheme="minorHAnsi" w:cstheme="minorHAnsi"/>
          <w:b/>
          <w:sz w:val="22"/>
          <w:szCs w:val="22"/>
        </w:rPr>
        <w:t>2-23</w:t>
      </w:r>
      <w:r w:rsidR="00481DC1" w:rsidRPr="00481DC1">
        <w:rPr>
          <w:rFonts w:asciiTheme="minorHAnsi" w:eastAsia="Calibri" w:hAnsiTheme="minorHAnsi" w:cstheme="minorHAnsi"/>
          <w:b/>
          <w:sz w:val="22"/>
          <w:szCs w:val="22"/>
        </w:rPr>
        <w:fldChar w:fldCharType="end"/>
      </w:r>
      <w:r w:rsidRPr="006010BB">
        <w:rPr>
          <w:rFonts w:asciiTheme="minorHAnsi" w:eastAsia="Calibri" w:hAnsiTheme="minorHAnsi" w:cstheme="minorHAnsi"/>
          <w:sz w:val="22"/>
          <w:szCs w:val="22"/>
        </w:rPr>
        <w:t>).</w:t>
      </w:r>
    </w:p>
    <w:p w14:paraId="158EED22" w14:textId="77777777" w:rsidR="00846B17" w:rsidRPr="00BD749F" w:rsidRDefault="00846B17" w:rsidP="006E4668">
      <w:pPr>
        <w:rPr>
          <w:rFonts w:asciiTheme="minorHAnsi" w:hAnsiTheme="minorHAnsi" w:cstheme="minorHAnsi"/>
          <w:b/>
          <w:color w:val="auto"/>
          <w:sz w:val="22"/>
          <w:szCs w:val="22"/>
        </w:rPr>
      </w:pPr>
      <w:bookmarkStart w:id="446" w:name="_Toc434489192"/>
    </w:p>
    <w:p w14:paraId="6F0415A3" w14:textId="65CE45E8" w:rsidR="006E4668" w:rsidRPr="006010BB" w:rsidRDefault="001235CB" w:rsidP="00984320">
      <w:pPr>
        <w:pStyle w:val="BE-TableHeader"/>
        <w:rPr>
          <w:rFonts w:eastAsia="Calibri"/>
        </w:rPr>
      </w:pPr>
      <w:bookmarkStart w:id="447" w:name="_Ref32570171"/>
      <w:bookmarkStart w:id="448" w:name="_Toc65058432"/>
      <w:r>
        <w:t>Table 2-</w:t>
      </w:r>
      <w:r>
        <w:fldChar w:fldCharType="begin"/>
      </w:r>
      <w:r>
        <w:instrText>SEQ Table_2- \* ARABIC</w:instrText>
      </w:r>
      <w:r>
        <w:fldChar w:fldCharType="separate"/>
      </w:r>
      <w:r w:rsidR="00541B21">
        <w:rPr>
          <w:noProof/>
        </w:rPr>
        <w:t>23</w:t>
      </w:r>
      <w:r>
        <w:fldChar w:fldCharType="end"/>
      </w:r>
      <w:bookmarkEnd w:id="447"/>
      <w:r w:rsidR="004735EF" w:rsidRPr="006010BB">
        <w:rPr>
          <w:color w:val="auto"/>
        </w:rPr>
        <w:t xml:space="preserve">. </w:t>
      </w:r>
      <w:r w:rsidR="006E4668" w:rsidRPr="006010BB">
        <w:rPr>
          <w:rFonts w:eastAsia="Calibri"/>
        </w:rPr>
        <w:t xml:space="preserve">Inhalation Studies for Methomyl </w:t>
      </w:r>
      <w:bookmarkEnd w:id="446"/>
      <w:r w:rsidR="006E4668" w:rsidRPr="006010BB">
        <w:rPr>
          <w:rFonts w:eastAsia="Calibri"/>
        </w:rPr>
        <w:t>(reported in the 1998 RED, the 2010 Methomyl Registration Review Scoping Document, and the available 6-pack data).</w:t>
      </w:r>
      <w:bookmarkEnd w:id="448"/>
    </w:p>
    <w:tbl>
      <w:tblPr>
        <w:tblW w:w="95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5"/>
        <w:gridCol w:w="1890"/>
        <w:gridCol w:w="4050"/>
        <w:gridCol w:w="1890"/>
      </w:tblGrid>
      <w:tr w:rsidR="006E4668" w:rsidRPr="009D0971" w14:paraId="660AFC78" w14:textId="77777777" w:rsidTr="00D7543A">
        <w:trPr>
          <w:trHeight w:val="359"/>
          <w:tblHeader/>
          <w:jc w:val="center"/>
        </w:trPr>
        <w:tc>
          <w:tcPr>
            <w:tcW w:w="1705" w:type="dxa"/>
            <w:shd w:val="clear" w:color="auto" w:fill="E7E6E6" w:themeFill="background2"/>
          </w:tcPr>
          <w:p w14:paraId="0ABF0714" w14:textId="77777777" w:rsidR="006E4668" w:rsidRPr="006010BB" w:rsidRDefault="006E4668" w:rsidP="008D4642">
            <w:pPr>
              <w:jc w:val="center"/>
              <w:rPr>
                <w:rFonts w:asciiTheme="minorHAnsi" w:hAnsiTheme="minorHAnsi" w:cstheme="minorHAnsi"/>
                <w:sz w:val="20"/>
              </w:rPr>
            </w:pPr>
            <w:r w:rsidRPr="006010BB">
              <w:rPr>
                <w:rFonts w:asciiTheme="minorHAnsi" w:eastAsia="Calibri" w:hAnsiTheme="minorHAnsi" w:cstheme="minorHAnsi"/>
                <w:b/>
                <w:sz w:val="20"/>
              </w:rPr>
              <w:t>EXPOSURE SCENARIO</w:t>
            </w:r>
          </w:p>
        </w:tc>
        <w:tc>
          <w:tcPr>
            <w:tcW w:w="1890" w:type="dxa"/>
            <w:shd w:val="clear" w:color="auto" w:fill="E7E6E6" w:themeFill="background2"/>
          </w:tcPr>
          <w:p w14:paraId="5D7F3D4A" w14:textId="77777777" w:rsidR="006E4668" w:rsidRPr="006010BB" w:rsidRDefault="006E4668" w:rsidP="008D4642">
            <w:pPr>
              <w:jc w:val="center"/>
              <w:rPr>
                <w:rFonts w:asciiTheme="minorHAnsi" w:hAnsiTheme="minorHAnsi" w:cstheme="minorHAnsi"/>
                <w:sz w:val="20"/>
              </w:rPr>
            </w:pPr>
            <w:r w:rsidRPr="006010BB">
              <w:rPr>
                <w:rFonts w:asciiTheme="minorHAnsi" w:eastAsia="Calibri" w:hAnsiTheme="minorHAnsi" w:cstheme="minorHAnsi"/>
                <w:b/>
                <w:sz w:val="20"/>
              </w:rPr>
              <w:t>DOSE</w:t>
            </w:r>
          </w:p>
          <w:p w14:paraId="755F3478" w14:textId="6AEB6C96" w:rsidR="006E4668" w:rsidRPr="006010BB" w:rsidRDefault="006E4668" w:rsidP="008D4642">
            <w:pPr>
              <w:jc w:val="center"/>
              <w:rPr>
                <w:rFonts w:asciiTheme="minorHAnsi" w:hAnsiTheme="minorHAnsi" w:cstheme="minorHAnsi"/>
                <w:sz w:val="20"/>
              </w:rPr>
            </w:pPr>
            <w:r w:rsidRPr="006010BB">
              <w:rPr>
                <w:rFonts w:asciiTheme="minorHAnsi" w:eastAsia="Calibri" w:hAnsiTheme="minorHAnsi" w:cstheme="minorHAnsi"/>
                <w:b/>
                <w:sz w:val="20"/>
              </w:rPr>
              <w:t>(mg/</w:t>
            </w:r>
            <w:r w:rsidR="0012068E" w:rsidRPr="006010BB">
              <w:rPr>
                <w:rFonts w:asciiTheme="minorHAnsi" w:eastAsia="Calibri" w:hAnsiTheme="minorHAnsi" w:cstheme="minorHAnsi"/>
                <w:b/>
                <w:sz w:val="20"/>
              </w:rPr>
              <w:t>L</w:t>
            </w:r>
            <w:r w:rsidRPr="006010BB">
              <w:rPr>
                <w:rFonts w:asciiTheme="minorHAnsi" w:eastAsia="Calibri" w:hAnsiTheme="minorHAnsi" w:cstheme="minorHAnsi"/>
                <w:b/>
                <w:sz w:val="20"/>
              </w:rPr>
              <w:t>)</w:t>
            </w:r>
          </w:p>
        </w:tc>
        <w:tc>
          <w:tcPr>
            <w:tcW w:w="4050" w:type="dxa"/>
            <w:shd w:val="clear" w:color="auto" w:fill="E7E6E6" w:themeFill="background2"/>
          </w:tcPr>
          <w:p w14:paraId="606CD1B5" w14:textId="77777777" w:rsidR="006E4668" w:rsidRPr="006010BB" w:rsidRDefault="006E4668" w:rsidP="008D4642">
            <w:pPr>
              <w:jc w:val="center"/>
              <w:rPr>
                <w:rFonts w:asciiTheme="minorHAnsi" w:hAnsiTheme="minorHAnsi" w:cstheme="minorHAnsi"/>
                <w:sz w:val="20"/>
              </w:rPr>
            </w:pPr>
            <w:r w:rsidRPr="006010BB">
              <w:rPr>
                <w:rFonts w:asciiTheme="minorHAnsi" w:eastAsia="Calibri" w:hAnsiTheme="minorHAnsi" w:cstheme="minorHAnsi"/>
                <w:b/>
                <w:sz w:val="20"/>
              </w:rPr>
              <w:t>ENDPOINT</w:t>
            </w:r>
          </w:p>
        </w:tc>
        <w:tc>
          <w:tcPr>
            <w:tcW w:w="1890" w:type="dxa"/>
            <w:shd w:val="clear" w:color="auto" w:fill="E7E6E6" w:themeFill="background2"/>
          </w:tcPr>
          <w:p w14:paraId="49B5FF2B" w14:textId="77777777" w:rsidR="006E4668" w:rsidRPr="006010BB" w:rsidRDefault="006E4668" w:rsidP="008D4642">
            <w:pPr>
              <w:jc w:val="center"/>
              <w:rPr>
                <w:rFonts w:asciiTheme="minorHAnsi" w:hAnsiTheme="minorHAnsi" w:cstheme="minorHAnsi"/>
                <w:sz w:val="20"/>
              </w:rPr>
            </w:pPr>
            <w:r w:rsidRPr="006010BB">
              <w:rPr>
                <w:rFonts w:asciiTheme="minorHAnsi" w:eastAsia="Calibri" w:hAnsiTheme="minorHAnsi" w:cstheme="minorHAnsi"/>
                <w:b/>
                <w:sz w:val="20"/>
              </w:rPr>
              <w:t>STUDY</w:t>
            </w:r>
          </w:p>
        </w:tc>
      </w:tr>
      <w:tr w:rsidR="006E4668" w:rsidRPr="009D0971" w14:paraId="0DDF77B6" w14:textId="77777777" w:rsidTr="001C739C">
        <w:trPr>
          <w:trHeight w:val="278"/>
          <w:jc w:val="center"/>
        </w:trPr>
        <w:tc>
          <w:tcPr>
            <w:tcW w:w="1705" w:type="dxa"/>
          </w:tcPr>
          <w:p w14:paraId="4E847E5B" w14:textId="77777777" w:rsidR="006E4668" w:rsidRPr="006010BB" w:rsidRDefault="006E4668" w:rsidP="006E4668">
            <w:pPr>
              <w:rPr>
                <w:rFonts w:asciiTheme="minorHAnsi" w:eastAsia="Calibri" w:hAnsiTheme="minorHAnsi" w:cstheme="minorHAnsi"/>
                <w:sz w:val="20"/>
              </w:rPr>
            </w:pPr>
            <w:r w:rsidRPr="00BD749F">
              <w:rPr>
                <w:rFonts w:asciiTheme="minorHAnsi" w:eastAsia="Calibri" w:hAnsiTheme="minorHAnsi" w:cstheme="minorHAnsi"/>
                <w:sz w:val="20"/>
              </w:rPr>
              <w:t xml:space="preserve">Acute Inhalation </w:t>
            </w:r>
          </w:p>
          <w:p w14:paraId="4BF03F13" w14:textId="77777777" w:rsidR="006E4668" w:rsidRPr="006010BB" w:rsidRDefault="006E4668" w:rsidP="006E4668">
            <w:pPr>
              <w:rPr>
                <w:rFonts w:asciiTheme="minorHAnsi" w:hAnsiTheme="minorHAnsi" w:cstheme="minorHAnsi"/>
                <w:sz w:val="20"/>
              </w:rPr>
            </w:pPr>
            <w:r w:rsidRPr="006010BB">
              <w:rPr>
                <w:rFonts w:asciiTheme="minorHAnsi" w:eastAsia="Calibri" w:hAnsiTheme="minorHAnsi" w:cstheme="minorHAnsi"/>
                <w:sz w:val="20"/>
              </w:rPr>
              <w:t>LC</w:t>
            </w:r>
            <w:r w:rsidRPr="006010BB">
              <w:rPr>
                <w:rFonts w:asciiTheme="minorHAnsi" w:eastAsia="Calibri" w:hAnsiTheme="minorHAnsi" w:cstheme="minorHAnsi"/>
                <w:sz w:val="20"/>
                <w:vertAlign w:val="subscript"/>
              </w:rPr>
              <w:t xml:space="preserve">50 </w:t>
            </w:r>
            <w:r w:rsidRPr="006010BB">
              <w:rPr>
                <w:rFonts w:asciiTheme="minorHAnsi" w:eastAsia="Calibri" w:hAnsiTheme="minorHAnsi" w:cstheme="minorHAnsi"/>
                <w:sz w:val="20"/>
              </w:rPr>
              <w:t xml:space="preserve">rats </w:t>
            </w:r>
          </w:p>
        </w:tc>
        <w:tc>
          <w:tcPr>
            <w:tcW w:w="1890" w:type="dxa"/>
          </w:tcPr>
          <w:p w14:paraId="5AB0A9D2" w14:textId="4D7CE4BE" w:rsidR="006E4668" w:rsidRPr="006010BB" w:rsidRDefault="006E4668" w:rsidP="00E37911">
            <w:pPr>
              <w:rPr>
                <w:rFonts w:asciiTheme="minorHAnsi" w:eastAsia="Calibri" w:hAnsiTheme="minorHAnsi" w:cstheme="minorHAnsi"/>
                <w:sz w:val="20"/>
              </w:rPr>
            </w:pPr>
            <w:r w:rsidRPr="006010BB">
              <w:rPr>
                <w:rFonts w:asciiTheme="minorHAnsi" w:eastAsia="Calibri" w:hAnsiTheme="minorHAnsi" w:cstheme="minorHAnsi"/>
                <w:sz w:val="20"/>
              </w:rPr>
              <w:t>LC</w:t>
            </w:r>
            <w:r w:rsidRPr="00FC00BF">
              <w:rPr>
                <w:rFonts w:asciiTheme="minorHAnsi" w:eastAsia="Calibri" w:hAnsiTheme="minorHAnsi" w:cstheme="minorHAnsi"/>
                <w:sz w:val="20"/>
                <w:vertAlign w:val="subscript"/>
              </w:rPr>
              <w:t>50</w:t>
            </w:r>
            <w:r w:rsidRPr="006010BB">
              <w:rPr>
                <w:rFonts w:asciiTheme="minorHAnsi" w:eastAsia="Calibri" w:hAnsiTheme="minorHAnsi" w:cstheme="minorHAnsi"/>
                <w:sz w:val="20"/>
              </w:rPr>
              <w:t xml:space="preserve"> = 0.258 mg/L (both sexes)</w:t>
            </w:r>
          </w:p>
        </w:tc>
        <w:tc>
          <w:tcPr>
            <w:tcW w:w="4050" w:type="dxa"/>
          </w:tcPr>
          <w:p w14:paraId="466FC909" w14:textId="77777777" w:rsidR="006E4668" w:rsidRPr="006010BB" w:rsidRDefault="006E4668" w:rsidP="006E4668">
            <w:pPr>
              <w:rPr>
                <w:rFonts w:asciiTheme="minorHAnsi" w:eastAsia="Calibri" w:hAnsiTheme="minorHAnsi" w:cstheme="minorHAnsi"/>
                <w:sz w:val="20"/>
              </w:rPr>
            </w:pPr>
            <w:r w:rsidRPr="006010BB">
              <w:rPr>
                <w:rFonts w:asciiTheme="minorHAnsi" w:eastAsia="Calibri" w:hAnsiTheme="minorHAnsi" w:cstheme="minorHAnsi"/>
                <w:sz w:val="20"/>
              </w:rPr>
              <w:t>Mortality</w:t>
            </w:r>
            <w:r w:rsidR="009B7A90" w:rsidRPr="006010BB">
              <w:rPr>
                <w:rFonts w:asciiTheme="minorHAnsi" w:eastAsia="Calibri" w:hAnsiTheme="minorHAnsi" w:cstheme="minorHAnsi"/>
                <w:sz w:val="20"/>
              </w:rPr>
              <w:t>. Clinical signs among rats that died included abnormal gait, tremors, hyperactivity, hyperreactivity, muscle fasciculation and hunched or low posture.</w:t>
            </w:r>
          </w:p>
        </w:tc>
        <w:tc>
          <w:tcPr>
            <w:tcW w:w="1890" w:type="dxa"/>
          </w:tcPr>
          <w:p w14:paraId="49803FC0" w14:textId="77777777" w:rsidR="006E4668" w:rsidRPr="006010BB" w:rsidRDefault="006E4668" w:rsidP="006E4668">
            <w:pPr>
              <w:rPr>
                <w:rFonts w:asciiTheme="minorHAnsi" w:eastAsia="Calibri" w:hAnsiTheme="minorHAnsi" w:cstheme="minorHAnsi"/>
                <w:sz w:val="20"/>
              </w:rPr>
            </w:pPr>
            <w:r w:rsidRPr="006010BB">
              <w:rPr>
                <w:rFonts w:asciiTheme="minorHAnsi" w:eastAsia="Calibri" w:hAnsiTheme="minorHAnsi" w:cstheme="minorHAnsi"/>
                <w:sz w:val="20"/>
              </w:rPr>
              <w:t xml:space="preserve">MRID 42140102 </w:t>
            </w:r>
          </w:p>
          <w:p w14:paraId="581A8EA7" w14:textId="77777777" w:rsidR="006E4668" w:rsidRPr="006010BB" w:rsidRDefault="006E4668" w:rsidP="006E4668">
            <w:pPr>
              <w:rPr>
                <w:rFonts w:asciiTheme="minorHAnsi" w:hAnsiTheme="minorHAnsi" w:cstheme="minorHAnsi"/>
                <w:sz w:val="20"/>
              </w:rPr>
            </w:pPr>
            <w:r w:rsidRPr="006010BB">
              <w:rPr>
                <w:rFonts w:asciiTheme="minorHAnsi" w:eastAsia="Calibri" w:hAnsiTheme="minorHAnsi" w:cstheme="minorHAnsi"/>
                <w:sz w:val="20"/>
              </w:rPr>
              <w:t>(TGAI; 98% a.i.)</w:t>
            </w:r>
          </w:p>
        </w:tc>
      </w:tr>
      <w:tr w:rsidR="006E4668" w:rsidRPr="009D0971" w14:paraId="2A9258F3" w14:textId="77777777" w:rsidTr="001C739C">
        <w:trPr>
          <w:trHeight w:val="503"/>
          <w:jc w:val="center"/>
        </w:trPr>
        <w:tc>
          <w:tcPr>
            <w:tcW w:w="1705" w:type="dxa"/>
          </w:tcPr>
          <w:p w14:paraId="510028D4" w14:textId="77777777" w:rsidR="006E4668" w:rsidRPr="006010BB" w:rsidRDefault="006E4668" w:rsidP="006E4668">
            <w:pPr>
              <w:rPr>
                <w:rFonts w:asciiTheme="minorHAnsi" w:eastAsia="Calibri" w:hAnsiTheme="minorHAnsi" w:cstheme="minorHAnsi"/>
                <w:sz w:val="20"/>
              </w:rPr>
            </w:pPr>
            <w:r w:rsidRPr="00BD749F">
              <w:rPr>
                <w:rFonts w:asciiTheme="minorHAnsi" w:eastAsia="Calibri" w:hAnsiTheme="minorHAnsi" w:cstheme="minorHAnsi"/>
                <w:sz w:val="20"/>
              </w:rPr>
              <w:t xml:space="preserve">Acute Inhalation </w:t>
            </w:r>
          </w:p>
          <w:p w14:paraId="2A0B1F63" w14:textId="272BEF18" w:rsidR="006E4668" w:rsidRPr="006010BB" w:rsidRDefault="006E4668" w:rsidP="00846B17">
            <w:pPr>
              <w:rPr>
                <w:rFonts w:asciiTheme="minorHAnsi" w:eastAsia="Calibri" w:hAnsiTheme="minorHAnsi" w:cstheme="minorHAnsi"/>
                <w:sz w:val="20"/>
              </w:rPr>
            </w:pPr>
            <w:r w:rsidRPr="006010BB">
              <w:rPr>
                <w:rFonts w:asciiTheme="minorHAnsi" w:eastAsia="Calibri" w:hAnsiTheme="minorHAnsi" w:cstheme="minorHAnsi"/>
                <w:sz w:val="20"/>
              </w:rPr>
              <w:t>LC</w:t>
            </w:r>
            <w:r w:rsidRPr="006010BB">
              <w:rPr>
                <w:rFonts w:asciiTheme="minorHAnsi" w:eastAsia="Calibri" w:hAnsiTheme="minorHAnsi" w:cstheme="minorHAnsi"/>
                <w:sz w:val="20"/>
                <w:vertAlign w:val="subscript"/>
              </w:rPr>
              <w:t xml:space="preserve">50 </w:t>
            </w:r>
            <w:r w:rsidRPr="006010BB">
              <w:rPr>
                <w:rFonts w:asciiTheme="minorHAnsi" w:eastAsia="Calibri" w:hAnsiTheme="minorHAnsi" w:cstheme="minorHAnsi"/>
                <w:sz w:val="20"/>
              </w:rPr>
              <w:t xml:space="preserve">rats </w:t>
            </w:r>
          </w:p>
        </w:tc>
        <w:tc>
          <w:tcPr>
            <w:tcW w:w="1890" w:type="dxa"/>
          </w:tcPr>
          <w:p w14:paraId="07BFD2BD" w14:textId="449448E0" w:rsidR="006E4668" w:rsidRPr="006010BB" w:rsidRDefault="006E4668" w:rsidP="006852B2">
            <w:pPr>
              <w:rPr>
                <w:rFonts w:asciiTheme="minorHAnsi" w:eastAsia="Calibri" w:hAnsiTheme="minorHAnsi" w:cstheme="minorHAnsi"/>
                <w:sz w:val="20"/>
              </w:rPr>
            </w:pPr>
            <w:r w:rsidRPr="006010BB">
              <w:rPr>
                <w:rFonts w:asciiTheme="minorHAnsi" w:eastAsia="Calibri" w:hAnsiTheme="minorHAnsi" w:cstheme="minorHAnsi"/>
                <w:sz w:val="20"/>
              </w:rPr>
              <w:t>LC</w:t>
            </w:r>
            <w:r w:rsidRPr="00FC00BF">
              <w:rPr>
                <w:rFonts w:asciiTheme="minorHAnsi" w:eastAsia="Calibri" w:hAnsiTheme="minorHAnsi" w:cstheme="minorHAnsi"/>
                <w:sz w:val="20"/>
                <w:vertAlign w:val="subscript"/>
              </w:rPr>
              <w:t>50</w:t>
            </w:r>
            <w:r w:rsidRPr="006010BB">
              <w:rPr>
                <w:rFonts w:asciiTheme="minorHAnsi" w:eastAsia="Calibri" w:hAnsiTheme="minorHAnsi" w:cstheme="minorHAnsi"/>
                <w:sz w:val="20"/>
              </w:rPr>
              <w:t xml:space="preserve"> &gt; 0.053 mg/L (both sexes)</w:t>
            </w:r>
          </w:p>
        </w:tc>
        <w:tc>
          <w:tcPr>
            <w:tcW w:w="4050" w:type="dxa"/>
          </w:tcPr>
          <w:p w14:paraId="650451DB" w14:textId="77777777" w:rsidR="006E4668" w:rsidRPr="006010BB" w:rsidRDefault="009A3443" w:rsidP="006E4668">
            <w:pPr>
              <w:rPr>
                <w:rFonts w:asciiTheme="minorHAnsi" w:eastAsia="Calibri" w:hAnsiTheme="minorHAnsi" w:cstheme="minorHAnsi"/>
                <w:sz w:val="20"/>
              </w:rPr>
            </w:pPr>
            <w:r w:rsidRPr="006010BB">
              <w:rPr>
                <w:rFonts w:asciiTheme="minorHAnsi" w:eastAsia="Calibri" w:hAnsiTheme="minorHAnsi" w:cstheme="minorHAnsi"/>
                <w:sz w:val="20"/>
              </w:rPr>
              <w:t xml:space="preserve">Only two dose levels were tested, 0.053 and 0.35 mg/L.  </w:t>
            </w:r>
            <w:r w:rsidR="006E4668" w:rsidRPr="006010BB">
              <w:rPr>
                <w:rFonts w:asciiTheme="minorHAnsi" w:eastAsia="Calibri" w:hAnsiTheme="minorHAnsi" w:cstheme="minorHAnsi"/>
                <w:sz w:val="20"/>
              </w:rPr>
              <w:t>All animals survived in 0.053 mg/L level (appeared active, gained weight and appeared healthy throughout study period).  All animals exposed to 0.35 mg/L died within 1.25 hr of exposure; no clinical signs were observed prior to death; at necropsy - discoloration and edema of lungs were observed in all descendants.</w:t>
            </w:r>
          </w:p>
        </w:tc>
        <w:tc>
          <w:tcPr>
            <w:tcW w:w="1890" w:type="dxa"/>
          </w:tcPr>
          <w:p w14:paraId="71C53D69" w14:textId="77777777" w:rsidR="006E4668" w:rsidRPr="006010BB" w:rsidRDefault="006E4668" w:rsidP="006E4668">
            <w:pPr>
              <w:rPr>
                <w:rFonts w:asciiTheme="minorHAnsi" w:eastAsia="Calibri" w:hAnsiTheme="minorHAnsi" w:cstheme="minorHAnsi"/>
                <w:sz w:val="20"/>
              </w:rPr>
            </w:pPr>
            <w:r w:rsidRPr="006010BB">
              <w:rPr>
                <w:rFonts w:asciiTheme="minorHAnsi" w:eastAsia="Calibri" w:hAnsiTheme="minorHAnsi" w:cstheme="minorHAnsi"/>
                <w:sz w:val="20"/>
              </w:rPr>
              <w:t xml:space="preserve">MRID 48223904 </w:t>
            </w:r>
          </w:p>
          <w:p w14:paraId="36D1D2D7" w14:textId="77777777" w:rsidR="006E4668" w:rsidRPr="006010BB" w:rsidRDefault="006E4668" w:rsidP="006E4668">
            <w:pPr>
              <w:rPr>
                <w:rFonts w:asciiTheme="minorHAnsi" w:eastAsia="Calibri" w:hAnsiTheme="minorHAnsi" w:cstheme="minorHAnsi"/>
                <w:sz w:val="20"/>
              </w:rPr>
            </w:pPr>
            <w:r w:rsidRPr="006010BB">
              <w:rPr>
                <w:rFonts w:asciiTheme="minorHAnsi" w:eastAsia="Calibri" w:hAnsiTheme="minorHAnsi" w:cstheme="minorHAnsi"/>
                <w:sz w:val="20"/>
              </w:rPr>
              <w:t>(29% a.i.)</w:t>
            </w:r>
          </w:p>
        </w:tc>
      </w:tr>
      <w:tr w:rsidR="006E4668" w:rsidRPr="009D0971" w14:paraId="02DE6156" w14:textId="77777777" w:rsidTr="001C739C">
        <w:trPr>
          <w:trHeight w:val="503"/>
          <w:jc w:val="center"/>
        </w:trPr>
        <w:tc>
          <w:tcPr>
            <w:tcW w:w="1705" w:type="dxa"/>
          </w:tcPr>
          <w:p w14:paraId="4B6B29C2" w14:textId="77777777" w:rsidR="006E4668" w:rsidRPr="006010BB" w:rsidRDefault="006E4668" w:rsidP="006E4668">
            <w:pPr>
              <w:rPr>
                <w:rFonts w:asciiTheme="minorHAnsi" w:eastAsia="Calibri" w:hAnsiTheme="minorHAnsi" w:cstheme="minorHAnsi"/>
                <w:sz w:val="20"/>
              </w:rPr>
            </w:pPr>
            <w:r w:rsidRPr="00BD749F">
              <w:rPr>
                <w:rFonts w:asciiTheme="minorHAnsi" w:eastAsia="Calibri" w:hAnsiTheme="minorHAnsi" w:cstheme="minorHAnsi"/>
                <w:sz w:val="20"/>
              </w:rPr>
              <w:t xml:space="preserve">Acute Inhalation </w:t>
            </w:r>
          </w:p>
          <w:p w14:paraId="692DDC41" w14:textId="77777777" w:rsidR="006E4668" w:rsidRPr="006010BB" w:rsidRDefault="006E4668" w:rsidP="006E4668">
            <w:pPr>
              <w:rPr>
                <w:rFonts w:asciiTheme="minorHAnsi" w:eastAsia="Calibri" w:hAnsiTheme="minorHAnsi" w:cstheme="minorHAnsi"/>
                <w:sz w:val="20"/>
              </w:rPr>
            </w:pPr>
            <w:r w:rsidRPr="006010BB">
              <w:rPr>
                <w:rFonts w:asciiTheme="minorHAnsi" w:eastAsia="Calibri" w:hAnsiTheme="minorHAnsi" w:cstheme="minorHAnsi"/>
                <w:sz w:val="20"/>
              </w:rPr>
              <w:t>LC</w:t>
            </w:r>
            <w:r w:rsidRPr="006010BB">
              <w:rPr>
                <w:rFonts w:asciiTheme="minorHAnsi" w:eastAsia="Calibri" w:hAnsiTheme="minorHAnsi" w:cstheme="minorHAnsi"/>
                <w:sz w:val="20"/>
                <w:vertAlign w:val="subscript"/>
              </w:rPr>
              <w:t xml:space="preserve">50 </w:t>
            </w:r>
            <w:r w:rsidRPr="006010BB">
              <w:rPr>
                <w:rFonts w:asciiTheme="minorHAnsi" w:eastAsia="Calibri" w:hAnsiTheme="minorHAnsi" w:cstheme="minorHAnsi"/>
                <w:sz w:val="20"/>
              </w:rPr>
              <w:t>rats</w:t>
            </w:r>
          </w:p>
        </w:tc>
        <w:tc>
          <w:tcPr>
            <w:tcW w:w="1890" w:type="dxa"/>
          </w:tcPr>
          <w:p w14:paraId="1F678F38" w14:textId="77777777" w:rsidR="006E4668" w:rsidRPr="006010BB" w:rsidRDefault="006E4668" w:rsidP="006E4668">
            <w:pPr>
              <w:rPr>
                <w:rFonts w:asciiTheme="minorHAnsi" w:eastAsia="Calibri" w:hAnsiTheme="minorHAnsi" w:cstheme="minorHAnsi"/>
                <w:sz w:val="20"/>
              </w:rPr>
            </w:pPr>
            <w:r w:rsidRPr="006010BB">
              <w:rPr>
                <w:rFonts w:asciiTheme="minorHAnsi" w:eastAsia="Calibri" w:hAnsiTheme="minorHAnsi" w:cstheme="minorHAnsi"/>
                <w:sz w:val="20"/>
              </w:rPr>
              <w:t>LC</w:t>
            </w:r>
            <w:r w:rsidRPr="00FC00BF">
              <w:rPr>
                <w:rFonts w:asciiTheme="minorHAnsi" w:eastAsia="Calibri" w:hAnsiTheme="minorHAnsi" w:cstheme="minorHAnsi"/>
                <w:sz w:val="20"/>
                <w:vertAlign w:val="subscript"/>
              </w:rPr>
              <w:t>50</w:t>
            </w:r>
            <w:r w:rsidRPr="006010BB">
              <w:rPr>
                <w:rFonts w:asciiTheme="minorHAnsi" w:eastAsia="Calibri" w:hAnsiTheme="minorHAnsi" w:cstheme="minorHAnsi"/>
                <w:sz w:val="20"/>
              </w:rPr>
              <w:t xml:space="preserve"> = 0.40 mg/L</w:t>
            </w:r>
          </w:p>
        </w:tc>
        <w:tc>
          <w:tcPr>
            <w:tcW w:w="4050" w:type="dxa"/>
          </w:tcPr>
          <w:p w14:paraId="62EE1682" w14:textId="77777777" w:rsidR="006E4668" w:rsidRPr="006010BB" w:rsidRDefault="006E4668" w:rsidP="006E4668">
            <w:pPr>
              <w:rPr>
                <w:rFonts w:asciiTheme="minorHAnsi" w:eastAsia="Calibri" w:hAnsiTheme="minorHAnsi" w:cstheme="minorHAnsi"/>
                <w:sz w:val="20"/>
              </w:rPr>
            </w:pPr>
            <w:r w:rsidRPr="006010BB">
              <w:rPr>
                <w:rFonts w:asciiTheme="minorHAnsi" w:eastAsia="Calibri" w:hAnsiTheme="minorHAnsi" w:cstheme="minorHAnsi"/>
                <w:sz w:val="20"/>
              </w:rPr>
              <w:t xml:space="preserve">Animals exhibited tremors, irregular breathing; grooming actions, salivation, lacrimation during the first minutes of exposure and bulging red trimmed eyes near the end of exposure. Post-exposure no signs of toxicity were seen except moderate weight loss the first day; growth was normal thereafter.  </w:t>
            </w:r>
          </w:p>
        </w:tc>
        <w:tc>
          <w:tcPr>
            <w:tcW w:w="1890" w:type="dxa"/>
          </w:tcPr>
          <w:p w14:paraId="62E257C9" w14:textId="77777777" w:rsidR="006E4668" w:rsidRPr="006010BB" w:rsidRDefault="006E4668" w:rsidP="006E4668">
            <w:pPr>
              <w:rPr>
                <w:rFonts w:asciiTheme="minorHAnsi" w:eastAsia="Calibri" w:hAnsiTheme="minorHAnsi" w:cstheme="minorHAnsi"/>
                <w:sz w:val="20"/>
              </w:rPr>
            </w:pPr>
            <w:r w:rsidRPr="006010BB">
              <w:rPr>
                <w:rFonts w:asciiTheme="minorHAnsi" w:eastAsia="Calibri" w:hAnsiTheme="minorHAnsi" w:cstheme="minorHAnsi"/>
                <w:sz w:val="20"/>
              </w:rPr>
              <w:t xml:space="preserve">MRID 00008980 </w:t>
            </w:r>
          </w:p>
          <w:p w14:paraId="204E9CB4" w14:textId="77777777" w:rsidR="006E4668" w:rsidRPr="006010BB" w:rsidRDefault="006E4668" w:rsidP="006E4668">
            <w:pPr>
              <w:rPr>
                <w:rFonts w:asciiTheme="minorHAnsi" w:eastAsia="Calibri" w:hAnsiTheme="minorHAnsi" w:cstheme="minorHAnsi"/>
                <w:sz w:val="20"/>
              </w:rPr>
            </w:pPr>
            <w:r w:rsidRPr="006010BB">
              <w:rPr>
                <w:rFonts w:asciiTheme="minorHAnsi" w:eastAsia="Calibri" w:hAnsiTheme="minorHAnsi" w:cstheme="minorHAnsi"/>
                <w:sz w:val="20"/>
              </w:rPr>
              <w:t>(90% a.i.)</w:t>
            </w:r>
          </w:p>
        </w:tc>
      </w:tr>
      <w:tr w:rsidR="006E4668" w:rsidRPr="009D0971" w14:paraId="45679436" w14:textId="77777777" w:rsidTr="001C739C">
        <w:trPr>
          <w:cantSplit/>
          <w:trHeight w:val="503"/>
          <w:jc w:val="center"/>
        </w:trPr>
        <w:tc>
          <w:tcPr>
            <w:tcW w:w="1705" w:type="dxa"/>
          </w:tcPr>
          <w:p w14:paraId="2848DFB5" w14:textId="77777777" w:rsidR="006E4668" w:rsidRPr="006010BB" w:rsidRDefault="006E4668" w:rsidP="006E4668">
            <w:pPr>
              <w:rPr>
                <w:rFonts w:asciiTheme="minorHAnsi" w:eastAsia="Calibri" w:hAnsiTheme="minorHAnsi" w:cstheme="minorHAnsi"/>
                <w:sz w:val="20"/>
              </w:rPr>
            </w:pPr>
            <w:r w:rsidRPr="00BD749F">
              <w:rPr>
                <w:rFonts w:asciiTheme="minorHAnsi" w:eastAsia="Calibri" w:hAnsiTheme="minorHAnsi" w:cstheme="minorHAnsi"/>
                <w:sz w:val="20"/>
              </w:rPr>
              <w:t xml:space="preserve">Acute Inhalation </w:t>
            </w:r>
          </w:p>
          <w:p w14:paraId="0EBAF6D4" w14:textId="77777777" w:rsidR="006E4668" w:rsidRPr="006010BB" w:rsidRDefault="006E4668" w:rsidP="006E4668">
            <w:pPr>
              <w:rPr>
                <w:rFonts w:asciiTheme="minorHAnsi" w:eastAsia="Calibri" w:hAnsiTheme="minorHAnsi" w:cstheme="minorHAnsi"/>
                <w:sz w:val="20"/>
              </w:rPr>
            </w:pPr>
            <w:r w:rsidRPr="006010BB">
              <w:rPr>
                <w:rFonts w:asciiTheme="minorHAnsi" w:eastAsia="Calibri" w:hAnsiTheme="minorHAnsi" w:cstheme="minorHAnsi"/>
                <w:sz w:val="20"/>
              </w:rPr>
              <w:t>LC</w:t>
            </w:r>
            <w:r w:rsidRPr="006010BB">
              <w:rPr>
                <w:rFonts w:asciiTheme="minorHAnsi" w:eastAsia="Calibri" w:hAnsiTheme="minorHAnsi" w:cstheme="minorHAnsi"/>
                <w:sz w:val="20"/>
                <w:vertAlign w:val="subscript"/>
              </w:rPr>
              <w:t xml:space="preserve">50 </w:t>
            </w:r>
            <w:r w:rsidRPr="006010BB">
              <w:rPr>
                <w:rFonts w:asciiTheme="minorHAnsi" w:eastAsia="Calibri" w:hAnsiTheme="minorHAnsi" w:cstheme="minorHAnsi"/>
                <w:sz w:val="20"/>
              </w:rPr>
              <w:t>rats</w:t>
            </w:r>
          </w:p>
        </w:tc>
        <w:tc>
          <w:tcPr>
            <w:tcW w:w="1890" w:type="dxa"/>
          </w:tcPr>
          <w:p w14:paraId="359BE5DA" w14:textId="77777777" w:rsidR="006E4668" w:rsidRPr="006010BB" w:rsidRDefault="006E4668" w:rsidP="006E4668">
            <w:pPr>
              <w:rPr>
                <w:rFonts w:asciiTheme="minorHAnsi" w:eastAsia="Calibri" w:hAnsiTheme="minorHAnsi" w:cstheme="minorHAnsi"/>
                <w:sz w:val="20"/>
              </w:rPr>
            </w:pPr>
            <w:r w:rsidRPr="006010BB">
              <w:rPr>
                <w:rFonts w:asciiTheme="minorHAnsi" w:eastAsia="Calibri" w:hAnsiTheme="minorHAnsi" w:cstheme="minorHAnsi"/>
                <w:sz w:val="20"/>
              </w:rPr>
              <w:t>LC</w:t>
            </w:r>
            <w:r w:rsidRPr="00FC00BF">
              <w:rPr>
                <w:rFonts w:asciiTheme="minorHAnsi" w:eastAsia="Calibri" w:hAnsiTheme="minorHAnsi" w:cstheme="minorHAnsi"/>
                <w:sz w:val="20"/>
                <w:vertAlign w:val="subscript"/>
              </w:rPr>
              <w:t>50</w:t>
            </w:r>
            <w:r w:rsidRPr="006010BB">
              <w:rPr>
                <w:rFonts w:asciiTheme="minorHAnsi" w:eastAsia="Calibri" w:hAnsiTheme="minorHAnsi" w:cstheme="minorHAnsi"/>
                <w:sz w:val="20"/>
              </w:rPr>
              <w:t xml:space="preserve"> &lt; 0.60 mg/L</w:t>
            </w:r>
          </w:p>
        </w:tc>
        <w:tc>
          <w:tcPr>
            <w:tcW w:w="4050" w:type="dxa"/>
          </w:tcPr>
          <w:p w14:paraId="38CDB6EF" w14:textId="77777777" w:rsidR="006E4668" w:rsidRPr="006010BB" w:rsidRDefault="006E4668" w:rsidP="00BB37F3">
            <w:pPr>
              <w:rPr>
                <w:rFonts w:asciiTheme="minorHAnsi" w:eastAsia="Calibri" w:hAnsiTheme="minorHAnsi" w:cstheme="minorHAnsi"/>
                <w:sz w:val="20"/>
              </w:rPr>
            </w:pPr>
            <w:r w:rsidRPr="006010BB">
              <w:rPr>
                <w:rFonts w:asciiTheme="minorHAnsi" w:eastAsia="Calibri" w:hAnsiTheme="minorHAnsi" w:cstheme="minorHAnsi"/>
                <w:sz w:val="20"/>
              </w:rPr>
              <w:t xml:space="preserve">8/10 rats died; apparently in the first 2½ hrs following initiation of exposure.  The 2 surviving rats showed piloerection, slight to moderate decreased activity, very slight to slight body tremors, and very slight to slight respiratory gurgle.  </w:t>
            </w:r>
            <w:r w:rsidR="00BB37F3" w:rsidRPr="006010BB">
              <w:rPr>
                <w:rFonts w:asciiTheme="minorHAnsi" w:eastAsia="Calibri" w:hAnsiTheme="minorHAnsi" w:cstheme="minorHAnsi"/>
                <w:sz w:val="20"/>
              </w:rPr>
              <w:t>The m</w:t>
            </w:r>
            <w:r w:rsidRPr="006010BB">
              <w:rPr>
                <w:rFonts w:asciiTheme="minorHAnsi" w:eastAsia="Calibri" w:hAnsiTheme="minorHAnsi" w:cstheme="minorHAnsi"/>
                <w:sz w:val="20"/>
              </w:rPr>
              <w:t>ale had red fluid around the eyes.  These signs (except eyes) were still present on day 1 and gone on day 2; and survivors were normal for remainder of study.</w:t>
            </w:r>
          </w:p>
        </w:tc>
        <w:tc>
          <w:tcPr>
            <w:tcW w:w="1890" w:type="dxa"/>
          </w:tcPr>
          <w:p w14:paraId="46EFC764" w14:textId="77777777" w:rsidR="006E4668" w:rsidRPr="006010BB" w:rsidRDefault="006E4668" w:rsidP="006E4668">
            <w:pPr>
              <w:rPr>
                <w:rFonts w:asciiTheme="minorHAnsi" w:eastAsia="Calibri" w:hAnsiTheme="minorHAnsi" w:cstheme="minorHAnsi"/>
                <w:sz w:val="20"/>
              </w:rPr>
            </w:pPr>
            <w:r w:rsidRPr="006010BB">
              <w:rPr>
                <w:rFonts w:asciiTheme="minorHAnsi" w:eastAsia="Calibri" w:hAnsiTheme="minorHAnsi" w:cstheme="minorHAnsi"/>
                <w:sz w:val="20"/>
              </w:rPr>
              <w:t xml:space="preserve">MRID 48217706 </w:t>
            </w:r>
          </w:p>
          <w:p w14:paraId="77C115A0" w14:textId="77777777" w:rsidR="006E4668" w:rsidRPr="006010BB" w:rsidRDefault="006E4668" w:rsidP="006E4668">
            <w:pPr>
              <w:rPr>
                <w:rFonts w:asciiTheme="minorHAnsi" w:eastAsia="Calibri" w:hAnsiTheme="minorHAnsi" w:cstheme="minorHAnsi"/>
                <w:sz w:val="20"/>
              </w:rPr>
            </w:pPr>
            <w:r w:rsidRPr="006010BB">
              <w:rPr>
                <w:rFonts w:asciiTheme="minorHAnsi" w:eastAsia="Calibri" w:hAnsiTheme="minorHAnsi" w:cstheme="minorHAnsi"/>
                <w:sz w:val="20"/>
              </w:rPr>
              <w:t>(98%; TGAI)</w:t>
            </w:r>
          </w:p>
        </w:tc>
      </w:tr>
      <w:tr w:rsidR="006E4668" w:rsidRPr="009D0971" w14:paraId="055C8EAB" w14:textId="77777777" w:rsidTr="001C739C">
        <w:trPr>
          <w:trHeight w:val="548"/>
          <w:jc w:val="center"/>
        </w:trPr>
        <w:tc>
          <w:tcPr>
            <w:tcW w:w="1705" w:type="dxa"/>
          </w:tcPr>
          <w:p w14:paraId="31ADA37A" w14:textId="77777777" w:rsidR="006E4668" w:rsidRPr="006010BB" w:rsidRDefault="006E4668" w:rsidP="006E4668">
            <w:pPr>
              <w:rPr>
                <w:rFonts w:asciiTheme="minorHAnsi" w:eastAsia="Calibri" w:hAnsiTheme="minorHAnsi" w:cstheme="minorHAnsi"/>
                <w:sz w:val="20"/>
              </w:rPr>
            </w:pPr>
            <w:r w:rsidRPr="00BD749F">
              <w:rPr>
                <w:rFonts w:asciiTheme="minorHAnsi" w:eastAsia="Calibri" w:hAnsiTheme="minorHAnsi" w:cstheme="minorHAnsi"/>
                <w:sz w:val="20"/>
              </w:rPr>
              <w:t xml:space="preserve">Acute Inhalation </w:t>
            </w:r>
          </w:p>
          <w:p w14:paraId="6D653A36" w14:textId="77777777" w:rsidR="006E4668" w:rsidRPr="006010BB" w:rsidRDefault="006E4668" w:rsidP="006E4668">
            <w:pPr>
              <w:rPr>
                <w:rFonts w:asciiTheme="minorHAnsi" w:eastAsia="Calibri" w:hAnsiTheme="minorHAnsi" w:cstheme="minorHAnsi"/>
                <w:sz w:val="20"/>
              </w:rPr>
            </w:pPr>
            <w:r w:rsidRPr="006010BB">
              <w:rPr>
                <w:rFonts w:asciiTheme="minorHAnsi" w:eastAsia="Calibri" w:hAnsiTheme="minorHAnsi" w:cstheme="minorHAnsi"/>
                <w:sz w:val="20"/>
              </w:rPr>
              <w:t>LC</w:t>
            </w:r>
            <w:r w:rsidRPr="006010BB">
              <w:rPr>
                <w:rFonts w:asciiTheme="minorHAnsi" w:eastAsia="Calibri" w:hAnsiTheme="minorHAnsi" w:cstheme="minorHAnsi"/>
                <w:sz w:val="20"/>
                <w:vertAlign w:val="subscript"/>
              </w:rPr>
              <w:t xml:space="preserve">50 </w:t>
            </w:r>
            <w:r w:rsidRPr="006010BB">
              <w:rPr>
                <w:rFonts w:asciiTheme="minorHAnsi" w:eastAsia="Calibri" w:hAnsiTheme="minorHAnsi" w:cstheme="minorHAnsi"/>
                <w:sz w:val="20"/>
              </w:rPr>
              <w:t>rats</w:t>
            </w:r>
          </w:p>
        </w:tc>
        <w:tc>
          <w:tcPr>
            <w:tcW w:w="1890" w:type="dxa"/>
          </w:tcPr>
          <w:p w14:paraId="5F7720FA" w14:textId="77777777" w:rsidR="006E4668" w:rsidRPr="006010BB" w:rsidRDefault="006E4668" w:rsidP="006E4668">
            <w:pPr>
              <w:rPr>
                <w:rFonts w:asciiTheme="minorHAnsi" w:eastAsia="Calibri" w:hAnsiTheme="minorHAnsi" w:cstheme="minorHAnsi"/>
                <w:sz w:val="20"/>
              </w:rPr>
            </w:pPr>
            <w:r w:rsidRPr="006010BB">
              <w:rPr>
                <w:rFonts w:asciiTheme="minorHAnsi" w:eastAsia="Calibri" w:hAnsiTheme="minorHAnsi" w:cstheme="minorHAnsi"/>
                <w:sz w:val="20"/>
              </w:rPr>
              <w:t>LC</w:t>
            </w:r>
            <w:r w:rsidRPr="00FC00BF">
              <w:rPr>
                <w:rFonts w:asciiTheme="minorHAnsi" w:eastAsia="Calibri" w:hAnsiTheme="minorHAnsi" w:cstheme="minorHAnsi"/>
                <w:sz w:val="20"/>
                <w:vertAlign w:val="subscript"/>
              </w:rPr>
              <w:t>50</w:t>
            </w:r>
            <w:r w:rsidRPr="006010BB">
              <w:rPr>
                <w:rFonts w:asciiTheme="minorHAnsi" w:eastAsia="Calibri" w:hAnsiTheme="minorHAnsi" w:cstheme="minorHAnsi"/>
                <w:sz w:val="20"/>
              </w:rPr>
              <w:t xml:space="preserve"> &gt;0.114 &lt; 0.299 mg/L</w:t>
            </w:r>
          </w:p>
        </w:tc>
        <w:tc>
          <w:tcPr>
            <w:tcW w:w="4050" w:type="dxa"/>
          </w:tcPr>
          <w:p w14:paraId="7838FE4B" w14:textId="77777777" w:rsidR="006E4668" w:rsidRPr="006010BB" w:rsidRDefault="006E4668" w:rsidP="006E4668">
            <w:pPr>
              <w:rPr>
                <w:rFonts w:asciiTheme="minorHAnsi" w:eastAsia="Calibri" w:hAnsiTheme="minorHAnsi" w:cstheme="minorHAnsi"/>
                <w:sz w:val="20"/>
              </w:rPr>
            </w:pPr>
            <w:r w:rsidRPr="006010BB">
              <w:rPr>
                <w:rFonts w:asciiTheme="minorHAnsi" w:eastAsia="Calibri" w:hAnsiTheme="minorHAnsi" w:cstheme="minorHAnsi"/>
                <w:sz w:val="20"/>
              </w:rPr>
              <w:t xml:space="preserve">All rats exposed to 0.299 mg/L were dead in 2.5 hrs into the scheduled 4 hr exposure. Signs of toxicity in 1 F rat 1 hr in (all other 9 rats were dead at this time); included piloerection, extreme body tremors and moderate polyuria. </w:t>
            </w:r>
            <w:r w:rsidRPr="006010BB">
              <w:rPr>
                <w:rFonts w:asciiTheme="minorHAnsi" w:eastAsia="Calibri" w:hAnsiTheme="minorHAnsi" w:cstheme="minorHAnsi"/>
                <w:sz w:val="20"/>
              </w:rPr>
              <w:lastRenderedPageBreak/>
              <w:t>There was no mortality in rats exposed to 0.114 mg/L. Signs of toxicity in the 0.114 mg/L group included polyuria, decreased activity, piloerection, red ocular discharge, body tremors, unsteady gait, withdrawn testes, nasal discharge, lacrimation, ptosis, fur coated with feces and/or urine, and crust around the eyes.</w:t>
            </w:r>
          </w:p>
        </w:tc>
        <w:tc>
          <w:tcPr>
            <w:tcW w:w="1890" w:type="dxa"/>
          </w:tcPr>
          <w:p w14:paraId="3D807D88" w14:textId="77777777" w:rsidR="006E4668" w:rsidRPr="006010BB" w:rsidRDefault="006E4668" w:rsidP="006E4668">
            <w:pPr>
              <w:rPr>
                <w:rFonts w:asciiTheme="minorHAnsi" w:eastAsia="Calibri" w:hAnsiTheme="minorHAnsi" w:cstheme="minorHAnsi"/>
                <w:sz w:val="20"/>
              </w:rPr>
            </w:pPr>
            <w:r w:rsidRPr="006010BB">
              <w:rPr>
                <w:rFonts w:asciiTheme="minorHAnsi" w:eastAsia="Calibri" w:hAnsiTheme="minorHAnsi" w:cstheme="minorHAnsi"/>
                <w:sz w:val="20"/>
              </w:rPr>
              <w:lastRenderedPageBreak/>
              <w:t>MRID 48226104 (91.12% a.i.)</w:t>
            </w:r>
          </w:p>
        </w:tc>
      </w:tr>
      <w:tr w:rsidR="006E4668" w:rsidRPr="009D0971" w14:paraId="145CF79D" w14:textId="77777777" w:rsidTr="001C739C">
        <w:trPr>
          <w:trHeight w:val="512"/>
          <w:jc w:val="center"/>
        </w:trPr>
        <w:tc>
          <w:tcPr>
            <w:tcW w:w="1705" w:type="dxa"/>
          </w:tcPr>
          <w:p w14:paraId="4AD9FBCE" w14:textId="77777777" w:rsidR="006E4668" w:rsidRPr="006010BB" w:rsidRDefault="006E4668" w:rsidP="006E4668">
            <w:pPr>
              <w:rPr>
                <w:rFonts w:asciiTheme="minorHAnsi" w:eastAsia="Calibri" w:hAnsiTheme="minorHAnsi" w:cstheme="minorHAnsi"/>
                <w:sz w:val="20"/>
              </w:rPr>
            </w:pPr>
            <w:r w:rsidRPr="00BD749F">
              <w:rPr>
                <w:rFonts w:asciiTheme="minorHAnsi" w:eastAsia="Calibri" w:hAnsiTheme="minorHAnsi" w:cstheme="minorHAnsi"/>
                <w:sz w:val="20"/>
              </w:rPr>
              <w:t xml:space="preserve">Acute Inhalation </w:t>
            </w:r>
          </w:p>
          <w:p w14:paraId="279DE4D4" w14:textId="77777777" w:rsidR="006E4668" w:rsidRPr="006010BB" w:rsidRDefault="006E4668" w:rsidP="006E4668">
            <w:pPr>
              <w:rPr>
                <w:rFonts w:asciiTheme="minorHAnsi" w:hAnsiTheme="minorHAnsi" w:cstheme="minorHAnsi"/>
                <w:sz w:val="20"/>
              </w:rPr>
            </w:pPr>
            <w:r w:rsidRPr="006010BB">
              <w:rPr>
                <w:rFonts w:asciiTheme="minorHAnsi" w:eastAsia="Calibri" w:hAnsiTheme="minorHAnsi" w:cstheme="minorHAnsi"/>
                <w:sz w:val="20"/>
              </w:rPr>
              <w:t>LC</w:t>
            </w:r>
            <w:r w:rsidRPr="006010BB">
              <w:rPr>
                <w:rFonts w:asciiTheme="minorHAnsi" w:eastAsia="Calibri" w:hAnsiTheme="minorHAnsi" w:cstheme="minorHAnsi"/>
                <w:sz w:val="20"/>
                <w:vertAlign w:val="subscript"/>
              </w:rPr>
              <w:t xml:space="preserve">50 </w:t>
            </w:r>
            <w:r w:rsidRPr="006010BB">
              <w:rPr>
                <w:rFonts w:asciiTheme="minorHAnsi" w:eastAsia="Calibri" w:hAnsiTheme="minorHAnsi" w:cstheme="minorHAnsi"/>
                <w:sz w:val="20"/>
              </w:rPr>
              <w:t xml:space="preserve">rats </w:t>
            </w:r>
          </w:p>
        </w:tc>
        <w:tc>
          <w:tcPr>
            <w:tcW w:w="1890" w:type="dxa"/>
          </w:tcPr>
          <w:p w14:paraId="6F606E6E" w14:textId="77777777" w:rsidR="006E4668" w:rsidRPr="006010BB" w:rsidRDefault="006E4668" w:rsidP="006E4668">
            <w:pPr>
              <w:rPr>
                <w:rFonts w:asciiTheme="minorHAnsi" w:eastAsia="Calibri" w:hAnsiTheme="minorHAnsi" w:cstheme="minorHAnsi"/>
                <w:sz w:val="20"/>
              </w:rPr>
            </w:pPr>
            <w:r w:rsidRPr="006010BB">
              <w:rPr>
                <w:rFonts w:asciiTheme="minorHAnsi" w:eastAsia="Calibri" w:hAnsiTheme="minorHAnsi" w:cstheme="minorHAnsi"/>
                <w:sz w:val="20"/>
              </w:rPr>
              <w:t>LC</w:t>
            </w:r>
            <w:r w:rsidRPr="00FC00BF">
              <w:rPr>
                <w:rFonts w:asciiTheme="minorHAnsi" w:eastAsia="Calibri" w:hAnsiTheme="minorHAnsi" w:cstheme="minorHAnsi"/>
                <w:sz w:val="20"/>
                <w:vertAlign w:val="subscript"/>
              </w:rPr>
              <w:t>50</w:t>
            </w:r>
            <w:r w:rsidRPr="006010BB">
              <w:rPr>
                <w:rFonts w:asciiTheme="minorHAnsi" w:eastAsia="Calibri" w:hAnsiTheme="minorHAnsi" w:cstheme="minorHAnsi"/>
                <w:sz w:val="20"/>
              </w:rPr>
              <w:t xml:space="preserve"> = 1.1 mg/L</w:t>
            </w:r>
          </w:p>
        </w:tc>
        <w:tc>
          <w:tcPr>
            <w:tcW w:w="4050" w:type="dxa"/>
          </w:tcPr>
          <w:p w14:paraId="617974DC" w14:textId="77777777" w:rsidR="006E4668" w:rsidRPr="006010BB" w:rsidRDefault="006E4668" w:rsidP="006E4668">
            <w:pPr>
              <w:rPr>
                <w:rFonts w:asciiTheme="minorHAnsi" w:eastAsia="Calibri" w:hAnsiTheme="minorHAnsi" w:cstheme="minorHAnsi"/>
                <w:sz w:val="20"/>
              </w:rPr>
            </w:pPr>
            <w:r w:rsidRPr="006010BB">
              <w:rPr>
                <w:rFonts w:asciiTheme="minorHAnsi" w:eastAsia="Calibri" w:hAnsiTheme="minorHAnsi" w:cstheme="minorHAnsi"/>
                <w:sz w:val="20"/>
              </w:rPr>
              <w:t>Mortality</w:t>
            </w:r>
          </w:p>
        </w:tc>
        <w:tc>
          <w:tcPr>
            <w:tcW w:w="1890" w:type="dxa"/>
          </w:tcPr>
          <w:p w14:paraId="0B85025A" w14:textId="77777777" w:rsidR="006E4668" w:rsidRPr="006010BB" w:rsidRDefault="006E4668" w:rsidP="006E4668">
            <w:pPr>
              <w:rPr>
                <w:rFonts w:asciiTheme="minorHAnsi" w:eastAsia="Calibri" w:hAnsiTheme="minorHAnsi" w:cstheme="minorHAnsi"/>
                <w:sz w:val="20"/>
              </w:rPr>
            </w:pPr>
            <w:r w:rsidRPr="006010BB">
              <w:rPr>
                <w:rFonts w:asciiTheme="minorHAnsi" w:eastAsia="Calibri" w:hAnsiTheme="minorHAnsi" w:cstheme="minorHAnsi"/>
                <w:sz w:val="20"/>
              </w:rPr>
              <w:t xml:space="preserve">MRID 44324901 </w:t>
            </w:r>
          </w:p>
          <w:p w14:paraId="08B7F5CA" w14:textId="77777777" w:rsidR="006E4668" w:rsidRPr="006010BB" w:rsidRDefault="006E4668" w:rsidP="006E4668">
            <w:pPr>
              <w:rPr>
                <w:rFonts w:asciiTheme="minorHAnsi" w:eastAsia="Calibri" w:hAnsiTheme="minorHAnsi" w:cstheme="minorHAnsi"/>
                <w:sz w:val="20"/>
              </w:rPr>
            </w:pPr>
            <w:r w:rsidRPr="006010BB">
              <w:rPr>
                <w:rFonts w:asciiTheme="minorHAnsi" w:eastAsia="Calibri" w:hAnsiTheme="minorHAnsi" w:cstheme="minorHAnsi"/>
                <w:sz w:val="20"/>
              </w:rPr>
              <w:t>(29% a.i.)</w:t>
            </w:r>
          </w:p>
        </w:tc>
      </w:tr>
      <w:tr w:rsidR="006E4668" w:rsidRPr="009D0971" w14:paraId="3D90FED6" w14:textId="77777777" w:rsidTr="001C739C">
        <w:trPr>
          <w:cantSplit/>
          <w:trHeight w:val="386"/>
          <w:jc w:val="center"/>
        </w:trPr>
        <w:tc>
          <w:tcPr>
            <w:tcW w:w="1705" w:type="dxa"/>
          </w:tcPr>
          <w:p w14:paraId="4D940279" w14:textId="77777777" w:rsidR="006E4668" w:rsidRPr="006010BB" w:rsidRDefault="006E4668" w:rsidP="006E4668">
            <w:pPr>
              <w:rPr>
                <w:rFonts w:asciiTheme="minorHAnsi" w:eastAsia="Calibri" w:hAnsiTheme="minorHAnsi" w:cstheme="minorHAnsi"/>
                <w:sz w:val="20"/>
              </w:rPr>
            </w:pPr>
            <w:r w:rsidRPr="00BD749F">
              <w:rPr>
                <w:rFonts w:asciiTheme="minorHAnsi" w:eastAsia="Calibri" w:hAnsiTheme="minorHAnsi" w:cstheme="minorHAnsi"/>
                <w:sz w:val="20"/>
              </w:rPr>
              <w:t xml:space="preserve">Acute Inhalation </w:t>
            </w:r>
          </w:p>
          <w:p w14:paraId="3C9496D1" w14:textId="61166659" w:rsidR="006E4668" w:rsidRPr="006010BB" w:rsidRDefault="006E4668" w:rsidP="006E4668">
            <w:pPr>
              <w:rPr>
                <w:rFonts w:asciiTheme="minorHAnsi" w:hAnsiTheme="minorHAnsi" w:cstheme="minorHAnsi"/>
                <w:sz w:val="20"/>
              </w:rPr>
            </w:pPr>
            <w:r w:rsidRPr="006010BB">
              <w:rPr>
                <w:rFonts w:asciiTheme="minorHAnsi" w:eastAsia="Calibri" w:hAnsiTheme="minorHAnsi" w:cstheme="minorHAnsi"/>
                <w:sz w:val="20"/>
              </w:rPr>
              <w:t>LC</w:t>
            </w:r>
            <w:r w:rsidRPr="006010BB">
              <w:rPr>
                <w:rFonts w:asciiTheme="minorHAnsi" w:eastAsia="Calibri" w:hAnsiTheme="minorHAnsi" w:cstheme="minorHAnsi"/>
                <w:sz w:val="20"/>
                <w:vertAlign w:val="subscript"/>
              </w:rPr>
              <w:t xml:space="preserve">50 </w:t>
            </w:r>
            <w:r w:rsidRPr="006010BB">
              <w:rPr>
                <w:rFonts w:asciiTheme="minorHAnsi" w:eastAsia="Calibri" w:hAnsiTheme="minorHAnsi" w:cstheme="minorHAnsi"/>
                <w:sz w:val="20"/>
              </w:rPr>
              <w:t>rats</w:t>
            </w:r>
          </w:p>
        </w:tc>
        <w:tc>
          <w:tcPr>
            <w:tcW w:w="1890" w:type="dxa"/>
          </w:tcPr>
          <w:p w14:paraId="2B6A923D" w14:textId="77777777" w:rsidR="006E4668" w:rsidRPr="006010BB" w:rsidRDefault="006E4668" w:rsidP="006E4668">
            <w:pPr>
              <w:rPr>
                <w:rFonts w:asciiTheme="minorHAnsi" w:eastAsia="Calibri" w:hAnsiTheme="minorHAnsi" w:cstheme="minorHAnsi"/>
                <w:sz w:val="20"/>
              </w:rPr>
            </w:pPr>
            <w:r w:rsidRPr="006010BB">
              <w:rPr>
                <w:rFonts w:asciiTheme="minorHAnsi" w:eastAsia="Calibri" w:hAnsiTheme="minorHAnsi" w:cstheme="minorHAnsi"/>
                <w:sz w:val="20"/>
              </w:rPr>
              <w:t>LC</w:t>
            </w:r>
            <w:r w:rsidRPr="00FC00BF">
              <w:rPr>
                <w:rFonts w:asciiTheme="minorHAnsi" w:eastAsia="Calibri" w:hAnsiTheme="minorHAnsi" w:cstheme="minorHAnsi"/>
                <w:sz w:val="20"/>
                <w:vertAlign w:val="subscript"/>
              </w:rPr>
              <w:t>50</w:t>
            </w:r>
            <w:r w:rsidRPr="006010BB">
              <w:rPr>
                <w:rFonts w:asciiTheme="minorHAnsi" w:eastAsia="Calibri" w:hAnsiTheme="minorHAnsi" w:cstheme="minorHAnsi"/>
                <w:sz w:val="20"/>
              </w:rPr>
              <w:t xml:space="preserve"> &gt; 2.10 mg/mL (both sexes)</w:t>
            </w:r>
          </w:p>
        </w:tc>
        <w:tc>
          <w:tcPr>
            <w:tcW w:w="4050" w:type="dxa"/>
          </w:tcPr>
          <w:p w14:paraId="3278FE7C" w14:textId="77777777" w:rsidR="006E4668" w:rsidRPr="006010BB" w:rsidRDefault="006E4668" w:rsidP="006E4668">
            <w:pPr>
              <w:rPr>
                <w:rFonts w:asciiTheme="minorHAnsi" w:eastAsia="Calibri" w:hAnsiTheme="minorHAnsi" w:cstheme="minorHAnsi"/>
                <w:sz w:val="20"/>
              </w:rPr>
            </w:pPr>
            <w:r w:rsidRPr="006010BB">
              <w:rPr>
                <w:rFonts w:asciiTheme="minorHAnsi" w:eastAsia="Calibri" w:hAnsiTheme="minorHAnsi" w:cstheme="minorHAnsi"/>
                <w:sz w:val="20"/>
              </w:rPr>
              <w:t xml:space="preserve">No mortality. Symptoms of toxicity included increased or decreased rate of respiration, piloerection and hunched posture.  One male showed ptosis. All animals appeared normal on day 2.  </w:t>
            </w:r>
          </w:p>
        </w:tc>
        <w:tc>
          <w:tcPr>
            <w:tcW w:w="1890" w:type="dxa"/>
          </w:tcPr>
          <w:p w14:paraId="66C7AA18" w14:textId="77777777" w:rsidR="006E4668" w:rsidRPr="006010BB" w:rsidRDefault="006E4668" w:rsidP="006E4668">
            <w:pPr>
              <w:rPr>
                <w:rFonts w:asciiTheme="minorHAnsi" w:eastAsia="Calibri" w:hAnsiTheme="minorHAnsi" w:cstheme="minorHAnsi"/>
                <w:sz w:val="20"/>
              </w:rPr>
            </w:pPr>
            <w:r w:rsidRPr="006010BB">
              <w:rPr>
                <w:rFonts w:asciiTheme="minorHAnsi" w:eastAsia="Calibri" w:hAnsiTheme="minorHAnsi" w:cstheme="minorHAnsi"/>
                <w:sz w:val="20"/>
              </w:rPr>
              <w:t xml:space="preserve">MRID 43681601 </w:t>
            </w:r>
          </w:p>
          <w:p w14:paraId="14D54CC3" w14:textId="77777777" w:rsidR="006E4668" w:rsidRPr="006010BB" w:rsidRDefault="006E4668" w:rsidP="006E4668">
            <w:pPr>
              <w:rPr>
                <w:rFonts w:asciiTheme="minorHAnsi" w:hAnsiTheme="minorHAnsi" w:cstheme="minorHAnsi"/>
                <w:sz w:val="20"/>
              </w:rPr>
            </w:pPr>
            <w:r w:rsidRPr="006010BB">
              <w:rPr>
                <w:rFonts w:asciiTheme="minorHAnsi" w:eastAsia="Calibri" w:hAnsiTheme="minorHAnsi" w:cstheme="minorHAnsi"/>
                <w:sz w:val="20"/>
              </w:rPr>
              <w:t>(1.00% a.i.)</w:t>
            </w:r>
          </w:p>
          <w:p w14:paraId="55EE99D9" w14:textId="77777777" w:rsidR="006E4668" w:rsidRPr="006010BB" w:rsidRDefault="006E4668" w:rsidP="006E4668">
            <w:pPr>
              <w:rPr>
                <w:rFonts w:asciiTheme="minorHAnsi" w:eastAsia="Calibri" w:hAnsiTheme="minorHAnsi" w:cstheme="minorHAnsi"/>
                <w:sz w:val="20"/>
              </w:rPr>
            </w:pPr>
          </w:p>
        </w:tc>
      </w:tr>
      <w:tr w:rsidR="006E4668" w:rsidRPr="009D0971" w14:paraId="2C5B4302" w14:textId="77777777" w:rsidTr="001C739C">
        <w:trPr>
          <w:trHeight w:val="940"/>
          <w:jc w:val="center"/>
        </w:trPr>
        <w:tc>
          <w:tcPr>
            <w:tcW w:w="1705" w:type="dxa"/>
          </w:tcPr>
          <w:p w14:paraId="7E8D2BE2" w14:textId="77777777" w:rsidR="006E4668" w:rsidRPr="006010BB" w:rsidRDefault="006E4668" w:rsidP="006E4668">
            <w:pPr>
              <w:rPr>
                <w:rFonts w:asciiTheme="minorHAnsi" w:eastAsia="Calibri" w:hAnsiTheme="minorHAnsi" w:cstheme="minorHAnsi"/>
                <w:sz w:val="20"/>
              </w:rPr>
            </w:pPr>
            <w:r w:rsidRPr="00BD749F">
              <w:rPr>
                <w:rFonts w:asciiTheme="minorHAnsi" w:eastAsia="Calibri" w:hAnsiTheme="minorHAnsi" w:cstheme="minorHAnsi"/>
                <w:sz w:val="20"/>
              </w:rPr>
              <w:t xml:space="preserve">Acute Inhalation </w:t>
            </w:r>
          </w:p>
          <w:p w14:paraId="1A8F0C53" w14:textId="33613F85" w:rsidR="006E4668" w:rsidRPr="006010BB" w:rsidRDefault="006E4668" w:rsidP="006E4668">
            <w:pPr>
              <w:rPr>
                <w:rFonts w:asciiTheme="minorHAnsi" w:hAnsiTheme="minorHAnsi" w:cstheme="minorHAnsi"/>
                <w:sz w:val="20"/>
              </w:rPr>
            </w:pPr>
            <w:r w:rsidRPr="006010BB">
              <w:rPr>
                <w:rFonts w:asciiTheme="minorHAnsi" w:eastAsia="Calibri" w:hAnsiTheme="minorHAnsi" w:cstheme="minorHAnsi"/>
                <w:sz w:val="20"/>
              </w:rPr>
              <w:t>LC</w:t>
            </w:r>
            <w:r w:rsidRPr="006010BB">
              <w:rPr>
                <w:rFonts w:asciiTheme="minorHAnsi" w:eastAsia="Calibri" w:hAnsiTheme="minorHAnsi" w:cstheme="minorHAnsi"/>
                <w:sz w:val="20"/>
                <w:vertAlign w:val="subscript"/>
              </w:rPr>
              <w:t xml:space="preserve">50 </w:t>
            </w:r>
            <w:r w:rsidRPr="006010BB">
              <w:rPr>
                <w:rFonts w:asciiTheme="minorHAnsi" w:eastAsia="Calibri" w:hAnsiTheme="minorHAnsi" w:cstheme="minorHAnsi"/>
                <w:sz w:val="20"/>
              </w:rPr>
              <w:t xml:space="preserve">rats </w:t>
            </w:r>
          </w:p>
        </w:tc>
        <w:tc>
          <w:tcPr>
            <w:tcW w:w="1890" w:type="dxa"/>
          </w:tcPr>
          <w:p w14:paraId="7CD88BD7" w14:textId="77777777" w:rsidR="006E4668" w:rsidRPr="006010BB" w:rsidRDefault="006E4668" w:rsidP="006E4668">
            <w:pPr>
              <w:rPr>
                <w:rFonts w:asciiTheme="minorHAnsi" w:eastAsia="Calibri" w:hAnsiTheme="minorHAnsi" w:cstheme="minorHAnsi"/>
                <w:sz w:val="20"/>
              </w:rPr>
            </w:pPr>
            <w:r w:rsidRPr="006010BB">
              <w:rPr>
                <w:rFonts w:asciiTheme="minorHAnsi" w:eastAsia="Calibri" w:hAnsiTheme="minorHAnsi" w:cstheme="minorHAnsi"/>
                <w:sz w:val="20"/>
              </w:rPr>
              <w:t>LC</w:t>
            </w:r>
            <w:r w:rsidRPr="00FC00BF">
              <w:rPr>
                <w:rFonts w:asciiTheme="minorHAnsi" w:eastAsia="Calibri" w:hAnsiTheme="minorHAnsi" w:cstheme="minorHAnsi"/>
                <w:sz w:val="20"/>
                <w:vertAlign w:val="subscript"/>
              </w:rPr>
              <w:t>50</w:t>
            </w:r>
            <w:r w:rsidRPr="006010BB">
              <w:rPr>
                <w:rFonts w:asciiTheme="minorHAnsi" w:eastAsia="Calibri" w:hAnsiTheme="minorHAnsi" w:cstheme="minorHAnsi"/>
                <w:sz w:val="20"/>
              </w:rPr>
              <w:t xml:space="preserve"> &gt; 2.31 mg/mL (both sexes)</w:t>
            </w:r>
          </w:p>
        </w:tc>
        <w:tc>
          <w:tcPr>
            <w:tcW w:w="4050" w:type="dxa"/>
          </w:tcPr>
          <w:p w14:paraId="1A79A015" w14:textId="77777777" w:rsidR="006E4668" w:rsidRPr="006010BB" w:rsidRDefault="006E4668" w:rsidP="006E4668">
            <w:pPr>
              <w:rPr>
                <w:rFonts w:asciiTheme="minorHAnsi" w:eastAsia="Calibri" w:hAnsiTheme="minorHAnsi" w:cstheme="minorHAnsi"/>
                <w:sz w:val="20"/>
              </w:rPr>
            </w:pPr>
            <w:r w:rsidRPr="006010BB">
              <w:rPr>
                <w:rFonts w:asciiTheme="minorHAnsi" w:eastAsia="Calibri" w:hAnsiTheme="minorHAnsi" w:cstheme="minorHAnsi"/>
                <w:sz w:val="20"/>
              </w:rPr>
              <w:t xml:space="preserve">No mortality. Clinical signs included decreased activity, blue staining around nose and piloerection in both sexes. Animals appeared normal by day 2.  </w:t>
            </w:r>
          </w:p>
        </w:tc>
        <w:tc>
          <w:tcPr>
            <w:tcW w:w="1890" w:type="dxa"/>
          </w:tcPr>
          <w:p w14:paraId="46FF0B89" w14:textId="77777777" w:rsidR="006E4668" w:rsidRPr="006010BB" w:rsidRDefault="006E4668" w:rsidP="006E4668">
            <w:pPr>
              <w:rPr>
                <w:rFonts w:asciiTheme="minorHAnsi" w:eastAsia="Calibri" w:hAnsiTheme="minorHAnsi" w:cstheme="minorHAnsi"/>
                <w:sz w:val="20"/>
              </w:rPr>
            </w:pPr>
            <w:r w:rsidRPr="006010BB">
              <w:rPr>
                <w:rFonts w:asciiTheme="minorHAnsi" w:eastAsia="Calibri" w:hAnsiTheme="minorHAnsi" w:cstheme="minorHAnsi"/>
                <w:sz w:val="20"/>
              </w:rPr>
              <w:t xml:space="preserve">MRID 44933203 </w:t>
            </w:r>
          </w:p>
          <w:p w14:paraId="416A72AB" w14:textId="77777777" w:rsidR="006E4668" w:rsidRPr="006010BB" w:rsidRDefault="006E4668" w:rsidP="006E4668">
            <w:pPr>
              <w:rPr>
                <w:rFonts w:asciiTheme="minorHAnsi" w:hAnsiTheme="minorHAnsi" w:cstheme="minorHAnsi"/>
                <w:sz w:val="20"/>
              </w:rPr>
            </w:pPr>
            <w:r w:rsidRPr="006010BB">
              <w:rPr>
                <w:rFonts w:asciiTheme="minorHAnsi" w:eastAsia="Calibri" w:hAnsiTheme="minorHAnsi" w:cstheme="minorHAnsi"/>
                <w:sz w:val="20"/>
              </w:rPr>
              <w:t>(1.00% a.i.)</w:t>
            </w:r>
          </w:p>
          <w:p w14:paraId="2BBDD32E" w14:textId="77777777" w:rsidR="006E4668" w:rsidRPr="006010BB" w:rsidRDefault="006E4668" w:rsidP="006E4668">
            <w:pPr>
              <w:rPr>
                <w:rFonts w:asciiTheme="minorHAnsi" w:eastAsia="Calibri" w:hAnsiTheme="minorHAnsi" w:cstheme="minorHAnsi"/>
                <w:sz w:val="20"/>
              </w:rPr>
            </w:pPr>
          </w:p>
        </w:tc>
      </w:tr>
    </w:tbl>
    <w:p w14:paraId="44267F84" w14:textId="77777777" w:rsidR="006E4668" w:rsidRPr="00BD749F" w:rsidRDefault="006E4668" w:rsidP="006E4668">
      <w:pPr>
        <w:rPr>
          <w:rFonts w:asciiTheme="minorHAnsi" w:eastAsia="Calibri" w:hAnsiTheme="minorHAnsi" w:cstheme="minorHAnsi"/>
          <w:sz w:val="22"/>
          <w:szCs w:val="22"/>
        </w:rPr>
      </w:pPr>
    </w:p>
    <w:p w14:paraId="13F6B1FD" w14:textId="77777777" w:rsidR="006E4668" w:rsidRPr="006010BB" w:rsidRDefault="006E4668" w:rsidP="006E4668">
      <w:pPr>
        <w:rPr>
          <w:rFonts w:asciiTheme="minorHAnsi" w:hAnsiTheme="minorHAnsi" w:cstheme="minorHAnsi"/>
          <w:sz w:val="22"/>
          <w:szCs w:val="22"/>
        </w:rPr>
      </w:pPr>
      <w:r w:rsidRPr="006010BB">
        <w:rPr>
          <w:rFonts w:asciiTheme="minorHAnsi" w:eastAsia="Calibri" w:hAnsiTheme="minorHAnsi" w:cstheme="minorHAnsi"/>
          <w:sz w:val="22"/>
          <w:szCs w:val="22"/>
        </w:rPr>
        <w:t xml:space="preserve">There are no studies associated with inhalation exposure of methomyl in the ECOTOX database. </w:t>
      </w:r>
    </w:p>
    <w:p w14:paraId="7A16F1E0" w14:textId="5EA2D946" w:rsidR="00DB5911" w:rsidRPr="006010BB" w:rsidRDefault="00DB5911">
      <w:pPr>
        <w:rPr>
          <w:rFonts w:asciiTheme="minorHAnsi" w:hAnsiTheme="minorHAnsi" w:cstheme="minorHAnsi"/>
          <w:sz w:val="22"/>
          <w:szCs w:val="22"/>
        </w:rPr>
      </w:pPr>
    </w:p>
    <w:p w14:paraId="4A588A53" w14:textId="1B0D050E" w:rsidR="006E4668" w:rsidRPr="00263CD2" w:rsidRDefault="006E4668" w:rsidP="00383FD5">
      <w:pPr>
        <w:pStyle w:val="BEMethomylSubSectionHeader-JDF"/>
        <w:rPr>
          <w:color w:val="4472C4" w:themeColor="accent5"/>
        </w:rPr>
      </w:pPr>
      <w:bookmarkStart w:id="449" w:name="_Toc434489128"/>
      <w:bookmarkStart w:id="450" w:name="_Toc64891307"/>
      <w:r w:rsidRPr="00263CD2">
        <w:rPr>
          <w:color w:val="4472C4" w:themeColor="accent5"/>
        </w:rPr>
        <w:t>Incident Reports for Mammals</w:t>
      </w:r>
      <w:bookmarkEnd w:id="449"/>
      <w:bookmarkEnd w:id="450"/>
    </w:p>
    <w:p w14:paraId="41BF6998" w14:textId="77777777" w:rsidR="006E4668" w:rsidRPr="00BD749F" w:rsidRDefault="006E4668" w:rsidP="006E4668">
      <w:pPr>
        <w:rPr>
          <w:rFonts w:asciiTheme="minorHAnsi" w:hAnsiTheme="minorHAnsi" w:cstheme="minorHAnsi"/>
          <w:sz w:val="22"/>
          <w:szCs w:val="22"/>
          <w:highlight w:val="lightGray"/>
        </w:rPr>
      </w:pPr>
    </w:p>
    <w:p w14:paraId="6742C515" w14:textId="6B17F87F" w:rsidR="006E4668" w:rsidRDefault="006E4668" w:rsidP="006E4668">
      <w:pPr>
        <w:rPr>
          <w:rFonts w:asciiTheme="minorHAnsi" w:eastAsia="Calibri" w:hAnsiTheme="minorHAnsi" w:cstheme="minorHAnsi"/>
          <w:sz w:val="22"/>
          <w:szCs w:val="22"/>
        </w:rPr>
      </w:pPr>
      <w:r w:rsidRPr="006010BB">
        <w:rPr>
          <w:rFonts w:asciiTheme="minorHAnsi" w:eastAsia="Calibri" w:hAnsiTheme="minorHAnsi" w:cstheme="minorHAnsi"/>
          <w:sz w:val="22"/>
          <w:szCs w:val="22"/>
        </w:rPr>
        <w:t xml:space="preserve">A review of the incident databases showed a total of 20 reported ecological incidents associated with the use of methomyl, of which 16 are terrestrial incidents. Methomyl has been reported as the ‘probable’ or ‘highly probable’ causative agent for </w:t>
      </w:r>
      <w:r w:rsidR="00891F52">
        <w:rPr>
          <w:rFonts w:asciiTheme="minorHAnsi" w:eastAsia="Calibri" w:hAnsiTheme="minorHAnsi" w:cstheme="minorHAnsi"/>
          <w:sz w:val="22"/>
          <w:szCs w:val="22"/>
        </w:rPr>
        <w:t>seven</w:t>
      </w:r>
      <w:r w:rsidR="00891F52" w:rsidRPr="006010BB">
        <w:rPr>
          <w:rFonts w:asciiTheme="minorHAnsi" w:eastAsia="Calibri" w:hAnsiTheme="minorHAnsi" w:cstheme="minorHAnsi"/>
          <w:sz w:val="22"/>
          <w:szCs w:val="22"/>
        </w:rPr>
        <w:t xml:space="preserve"> </w:t>
      </w:r>
      <w:r w:rsidRPr="006010BB">
        <w:rPr>
          <w:rFonts w:asciiTheme="minorHAnsi" w:eastAsia="Calibri" w:hAnsiTheme="minorHAnsi" w:cstheme="minorHAnsi"/>
          <w:sz w:val="22"/>
          <w:szCs w:val="22"/>
        </w:rPr>
        <w:t xml:space="preserve">terrestrial incidents, including birds, mammals, and plants.  There are currently (as of </w:t>
      </w:r>
      <w:r w:rsidR="004D5D33" w:rsidRPr="006010BB">
        <w:rPr>
          <w:rFonts w:asciiTheme="minorHAnsi" w:eastAsia="Calibri" w:hAnsiTheme="minorHAnsi" w:cstheme="minorHAnsi"/>
          <w:sz w:val="22"/>
          <w:szCs w:val="22"/>
        </w:rPr>
        <w:t>January 2</w:t>
      </w:r>
      <w:r w:rsidR="00C933DF" w:rsidRPr="006010BB">
        <w:rPr>
          <w:rFonts w:asciiTheme="minorHAnsi" w:eastAsia="Calibri" w:hAnsiTheme="minorHAnsi" w:cstheme="minorHAnsi"/>
          <w:sz w:val="22"/>
          <w:szCs w:val="22"/>
        </w:rPr>
        <w:t>2</w:t>
      </w:r>
      <w:r w:rsidR="004D5D33" w:rsidRPr="006010BB">
        <w:rPr>
          <w:rFonts w:asciiTheme="minorHAnsi" w:eastAsia="Calibri" w:hAnsiTheme="minorHAnsi" w:cstheme="minorHAnsi"/>
          <w:sz w:val="22"/>
          <w:szCs w:val="22"/>
        </w:rPr>
        <w:t>, 2020</w:t>
      </w:r>
      <w:r w:rsidRPr="006010BB">
        <w:rPr>
          <w:rFonts w:asciiTheme="minorHAnsi" w:eastAsia="Calibri" w:hAnsiTheme="minorHAnsi" w:cstheme="minorHAnsi"/>
          <w:sz w:val="22"/>
          <w:szCs w:val="22"/>
        </w:rPr>
        <w:t xml:space="preserve">) </w:t>
      </w:r>
      <w:r w:rsidR="00AD3AC1">
        <w:rPr>
          <w:rFonts w:asciiTheme="minorHAnsi" w:eastAsia="Calibri" w:hAnsiTheme="minorHAnsi" w:cstheme="minorHAnsi"/>
          <w:sz w:val="22"/>
          <w:szCs w:val="22"/>
        </w:rPr>
        <w:t>seven</w:t>
      </w:r>
      <w:r w:rsidR="00AD3AC1" w:rsidRPr="006010BB">
        <w:rPr>
          <w:rFonts w:asciiTheme="minorHAnsi" w:eastAsia="Calibri" w:hAnsiTheme="minorHAnsi" w:cstheme="minorHAnsi"/>
          <w:sz w:val="22"/>
          <w:szCs w:val="22"/>
        </w:rPr>
        <w:t xml:space="preserve"> </w:t>
      </w:r>
      <w:r w:rsidRPr="006010BB">
        <w:rPr>
          <w:rFonts w:asciiTheme="minorHAnsi" w:eastAsia="Calibri" w:hAnsiTheme="minorHAnsi" w:cstheme="minorHAnsi"/>
          <w:sz w:val="22"/>
          <w:szCs w:val="22"/>
        </w:rPr>
        <w:t xml:space="preserve">mammal incident reports in the </w:t>
      </w:r>
      <w:r w:rsidR="00725E0E" w:rsidRPr="006010BB">
        <w:rPr>
          <w:rFonts w:asciiTheme="minorHAnsi" w:eastAsia="Calibri" w:hAnsiTheme="minorHAnsi" w:cstheme="minorHAnsi"/>
          <w:sz w:val="22"/>
          <w:szCs w:val="22"/>
        </w:rPr>
        <w:t>IDS</w:t>
      </w:r>
      <w:r w:rsidR="001534F4" w:rsidRPr="006010BB">
        <w:rPr>
          <w:rFonts w:asciiTheme="minorHAnsi" w:eastAsia="Calibri" w:hAnsiTheme="minorHAnsi" w:cstheme="minorHAnsi"/>
          <w:sz w:val="22"/>
          <w:szCs w:val="22"/>
        </w:rPr>
        <w:t xml:space="preserve"> </w:t>
      </w:r>
      <w:r w:rsidRPr="006010BB">
        <w:rPr>
          <w:rFonts w:asciiTheme="minorHAnsi" w:eastAsia="Calibri" w:hAnsiTheme="minorHAnsi" w:cstheme="minorHAnsi"/>
          <w:sz w:val="22"/>
          <w:szCs w:val="22"/>
        </w:rPr>
        <w:t xml:space="preserve">with a certainty index of ‘possible’, ‘probable’ or ‘highly probable’.  Of these </w:t>
      </w:r>
      <w:r w:rsidR="00891F52">
        <w:rPr>
          <w:rFonts w:asciiTheme="minorHAnsi" w:eastAsia="Calibri" w:hAnsiTheme="minorHAnsi" w:cstheme="minorHAnsi"/>
          <w:sz w:val="22"/>
          <w:szCs w:val="22"/>
        </w:rPr>
        <w:t>seven</w:t>
      </w:r>
      <w:r w:rsidR="00891F52" w:rsidRPr="006010BB">
        <w:rPr>
          <w:rFonts w:asciiTheme="minorHAnsi" w:eastAsia="Calibri" w:hAnsiTheme="minorHAnsi" w:cstheme="minorHAnsi"/>
          <w:sz w:val="22"/>
          <w:szCs w:val="22"/>
        </w:rPr>
        <w:t xml:space="preserve"> </w:t>
      </w:r>
      <w:r w:rsidRPr="006010BB">
        <w:rPr>
          <w:rFonts w:asciiTheme="minorHAnsi" w:eastAsia="Calibri" w:hAnsiTheme="minorHAnsi" w:cstheme="minorHAnsi"/>
          <w:sz w:val="22"/>
          <w:szCs w:val="22"/>
        </w:rPr>
        <w:t xml:space="preserve">incidents, </w:t>
      </w:r>
      <w:r w:rsidR="00891F52">
        <w:rPr>
          <w:rFonts w:asciiTheme="minorHAnsi" w:eastAsia="Calibri" w:hAnsiTheme="minorHAnsi" w:cstheme="minorHAnsi"/>
          <w:sz w:val="22"/>
          <w:szCs w:val="22"/>
        </w:rPr>
        <w:t>four</w:t>
      </w:r>
      <w:r w:rsidR="00891F52" w:rsidRPr="006010BB">
        <w:rPr>
          <w:rFonts w:asciiTheme="minorHAnsi" w:eastAsia="Calibri" w:hAnsiTheme="minorHAnsi" w:cstheme="minorHAnsi"/>
          <w:sz w:val="22"/>
          <w:szCs w:val="22"/>
        </w:rPr>
        <w:t xml:space="preserve"> </w:t>
      </w:r>
      <w:r w:rsidRPr="006010BB">
        <w:rPr>
          <w:rFonts w:asciiTheme="minorHAnsi" w:eastAsia="Calibri" w:hAnsiTheme="minorHAnsi" w:cstheme="minorHAnsi"/>
          <w:sz w:val="22"/>
          <w:szCs w:val="22"/>
        </w:rPr>
        <w:t xml:space="preserve">are from misuse (either accidental or intentional), and in </w:t>
      </w:r>
      <w:r w:rsidR="00891F52">
        <w:rPr>
          <w:rFonts w:asciiTheme="minorHAnsi" w:eastAsia="Calibri" w:hAnsiTheme="minorHAnsi" w:cstheme="minorHAnsi"/>
          <w:sz w:val="22"/>
          <w:szCs w:val="22"/>
        </w:rPr>
        <w:t>three</w:t>
      </w:r>
      <w:r w:rsidR="00891F52" w:rsidRPr="006010BB">
        <w:rPr>
          <w:rFonts w:asciiTheme="minorHAnsi" w:eastAsia="Calibri" w:hAnsiTheme="minorHAnsi" w:cstheme="minorHAnsi"/>
          <w:sz w:val="22"/>
          <w:szCs w:val="22"/>
        </w:rPr>
        <w:t xml:space="preserve"> </w:t>
      </w:r>
      <w:r w:rsidRPr="006010BB">
        <w:rPr>
          <w:rFonts w:asciiTheme="minorHAnsi" w:eastAsia="Calibri" w:hAnsiTheme="minorHAnsi" w:cstheme="minorHAnsi"/>
          <w:sz w:val="22"/>
          <w:szCs w:val="22"/>
        </w:rPr>
        <w:t xml:space="preserve">of the incidents, the legality of use was undetermined (see </w:t>
      </w:r>
      <w:r w:rsidR="00481DC1" w:rsidRPr="00481DC1">
        <w:rPr>
          <w:rFonts w:asciiTheme="minorHAnsi" w:eastAsia="Calibri" w:hAnsiTheme="minorHAnsi" w:cstheme="minorHAnsi"/>
          <w:b/>
          <w:sz w:val="22"/>
          <w:szCs w:val="22"/>
        </w:rPr>
        <w:fldChar w:fldCharType="begin"/>
      </w:r>
      <w:r w:rsidR="00481DC1" w:rsidRPr="00481DC1">
        <w:rPr>
          <w:rFonts w:asciiTheme="minorHAnsi" w:eastAsia="Calibri" w:hAnsiTheme="minorHAnsi" w:cstheme="minorHAnsi"/>
          <w:b/>
          <w:sz w:val="22"/>
          <w:szCs w:val="22"/>
        </w:rPr>
        <w:instrText xml:space="preserve"> REF _Ref32570245 \h  \* MERGEFORMAT </w:instrText>
      </w:r>
      <w:r w:rsidR="00481DC1" w:rsidRPr="00481DC1">
        <w:rPr>
          <w:rFonts w:asciiTheme="minorHAnsi" w:eastAsia="Calibri" w:hAnsiTheme="minorHAnsi" w:cstheme="minorHAnsi"/>
          <w:b/>
          <w:sz w:val="22"/>
          <w:szCs w:val="22"/>
        </w:rPr>
      </w:r>
      <w:r w:rsidR="00481DC1" w:rsidRPr="00481DC1">
        <w:rPr>
          <w:rFonts w:asciiTheme="minorHAnsi" w:eastAsia="Calibri" w:hAnsiTheme="minorHAnsi" w:cstheme="minorHAnsi"/>
          <w:b/>
          <w:sz w:val="22"/>
          <w:szCs w:val="22"/>
        </w:rPr>
        <w:fldChar w:fldCharType="separate"/>
      </w:r>
      <w:r w:rsidR="00541B21" w:rsidRPr="00853EE5">
        <w:rPr>
          <w:rFonts w:asciiTheme="minorHAnsi" w:hAnsiTheme="minorHAnsi" w:cstheme="minorHAnsi"/>
          <w:b/>
          <w:color w:val="auto"/>
          <w:sz w:val="22"/>
          <w:szCs w:val="22"/>
        </w:rPr>
        <w:t xml:space="preserve">Table </w:t>
      </w:r>
      <w:r w:rsidR="00541B21" w:rsidRPr="00853EE5">
        <w:rPr>
          <w:rFonts w:asciiTheme="minorHAnsi" w:hAnsiTheme="minorHAnsi" w:cstheme="minorHAnsi"/>
          <w:b/>
          <w:sz w:val="22"/>
          <w:szCs w:val="22"/>
        </w:rPr>
        <w:t>2-24</w:t>
      </w:r>
      <w:r w:rsidR="00481DC1" w:rsidRPr="00481DC1">
        <w:rPr>
          <w:rFonts w:asciiTheme="minorHAnsi" w:eastAsia="Calibri" w:hAnsiTheme="minorHAnsi" w:cstheme="minorHAnsi"/>
          <w:b/>
          <w:sz w:val="22"/>
          <w:szCs w:val="22"/>
        </w:rPr>
        <w:fldChar w:fldCharType="end"/>
      </w:r>
      <w:r w:rsidR="004D5D33" w:rsidRPr="006010BB">
        <w:rPr>
          <w:rFonts w:asciiTheme="minorHAnsi" w:eastAsia="Calibri" w:hAnsiTheme="minorHAnsi" w:cstheme="minorHAnsi"/>
          <w:b/>
          <w:sz w:val="22"/>
          <w:szCs w:val="22"/>
        </w:rPr>
        <w:t xml:space="preserve"> </w:t>
      </w:r>
      <w:r w:rsidRPr="006010BB">
        <w:rPr>
          <w:rFonts w:asciiTheme="minorHAnsi" w:eastAsia="Calibri" w:hAnsiTheme="minorHAnsi" w:cstheme="minorHAnsi"/>
          <w:sz w:val="22"/>
          <w:szCs w:val="22"/>
        </w:rPr>
        <w:t xml:space="preserve">below, for details).  The following discussion only includes those incident reports with a certainty index of ‘possible’, ‘probable’ or ‘highly probable’ and a legality classification of ‘registered’ and ‘undetermined’ (the incidents that were caused by a misuse are not reported further).  </w:t>
      </w:r>
    </w:p>
    <w:p w14:paraId="1FCEDFFF" w14:textId="77777777" w:rsidR="008869C2" w:rsidRPr="006010BB" w:rsidRDefault="008869C2" w:rsidP="006E4668">
      <w:pPr>
        <w:rPr>
          <w:rFonts w:asciiTheme="minorHAnsi" w:eastAsia="Calibri" w:hAnsiTheme="minorHAnsi" w:cstheme="minorHAnsi"/>
          <w:sz w:val="22"/>
          <w:szCs w:val="22"/>
        </w:rPr>
      </w:pPr>
    </w:p>
    <w:p w14:paraId="2C18C113" w14:textId="66D7E272" w:rsidR="006E4668" w:rsidRPr="006010BB" w:rsidRDefault="006E4668" w:rsidP="006E4668">
      <w:pPr>
        <w:rPr>
          <w:rFonts w:asciiTheme="minorHAnsi" w:eastAsia="Calibri" w:hAnsiTheme="minorHAnsi" w:cstheme="minorHAnsi"/>
          <w:sz w:val="22"/>
          <w:szCs w:val="22"/>
        </w:rPr>
        <w:sectPr w:rsidR="006E4668" w:rsidRPr="006010BB" w:rsidSect="00BF34D1">
          <w:pgSz w:w="12240" w:h="15840"/>
          <w:pgMar w:top="1440" w:right="1440" w:bottom="1350" w:left="1440" w:header="720" w:footer="1008" w:gutter="0"/>
          <w:cols w:space="720"/>
          <w:docGrid w:linePitch="360"/>
        </w:sectPr>
      </w:pPr>
      <w:r w:rsidRPr="006010BB">
        <w:rPr>
          <w:rFonts w:asciiTheme="minorHAnsi" w:eastAsia="Calibri" w:hAnsiTheme="minorHAnsi" w:cstheme="minorHAnsi"/>
          <w:sz w:val="22"/>
          <w:szCs w:val="22"/>
        </w:rPr>
        <w:t xml:space="preserve">The dates of the mammalian incident reports range from 2007 to </w:t>
      </w:r>
      <w:r w:rsidR="0092508D" w:rsidRPr="006010BB">
        <w:rPr>
          <w:rFonts w:asciiTheme="minorHAnsi" w:eastAsia="Calibri" w:hAnsiTheme="minorHAnsi" w:cstheme="minorHAnsi"/>
          <w:sz w:val="22"/>
          <w:szCs w:val="22"/>
        </w:rPr>
        <w:t xml:space="preserve">2016 </w:t>
      </w:r>
      <w:r w:rsidRPr="006010BB">
        <w:rPr>
          <w:rFonts w:asciiTheme="minorHAnsi" w:eastAsia="Calibri" w:hAnsiTheme="minorHAnsi" w:cstheme="minorHAnsi"/>
          <w:sz w:val="22"/>
          <w:szCs w:val="22"/>
        </w:rPr>
        <w:t xml:space="preserve">(see </w:t>
      </w:r>
      <w:r w:rsidR="00481DC1" w:rsidRPr="00481DC1">
        <w:rPr>
          <w:rFonts w:asciiTheme="minorHAnsi" w:eastAsia="Calibri" w:hAnsiTheme="minorHAnsi" w:cstheme="minorHAnsi"/>
          <w:b/>
          <w:sz w:val="22"/>
          <w:szCs w:val="22"/>
        </w:rPr>
        <w:fldChar w:fldCharType="begin"/>
      </w:r>
      <w:r w:rsidR="00481DC1" w:rsidRPr="00481DC1">
        <w:rPr>
          <w:rFonts w:asciiTheme="minorHAnsi" w:eastAsia="Calibri" w:hAnsiTheme="minorHAnsi" w:cstheme="minorHAnsi"/>
          <w:b/>
          <w:sz w:val="22"/>
          <w:szCs w:val="22"/>
        </w:rPr>
        <w:instrText xml:space="preserve"> REF _Ref32570245 \h  \* MERGEFORMAT </w:instrText>
      </w:r>
      <w:r w:rsidR="00481DC1" w:rsidRPr="00481DC1">
        <w:rPr>
          <w:rFonts w:asciiTheme="minorHAnsi" w:eastAsia="Calibri" w:hAnsiTheme="minorHAnsi" w:cstheme="minorHAnsi"/>
          <w:b/>
          <w:sz w:val="22"/>
          <w:szCs w:val="22"/>
        </w:rPr>
      </w:r>
      <w:r w:rsidR="00481DC1" w:rsidRPr="00481DC1">
        <w:rPr>
          <w:rFonts w:asciiTheme="minorHAnsi" w:eastAsia="Calibri" w:hAnsiTheme="minorHAnsi" w:cstheme="minorHAnsi"/>
          <w:b/>
          <w:sz w:val="22"/>
          <w:szCs w:val="22"/>
        </w:rPr>
        <w:fldChar w:fldCharType="separate"/>
      </w:r>
      <w:r w:rsidR="00541B21" w:rsidRPr="00853EE5">
        <w:rPr>
          <w:rFonts w:asciiTheme="minorHAnsi" w:hAnsiTheme="minorHAnsi" w:cstheme="minorHAnsi"/>
          <w:b/>
          <w:color w:val="auto"/>
          <w:sz w:val="22"/>
          <w:szCs w:val="22"/>
        </w:rPr>
        <w:t xml:space="preserve">Table </w:t>
      </w:r>
      <w:r w:rsidR="00541B21" w:rsidRPr="00853EE5">
        <w:rPr>
          <w:rFonts w:asciiTheme="minorHAnsi" w:hAnsiTheme="minorHAnsi" w:cstheme="minorHAnsi"/>
          <w:b/>
          <w:sz w:val="22"/>
          <w:szCs w:val="22"/>
        </w:rPr>
        <w:t>2-24</w:t>
      </w:r>
      <w:r w:rsidR="00481DC1" w:rsidRPr="00481DC1">
        <w:rPr>
          <w:rFonts w:asciiTheme="minorHAnsi" w:eastAsia="Calibri" w:hAnsiTheme="minorHAnsi" w:cstheme="minorHAnsi"/>
          <w:b/>
          <w:sz w:val="22"/>
          <w:szCs w:val="22"/>
        </w:rPr>
        <w:fldChar w:fldCharType="end"/>
      </w:r>
      <w:r w:rsidRPr="006010BB">
        <w:rPr>
          <w:rFonts w:asciiTheme="minorHAnsi" w:eastAsia="Calibri" w:hAnsiTheme="minorHAnsi" w:cstheme="minorHAnsi"/>
          <w:sz w:val="22"/>
          <w:szCs w:val="22"/>
        </w:rPr>
        <w:t>).  The mammal incident reports involve a variety of different kinds of mammals (</w:t>
      </w:r>
      <w:r w:rsidRPr="006010BB">
        <w:rPr>
          <w:rFonts w:asciiTheme="minorHAnsi" w:eastAsia="Calibri" w:hAnsiTheme="minorHAnsi" w:cstheme="minorHAnsi"/>
          <w:i/>
          <w:sz w:val="22"/>
          <w:szCs w:val="22"/>
        </w:rPr>
        <w:t>e.g</w:t>
      </w:r>
      <w:r w:rsidRPr="006010BB">
        <w:rPr>
          <w:rFonts w:asciiTheme="minorHAnsi" w:eastAsia="Calibri" w:hAnsiTheme="minorHAnsi" w:cstheme="minorHAnsi"/>
          <w:sz w:val="22"/>
          <w:szCs w:val="22"/>
        </w:rPr>
        <w:t xml:space="preserve">., opossums, cats, </w:t>
      </w:r>
      <w:r w:rsidR="00C51277" w:rsidRPr="006010BB">
        <w:rPr>
          <w:rFonts w:asciiTheme="minorHAnsi" w:eastAsia="Calibri" w:hAnsiTheme="minorHAnsi" w:cstheme="minorHAnsi"/>
          <w:sz w:val="22"/>
          <w:szCs w:val="22"/>
        </w:rPr>
        <w:t xml:space="preserve">raccoons, </w:t>
      </w:r>
      <w:r w:rsidRPr="006010BB">
        <w:rPr>
          <w:rFonts w:asciiTheme="minorHAnsi" w:eastAsia="Calibri" w:hAnsiTheme="minorHAnsi" w:cstheme="minorHAnsi"/>
          <w:sz w:val="22"/>
          <w:szCs w:val="22"/>
        </w:rPr>
        <w:t xml:space="preserve">and squirrels).  In most of the known incidents, the use site is not reported or is unknown.  The </w:t>
      </w:r>
      <w:r w:rsidRPr="006010BB">
        <w:rPr>
          <w:rFonts w:asciiTheme="minorHAnsi" w:eastAsia="Calibri" w:hAnsiTheme="minorHAnsi" w:cstheme="minorHAnsi"/>
          <w:color w:val="auto"/>
          <w:sz w:val="22"/>
          <w:szCs w:val="22"/>
        </w:rPr>
        <w:t xml:space="preserve">methomyl product </w:t>
      </w:r>
      <w:r w:rsidRPr="006010BB">
        <w:rPr>
          <w:rFonts w:asciiTheme="minorHAnsi" w:eastAsia="Calibri" w:hAnsiTheme="minorHAnsi" w:cstheme="minorHAnsi"/>
          <w:sz w:val="22"/>
          <w:szCs w:val="22"/>
        </w:rPr>
        <w:t xml:space="preserve">involved in the incidents is not reported nor specified beyond ‘Golden Marlin’ in one of the reported incidents.  In most of the incident reports, </w:t>
      </w:r>
      <w:r w:rsidRPr="006010BB">
        <w:rPr>
          <w:rFonts w:asciiTheme="minorHAnsi" w:eastAsia="Calibri" w:hAnsiTheme="minorHAnsi" w:cstheme="minorHAnsi"/>
          <w:color w:val="auto"/>
          <w:sz w:val="22"/>
          <w:szCs w:val="22"/>
        </w:rPr>
        <w:t xml:space="preserve">methomyl </w:t>
      </w:r>
      <w:r w:rsidRPr="006010BB">
        <w:rPr>
          <w:rFonts w:asciiTheme="minorHAnsi" w:eastAsia="Calibri" w:hAnsiTheme="minorHAnsi" w:cstheme="minorHAnsi"/>
          <w:sz w:val="22"/>
          <w:szCs w:val="22"/>
        </w:rPr>
        <w:t xml:space="preserve">was the only pesticide noted in the report.  There was, however, </w:t>
      </w:r>
      <w:r w:rsidR="00891F52">
        <w:rPr>
          <w:rFonts w:asciiTheme="minorHAnsi" w:eastAsia="Calibri" w:hAnsiTheme="minorHAnsi" w:cstheme="minorHAnsi"/>
          <w:sz w:val="22"/>
          <w:szCs w:val="22"/>
        </w:rPr>
        <w:t>one</w:t>
      </w:r>
      <w:r w:rsidR="00891F52" w:rsidRPr="006010BB">
        <w:rPr>
          <w:rFonts w:asciiTheme="minorHAnsi" w:eastAsia="Calibri" w:hAnsiTheme="minorHAnsi" w:cstheme="minorHAnsi"/>
          <w:sz w:val="22"/>
          <w:szCs w:val="22"/>
        </w:rPr>
        <w:t xml:space="preserve"> </w:t>
      </w:r>
      <w:r w:rsidRPr="006010BB">
        <w:rPr>
          <w:rFonts w:asciiTheme="minorHAnsi" w:eastAsia="Calibri" w:hAnsiTheme="minorHAnsi" w:cstheme="minorHAnsi"/>
          <w:sz w:val="22"/>
          <w:szCs w:val="22"/>
        </w:rPr>
        <w:t>mammalian incident report that involved at least one pesticide in addition to</w:t>
      </w:r>
      <w:r w:rsidRPr="006010BB">
        <w:rPr>
          <w:rFonts w:asciiTheme="minorHAnsi" w:eastAsia="Calibri" w:hAnsiTheme="minorHAnsi" w:cstheme="minorHAnsi"/>
          <w:color w:val="auto"/>
          <w:sz w:val="22"/>
          <w:szCs w:val="22"/>
        </w:rPr>
        <w:t xml:space="preserve"> methomyl </w:t>
      </w:r>
      <w:r w:rsidRPr="006010BB">
        <w:rPr>
          <w:rFonts w:asciiTheme="minorHAnsi" w:eastAsia="Calibri" w:hAnsiTheme="minorHAnsi" w:cstheme="minorHAnsi"/>
          <w:sz w:val="22"/>
          <w:szCs w:val="22"/>
        </w:rPr>
        <w:t xml:space="preserve">(see </w:t>
      </w:r>
      <w:r w:rsidR="00481DC1" w:rsidRPr="00481DC1">
        <w:rPr>
          <w:rFonts w:asciiTheme="minorHAnsi" w:eastAsia="Calibri" w:hAnsiTheme="minorHAnsi" w:cstheme="minorHAnsi"/>
          <w:b/>
          <w:sz w:val="22"/>
          <w:szCs w:val="22"/>
        </w:rPr>
        <w:fldChar w:fldCharType="begin"/>
      </w:r>
      <w:r w:rsidR="00481DC1" w:rsidRPr="00481DC1">
        <w:rPr>
          <w:rFonts w:asciiTheme="minorHAnsi" w:eastAsia="Calibri" w:hAnsiTheme="minorHAnsi" w:cstheme="minorHAnsi"/>
          <w:b/>
          <w:sz w:val="22"/>
          <w:szCs w:val="22"/>
        </w:rPr>
        <w:instrText xml:space="preserve"> REF _Ref32570245 \h  \* MERGEFORMAT </w:instrText>
      </w:r>
      <w:r w:rsidR="00481DC1" w:rsidRPr="00481DC1">
        <w:rPr>
          <w:rFonts w:asciiTheme="minorHAnsi" w:eastAsia="Calibri" w:hAnsiTheme="minorHAnsi" w:cstheme="minorHAnsi"/>
          <w:b/>
          <w:sz w:val="22"/>
          <w:szCs w:val="22"/>
        </w:rPr>
      </w:r>
      <w:r w:rsidR="00481DC1" w:rsidRPr="00481DC1">
        <w:rPr>
          <w:rFonts w:asciiTheme="minorHAnsi" w:eastAsia="Calibri" w:hAnsiTheme="minorHAnsi" w:cstheme="minorHAnsi"/>
          <w:b/>
          <w:sz w:val="22"/>
          <w:szCs w:val="22"/>
        </w:rPr>
        <w:fldChar w:fldCharType="separate"/>
      </w:r>
      <w:r w:rsidR="00541B21" w:rsidRPr="00853EE5">
        <w:rPr>
          <w:rFonts w:asciiTheme="minorHAnsi" w:hAnsiTheme="minorHAnsi" w:cstheme="minorHAnsi"/>
          <w:b/>
          <w:color w:val="auto"/>
          <w:sz w:val="22"/>
          <w:szCs w:val="22"/>
        </w:rPr>
        <w:t xml:space="preserve">Table </w:t>
      </w:r>
      <w:r w:rsidR="00541B21" w:rsidRPr="00853EE5">
        <w:rPr>
          <w:rFonts w:asciiTheme="minorHAnsi" w:hAnsiTheme="minorHAnsi" w:cstheme="minorHAnsi"/>
          <w:b/>
          <w:sz w:val="22"/>
          <w:szCs w:val="22"/>
        </w:rPr>
        <w:t>2-24</w:t>
      </w:r>
      <w:r w:rsidR="00481DC1" w:rsidRPr="00481DC1">
        <w:rPr>
          <w:rFonts w:asciiTheme="minorHAnsi" w:eastAsia="Calibri" w:hAnsiTheme="minorHAnsi" w:cstheme="minorHAnsi"/>
          <w:b/>
          <w:sz w:val="22"/>
          <w:szCs w:val="22"/>
        </w:rPr>
        <w:fldChar w:fldCharType="end"/>
      </w:r>
      <w:r w:rsidRPr="006010BB">
        <w:rPr>
          <w:rFonts w:asciiTheme="minorHAnsi" w:eastAsia="Calibri" w:hAnsiTheme="minorHAnsi" w:cstheme="minorHAnsi"/>
          <w:sz w:val="22"/>
          <w:szCs w:val="22"/>
        </w:rPr>
        <w:t xml:space="preserve">). </w:t>
      </w:r>
    </w:p>
    <w:p w14:paraId="26BD1A26" w14:textId="49C962E7" w:rsidR="006E4668" w:rsidRPr="006010BB" w:rsidRDefault="001235CB" w:rsidP="003D1E2E">
      <w:pPr>
        <w:pStyle w:val="BE-TableHeader"/>
      </w:pPr>
      <w:bookmarkStart w:id="451" w:name="_Ref32570245"/>
      <w:bookmarkStart w:id="452" w:name="_Toc434489193"/>
      <w:bookmarkStart w:id="453" w:name="_Toc65058433"/>
      <w:r>
        <w:lastRenderedPageBreak/>
        <w:t>Table 2-</w:t>
      </w:r>
      <w:r>
        <w:fldChar w:fldCharType="begin"/>
      </w:r>
      <w:r>
        <w:instrText>SEQ Table_2- \* ARABIC</w:instrText>
      </w:r>
      <w:r>
        <w:fldChar w:fldCharType="separate"/>
      </w:r>
      <w:r w:rsidR="00541B21">
        <w:rPr>
          <w:noProof/>
        </w:rPr>
        <w:t>24</w:t>
      </w:r>
      <w:r>
        <w:fldChar w:fldCharType="end"/>
      </w:r>
      <w:bookmarkEnd w:id="451"/>
      <w:r w:rsidR="004735EF" w:rsidRPr="006010BB">
        <w:rPr>
          <w:color w:val="auto"/>
        </w:rPr>
        <w:t xml:space="preserve">. </w:t>
      </w:r>
      <w:r w:rsidR="006E4668" w:rsidRPr="006010BB">
        <w:rPr>
          <w:rFonts w:eastAsia="Calibri"/>
        </w:rPr>
        <w:t xml:space="preserve">Terrestrial Mammal Incident Reports from </w:t>
      </w:r>
      <w:bookmarkEnd w:id="452"/>
      <w:r w:rsidR="009E0D13" w:rsidRPr="006010BB">
        <w:rPr>
          <w:rFonts w:eastAsia="Calibri"/>
        </w:rPr>
        <w:t>IDS</w:t>
      </w:r>
      <w:bookmarkEnd w:id="453"/>
    </w:p>
    <w:tbl>
      <w:tblPr>
        <w:tblW w:w="1313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58"/>
        <w:gridCol w:w="632"/>
        <w:gridCol w:w="1350"/>
        <w:gridCol w:w="1080"/>
        <w:gridCol w:w="720"/>
        <w:gridCol w:w="1345"/>
        <w:gridCol w:w="1080"/>
        <w:gridCol w:w="1530"/>
        <w:gridCol w:w="1055"/>
        <w:gridCol w:w="2122"/>
        <w:gridCol w:w="958"/>
      </w:tblGrid>
      <w:tr w:rsidR="006E4668" w:rsidRPr="009D0971" w14:paraId="7FBF0F34" w14:textId="77777777" w:rsidTr="00D7543A">
        <w:trPr>
          <w:trHeight w:val="779"/>
          <w:jc w:val="center"/>
        </w:trPr>
        <w:tc>
          <w:tcPr>
            <w:tcW w:w="1258" w:type="dxa"/>
            <w:shd w:val="clear" w:color="auto" w:fill="E7E6E6" w:themeFill="background2"/>
            <w:vAlign w:val="center"/>
          </w:tcPr>
          <w:p w14:paraId="3FA0EF1C" w14:textId="77777777" w:rsidR="006E4668" w:rsidRPr="006010BB" w:rsidRDefault="006E4668" w:rsidP="008D4642">
            <w:pPr>
              <w:ind w:left="-59" w:right="-36"/>
              <w:jc w:val="center"/>
              <w:rPr>
                <w:rFonts w:asciiTheme="minorHAnsi" w:hAnsiTheme="minorHAnsi" w:cstheme="minorHAnsi"/>
                <w:sz w:val="20"/>
              </w:rPr>
            </w:pPr>
            <w:r w:rsidRPr="006010BB">
              <w:rPr>
                <w:rFonts w:asciiTheme="minorHAnsi" w:eastAsia="Calibri" w:hAnsiTheme="minorHAnsi" w:cstheme="minorHAnsi"/>
                <w:b/>
                <w:sz w:val="20"/>
              </w:rPr>
              <w:t>NUMBER</w:t>
            </w:r>
          </w:p>
        </w:tc>
        <w:tc>
          <w:tcPr>
            <w:tcW w:w="632" w:type="dxa"/>
            <w:shd w:val="clear" w:color="auto" w:fill="E7E6E6" w:themeFill="background2"/>
            <w:vAlign w:val="center"/>
          </w:tcPr>
          <w:p w14:paraId="1C01CDB4" w14:textId="77777777" w:rsidR="006E4668" w:rsidRPr="006010BB" w:rsidRDefault="006E4668" w:rsidP="008D4642">
            <w:pPr>
              <w:ind w:left="-108" w:right="-108"/>
              <w:jc w:val="center"/>
              <w:rPr>
                <w:rFonts w:asciiTheme="minorHAnsi" w:hAnsiTheme="minorHAnsi" w:cstheme="minorHAnsi"/>
                <w:sz w:val="20"/>
              </w:rPr>
            </w:pPr>
            <w:r w:rsidRPr="006010BB">
              <w:rPr>
                <w:rFonts w:asciiTheme="minorHAnsi" w:eastAsia="Calibri" w:hAnsiTheme="minorHAnsi" w:cstheme="minorHAnsi"/>
                <w:b/>
                <w:sz w:val="20"/>
              </w:rPr>
              <w:t>YEAR</w:t>
            </w:r>
          </w:p>
        </w:tc>
        <w:tc>
          <w:tcPr>
            <w:tcW w:w="1350" w:type="dxa"/>
            <w:shd w:val="clear" w:color="auto" w:fill="E7E6E6" w:themeFill="background2"/>
            <w:vAlign w:val="center"/>
          </w:tcPr>
          <w:p w14:paraId="0C3D45A4" w14:textId="77777777" w:rsidR="006E4668" w:rsidRPr="006010BB" w:rsidRDefault="006E4668" w:rsidP="008D4642">
            <w:pPr>
              <w:ind w:left="-18" w:right="-108"/>
              <w:jc w:val="center"/>
              <w:rPr>
                <w:rFonts w:asciiTheme="minorHAnsi" w:hAnsiTheme="minorHAnsi" w:cstheme="minorHAnsi"/>
                <w:sz w:val="20"/>
              </w:rPr>
            </w:pPr>
            <w:r w:rsidRPr="006010BB">
              <w:rPr>
                <w:rFonts w:asciiTheme="minorHAnsi" w:eastAsia="Calibri" w:hAnsiTheme="minorHAnsi" w:cstheme="minorHAnsi"/>
                <w:b/>
                <w:sz w:val="20"/>
              </w:rPr>
              <w:t>CHEMICAL</w:t>
            </w:r>
          </w:p>
          <w:p w14:paraId="25A5507D" w14:textId="10806169" w:rsidR="006E4668" w:rsidRPr="006010BB" w:rsidRDefault="006E4668" w:rsidP="008D4642">
            <w:pPr>
              <w:ind w:left="-108" w:right="-108"/>
              <w:jc w:val="center"/>
              <w:rPr>
                <w:rFonts w:asciiTheme="minorHAnsi" w:eastAsia="Calibri" w:hAnsiTheme="minorHAnsi" w:cstheme="minorHAnsi"/>
                <w:b/>
                <w:sz w:val="20"/>
              </w:rPr>
            </w:pPr>
            <w:r w:rsidRPr="006010BB">
              <w:rPr>
                <w:rFonts w:asciiTheme="minorHAnsi" w:eastAsia="Calibri" w:hAnsiTheme="minorHAnsi" w:cstheme="minorHAnsi"/>
                <w:b/>
                <w:sz w:val="20"/>
              </w:rPr>
              <w:t>INVOLVED</w:t>
            </w:r>
          </w:p>
          <w:p w14:paraId="520D8FD2" w14:textId="77777777" w:rsidR="006E4668" w:rsidRPr="006010BB" w:rsidRDefault="006E4668" w:rsidP="008D4642">
            <w:pPr>
              <w:ind w:left="-108" w:right="-108"/>
              <w:jc w:val="center"/>
              <w:rPr>
                <w:rFonts w:asciiTheme="minorHAnsi" w:hAnsiTheme="minorHAnsi" w:cstheme="minorHAnsi"/>
                <w:sz w:val="20"/>
              </w:rPr>
            </w:pPr>
            <w:r w:rsidRPr="006010BB">
              <w:rPr>
                <w:rFonts w:asciiTheme="minorHAnsi" w:eastAsia="Calibri" w:hAnsiTheme="minorHAnsi" w:cstheme="minorHAnsi"/>
                <w:b/>
                <w:sz w:val="20"/>
              </w:rPr>
              <w:t>(PC CODE)</w:t>
            </w:r>
          </w:p>
        </w:tc>
        <w:tc>
          <w:tcPr>
            <w:tcW w:w="1080" w:type="dxa"/>
            <w:shd w:val="clear" w:color="auto" w:fill="E7E6E6" w:themeFill="background2"/>
            <w:vAlign w:val="center"/>
          </w:tcPr>
          <w:p w14:paraId="6D533EE8" w14:textId="77777777" w:rsidR="006E4668" w:rsidRPr="006010BB" w:rsidRDefault="006E4668" w:rsidP="008D4642">
            <w:pPr>
              <w:ind w:left="-108" w:right="-108"/>
              <w:jc w:val="center"/>
              <w:rPr>
                <w:rFonts w:asciiTheme="minorHAnsi" w:hAnsiTheme="minorHAnsi" w:cstheme="minorHAnsi"/>
                <w:sz w:val="20"/>
              </w:rPr>
            </w:pPr>
            <w:r w:rsidRPr="006010BB">
              <w:rPr>
                <w:rFonts w:asciiTheme="minorHAnsi" w:eastAsia="Calibri" w:hAnsiTheme="minorHAnsi" w:cstheme="minorHAnsi"/>
                <w:b/>
                <w:sz w:val="20"/>
              </w:rPr>
              <w:t>CERTAINTY INDEX</w:t>
            </w:r>
          </w:p>
        </w:tc>
        <w:tc>
          <w:tcPr>
            <w:tcW w:w="720" w:type="dxa"/>
            <w:shd w:val="clear" w:color="auto" w:fill="E7E6E6" w:themeFill="background2"/>
            <w:vAlign w:val="center"/>
          </w:tcPr>
          <w:p w14:paraId="2DA13F65" w14:textId="77777777" w:rsidR="006E4668" w:rsidRPr="006010BB" w:rsidRDefault="006E4668" w:rsidP="008D4642">
            <w:pPr>
              <w:ind w:left="-18" w:right="-18"/>
              <w:jc w:val="center"/>
              <w:rPr>
                <w:rFonts w:asciiTheme="minorHAnsi" w:hAnsiTheme="minorHAnsi" w:cstheme="minorHAnsi"/>
                <w:sz w:val="20"/>
              </w:rPr>
            </w:pPr>
            <w:r w:rsidRPr="006010BB">
              <w:rPr>
                <w:rFonts w:asciiTheme="minorHAnsi" w:eastAsia="Calibri" w:hAnsiTheme="minorHAnsi" w:cstheme="minorHAnsi"/>
                <w:b/>
                <w:sz w:val="20"/>
              </w:rPr>
              <w:t>State</w:t>
            </w:r>
          </w:p>
        </w:tc>
        <w:tc>
          <w:tcPr>
            <w:tcW w:w="1345" w:type="dxa"/>
            <w:shd w:val="clear" w:color="auto" w:fill="E7E6E6" w:themeFill="background2"/>
            <w:vAlign w:val="center"/>
          </w:tcPr>
          <w:p w14:paraId="1E09DBF0" w14:textId="77777777" w:rsidR="006E4668" w:rsidRPr="006010BB" w:rsidRDefault="006E4668" w:rsidP="008D4642">
            <w:pPr>
              <w:jc w:val="center"/>
              <w:rPr>
                <w:rFonts w:asciiTheme="minorHAnsi" w:hAnsiTheme="minorHAnsi" w:cstheme="minorHAnsi"/>
                <w:sz w:val="20"/>
              </w:rPr>
            </w:pPr>
            <w:r w:rsidRPr="006010BB">
              <w:rPr>
                <w:rFonts w:asciiTheme="minorHAnsi" w:eastAsia="Calibri" w:hAnsiTheme="minorHAnsi" w:cstheme="minorHAnsi"/>
                <w:b/>
                <w:sz w:val="20"/>
              </w:rPr>
              <w:t>LEGALITY</w:t>
            </w:r>
          </w:p>
        </w:tc>
        <w:tc>
          <w:tcPr>
            <w:tcW w:w="1080" w:type="dxa"/>
            <w:shd w:val="clear" w:color="auto" w:fill="E7E6E6" w:themeFill="background2"/>
            <w:vAlign w:val="center"/>
          </w:tcPr>
          <w:p w14:paraId="7B473C48" w14:textId="77777777" w:rsidR="006E4668" w:rsidRPr="006010BB" w:rsidRDefault="006E4668" w:rsidP="008D4642">
            <w:pPr>
              <w:ind w:left="-108" w:right="-108"/>
              <w:jc w:val="center"/>
              <w:rPr>
                <w:rFonts w:asciiTheme="minorHAnsi" w:hAnsiTheme="minorHAnsi" w:cstheme="minorHAnsi"/>
                <w:sz w:val="20"/>
              </w:rPr>
            </w:pPr>
            <w:r w:rsidRPr="006010BB">
              <w:rPr>
                <w:rFonts w:asciiTheme="minorHAnsi" w:eastAsia="Calibri" w:hAnsiTheme="minorHAnsi" w:cstheme="minorHAnsi"/>
                <w:b/>
                <w:sz w:val="20"/>
              </w:rPr>
              <w:t>USE SITE</w:t>
            </w:r>
          </w:p>
        </w:tc>
        <w:tc>
          <w:tcPr>
            <w:tcW w:w="1530" w:type="dxa"/>
            <w:shd w:val="clear" w:color="auto" w:fill="E7E6E6" w:themeFill="background2"/>
            <w:vAlign w:val="center"/>
          </w:tcPr>
          <w:p w14:paraId="76E09BE6" w14:textId="77777777" w:rsidR="006E4668" w:rsidRPr="006010BB" w:rsidRDefault="006E4668" w:rsidP="008D4642">
            <w:pPr>
              <w:ind w:left="-18" w:right="-18"/>
              <w:jc w:val="center"/>
              <w:rPr>
                <w:rFonts w:asciiTheme="minorHAnsi" w:hAnsiTheme="minorHAnsi" w:cstheme="minorHAnsi"/>
                <w:sz w:val="20"/>
              </w:rPr>
            </w:pPr>
            <w:r w:rsidRPr="006010BB">
              <w:rPr>
                <w:rFonts w:asciiTheme="minorHAnsi" w:eastAsia="Calibri" w:hAnsiTheme="minorHAnsi" w:cstheme="minorHAnsi"/>
                <w:b/>
                <w:sz w:val="20"/>
              </w:rPr>
              <w:t>SPECIES</w:t>
            </w:r>
          </w:p>
        </w:tc>
        <w:tc>
          <w:tcPr>
            <w:tcW w:w="1055" w:type="dxa"/>
            <w:shd w:val="clear" w:color="auto" w:fill="E7E6E6" w:themeFill="background2"/>
            <w:vAlign w:val="center"/>
          </w:tcPr>
          <w:p w14:paraId="21C9CF9A" w14:textId="77777777" w:rsidR="006E4668" w:rsidRPr="006010BB" w:rsidRDefault="006E4668" w:rsidP="008D4642">
            <w:pPr>
              <w:ind w:left="-108" w:right="-108"/>
              <w:jc w:val="center"/>
              <w:rPr>
                <w:rFonts w:asciiTheme="minorHAnsi" w:hAnsiTheme="minorHAnsi" w:cstheme="minorHAnsi"/>
                <w:sz w:val="20"/>
              </w:rPr>
            </w:pPr>
            <w:r w:rsidRPr="006010BB">
              <w:rPr>
                <w:rFonts w:asciiTheme="minorHAnsi" w:eastAsia="Calibri" w:hAnsiTheme="minorHAnsi" w:cstheme="minorHAnsi"/>
                <w:b/>
                <w:sz w:val="20"/>
              </w:rPr>
              <w:t>DISTANCE</w:t>
            </w:r>
          </w:p>
        </w:tc>
        <w:tc>
          <w:tcPr>
            <w:tcW w:w="2122" w:type="dxa"/>
            <w:shd w:val="clear" w:color="auto" w:fill="E7E6E6" w:themeFill="background2"/>
            <w:vAlign w:val="center"/>
          </w:tcPr>
          <w:p w14:paraId="562E02F6" w14:textId="77777777" w:rsidR="006E4668" w:rsidRPr="006010BB" w:rsidRDefault="006E4668" w:rsidP="008D4642">
            <w:pPr>
              <w:jc w:val="center"/>
              <w:rPr>
                <w:rFonts w:asciiTheme="minorHAnsi" w:hAnsiTheme="minorHAnsi" w:cstheme="minorHAnsi"/>
                <w:sz w:val="20"/>
              </w:rPr>
            </w:pPr>
            <w:r w:rsidRPr="006010BB">
              <w:rPr>
                <w:rFonts w:asciiTheme="minorHAnsi" w:eastAsia="Calibri" w:hAnsiTheme="minorHAnsi" w:cstheme="minorHAnsi"/>
                <w:b/>
                <w:sz w:val="20"/>
              </w:rPr>
              <w:t>EFFECT/ MAGNITUDE</w:t>
            </w:r>
          </w:p>
        </w:tc>
        <w:tc>
          <w:tcPr>
            <w:tcW w:w="958" w:type="dxa"/>
            <w:shd w:val="clear" w:color="auto" w:fill="E7E6E6" w:themeFill="background2"/>
            <w:vAlign w:val="center"/>
          </w:tcPr>
          <w:p w14:paraId="3E34842A" w14:textId="77777777" w:rsidR="006E4668" w:rsidRPr="006010BB" w:rsidRDefault="006E4668" w:rsidP="008D4642">
            <w:pPr>
              <w:ind w:left="-108" w:right="-103"/>
              <w:jc w:val="center"/>
              <w:rPr>
                <w:rFonts w:asciiTheme="minorHAnsi" w:hAnsiTheme="minorHAnsi" w:cstheme="minorHAnsi"/>
                <w:sz w:val="20"/>
              </w:rPr>
            </w:pPr>
            <w:r w:rsidRPr="006010BB">
              <w:rPr>
                <w:rFonts w:asciiTheme="minorHAnsi" w:eastAsia="Calibri" w:hAnsiTheme="minorHAnsi" w:cstheme="minorHAnsi"/>
                <w:b/>
                <w:sz w:val="20"/>
              </w:rPr>
              <w:t>PRODUCT</w:t>
            </w:r>
          </w:p>
        </w:tc>
      </w:tr>
      <w:tr w:rsidR="006E4668" w:rsidRPr="009D0971" w14:paraId="0E9919C0" w14:textId="77777777" w:rsidTr="0084058E">
        <w:trPr>
          <w:trHeight w:val="383"/>
          <w:jc w:val="center"/>
        </w:trPr>
        <w:tc>
          <w:tcPr>
            <w:tcW w:w="1258" w:type="dxa"/>
            <w:shd w:val="clear" w:color="auto" w:fill="FFFFFF"/>
            <w:vAlign w:val="bottom"/>
          </w:tcPr>
          <w:p w14:paraId="5FB736D3" w14:textId="77777777" w:rsidR="006E4668" w:rsidRPr="006010BB" w:rsidRDefault="006E4668" w:rsidP="0084058E">
            <w:pPr>
              <w:ind w:left="-34"/>
              <w:rPr>
                <w:rFonts w:asciiTheme="minorHAnsi" w:hAnsiTheme="minorHAnsi" w:cstheme="minorHAnsi"/>
                <w:sz w:val="20"/>
                <w:highlight w:val="lightGray"/>
              </w:rPr>
            </w:pPr>
            <w:r w:rsidRPr="00BD749F">
              <w:rPr>
                <w:rFonts w:asciiTheme="minorHAnsi" w:eastAsia="Calibri" w:hAnsiTheme="minorHAnsi" w:cstheme="minorHAnsi"/>
                <w:sz w:val="20"/>
              </w:rPr>
              <w:t>I021455-003</w:t>
            </w:r>
          </w:p>
        </w:tc>
        <w:tc>
          <w:tcPr>
            <w:tcW w:w="632" w:type="dxa"/>
            <w:shd w:val="clear" w:color="auto" w:fill="FFFFFF"/>
            <w:vAlign w:val="bottom"/>
          </w:tcPr>
          <w:p w14:paraId="12BF1D17" w14:textId="77777777" w:rsidR="006E4668" w:rsidRPr="006010BB" w:rsidRDefault="006E4668" w:rsidP="0084058E">
            <w:pPr>
              <w:ind w:left="-108" w:right="-108"/>
              <w:jc w:val="center"/>
              <w:rPr>
                <w:rFonts w:asciiTheme="minorHAnsi" w:hAnsiTheme="minorHAnsi" w:cstheme="minorHAnsi"/>
                <w:sz w:val="20"/>
                <w:highlight w:val="lightGray"/>
              </w:rPr>
            </w:pPr>
            <w:r w:rsidRPr="006010BB">
              <w:rPr>
                <w:rFonts w:asciiTheme="minorHAnsi" w:hAnsiTheme="minorHAnsi" w:cstheme="minorHAnsi"/>
                <w:sz w:val="20"/>
              </w:rPr>
              <w:t>2009</w:t>
            </w:r>
          </w:p>
        </w:tc>
        <w:tc>
          <w:tcPr>
            <w:tcW w:w="1350" w:type="dxa"/>
            <w:vAlign w:val="bottom"/>
          </w:tcPr>
          <w:p w14:paraId="48CBA610" w14:textId="77777777" w:rsidR="006E4668" w:rsidRPr="006010BB" w:rsidRDefault="006E4668" w:rsidP="0084058E">
            <w:pPr>
              <w:ind w:left="-108" w:right="-108"/>
              <w:jc w:val="center"/>
              <w:rPr>
                <w:rFonts w:asciiTheme="minorHAnsi" w:hAnsiTheme="minorHAnsi" w:cstheme="minorHAnsi"/>
                <w:sz w:val="20"/>
                <w:highlight w:val="lightGray"/>
              </w:rPr>
            </w:pPr>
            <w:r w:rsidRPr="006010BB">
              <w:rPr>
                <w:rFonts w:asciiTheme="minorHAnsi" w:hAnsiTheme="minorHAnsi" w:cstheme="minorHAnsi"/>
                <w:sz w:val="20"/>
              </w:rPr>
              <w:t>Methomyl (090301)</w:t>
            </w:r>
          </w:p>
        </w:tc>
        <w:tc>
          <w:tcPr>
            <w:tcW w:w="1080" w:type="dxa"/>
            <w:shd w:val="clear" w:color="auto" w:fill="FFFFFF"/>
            <w:vAlign w:val="bottom"/>
          </w:tcPr>
          <w:p w14:paraId="47AEA22F" w14:textId="77777777" w:rsidR="006E4668" w:rsidRPr="006010BB" w:rsidRDefault="006E4668" w:rsidP="0084058E">
            <w:pPr>
              <w:ind w:left="-108" w:right="-108"/>
              <w:jc w:val="center"/>
              <w:rPr>
                <w:rFonts w:asciiTheme="minorHAnsi" w:hAnsiTheme="minorHAnsi" w:cstheme="minorHAnsi"/>
                <w:sz w:val="20"/>
                <w:highlight w:val="lightGray"/>
              </w:rPr>
            </w:pPr>
            <w:r w:rsidRPr="006010BB">
              <w:rPr>
                <w:rFonts w:asciiTheme="minorHAnsi" w:hAnsiTheme="minorHAnsi" w:cstheme="minorHAnsi"/>
                <w:sz w:val="20"/>
              </w:rPr>
              <w:t>Highly probable</w:t>
            </w:r>
          </w:p>
        </w:tc>
        <w:tc>
          <w:tcPr>
            <w:tcW w:w="720" w:type="dxa"/>
            <w:shd w:val="clear" w:color="auto" w:fill="FFFFFF"/>
            <w:vAlign w:val="bottom"/>
          </w:tcPr>
          <w:p w14:paraId="1190ADE8" w14:textId="77777777" w:rsidR="006E4668" w:rsidRPr="006010BB" w:rsidRDefault="006E4668" w:rsidP="0084058E">
            <w:pPr>
              <w:ind w:left="-18" w:right="-18"/>
              <w:jc w:val="center"/>
              <w:rPr>
                <w:rFonts w:asciiTheme="minorHAnsi" w:hAnsiTheme="minorHAnsi" w:cstheme="minorHAnsi"/>
                <w:sz w:val="20"/>
                <w:highlight w:val="lightGray"/>
              </w:rPr>
            </w:pPr>
            <w:r w:rsidRPr="006010BB">
              <w:rPr>
                <w:rFonts w:asciiTheme="minorHAnsi" w:hAnsiTheme="minorHAnsi" w:cstheme="minorHAnsi"/>
                <w:sz w:val="20"/>
              </w:rPr>
              <w:t>FL</w:t>
            </w:r>
          </w:p>
        </w:tc>
        <w:tc>
          <w:tcPr>
            <w:tcW w:w="1345" w:type="dxa"/>
            <w:shd w:val="clear" w:color="auto" w:fill="FFFFFF"/>
            <w:vAlign w:val="bottom"/>
          </w:tcPr>
          <w:p w14:paraId="766C6609" w14:textId="77777777" w:rsidR="006E4668" w:rsidRPr="006010BB" w:rsidRDefault="006E4668" w:rsidP="0084058E">
            <w:pPr>
              <w:ind w:left="-108" w:right="-108"/>
              <w:jc w:val="center"/>
              <w:rPr>
                <w:rFonts w:asciiTheme="minorHAnsi" w:hAnsiTheme="minorHAnsi" w:cstheme="minorHAnsi"/>
                <w:sz w:val="20"/>
                <w:highlight w:val="lightGray"/>
              </w:rPr>
            </w:pPr>
            <w:r w:rsidRPr="006010BB">
              <w:rPr>
                <w:rFonts w:asciiTheme="minorHAnsi" w:eastAsia="Calibri" w:hAnsiTheme="minorHAnsi" w:cstheme="minorHAnsi"/>
                <w:sz w:val="20"/>
              </w:rPr>
              <w:t>Undetermined</w:t>
            </w:r>
          </w:p>
        </w:tc>
        <w:tc>
          <w:tcPr>
            <w:tcW w:w="1080" w:type="dxa"/>
            <w:shd w:val="clear" w:color="auto" w:fill="FFFFFF"/>
            <w:vAlign w:val="bottom"/>
          </w:tcPr>
          <w:p w14:paraId="37934F6C" w14:textId="77777777" w:rsidR="006E4668" w:rsidRPr="006010BB" w:rsidRDefault="006E4668" w:rsidP="0084058E">
            <w:pPr>
              <w:ind w:left="-108" w:right="-108"/>
              <w:jc w:val="center"/>
              <w:rPr>
                <w:rFonts w:asciiTheme="minorHAnsi" w:hAnsiTheme="minorHAnsi" w:cstheme="minorHAnsi"/>
                <w:sz w:val="20"/>
                <w:highlight w:val="lightGray"/>
              </w:rPr>
            </w:pPr>
            <w:r w:rsidRPr="006010BB">
              <w:rPr>
                <w:rFonts w:asciiTheme="minorHAnsi" w:hAnsiTheme="minorHAnsi" w:cstheme="minorHAnsi"/>
                <w:sz w:val="20"/>
              </w:rPr>
              <w:t>N/R</w:t>
            </w:r>
          </w:p>
        </w:tc>
        <w:tc>
          <w:tcPr>
            <w:tcW w:w="1530" w:type="dxa"/>
            <w:vAlign w:val="bottom"/>
          </w:tcPr>
          <w:p w14:paraId="295AA84B" w14:textId="7ABA41D3" w:rsidR="006E4668" w:rsidRPr="006010BB" w:rsidRDefault="006E4668" w:rsidP="0084058E">
            <w:pPr>
              <w:ind w:left="-63" w:right="-45"/>
              <w:rPr>
                <w:rFonts w:asciiTheme="minorHAnsi" w:hAnsiTheme="minorHAnsi" w:cstheme="minorHAnsi"/>
                <w:sz w:val="20"/>
              </w:rPr>
            </w:pPr>
            <w:r w:rsidRPr="006010BB">
              <w:rPr>
                <w:rFonts w:asciiTheme="minorHAnsi" w:hAnsiTheme="minorHAnsi" w:cstheme="minorHAnsi"/>
                <w:sz w:val="20"/>
              </w:rPr>
              <w:t>Vultures (</w:t>
            </w:r>
            <w:r w:rsidRPr="006010BB">
              <w:rPr>
                <w:rFonts w:asciiTheme="minorHAnsi" w:hAnsiTheme="minorHAnsi" w:cstheme="minorHAnsi"/>
                <w:i/>
                <w:sz w:val="20"/>
              </w:rPr>
              <w:t>Cathartidae</w:t>
            </w:r>
            <w:r w:rsidRPr="006010BB">
              <w:rPr>
                <w:rFonts w:asciiTheme="minorHAnsi" w:hAnsiTheme="minorHAnsi" w:cstheme="minorHAnsi"/>
                <w:sz w:val="20"/>
              </w:rPr>
              <w:t>)</w:t>
            </w:r>
          </w:p>
          <w:p w14:paraId="15F718B8" w14:textId="77777777" w:rsidR="006E4668" w:rsidRPr="006010BB" w:rsidRDefault="006E4668" w:rsidP="0084058E">
            <w:pPr>
              <w:ind w:left="-63" w:right="-45"/>
              <w:rPr>
                <w:rFonts w:asciiTheme="minorHAnsi" w:hAnsiTheme="minorHAnsi" w:cstheme="minorHAnsi"/>
                <w:sz w:val="20"/>
              </w:rPr>
            </w:pPr>
            <w:r w:rsidRPr="006010BB">
              <w:rPr>
                <w:rFonts w:asciiTheme="minorHAnsi" w:hAnsiTheme="minorHAnsi" w:cstheme="minorHAnsi"/>
                <w:sz w:val="20"/>
              </w:rPr>
              <w:t>&amp;</w:t>
            </w:r>
          </w:p>
          <w:p w14:paraId="437C0BA8" w14:textId="77777777" w:rsidR="006E4668" w:rsidRPr="006010BB" w:rsidRDefault="006E4668" w:rsidP="0084058E">
            <w:pPr>
              <w:ind w:left="-63" w:right="-45"/>
              <w:rPr>
                <w:rFonts w:asciiTheme="minorHAnsi" w:hAnsiTheme="minorHAnsi" w:cstheme="minorHAnsi"/>
                <w:sz w:val="20"/>
                <w:highlight w:val="lightGray"/>
              </w:rPr>
            </w:pPr>
            <w:r w:rsidRPr="006010BB">
              <w:rPr>
                <w:rFonts w:asciiTheme="minorHAnsi" w:hAnsiTheme="minorHAnsi" w:cstheme="minorHAnsi"/>
                <w:sz w:val="20"/>
              </w:rPr>
              <w:t>Virginia opossum (</w:t>
            </w:r>
            <w:r w:rsidRPr="006010BB">
              <w:rPr>
                <w:rFonts w:asciiTheme="minorHAnsi" w:hAnsiTheme="minorHAnsi" w:cstheme="minorHAnsi"/>
                <w:i/>
                <w:sz w:val="20"/>
              </w:rPr>
              <w:t>Didelphis marsupialis</w:t>
            </w:r>
            <w:r w:rsidRPr="006010BB">
              <w:rPr>
                <w:rFonts w:asciiTheme="minorHAnsi" w:hAnsiTheme="minorHAnsi" w:cstheme="minorHAnsi"/>
                <w:sz w:val="20"/>
              </w:rPr>
              <w:t>)</w:t>
            </w:r>
          </w:p>
        </w:tc>
        <w:tc>
          <w:tcPr>
            <w:tcW w:w="1055" w:type="dxa"/>
            <w:vAlign w:val="bottom"/>
          </w:tcPr>
          <w:p w14:paraId="08D80A72" w14:textId="77777777" w:rsidR="006E4668" w:rsidRPr="006010BB" w:rsidRDefault="006E4668" w:rsidP="0084058E">
            <w:pPr>
              <w:ind w:left="-108" w:right="-108"/>
              <w:jc w:val="center"/>
              <w:rPr>
                <w:rFonts w:asciiTheme="minorHAnsi" w:hAnsiTheme="minorHAnsi" w:cstheme="minorHAnsi"/>
                <w:sz w:val="20"/>
                <w:highlight w:val="lightGray"/>
              </w:rPr>
            </w:pPr>
            <w:r w:rsidRPr="006010BB">
              <w:rPr>
                <w:rFonts w:asciiTheme="minorHAnsi" w:hAnsiTheme="minorHAnsi" w:cstheme="minorHAnsi"/>
                <w:sz w:val="20"/>
              </w:rPr>
              <w:t>Unknown</w:t>
            </w:r>
          </w:p>
        </w:tc>
        <w:tc>
          <w:tcPr>
            <w:tcW w:w="2122" w:type="dxa"/>
            <w:shd w:val="clear" w:color="auto" w:fill="FFFFFF"/>
            <w:vAlign w:val="bottom"/>
          </w:tcPr>
          <w:p w14:paraId="631565CB" w14:textId="159FB1F8" w:rsidR="006E4668" w:rsidRPr="006010BB" w:rsidRDefault="006E4668" w:rsidP="0084058E">
            <w:pPr>
              <w:ind w:left="-54" w:right="-108"/>
              <w:rPr>
                <w:rFonts w:asciiTheme="minorHAnsi" w:hAnsiTheme="minorHAnsi" w:cstheme="minorHAnsi"/>
                <w:sz w:val="20"/>
              </w:rPr>
            </w:pPr>
            <w:r w:rsidRPr="006010BB">
              <w:rPr>
                <w:rFonts w:asciiTheme="minorHAnsi" w:hAnsiTheme="minorHAnsi" w:cstheme="minorHAnsi"/>
                <w:sz w:val="20"/>
              </w:rPr>
              <w:t>31 vultures &amp;</w:t>
            </w:r>
          </w:p>
          <w:p w14:paraId="46EF074B" w14:textId="2A7B39DB" w:rsidR="006E4668" w:rsidRPr="006010BB" w:rsidRDefault="006E4668" w:rsidP="0084058E">
            <w:pPr>
              <w:ind w:left="-54" w:right="-108"/>
              <w:rPr>
                <w:rFonts w:asciiTheme="minorHAnsi" w:hAnsiTheme="minorHAnsi" w:cstheme="minorHAnsi"/>
                <w:sz w:val="20"/>
              </w:rPr>
            </w:pPr>
            <w:r w:rsidRPr="006010BB">
              <w:rPr>
                <w:rFonts w:asciiTheme="minorHAnsi" w:hAnsiTheme="minorHAnsi" w:cstheme="minorHAnsi"/>
                <w:sz w:val="20"/>
              </w:rPr>
              <w:t>3 opossums found sick</w:t>
            </w:r>
          </w:p>
          <w:p w14:paraId="5AF7AD53" w14:textId="54675A54" w:rsidR="006E4668" w:rsidRPr="006010BB" w:rsidRDefault="006E4668" w:rsidP="0084058E">
            <w:pPr>
              <w:ind w:left="-54" w:right="-108"/>
              <w:rPr>
                <w:rFonts w:asciiTheme="minorHAnsi" w:hAnsiTheme="minorHAnsi" w:cstheme="minorHAnsi"/>
                <w:sz w:val="20"/>
                <w:highlight w:val="lightGray"/>
              </w:rPr>
            </w:pPr>
            <w:r w:rsidRPr="006010BB">
              <w:rPr>
                <w:rFonts w:asciiTheme="minorHAnsi" w:hAnsiTheme="minorHAnsi" w:cstheme="minorHAnsi"/>
                <w:sz w:val="20"/>
              </w:rPr>
              <w:t>or dead. Diagnostic evaluation found methomyl toxicosis. 82% ChE inhibition with complete reversal upon incubation. Report states no bait or human presence was found.</w:t>
            </w:r>
          </w:p>
        </w:tc>
        <w:tc>
          <w:tcPr>
            <w:tcW w:w="958" w:type="dxa"/>
            <w:shd w:val="clear" w:color="auto" w:fill="FFFFFF"/>
            <w:vAlign w:val="bottom"/>
          </w:tcPr>
          <w:p w14:paraId="6AC12443" w14:textId="77777777" w:rsidR="006E4668" w:rsidRPr="006010BB" w:rsidRDefault="006E4668" w:rsidP="0084058E">
            <w:pPr>
              <w:ind w:left="-108" w:right="-103"/>
              <w:jc w:val="center"/>
              <w:rPr>
                <w:rFonts w:asciiTheme="minorHAnsi" w:hAnsiTheme="minorHAnsi" w:cstheme="minorHAnsi"/>
                <w:sz w:val="20"/>
              </w:rPr>
            </w:pPr>
            <w:r w:rsidRPr="006010BB">
              <w:rPr>
                <w:rFonts w:asciiTheme="minorHAnsi" w:hAnsiTheme="minorHAnsi" w:cstheme="minorHAnsi"/>
                <w:sz w:val="20"/>
              </w:rPr>
              <w:t>Unknown</w:t>
            </w:r>
          </w:p>
        </w:tc>
      </w:tr>
      <w:tr w:rsidR="006E4668" w:rsidRPr="009D0971" w14:paraId="10780CF1" w14:textId="77777777" w:rsidTr="0084058E">
        <w:trPr>
          <w:trHeight w:val="1302"/>
          <w:jc w:val="center"/>
        </w:trPr>
        <w:tc>
          <w:tcPr>
            <w:tcW w:w="1258" w:type="dxa"/>
            <w:shd w:val="clear" w:color="auto" w:fill="FFFFFF"/>
            <w:vAlign w:val="bottom"/>
          </w:tcPr>
          <w:p w14:paraId="227D9472" w14:textId="77777777" w:rsidR="006E4668" w:rsidRPr="006010BB" w:rsidRDefault="006E4668" w:rsidP="0084058E">
            <w:pPr>
              <w:ind w:left="-34"/>
              <w:rPr>
                <w:rFonts w:asciiTheme="minorHAnsi" w:hAnsiTheme="minorHAnsi" w:cstheme="minorHAnsi"/>
                <w:sz w:val="20"/>
                <w:highlight w:val="lightGray"/>
              </w:rPr>
            </w:pPr>
            <w:r w:rsidRPr="00BD749F">
              <w:rPr>
                <w:rFonts w:asciiTheme="minorHAnsi" w:eastAsia="Calibri" w:hAnsiTheme="minorHAnsi" w:cstheme="minorHAnsi"/>
                <w:sz w:val="20"/>
              </w:rPr>
              <w:t>I024767-006</w:t>
            </w:r>
          </w:p>
        </w:tc>
        <w:tc>
          <w:tcPr>
            <w:tcW w:w="632" w:type="dxa"/>
            <w:shd w:val="clear" w:color="auto" w:fill="FFFFFF"/>
            <w:vAlign w:val="bottom"/>
          </w:tcPr>
          <w:p w14:paraId="46B4AE02" w14:textId="77777777" w:rsidR="006E4668" w:rsidRPr="006010BB" w:rsidRDefault="006E4668" w:rsidP="0084058E">
            <w:pPr>
              <w:ind w:left="-108" w:right="-108"/>
              <w:jc w:val="center"/>
              <w:rPr>
                <w:rFonts w:asciiTheme="minorHAnsi" w:hAnsiTheme="minorHAnsi" w:cstheme="minorHAnsi"/>
                <w:sz w:val="20"/>
              </w:rPr>
            </w:pPr>
            <w:r w:rsidRPr="006010BB">
              <w:rPr>
                <w:rFonts w:asciiTheme="minorHAnsi" w:eastAsia="Calibri" w:hAnsiTheme="minorHAnsi" w:cstheme="minorHAnsi"/>
                <w:sz w:val="20"/>
              </w:rPr>
              <w:t>2007</w:t>
            </w:r>
          </w:p>
        </w:tc>
        <w:tc>
          <w:tcPr>
            <w:tcW w:w="1350" w:type="dxa"/>
            <w:vAlign w:val="bottom"/>
          </w:tcPr>
          <w:p w14:paraId="1C845F57" w14:textId="77777777" w:rsidR="006E4668" w:rsidRPr="006010BB" w:rsidRDefault="006E4668" w:rsidP="0084058E">
            <w:pPr>
              <w:ind w:left="-108" w:right="-108"/>
              <w:jc w:val="center"/>
              <w:rPr>
                <w:rFonts w:asciiTheme="minorHAnsi" w:hAnsiTheme="minorHAnsi" w:cstheme="minorHAnsi"/>
                <w:sz w:val="20"/>
                <w:highlight w:val="lightGray"/>
              </w:rPr>
            </w:pPr>
            <w:r w:rsidRPr="006010BB">
              <w:rPr>
                <w:rFonts w:asciiTheme="minorHAnsi" w:hAnsiTheme="minorHAnsi" w:cstheme="minorHAnsi"/>
                <w:sz w:val="20"/>
              </w:rPr>
              <w:t>Methomyl (090301)</w:t>
            </w:r>
          </w:p>
        </w:tc>
        <w:tc>
          <w:tcPr>
            <w:tcW w:w="1080" w:type="dxa"/>
            <w:shd w:val="clear" w:color="auto" w:fill="FFFFFF"/>
            <w:vAlign w:val="bottom"/>
          </w:tcPr>
          <w:p w14:paraId="1D4A5391" w14:textId="77777777" w:rsidR="006E4668" w:rsidRPr="006010BB" w:rsidRDefault="006E4668" w:rsidP="0084058E">
            <w:pPr>
              <w:ind w:left="-108" w:right="-108"/>
              <w:jc w:val="center"/>
              <w:rPr>
                <w:rFonts w:asciiTheme="minorHAnsi" w:hAnsiTheme="minorHAnsi" w:cstheme="minorHAnsi"/>
                <w:sz w:val="20"/>
                <w:highlight w:val="lightGray"/>
              </w:rPr>
            </w:pPr>
            <w:r w:rsidRPr="006010BB">
              <w:rPr>
                <w:rFonts w:asciiTheme="minorHAnsi" w:hAnsiTheme="minorHAnsi" w:cstheme="minorHAnsi"/>
                <w:sz w:val="20"/>
              </w:rPr>
              <w:t>Highly probable</w:t>
            </w:r>
          </w:p>
        </w:tc>
        <w:tc>
          <w:tcPr>
            <w:tcW w:w="720" w:type="dxa"/>
            <w:shd w:val="clear" w:color="auto" w:fill="FFFFFF"/>
            <w:vAlign w:val="bottom"/>
          </w:tcPr>
          <w:p w14:paraId="477495AD" w14:textId="77777777" w:rsidR="006E4668" w:rsidRPr="006010BB" w:rsidRDefault="006E4668" w:rsidP="0084058E">
            <w:pPr>
              <w:ind w:left="-18" w:right="-18"/>
              <w:jc w:val="center"/>
              <w:rPr>
                <w:rFonts w:asciiTheme="minorHAnsi" w:hAnsiTheme="minorHAnsi" w:cstheme="minorHAnsi"/>
                <w:sz w:val="20"/>
              </w:rPr>
            </w:pPr>
            <w:r w:rsidRPr="006010BB">
              <w:rPr>
                <w:rFonts w:asciiTheme="minorHAnsi" w:eastAsia="Calibri" w:hAnsiTheme="minorHAnsi" w:cstheme="minorHAnsi"/>
                <w:sz w:val="20"/>
              </w:rPr>
              <w:t>MI</w:t>
            </w:r>
          </w:p>
        </w:tc>
        <w:tc>
          <w:tcPr>
            <w:tcW w:w="1345" w:type="dxa"/>
            <w:shd w:val="clear" w:color="auto" w:fill="FFFFFF"/>
            <w:vAlign w:val="bottom"/>
          </w:tcPr>
          <w:p w14:paraId="5E9EE9EF" w14:textId="77777777" w:rsidR="006E4668" w:rsidRPr="006010BB" w:rsidRDefault="006E4668" w:rsidP="0084058E">
            <w:pPr>
              <w:ind w:left="-108" w:right="-108"/>
              <w:jc w:val="center"/>
              <w:rPr>
                <w:rFonts w:asciiTheme="minorHAnsi" w:hAnsiTheme="minorHAnsi" w:cstheme="minorHAnsi"/>
                <w:sz w:val="20"/>
              </w:rPr>
            </w:pPr>
            <w:r w:rsidRPr="006010BB">
              <w:rPr>
                <w:rFonts w:asciiTheme="minorHAnsi" w:eastAsia="Calibri" w:hAnsiTheme="minorHAnsi" w:cstheme="minorHAnsi"/>
                <w:sz w:val="20"/>
              </w:rPr>
              <w:t>Undetermined</w:t>
            </w:r>
          </w:p>
        </w:tc>
        <w:tc>
          <w:tcPr>
            <w:tcW w:w="1080" w:type="dxa"/>
            <w:shd w:val="clear" w:color="auto" w:fill="FFFFFF"/>
            <w:vAlign w:val="bottom"/>
          </w:tcPr>
          <w:p w14:paraId="118158BC" w14:textId="77777777" w:rsidR="006E4668" w:rsidRPr="006010BB" w:rsidRDefault="006E4668" w:rsidP="0084058E">
            <w:pPr>
              <w:ind w:left="-108" w:right="-108"/>
              <w:jc w:val="center"/>
              <w:rPr>
                <w:rFonts w:asciiTheme="minorHAnsi" w:hAnsiTheme="minorHAnsi" w:cstheme="minorHAnsi"/>
                <w:sz w:val="20"/>
              </w:rPr>
            </w:pPr>
            <w:r w:rsidRPr="006010BB">
              <w:rPr>
                <w:rFonts w:asciiTheme="minorHAnsi" w:hAnsiTheme="minorHAnsi" w:cstheme="minorHAnsi"/>
                <w:sz w:val="20"/>
              </w:rPr>
              <w:t>Unknown</w:t>
            </w:r>
          </w:p>
        </w:tc>
        <w:tc>
          <w:tcPr>
            <w:tcW w:w="1530" w:type="dxa"/>
            <w:vAlign w:val="bottom"/>
          </w:tcPr>
          <w:p w14:paraId="2A35CEC8" w14:textId="77777777" w:rsidR="006E4668" w:rsidRPr="006010BB" w:rsidRDefault="006E4668" w:rsidP="0084058E">
            <w:pPr>
              <w:ind w:left="-18" w:right="-108"/>
              <w:rPr>
                <w:rFonts w:asciiTheme="minorHAnsi" w:hAnsiTheme="minorHAnsi" w:cstheme="minorHAnsi"/>
                <w:sz w:val="20"/>
              </w:rPr>
            </w:pPr>
            <w:r w:rsidRPr="006010BB">
              <w:rPr>
                <w:rFonts w:asciiTheme="minorHAnsi" w:eastAsia="Calibri" w:hAnsiTheme="minorHAnsi" w:cstheme="minorHAnsi"/>
                <w:sz w:val="20"/>
              </w:rPr>
              <w:t>Squirrel</w:t>
            </w:r>
          </w:p>
        </w:tc>
        <w:tc>
          <w:tcPr>
            <w:tcW w:w="1055" w:type="dxa"/>
            <w:vAlign w:val="bottom"/>
          </w:tcPr>
          <w:p w14:paraId="6D4AA81E" w14:textId="77777777" w:rsidR="006E4668" w:rsidRPr="006010BB" w:rsidRDefault="006E4668" w:rsidP="0084058E">
            <w:pPr>
              <w:ind w:left="-108" w:right="-108"/>
              <w:jc w:val="center"/>
              <w:rPr>
                <w:rFonts w:asciiTheme="minorHAnsi" w:hAnsiTheme="minorHAnsi" w:cstheme="minorHAnsi"/>
                <w:sz w:val="20"/>
              </w:rPr>
            </w:pPr>
            <w:r w:rsidRPr="006010BB">
              <w:rPr>
                <w:rFonts w:asciiTheme="minorHAnsi" w:eastAsia="Calibri" w:hAnsiTheme="minorHAnsi" w:cstheme="minorHAnsi"/>
                <w:sz w:val="20"/>
              </w:rPr>
              <w:t>N/R</w:t>
            </w:r>
          </w:p>
        </w:tc>
        <w:tc>
          <w:tcPr>
            <w:tcW w:w="2122" w:type="dxa"/>
            <w:shd w:val="clear" w:color="auto" w:fill="FFFFFF"/>
            <w:vAlign w:val="bottom"/>
          </w:tcPr>
          <w:p w14:paraId="64208274" w14:textId="4942E79F" w:rsidR="006E4668" w:rsidRPr="006010BB" w:rsidRDefault="006E4668" w:rsidP="0084058E">
            <w:pPr>
              <w:ind w:left="-54" w:right="-108"/>
              <w:rPr>
                <w:rFonts w:asciiTheme="minorHAnsi" w:hAnsiTheme="minorHAnsi" w:cstheme="minorHAnsi"/>
                <w:sz w:val="20"/>
              </w:rPr>
            </w:pPr>
            <w:r w:rsidRPr="006010BB">
              <w:rPr>
                <w:rFonts w:asciiTheme="minorHAnsi" w:eastAsia="Calibri" w:hAnsiTheme="minorHAnsi" w:cstheme="minorHAnsi"/>
                <w:sz w:val="20"/>
              </w:rPr>
              <w:t xml:space="preserve">3 </w:t>
            </w:r>
            <w:r w:rsidR="001534F4" w:rsidRPr="006010BB">
              <w:rPr>
                <w:rFonts w:asciiTheme="minorHAnsi" w:eastAsia="Calibri" w:hAnsiTheme="minorHAnsi" w:cstheme="minorHAnsi"/>
                <w:sz w:val="20"/>
              </w:rPr>
              <w:t>squirrels</w:t>
            </w:r>
            <w:r w:rsidRPr="006010BB">
              <w:rPr>
                <w:rFonts w:asciiTheme="minorHAnsi" w:eastAsia="Calibri" w:hAnsiTheme="minorHAnsi" w:cstheme="minorHAnsi"/>
                <w:sz w:val="20"/>
              </w:rPr>
              <w:t xml:space="preserve"> found dead in a backyard. Diagnosis was poisoning by methomyl</w:t>
            </w:r>
          </w:p>
        </w:tc>
        <w:tc>
          <w:tcPr>
            <w:tcW w:w="958" w:type="dxa"/>
            <w:shd w:val="clear" w:color="auto" w:fill="FFFFFF"/>
            <w:vAlign w:val="bottom"/>
          </w:tcPr>
          <w:p w14:paraId="4E398A36" w14:textId="77777777" w:rsidR="006E4668" w:rsidRPr="006010BB" w:rsidRDefault="006E4668" w:rsidP="0084058E">
            <w:pPr>
              <w:ind w:left="-108" w:right="-103"/>
              <w:jc w:val="center"/>
              <w:rPr>
                <w:rFonts w:asciiTheme="minorHAnsi" w:hAnsiTheme="minorHAnsi" w:cstheme="minorHAnsi"/>
                <w:sz w:val="20"/>
              </w:rPr>
            </w:pPr>
            <w:r w:rsidRPr="006010BB">
              <w:rPr>
                <w:rFonts w:asciiTheme="minorHAnsi" w:hAnsiTheme="minorHAnsi" w:cstheme="minorHAnsi"/>
                <w:sz w:val="20"/>
              </w:rPr>
              <w:t>Unknown</w:t>
            </w:r>
          </w:p>
        </w:tc>
      </w:tr>
      <w:tr w:rsidR="006E4668" w:rsidRPr="009D0971" w14:paraId="0E82DFE7" w14:textId="77777777" w:rsidTr="0084058E">
        <w:trPr>
          <w:trHeight w:val="355"/>
          <w:jc w:val="center"/>
        </w:trPr>
        <w:tc>
          <w:tcPr>
            <w:tcW w:w="1258" w:type="dxa"/>
            <w:vMerge w:val="restart"/>
            <w:shd w:val="clear" w:color="auto" w:fill="FFFFFF"/>
            <w:vAlign w:val="bottom"/>
          </w:tcPr>
          <w:p w14:paraId="68952C6D" w14:textId="77777777" w:rsidR="006E4668" w:rsidRPr="006010BB" w:rsidRDefault="006E4668" w:rsidP="0084058E">
            <w:pPr>
              <w:ind w:left="-34"/>
              <w:rPr>
                <w:rFonts w:asciiTheme="minorHAnsi" w:hAnsiTheme="minorHAnsi" w:cstheme="minorHAnsi"/>
                <w:sz w:val="20"/>
                <w:highlight w:val="lightGray"/>
              </w:rPr>
            </w:pPr>
            <w:r w:rsidRPr="00BD749F">
              <w:rPr>
                <w:rFonts w:asciiTheme="minorHAnsi" w:eastAsia="Calibri" w:hAnsiTheme="minorHAnsi" w:cstheme="minorHAnsi"/>
                <w:sz w:val="20"/>
              </w:rPr>
              <w:t>I024767-008</w:t>
            </w:r>
          </w:p>
        </w:tc>
        <w:tc>
          <w:tcPr>
            <w:tcW w:w="632" w:type="dxa"/>
            <w:vMerge w:val="restart"/>
            <w:shd w:val="clear" w:color="auto" w:fill="FFFFFF"/>
            <w:vAlign w:val="bottom"/>
          </w:tcPr>
          <w:p w14:paraId="3DD63840" w14:textId="77777777" w:rsidR="006E4668" w:rsidRPr="006010BB" w:rsidRDefault="006E4668" w:rsidP="0084058E">
            <w:pPr>
              <w:ind w:left="-108" w:right="-108"/>
              <w:jc w:val="center"/>
              <w:rPr>
                <w:rFonts w:asciiTheme="minorHAnsi" w:hAnsiTheme="minorHAnsi" w:cstheme="minorHAnsi"/>
                <w:sz w:val="20"/>
              </w:rPr>
            </w:pPr>
            <w:r w:rsidRPr="006010BB">
              <w:rPr>
                <w:rFonts w:asciiTheme="minorHAnsi" w:eastAsia="Calibri" w:hAnsiTheme="minorHAnsi" w:cstheme="minorHAnsi"/>
                <w:sz w:val="20"/>
              </w:rPr>
              <w:t>2012</w:t>
            </w:r>
          </w:p>
        </w:tc>
        <w:tc>
          <w:tcPr>
            <w:tcW w:w="1350" w:type="dxa"/>
            <w:vAlign w:val="bottom"/>
          </w:tcPr>
          <w:p w14:paraId="5E38C33E" w14:textId="77777777" w:rsidR="006E4668" w:rsidRPr="006010BB" w:rsidRDefault="006E4668" w:rsidP="0084058E">
            <w:pPr>
              <w:ind w:left="-108" w:right="-108"/>
              <w:jc w:val="center"/>
              <w:rPr>
                <w:rFonts w:asciiTheme="minorHAnsi" w:hAnsiTheme="minorHAnsi" w:cstheme="minorHAnsi"/>
                <w:sz w:val="20"/>
                <w:highlight w:val="lightGray"/>
              </w:rPr>
            </w:pPr>
            <w:r w:rsidRPr="006010BB">
              <w:rPr>
                <w:rFonts w:asciiTheme="minorHAnsi" w:hAnsiTheme="minorHAnsi" w:cstheme="minorHAnsi"/>
                <w:sz w:val="20"/>
              </w:rPr>
              <w:t>Methomyl (090301)</w:t>
            </w:r>
          </w:p>
        </w:tc>
        <w:tc>
          <w:tcPr>
            <w:tcW w:w="1080" w:type="dxa"/>
            <w:vMerge w:val="restart"/>
            <w:shd w:val="clear" w:color="auto" w:fill="FFFFFF"/>
            <w:vAlign w:val="bottom"/>
          </w:tcPr>
          <w:p w14:paraId="42A7131D" w14:textId="77777777" w:rsidR="006E4668" w:rsidRPr="006010BB" w:rsidRDefault="006E4668" w:rsidP="0084058E">
            <w:pPr>
              <w:ind w:left="-108" w:right="-108"/>
              <w:jc w:val="center"/>
              <w:rPr>
                <w:rFonts w:asciiTheme="minorHAnsi" w:hAnsiTheme="minorHAnsi" w:cstheme="minorHAnsi"/>
                <w:sz w:val="20"/>
              </w:rPr>
            </w:pPr>
            <w:r w:rsidRPr="006010BB">
              <w:rPr>
                <w:rFonts w:asciiTheme="minorHAnsi" w:eastAsia="Calibri" w:hAnsiTheme="minorHAnsi" w:cstheme="minorHAnsi"/>
                <w:sz w:val="20"/>
              </w:rPr>
              <w:t>Probable</w:t>
            </w:r>
          </w:p>
        </w:tc>
        <w:tc>
          <w:tcPr>
            <w:tcW w:w="720" w:type="dxa"/>
            <w:vMerge w:val="restart"/>
            <w:shd w:val="clear" w:color="auto" w:fill="FFFFFF"/>
            <w:vAlign w:val="bottom"/>
          </w:tcPr>
          <w:p w14:paraId="1E952777" w14:textId="77777777" w:rsidR="006E4668" w:rsidRPr="006010BB" w:rsidRDefault="006E4668" w:rsidP="0084058E">
            <w:pPr>
              <w:ind w:left="-18" w:right="-18"/>
              <w:jc w:val="center"/>
              <w:rPr>
                <w:rFonts w:asciiTheme="minorHAnsi" w:hAnsiTheme="minorHAnsi" w:cstheme="minorHAnsi"/>
                <w:sz w:val="20"/>
              </w:rPr>
            </w:pPr>
            <w:r w:rsidRPr="006010BB">
              <w:rPr>
                <w:rFonts w:asciiTheme="minorHAnsi" w:eastAsia="Calibri" w:hAnsiTheme="minorHAnsi" w:cstheme="minorHAnsi"/>
                <w:sz w:val="20"/>
              </w:rPr>
              <w:t>OH</w:t>
            </w:r>
          </w:p>
        </w:tc>
        <w:tc>
          <w:tcPr>
            <w:tcW w:w="1345" w:type="dxa"/>
            <w:vMerge w:val="restart"/>
            <w:shd w:val="clear" w:color="auto" w:fill="FFFFFF"/>
            <w:vAlign w:val="bottom"/>
          </w:tcPr>
          <w:p w14:paraId="5B17B13B" w14:textId="77777777" w:rsidR="006E4668" w:rsidRPr="006010BB" w:rsidRDefault="006E4668" w:rsidP="0084058E">
            <w:pPr>
              <w:ind w:left="-108" w:right="-108"/>
              <w:jc w:val="center"/>
              <w:rPr>
                <w:rFonts w:asciiTheme="minorHAnsi" w:hAnsiTheme="minorHAnsi" w:cstheme="minorHAnsi"/>
                <w:sz w:val="20"/>
                <w:highlight w:val="lightGray"/>
              </w:rPr>
            </w:pPr>
            <w:r w:rsidRPr="006010BB">
              <w:rPr>
                <w:rFonts w:asciiTheme="minorHAnsi" w:eastAsia="Calibri" w:hAnsiTheme="minorHAnsi" w:cstheme="minorHAnsi"/>
                <w:sz w:val="20"/>
              </w:rPr>
              <w:t>Undetermined</w:t>
            </w:r>
          </w:p>
        </w:tc>
        <w:tc>
          <w:tcPr>
            <w:tcW w:w="1080" w:type="dxa"/>
            <w:vMerge w:val="restart"/>
            <w:shd w:val="clear" w:color="auto" w:fill="FFFFFF"/>
            <w:vAlign w:val="bottom"/>
          </w:tcPr>
          <w:p w14:paraId="36F71CB2" w14:textId="77777777" w:rsidR="006E4668" w:rsidRPr="006010BB" w:rsidRDefault="006E4668" w:rsidP="0084058E">
            <w:pPr>
              <w:ind w:left="-108" w:right="-108"/>
              <w:jc w:val="center"/>
              <w:rPr>
                <w:rFonts w:asciiTheme="minorHAnsi" w:hAnsiTheme="minorHAnsi" w:cstheme="minorHAnsi"/>
                <w:sz w:val="20"/>
              </w:rPr>
            </w:pPr>
            <w:r w:rsidRPr="006010BB">
              <w:rPr>
                <w:rFonts w:asciiTheme="minorHAnsi" w:eastAsia="Calibri" w:hAnsiTheme="minorHAnsi" w:cstheme="minorHAnsi"/>
                <w:sz w:val="20"/>
              </w:rPr>
              <w:t>Residential</w:t>
            </w:r>
          </w:p>
        </w:tc>
        <w:tc>
          <w:tcPr>
            <w:tcW w:w="1530" w:type="dxa"/>
            <w:vMerge w:val="restart"/>
            <w:vAlign w:val="bottom"/>
          </w:tcPr>
          <w:p w14:paraId="4114A098" w14:textId="77777777" w:rsidR="006E4668" w:rsidRPr="006010BB" w:rsidRDefault="006E4668" w:rsidP="0084058E">
            <w:pPr>
              <w:ind w:left="-18" w:right="-108"/>
              <w:rPr>
                <w:rFonts w:asciiTheme="minorHAnsi" w:hAnsiTheme="minorHAnsi" w:cstheme="minorHAnsi"/>
                <w:sz w:val="20"/>
              </w:rPr>
            </w:pPr>
            <w:r w:rsidRPr="006010BB">
              <w:rPr>
                <w:rFonts w:asciiTheme="minorHAnsi" w:eastAsia="Calibri" w:hAnsiTheme="minorHAnsi" w:cstheme="minorHAnsi"/>
                <w:sz w:val="20"/>
              </w:rPr>
              <w:t>Cat</w:t>
            </w:r>
          </w:p>
        </w:tc>
        <w:tc>
          <w:tcPr>
            <w:tcW w:w="1055" w:type="dxa"/>
            <w:vMerge w:val="restart"/>
            <w:vAlign w:val="bottom"/>
          </w:tcPr>
          <w:p w14:paraId="4F61CF72" w14:textId="77777777" w:rsidR="006E4668" w:rsidRPr="006010BB" w:rsidRDefault="006E4668" w:rsidP="0084058E">
            <w:pPr>
              <w:ind w:left="-108" w:right="-108"/>
              <w:jc w:val="center"/>
              <w:rPr>
                <w:rFonts w:asciiTheme="minorHAnsi" w:hAnsiTheme="minorHAnsi" w:cstheme="minorHAnsi"/>
                <w:sz w:val="20"/>
                <w:highlight w:val="lightGray"/>
              </w:rPr>
            </w:pPr>
            <w:r w:rsidRPr="006010BB">
              <w:rPr>
                <w:rFonts w:asciiTheme="minorHAnsi" w:eastAsia="Calibri" w:hAnsiTheme="minorHAnsi" w:cstheme="minorHAnsi"/>
                <w:sz w:val="20"/>
              </w:rPr>
              <w:t>Unknown</w:t>
            </w:r>
          </w:p>
        </w:tc>
        <w:tc>
          <w:tcPr>
            <w:tcW w:w="2122" w:type="dxa"/>
            <w:vMerge w:val="restart"/>
            <w:shd w:val="clear" w:color="auto" w:fill="FFFFFF"/>
            <w:vAlign w:val="bottom"/>
          </w:tcPr>
          <w:p w14:paraId="7660154A" w14:textId="77777777" w:rsidR="006E4668" w:rsidRPr="006010BB" w:rsidRDefault="006E4668" w:rsidP="0084058E">
            <w:pPr>
              <w:rPr>
                <w:rFonts w:asciiTheme="minorHAnsi" w:hAnsiTheme="minorHAnsi" w:cstheme="minorHAnsi"/>
                <w:sz w:val="20"/>
                <w:highlight w:val="lightGray"/>
              </w:rPr>
            </w:pPr>
            <w:r w:rsidRPr="006010BB">
              <w:rPr>
                <w:rFonts w:asciiTheme="minorHAnsi" w:eastAsia="Calibri" w:hAnsiTheme="minorHAnsi" w:cstheme="minorHAnsi"/>
                <w:sz w:val="20"/>
              </w:rPr>
              <w:t>Death of a neighborhood cat</w:t>
            </w:r>
          </w:p>
        </w:tc>
        <w:tc>
          <w:tcPr>
            <w:tcW w:w="958" w:type="dxa"/>
            <w:vMerge w:val="restart"/>
            <w:shd w:val="clear" w:color="auto" w:fill="FFFFFF"/>
            <w:vAlign w:val="bottom"/>
          </w:tcPr>
          <w:p w14:paraId="5F1D9FA8" w14:textId="77777777" w:rsidR="006E4668" w:rsidRPr="006010BB" w:rsidRDefault="006E4668" w:rsidP="0084058E">
            <w:pPr>
              <w:ind w:left="-108" w:right="-103"/>
              <w:jc w:val="center"/>
              <w:rPr>
                <w:rFonts w:asciiTheme="minorHAnsi" w:hAnsiTheme="minorHAnsi" w:cstheme="minorHAnsi"/>
                <w:sz w:val="20"/>
              </w:rPr>
            </w:pPr>
            <w:r w:rsidRPr="006010BB">
              <w:rPr>
                <w:rFonts w:asciiTheme="minorHAnsi" w:eastAsia="Calibri" w:hAnsiTheme="minorHAnsi" w:cstheme="minorHAnsi"/>
                <w:sz w:val="20"/>
              </w:rPr>
              <w:t>Golden Marlin</w:t>
            </w:r>
          </w:p>
        </w:tc>
      </w:tr>
      <w:tr w:rsidR="006E4668" w:rsidRPr="009D0971" w14:paraId="18F433F7" w14:textId="77777777" w:rsidTr="001C739C">
        <w:trPr>
          <w:trHeight w:val="355"/>
          <w:jc w:val="center"/>
        </w:trPr>
        <w:tc>
          <w:tcPr>
            <w:tcW w:w="1258" w:type="dxa"/>
            <w:vMerge/>
            <w:shd w:val="clear" w:color="auto" w:fill="FFFFFF"/>
            <w:vAlign w:val="bottom"/>
          </w:tcPr>
          <w:p w14:paraId="4DD45BA9" w14:textId="77777777" w:rsidR="006E4668" w:rsidRPr="006010BB" w:rsidRDefault="006E4668" w:rsidP="006E4668">
            <w:pPr>
              <w:rPr>
                <w:rFonts w:asciiTheme="minorHAnsi" w:eastAsia="Calibri" w:hAnsiTheme="minorHAnsi" w:cstheme="minorHAnsi"/>
                <w:sz w:val="20"/>
              </w:rPr>
            </w:pPr>
          </w:p>
        </w:tc>
        <w:tc>
          <w:tcPr>
            <w:tcW w:w="632" w:type="dxa"/>
            <w:vMerge/>
            <w:shd w:val="clear" w:color="auto" w:fill="FFFFFF"/>
            <w:vAlign w:val="bottom"/>
          </w:tcPr>
          <w:p w14:paraId="66CD4BD1" w14:textId="77777777" w:rsidR="006E4668" w:rsidRPr="006010BB" w:rsidRDefault="006E4668" w:rsidP="006E4668">
            <w:pPr>
              <w:ind w:left="-108" w:right="-108"/>
              <w:jc w:val="center"/>
              <w:rPr>
                <w:rFonts w:asciiTheme="minorHAnsi" w:eastAsia="Calibri" w:hAnsiTheme="minorHAnsi" w:cstheme="minorHAnsi"/>
                <w:sz w:val="20"/>
              </w:rPr>
            </w:pPr>
          </w:p>
        </w:tc>
        <w:tc>
          <w:tcPr>
            <w:tcW w:w="1350" w:type="dxa"/>
            <w:vAlign w:val="bottom"/>
          </w:tcPr>
          <w:p w14:paraId="6CE28091" w14:textId="77777777" w:rsidR="006E4668" w:rsidRPr="006010BB" w:rsidRDefault="006E4668" w:rsidP="006E4668">
            <w:pPr>
              <w:ind w:left="-108" w:right="-108"/>
              <w:jc w:val="center"/>
              <w:rPr>
                <w:rFonts w:asciiTheme="minorHAnsi" w:hAnsiTheme="minorHAnsi" w:cstheme="minorHAnsi"/>
                <w:sz w:val="20"/>
              </w:rPr>
            </w:pPr>
            <w:r w:rsidRPr="006010BB">
              <w:rPr>
                <w:rFonts w:asciiTheme="minorHAnsi" w:hAnsiTheme="minorHAnsi" w:cstheme="minorHAnsi"/>
                <w:sz w:val="20"/>
              </w:rPr>
              <w:t>(Z)-9-tricosene</w:t>
            </w:r>
          </w:p>
          <w:p w14:paraId="486B2D3E" w14:textId="77777777" w:rsidR="006E4668" w:rsidRPr="006010BB" w:rsidRDefault="006E4668" w:rsidP="006E4668">
            <w:pPr>
              <w:ind w:left="-108" w:right="-108"/>
              <w:jc w:val="center"/>
              <w:rPr>
                <w:rFonts w:asciiTheme="minorHAnsi" w:hAnsiTheme="minorHAnsi" w:cstheme="minorHAnsi"/>
                <w:sz w:val="20"/>
              </w:rPr>
            </w:pPr>
            <w:r w:rsidRPr="006010BB">
              <w:rPr>
                <w:rFonts w:asciiTheme="minorHAnsi" w:hAnsiTheme="minorHAnsi" w:cstheme="minorHAnsi"/>
                <w:sz w:val="20"/>
              </w:rPr>
              <w:t>(103201)</w:t>
            </w:r>
          </w:p>
        </w:tc>
        <w:tc>
          <w:tcPr>
            <w:tcW w:w="1080" w:type="dxa"/>
            <w:vMerge/>
            <w:shd w:val="clear" w:color="auto" w:fill="FFFFFF"/>
            <w:vAlign w:val="bottom"/>
          </w:tcPr>
          <w:p w14:paraId="52B37306" w14:textId="77777777" w:rsidR="006E4668" w:rsidRPr="006010BB" w:rsidRDefault="006E4668" w:rsidP="006E4668">
            <w:pPr>
              <w:ind w:left="-18" w:right="-108"/>
              <w:rPr>
                <w:rFonts w:asciiTheme="minorHAnsi" w:eastAsia="Calibri" w:hAnsiTheme="minorHAnsi" w:cstheme="minorHAnsi"/>
                <w:sz w:val="20"/>
              </w:rPr>
            </w:pPr>
          </w:p>
        </w:tc>
        <w:tc>
          <w:tcPr>
            <w:tcW w:w="720" w:type="dxa"/>
            <w:vMerge/>
            <w:shd w:val="clear" w:color="auto" w:fill="FFFFFF"/>
            <w:vAlign w:val="bottom"/>
          </w:tcPr>
          <w:p w14:paraId="49507C4E" w14:textId="77777777" w:rsidR="006E4668" w:rsidRPr="006010BB" w:rsidRDefault="006E4668" w:rsidP="006E4668">
            <w:pPr>
              <w:jc w:val="center"/>
              <w:rPr>
                <w:rFonts w:asciiTheme="minorHAnsi" w:eastAsia="Calibri" w:hAnsiTheme="minorHAnsi" w:cstheme="minorHAnsi"/>
                <w:sz w:val="20"/>
              </w:rPr>
            </w:pPr>
          </w:p>
        </w:tc>
        <w:tc>
          <w:tcPr>
            <w:tcW w:w="1345" w:type="dxa"/>
            <w:vMerge/>
            <w:shd w:val="clear" w:color="auto" w:fill="FFFFFF"/>
            <w:vAlign w:val="bottom"/>
          </w:tcPr>
          <w:p w14:paraId="2FBD8EFC" w14:textId="77777777" w:rsidR="006E4668" w:rsidRPr="006010BB" w:rsidRDefault="006E4668" w:rsidP="006E4668">
            <w:pPr>
              <w:ind w:left="-108" w:right="-108"/>
              <w:jc w:val="center"/>
              <w:rPr>
                <w:rFonts w:asciiTheme="minorHAnsi" w:eastAsia="Calibri" w:hAnsiTheme="minorHAnsi" w:cstheme="minorHAnsi"/>
                <w:sz w:val="20"/>
              </w:rPr>
            </w:pPr>
          </w:p>
        </w:tc>
        <w:tc>
          <w:tcPr>
            <w:tcW w:w="1080" w:type="dxa"/>
            <w:vMerge/>
            <w:shd w:val="clear" w:color="auto" w:fill="FFFFFF"/>
            <w:vAlign w:val="bottom"/>
          </w:tcPr>
          <w:p w14:paraId="16231A70" w14:textId="77777777" w:rsidR="006E4668" w:rsidRPr="006010BB" w:rsidRDefault="006E4668" w:rsidP="006E4668">
            <w:pPr>
              <w:ind w:left="-108" w:right="-108"/>
              <w:jc w:val="center"/>
              <w:rPr>
                <w:rFonts w:asciiTheme="minorHAnsi" w:eastAsia="Calibri" w:hAnsiTheme="minorHAnsi" w:cstheme="minorHAnsi"/>
                <w:sz w:val="20"/>
              </w:rPr>
            </w:pPr>
          </w:p>
        </w:tc>
        <w:tc>
          <w:tcPr>
            <w:tcW w:w="1530" w:type="dxa"/>
            <w:vMerge/>
            <w:vAlign w:val="bottom"/>
          </w:tcPr>
          <w:p w14:paraId="5BB9F9B3" w14:textId="77777777" w:rsidR="006E4668" w:rsidRPr="006010BB" w:rsidRDefault="006E4668" w:rsidP="006E4668">
            <w:pPr>
              <w:ind w:left="-18" w:right="-108"/>
              <w:rPr>
                <w:rFonts w:asciiTheme="minorHAnsi" w:eastAsia="Calibri" w:hAnsiTheme="minorHAnsi" w:cstheme="minorHAnsi"/>
                <w:sz w:val="20"/>
              </w:rPr>
            </w:pPr>
          </w:p>
        </w:tc>
        <w:tc>
          <w:tcPr>
            <w:tcW w:w="1055" w:type="dxa"/>
            <w:vMerge/>
            <w:vAlign w:val="bottom"/>
          </w:tcPr>
          <w:p w14:paraId="08AD3F04" w14:textId="77777777" w:rsidR="006E4668" w:rsidRPr="006010BB" w:rsidRDefault="006E4668" w:rsidP="006E4668">
            <w:pPr>
              <w:ind w:left="-108" w:right="-108"/>
              <w:jc w:val="center"/>
              <w:rPr>
                <w:rFonts w:asciiTheme="minorHAnsi" w:eastAsia="Calibri" w:hAnsiTheme="minorHAnsi" w:cstheme="minorHAnsi"/>
                <w:sz w:val="20"/>
                <w:highlight w:val="lightGray"/>
              </w:rPr>
            </w:pPr>
          </w:p>
        </w:tc>
        <w:tc>
          <w:tcPr>
            <w:tcW w:w="2122" w:type="dxa"/>
            <w:vMerge/>
            <w:shd w:val="clear" w:color="auto" w:fill="FFFFFF"/>
            <w:vAlign w:val="center"/>
          </w:tcPr>
          <w:p w14:paraId="79574102" w14:textId="77777777" w:rsidR="006E4668" w:rsidRPr="006010BB" w:rsidRDefault="006E4668" w:rsidP="006E4668">
            <w:pPr>
              <w:rPr>
                <w:rFonts w:asciiTheme="minorHAnsi" w:eastAsia="Calibri" w:hAnsiTheme="minorHAnsi" w:cstheme="minorHAnsi"/>
                <w:sz w:val="20"/>
              </w:rPr>
            </w:pPr>
          </w:p>
        </w:tc>
        <w:tc>
          <w:tcPr>
            <w:tcW w:w="958" w:type="dxa"/>
            <w:vMerge/>
            <w:shd w:val="clear" w:color="auto" w:fill="FFFFFF"/>
            <w:vAlign w:val="bottom"/>
          </w:tcPr>
          <w:p w14:paraId="2365F1A6" w14:textId="77777777" w:rsidR="006E4668" w:rsidRPr="006010BB" w:rsidRDefault="006E4668" w:rsidP="006E4668">
            <w:pPr>
              <w:ind w:left="-108" w:right="-103"/>
              <w:jc w:val="center"/>
              <w:rPr>
                <w:rFonts w:asciiTheme="minorHAnsi" w:eastAsia="Calibri" w:hAnsiTheme="minorHAnsi" w:cstheme="minorHAnsi"/>
                <w:sz w:val="20"/>
              </w:rPr>
            </w:pPr>
          </w:p>
        </w:tc>
      </w:tr>
    </w:tbl>
    <w:p w14:paraId="6B7A4938" w14:textId="77777777" w:rsidR="006E4668" w:rsidRPr="00BD749F" w:rsidRDefault="006E4668" w:rsidP="006E4668">
      <w:pPr>
        <w:rPr>
          <w:rFonts w:asciiTheme="minorHAnsi" w:hAnsiTheme="minorHAnsi" w:cstheme="minorHAnsi"/>
          <w:sz w:val="22"/>
          <w:szCs w:val="22"/>
          <w:highlight w:val="lightGray"/>
        </w:rPr>
      </w:pPr>
    </w:p>
    <w:p w14:paraId="4D57D5EA" w14:textId="77777777" w:rsidR="006E4668" w:rsidRPr="006010BB" w:rsidRDefault="006E4668" w:rsidP="006E4668">
      <w:pPr>
        <w:rPr>
          <w:rFonts w:asciiTheme="minorHAnsi" w:hAnsiTheme="minorHAnsi" w:cstheme="minorHAnsi"/>
          <w:sz w:val="22"/>
          <w:szCs w:val="22"/>
          <w:highlight w:val="lightGray"/>
        </w:rPr>
      </w:pPr>
    </w:p>
    <w:p w14:paraId="3DB6537D" w14:textId="77777777" w:rsidR="006E4668" w:rsidRPr="006010BB" w:rsidRDefault="006E4668" w:rsidP="006E4668">
      <w:pPr>
        <w:rPr>
          <w:rFonts w:asciiTheme="minorHAnsi" w:eastAsia="Calibri" w:hAnsiTheme="minorHAnsi" w:cstheme="minorHAnsi"/>
          <w:sz w:val="22"/>
          <w:szCs w:val="22"/>
        </w:rPr>
        <w:sectPr w:rsidR="006E4668" w:rsidRPr="006010BB" w:rsidSect="006E2CDA">
          <w:pgSz w:w="15840" w:h="12240" w:orient="landscape"/>
          <w:pgMar w:top="1440" w:right="1440" w:bottom="1440" w:left="1440" w:header="720" w:footer="1008" w:gutter="0"/>
          <w:cols w:space="720"/>
          <w:docGrid w:linePitch="360"/>
        </w:sectPr>
      </w:pPr>
    </w:p>
    <w:p w14:paraId="16ADC851" w14:textId="48C0113F" w:rsidR="006E4668" w:rsidRPr="006010BB" w:rsidRDefault="006E4668" w:rsidP="006E4668">
      <w:pPr>
        <w:rPr>
          <w:rFonts w:asciiTheme="minorHAnsi" w:hAnsiTheme="minorHAnsi" w:cstheme="minorHAnsi"/>
          <w:sz w:val="22"/>
          <w:szCs w:val="22"/>
        </w:rPr>
      </w:pPr>
      <w:r w:rsidRPr="006010BB">
        <w:rPr>
          <w:rFonts w:asciiTheme="minorHAnsi" w:eastAsia="Calibri" w:hAnsiTheme="minorHAnsi" w:cstheme="minorHAnsi"/>
          <w:sz w:val="22"/>
          <w:szCs w:val="22"/>
        </w:rPr>
        <w:lastRenderedPageBreak/>
        <w:t xml:space="preserve">In addition to the terrestrial incident reports available in </w:t>
      </w:r>
      <w:r w:rsidR="002D086C" w:rsidRPr="006010BB">
        <w:rPr>
          <w:rFonts w:asciiTheme="minorHAnsi" w:eastAsia="Calibri" w:hAnsiTheme="minorHAnsi" w:cstheme="minorHAnsi"/>
          <w:sz w:val="22"/>
          <w:szCs w:val="22"/>
        </w:rPr>
        <w:t>IDS</w:t>
      </w:r>
      <w:r w:rsidRPr="006010BB">
        <w:rPr>
          <w:rFonts w:asciiTheme="minorHAnsi" w:eastAsia="Calibri" w:hAnsiTheme="minorHAnsi" w:cstheme="minorHAnsi"/>
          <w:sz w:val="22"/>
          <w:szCs w:val="22"/>
        </w:rPr>
        <w:t>, there have also been a total of 1</w:t>
      </w:r>
      <w:r w:rsidR="00990647">
        <w:rPr>
          <w:rFonts w:asciiTheme="minorHAnsi" w:eastAsia="Calibri" w:hAnsiTheme="minorHAnsi" w:cstheme="minorHAnsi"/>
          <w:sz w:val="22"/>
          <w:szCs w:val="22"/>
        </w:rPr>
        <w:t>3</w:t>
      </w:r>
      <w:r w:rsidRPr="006010BB">
        <w:rPr>
          <w:rFonts w:asciiTheme="minorHAnsi" w:eastAsia="Calibri" w:hAnsiTheme="minorHAnsi" w:cstheme="minorHAnsi"/>
          <w:sz w:val="22"/>
          <w:szCs w:val="22"/>
        </w:rPr>
        <w:t xml:space="preserve"> aggregate wildlife incidents.  Of these </w:t>
      </w:r>
      <w:r w:rsidR="0001408E" w:rsidRPr="006010BB">
        <w:rPr>
          <w:rFonts w:asciiTheme="minorHAnsi" w:eastAsia="Calibri" w:hAnsiTheme="minorHAnsi" w:cstheme="minorHAnsi"/>
          <w:sz w:val="22"/>
          <w:szCs w:val="22"/>
        </w:rPr>
        <w:t>1</w:t>
      </w:r>
      <w:r w:rsidR="00990647">
        <w:rPr>
          <w:rFonts w:asciiTheme="minorHAnsi" w:eastAsia="Calibri" w:hAnsiTheme="minorHAnsi" w:cstheme="minorHAnsi"/>
          <w:sz w:val="22"/>
          <w:szCs w:val="22"/>
        </w:rPr>
        <w:t>3</w:t>
      </w:r>
      <w:r w:rsidRPr="006010BB">
        <w:rPr>
          <w:rFonts w:asciiTheme="minorHAnsi" w:eastAsia="Calibri" w:hAnsiTheme="minorHAnsi" w:cstheme="minorHAnsi"/>
          <w:sz w:val="22"/>
          <w:szCs w:val="22"/>
        </w:rPr>
        <w:t xml:space="preserve">, </w:t>
      </w:r>
      <w:r w:rsidR="00A72F52">
        <w:rPr>
          <w:rFonts w:asciiTheme="minorHAnsi" w:eastAsia="Calibri" w:hAnsiTheme="minorHAnsi" w:cstheme="minorHAnsi"/>
          <w:sz w:val="22"/>
          <w:szCs w:val="22"/>
        </w:rPr>
        <w:t>seven</w:t>
      </w:r>
      <w:r w:rsidR="00A72F52" w:rsidRPr="006010BB">
        <w:rPr>
          <w:rFonts w:asciiTheme="minorHAnsi" w:eastAsia="Calibri" w:hAnsiTheme="minorHAnsi" w:cstheme="minorHAnsi"/>
          <w:sz w:val="22"/>
          <w:szCs w:val="22"/>
        </w:rPr>
        <w:t xml:space="preserve"> </w:t>
      </w:r>
      <w:r w:rsidRPr="006010BB">
        <w:rPr>
          <w:rFonts w:asciiTheme="minorHAnsi" w:eastAsia="Calibri" w:hAnsiTheme="minorHAnsi" w:cstheme="minorHAnsi"/>
          <w:sz w:val="22"/>
          <w:szCs w:val="22"/>
        </w:rPr>
        <w:t>are associated with active registrations (</w:t>
      </w:r>
      <w:r w:rsidR="00A72F52">
        <w:rPr>
          <w:rFonts w:asciiTheme="minorHAnsi" w:eastAsia="Calibri" w:hAnsiTheme="minorHAnsi" w:cstheme="minorHAnsi"/>
          <w:sz w:val="22"/>
          <w:szCs w:val="22"/>
        </w:rPr>
        <w:t>six</w:t>
      </w:r>
      <w:r w:rsidR="00A72F52" w:rsidRPr="006010BB">
        <w:rPr>
          <w:rFonts w:asciiTheme="minorHAnsi" w:eastAsia="Calibri" w:hAnsiTheme="minorHAnsi" w:cstheme="minorHAnsi"/>
          <w:sz w:val="22"/>
          <w:szCs w:val="22"/>
        </w:rPr>
        <w:t xml:space="preserve"> </w:t>
      </w:r>
      <w:r w:rsidRPr="006010BB">
        <w:rPr>
          <w:rFonts w:asciiTheme="minorHAnsi" w:eastAsia="Calibri" w:hAnsiTheme="minorHAnsi" w:cstheme="minorHAnsi"/>
          <w:sz w:val="22"/>
          <w:szCs w:val="22"/>
        </w:rPr>
        <w:t xml:space="preserve">involve products either no longer registered or no registration numbers reported) (see </w:t>
      </w:r>
      <w:r w:rsidRPr="006010BB">
        <w:rPr>
          <w:rFonts w:asciiTheme="minorHAnsi" w:eastAsia="Calibri" w:hAnsiTheme="minorHAnsi" w:cstheme="minorHAnsi"/>
          <w:b/>
          <w:sz w:val="22"/>
          <w:szCs w:val="22"/>
        </w:rPr>
        <w:t xml:space="preserve">ATTACHMENT </w:t>
      </w:r>
      <w:r w:rsidR="00644AC0">
        <w:rPr>
          <w:rFonts w:asciiTheme="minorHAnsi" w:eastAsia="Calibri" w:hAnsiTheme="minorHAnsi" w:cstheme="minorHAnsi"/>
          <w:b/>
          <w:sz w:val="22"/>
          <w:szCs w:val="22"/>
        </w:rPr>
        <w:t>2-</w:t>
      </w:r>
      <w:r w:rsidR="007756FC">
        <w:rPr>
          <w:rFonts w:asciiTheme="minorHAnsi" w:eastAsia="Calibri" w:hAnsiTheme="minorHAnsi" w:cstheme="minorHAnsi"/>
          <w:b/>
          <w:sz w:val="22"/>
          <w:szCs w:val="22"/>
        </w:rPr>
        <w:t>2</w:t>
      </w:r>
      <w:r w:rsidRPr="006010BB">
        <w:rPr>
          <w:rFonts w:asciiTheme="minorHAnsi" w:eastAsia="Calibri" w:hAnsiTheme="minorHAnsi" w:cstheme="minorHAnsi"/>
          <w:sz w:val="22"/>
          <w:szCs w:val="22"/>
        </w:rPr>
        <w:t xml:space="preserve"> and </w:t>
      </w:r>
      <w:r w:rsidR="00481DC1" w:rsidRPr="00481DC1">
        <w:rPr>
          <w:rFonts w:asciiTheme="minorHAnsi" w:eastAsia="Calibri" w:hAnsiTheme="minorHAnsi" w:cstheme="minorHAnsi"/>
          <w:b/>
          <w:sz w:val="22"/>
          <w:szCs w:val="22"/>
        </w:rPr>
        <w:fldChar w:fldCharType="begin"/>
      </w:r>
      <w:r w:rsidR="00481DC1" w:rsidRPr="00481DC1">
        <w:rPr>
          <w:rFonts w:asciiTheme="minorHAnsi" w:eastAsia="Calibri" w:hAnsiTheme="minorHAnsi" w:cstheme="minorHAnsi"/>
          <w:b/>
          <w:sz w:val="22"/>
          <w:szCs w:val="22"/>
        </w:rPr>
        <w:instrText xml:space="preserve"> REF _Ref32567956 \h  \* MERGEFORMAT </w:instrText>
      </w:r>
      <w:r w:rsidR="00481DC1" w:rsidRPr="00481DC1">
        <w:rPr>
          <w:rFonts w:asciiTheme="minorHAnsi" w:eastAsia="Calibri" w:hAnsiTheme="minorHAnsi" w:cstheme="minorHAnsi"/>
          <w:b/>
          <w:sz w:val="22"/>
          <w:szCs w:val="22"/>
        </w:rPr>
      </w:r>
      <w:r w:rsidR="00481DC1" w:rsidRPr="00481DC1">
        <w:rPr>
          <w:rFonts w:asciiTheme="minorHAnsi" w:eastAsia="Calibri" w:hAnsiTheme="minorHAnsi" w:cstheme="minorHAnsi"/>
          <w:b/>
          <w:sz w:val="22"/>
          <w:szCs w:val="22"/>
        </w:rPr>
        <w:fldChar w:fldCharType="separate"/>
      </w:r>
      <w:r w:rsidR="00541B21" w:rsidRPr="00853EE5">
        <w:rPr>
          <w:rFonts w:asciiTheme="minorHAnsi" w:hAnsiTheme="minorHAnsi" w:cstheme="minorHAnsi"/>
          <w:b/>
          <w:color w:val="auto"/>
          <w:sz w:val="22"/>
          <w:szCs w:val="22"/>
        </w:rPr>
        <w:t xml:space="preserve">Table </w:t>
      </w:r>
      <w:r w:rsidR="00541B21" w:rsidRPr="00853EE5">
        <w:rPr>
          <w:rFonts w:asciiTheme="minorHAnsi" w:hAnsiTheme="minorHAnsi" w:cstheme="minorHAnsi"/>
          <w:b/>
          <w:sz w:val="22"/>
          <w:szCs w:val="22"/>
        </w:rPr>
        <w:t>2-25</w:t>
      </w:r>
      <w:r w:rsidR="00481DC1" w:rsidRPr="00481DC1">
        <w:rPr>
          <w:rFonts w:asciiTheme="minorHAnsi" w:eastAsia="Calibri" w:hAnsiTheme="minorHAnsi" w:cstheme="minorHAnsi"/>
          <w:b/>
          <w:sz w:val="22"/>
          <w:szCs w:val="22"/>
        </w:rPr>
        <w:fldChar w:fldCharType="end"/>
      </w:r>
      <w:r w:rsidRPr="006010BB">
        <w:rPr>
          <w:rFonts w:asciiTheme="minorHAnsi" w:eastAsia="Calibri" w:hAnsiTheme="minorHAnsi" w:cstheme="minorHAnsi"/>
          <w:sz w:val="22"/>
          <w:szCs w:val="22"/>
        </w:rPr>
        <w:t xml:space="preserve">).  </w:t>
      </w:r>
    </w:p>
    <w:p w14:paraId="23EA801A" w14:textId="77777777" w:rsidR="006E4668" w:rsidRPr="006010BB" w:rsidRDefault="006E4668" w:rsidP="006E4668">
      <w:pPr>
        <w:rPr>
          <w:rFonts w:asciiTheme="minorHAnsi" w:hAnsiTheme="minorHAnsi" w:cstheme="minorHAnsi"/>
          <w:sz w:val="22"/>
          <w:szCs w:val="22"/>
          <w:highlight w:val="lightGray"/>
        </w:rPr>
      </w:pPr>
    </w:p>
    <w:p w14:paraId="5E10316E" w14:textId="7B1C4ACD" w:rsidR="006E4668" w:rsidRPr="006010BB" w:rsidRDefault="001235CB" w:rsidP="003D1E2E">
      <w:pPr>
        <w:pStyle w:val="BE-TableHeader"/>
      </w:pPr>
      <w:bookmarkStart w:id="454" w:name="_Ref32567956"/>
      <w:bookmarkStart w:id="455" w:name="_Toc434489194"/>
      <w:bookmarkStart w:id="456" w:name="_Toc65058434"/>
      <w:r>
        <w:t>Table 2-</w:t>
      </w:r>
      <w:r>
        <w:fldChar w:fldCharType="begin"/>
      </w:r>
      <w:r>
        <w:instrText>SEQ Table_2- \* ARABIC</w:instrText>
      </w:r>
      <w:r>
        <w:fldChar w:fldCharType="separate"/>
      </w:r>
      <w:r w:rsidR="00541B21">
        <w:rPr>
          <w:noProof/>
        </w:rPr>
        <w:t>25</w:t>
      </w:r>
      <w:r>
        <w:fldChar w:fldCharType="end"/>
      </w:r>
      <w:bookmarkEnd w:id="454"/>
      <w:r w:rsidR="004735EF" w:rsidRPr="006010BB">
        <w:rPr>
          <w:color w:val="auto"/>
        </w:rPr>
        <w:t xml:space="preserve">. </w:t>
      </w:r>
      <w:r w:rsidR="006E4668" w:rsidRPr="006010BB">
        <w:rPr>
          <w:rFonts w:eastAsia="Calibri"/>
        </w:rPr>
        <w:t>Aggregate Wildlife Incidents for Methomyl Involving Currently Registered Products.</w:t>
      </w:r>
      <w:bookmarkEnd w:id="455"/>
      <w:bookmarkEnd w:id="456"/>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89"/>
        <w:gridCol w:w="2665"/>
        <w:gridCol w:w="2255"/>
        <w:gridCol w:w="2141"/>
      </w:tblGrid>
      <w:tr w:rsidR="006E4668" w:rsidRPr="009D0971" w14:paraId="451B1B73" w14:textId="77777777" w:rsidTr="00D7543A">
        <w:trPr>
          <w:jc w:val="center"/>
        </w:trPr>
        <w:tc>
          <w:tcPr>
            <w:tcW w:w="1224" w:type="pct"/>
            <w:shd w:val="clear" w:color="auto" w:fill="E7E6E6" w:themeFill="background2"/>
            <w:vAlign w:val="center"/>
          </w:tcPr>
          <w:p w14:paraId="2E453010" w14:textId="77777777" w:rsidR="006E4668" w:rsidRPr="006010BB" w:rsidRDefault="006E4668" w:rsidP="008D4642">
            <w:pPr>
              <w:jc w:val="center"/>
              <w:rPr>
                <w:rFonts w:asciiTheme="minorHAnsi" w:hAnsiTheme="minorHAnsi" w:cstheme="minorHAnsi"/>
                <w:sz w:val="20"/>
              </w:rPr>
            </w:pPr>
            <w:r w:rsidRPr="006010BB">
              <w:rPr>
                <w:rFonts w:asciiTheme="minorHAnsi" w:eastAsia="Calibri" w:hAnsiTheme="minorHAnsi" w:cstheme="minorHAnsi"/>
                <w:b/>
                <w:sz w:val="20"/>
              </w:rPr>
              <w:t>PRODUCT REGISTRATION NUMBER</w:t>
            </w:r>
          </w:p>
        </w:tc>
        <w:tc>
          <w:tcPr>
            <w:tcW w:w="1425" w:type="pct"/>
            <w:shd w:val="clear" w:color="auto" w:fill="E7E6E6" w:themeFill="background2"/>
            <w:vAlign w:val="center"/>
          </w:tcPr>
          <w:p w14:paraId="2F51AD41" w14:textId="77777777" w:rsidR="006E4668" w:rsidRPr="006010BB" w:rsidRDefault="006E4668" w:rsidP="008D4642">
            <w:pPr>
              <w:jc w:val="center"/>
              <w:rPr>
                <w:rFonts w:asciiTheme="minorHAnsi" w:hAnsiTheme="minorHAnsi" w:cstheme="minorHAnsi"/>
                <w:sz w:val="20"/>
              </w:rPr>
            </w:pPr>
            <w:r w:rsidRPr="006010BB">
              <w:rPr>
                <w:rFonts w:asciiTheme="minorHAnsi" w:eastAsia="Calibri" w:hAnsiTheme="minorHAnsi" w:cstheme="minorHAnsi"/>
                <w:b/>
                <w:sz w:val="20"/>
              </w:rPr>
              <w:t>PRODUCT NAME</w:t>
            </w:r>
          </w:p>
        </w:tc>
        <w:tc>
          <w:tcPr>
            <w:tcW w:w="1206" w:type="pct"/>
            <w:shd w:val="clear" w:color="auto" w:fill="E7E6E6" w:themeFill="background2"/>
            <w:vAlign w:val="center"/>
          </w:tcPr>
          <w:p w14:paraId="6B706F7A" w14:textId="77777777" w:rsidR="006E4668" w:rsidRPr="006010BB" w:rsidRDefault="006E4668" w:rsidP="008D4642">
            <w:pPr>
              <w:jc w:val="center"/>
              <w:rPr>
                <w:rFonts w:asciiTheme="minorHAnsi" w:hAnsiTheme="minorHAnsi" w:cstheme="minorHAnsi"/>
                <w:sz w:val="20"/>
              </w:rPr>
            </w:pPr>
            <w:r w:rsidRPr="006010BB">
              <w:rPr>
                <w:rFonts w:asciiTheme="minorHAnsi" w:eastAsia="Calibri" w:hAnsiTheme="minorHAnsi" w:cstheme="minorHAnsi"/>
                <w:b/>
                <w:sz w:val="20"/>
              </w:rPr>
              <w:t>NUMBER OF AGGREGATE WILDLIFE INCIDENTS</w:t>
            </w:r>
          </w:p>
        </w:tc>
        <w:tc>
          <w:tcPr>
            <w:tcW w:w="1145" w:type="pct"/>
            <w:shd w:val="clear" w:color="auto" w:fill="E7E6E6" w:themeFill="background2"/>
            <w:vAlign w:val="center"/>
          </w:tcPr>
          <w:p w14:paraId="5371857E" w14:textId="77777777" w:rsidR="006E4668" w:rsidRPr="006010BB" w:rsidRDefault="006E4668" w:rsidP="008D4642">
            <w:pPr>
              <w:jc w:val="center"/>
              <w:rPr>
                <w:rFonts w:asciiTheme="minorHAnsi" w:hAnsiTheme="minorHAnsi" w:cstheme="minorHAnsi"/>
                <w:sz w:val="20"/>
              </w:rPr>
            </w:pPr>
            <w:r w:rsidRPr="006010BB">
              <w:rPr>
                <w:rFonts w:asciiTheme="minorHAnsi" w:eastAsia="Calibri" w:hAnsiTheme="minorHAnsi" w:cstheme="minorHAnsi"/>
                <w:b/>
                <w:sz w:val="20"/>
              </w:rPr>
              <w:t>YEAR(S)</w:t>
            </w:r>
          </w:p>
        </w:tc>
      </w:tr>
      <w:tr w:rsidR="006E4668" w:rsidRPr="009D0971" w14:paraId="41547229" w14:textId="77777777" w:rsidTr="009D71F6">
        <w:trPr>
          <w:jc w:val="center"/>
        </w:trPr>
        <w:tc>
          <w:tcPr>
            <w:tcW w:w="1224" w:type="pct"/>
            <w:tcBorders>
              <w:bottom w:val="single" w:sz="4" w:space="0" w:color="000000"/>
            </w:tcBorders>
            <w:vAlign w:val="center"/>
          </w:tcPr>
          <w:p w14:paraId="3BF8DB1A" w14:textId="77777777" w:rsidR="006E4668" w:rsidRPr="006010BB" w:rsidRDefault="006E4668" w:rsidP="006E4668">
            <w:pPr>
              <w:rPr>
                <w:rFonts w:asciiTheme="minorHAnsi" w:hAnsiTheme="minorHAnsi" w:cstheme="minorHAnsi"/>
                <w:sz w:val="20"/>
              </w:rPr>
            </w:pPr>
            <w:r w:rsidRPr="00BD749F">
              <w:rPr>
                <w:rFonts w:asciiTheme="minorHAnsi" w:eastAsia="Calibri" w:hAnsiTheme="minorHAnsi" w:cstheme="minorHAnsi"/>
                <w:sz w:val="20"/>
              </w:rPr>
              <w:t>000352-00342</w:t>
            </w:r>
          </w:p>
        </w:tc>
        <w:tc>
          <w:tcPr>
            <w:tcW w:w="1425" w:type="pct"/>
            <w:tcBorders>
              <w:bottom w:val="single" w:sz="4" w:space="0" w:color="000000"/>
            </w:tcBorders>
            <w:vAlign w:val="center"/>
          </w:tcPr>
          <w:p w14:paraId="54FA437E" w14:textId="77777777" w:rsidR="006E4668" w:rsidRPr="006010BB" w:rsidRDefault="006E4668" w:rsidP="006E4668">
            <w:pPr>
              <w:rPr>
                <w:rFonts w:asciiTheme="minorHAnsi" w:eastAsia="Calibri" w:hAnsiTheme="minorHAnsi" w:cstheme="minorHAnsi"/>
                <w:smallCaps/>
                <w:sz w:val="20"/>
              </w:rPr>
            </w:pPr>
            <w:r w:rsidRPr="006010BB">
              <w:rPr>
                <w:rFonts w:asciiTheme="minorHAnsi" w:eastAsia="Calibri" w:hAnsiTheme="minorHAnsi" w:cstheme="minorHAnsi"/>
                <w:smallCaps/>
                <w:sz w:val="20"/>
              </w:rPr>
              <w:t>DUPONT LANNATE</w:t>
            </w:r>
          </w:p>
          <w:p w14:paraId="1FFC2AD1" w14:textId="77777777" w:rsidR="006E4668" w:rsidRPr="006010BB" w:rsidRDefault="006E4668" w:rsidP="006E4668">
            <w:pPr>
              <w:rPr>
                <w:rFonts w:asciiTheme="minorHAnsi" w:hAnsiTheme="minorHAnsi" w:cstheme="minorHAnsi"/>
                <w:sz w:val="20"/>
              </w:rPr>
            </w:pPr>
            <w:r w:rsidRPr="006010BB">
              <w:rPr>
                <w:rFonts w:asciiTheme="minorHAnsi" w:eastAsia="Calibri" w:hAnsiTheme="minorHAnsi" w:cstheme="minorHAnsi"/>
                <w:smallCaps/>
                <w:sz w:val="20"/>
              </w:rPr>
              <w:t>SP INSECTICIDE</w:t>
            </w:r>
          </w:p>
        </w:tc>
        <w:tc>
          <w:tcPr>
            <w:tcW w:w="1206" w:type="pct"/>
            <w:tcBorders>
              <w:bottom w:val="single" w:sz="4" w:space="0" w:color="000000"/>
            </w:tcBorders>
            <w:vAlign w:val="center"/>
          </w:tcPr>
          <w:p w14:paraId="280358F0" w14:textId="77777777" w:rsidR="006E4668" w:rsidRPr="006010BB" w:rsidRDefault="006E4668" w:rsidP="002B4937">
            <w:pPr>
              <w:jc w:val="center"/>
              <w:rPr>
                <w:rFonts w:asciiTheme="minorHAnsi" w:hAnsiTheme="minorHAnsi" w:cstheme="minorHAnsi"/>
                <w:sz w:val="20"/>
              </w:rPr>
            </w:pPr>
            <w:r w:rsidRPr="006010BB">
              <w:rPr>
                <w:rFonts w:asciiTheme="minorHAnsi" w:eastAsia="Calibri" w:hAnsiTheme="minorHAnsi" w:cstheme="minorHAnsi"/>
                <w:sz w:val="20"/>
              </w:rPr>
              <w:t>1</w:t>
            </w:r>
          </w:p>
        </w:tc>
        <w:tc>
          <w:tcPr>
            <w:tcW w:w="1145" w:type="pct"/>
            <w:tcBorders>
              <w:bottom w:val="single" w:sz="4" w:space="0" w:color="000000"/>
            </w:tcBorders>
            <w:vAlign w:val="center"/>
          </w:tcPr>
          <w:p w14:paraId="2377ADD4" w14:textId="77777777" w:rsidR="006E4668" w:rsidRPr="006010BB" w:rsidRDefault="006E4668" w:rsidP="002B4937">
            <w:pPr>
              <w:jc w:val="center"/>
              <w:rPr>
                <w:rFonts w:asciiTheme="minorHAnsi" w:hAnsiTheme="minorHAnsi" w:cstheme="minorHAnsi"/>
                <w:sz w:val="20"/>
              </w:rPr>
            </w:pPr>
            <w:r w:rsidRPr="006010BB">
              <w:rPr>
                <w:rFonts w:asciiTheme="minorHAnsi" w:eastAsia="Calibri" w:hAnsiTheme="minorHAnsi" w:cstheme="minorHAnsi"/>
                <w:sz w:val="20"/>
              </w:rPr>
              <w:t>2003</w:t>
            </w:r>
          </w:p>
        </w:tc>
      </w:tr>
      <w:tr w:rsidR="006E4668" w:rsidRPr="009D0971" w14:paraId="6D12A10A" w14:textId="77777777" w:rsidTr="009D71F6">
        <w:trPr>
          <w:jc w:val="center"/>
        </w:trPr>
        <w:tc>
          <w:tcPr>
            <w:tcW w:w="1224" w:type="pct"/>
            <w:tcBorders>
              <w:bottom w:val="single" w:sz="4" w:space="0" w:color="auto"/>
            </w:tcBorders>
            <w:vAlign w:val="center"/>
          </w:tcPr>
          <w:p w14:paraId="5FAC680F" w14:textId="77777777" w:rsidR="006E4668" w:rsidRPr="006010BB" w:rsidRDefault="006E4668" w:rsidP="006E4668">
            <w:pPr>
              <w:rPr>
                <w:rFonts w:asciiTheme="minorHAnsi" w:hAnsiTheme="minorHAnsi" w:cstheme="minorHAnsi"/>
                <w:sz w:val="20"/>
                <w:highlight w:val="lightGray"/>
              </w:rPr>
            </w:pPr>
            <w:r w:rsidRPr="00BD749F">
              <w:rPr>
                <w:rFonts w:asciiTheme="minorHAnsi" w:eastAsia="Calibri" w:hAnsiTheme="minorHAnsi" w:cstheme="minorHAnsi"/>
                <w:sz w:val="20"/>
              </w:rPr>
              <w:t>002724-00274</w:t>
            </w:r>
          </w:p>
        </w:tc>
        <w:tc>
          <w:tcPr>
            <w:tcW w:w="1425" w:type="pct"/>
            <w:tcBorders>
              <w:bottom w:val="single" w:sz="4" w:space="0" w:color="auto"/>
            </w:tcBorders>
            <w:vAlign w:val="center"/>
          </w:tcPr>
          <w:p w14:paraId="7420E721" w14:textId="77777777" w:rsidR="006E4668" w:rsidRPr="006010BB" w:rsidRDefault="006E4668" w:rsidP="006E4668">
            <w:pPr>
              <w:rPr>
                <w:rFonts w:asciiTheme="minorHAnsi" w:eastAsia="Calibri" w:hAnsiTheme="minorHAnsi" w:cstheme="minorHAnsi"/>
                <w:smallCaps/>
                <w:sz w:val="20"/>
              </w:rPr>
            </w:pPr>
            <w:r w:rsidRPr="006010BB">
              <w:rPr>
                <w:rFonts w:asciiTheme="minorHAnsi" w:eastAsia="Calibri" w:hAnsiTheme="minorHAnsi" w:cstheme="minorHAnsi"/>
                <w:smallCaps/>
                <w:sz w:val="20"/>
              </w:rPr>
              <w:t>GOLDEN MALRIN</w:t>
            </w:r>
          </w:p>
          <w:p w14:paraId="2D4FDB78" w14:textId="77777777" w:rsidR="006E4668" w:rsidRPr="006010BB" w:rsidRDefault="006E4668" w:rsidP="006E4668">
            <w:pPr>
              <w:rPr>
                <w:rFonts w:asciiTheme="minorHAnsi" w:hAnsiTheme="minorHAnsi" w:cstheme="minorHAnsi"/>
                <w:sz w:val="20"/>
                <w:highlight w:val="lightGray"/>
              </w:rPr>
            </w:pPr>
            <w:r w:rsidRPr="006010BB">
              <w:rPr>
                <w:rFonts w:asciiTheme="minorHAnsi" w:eastAsia="Calibri" w:hAnsiTheme="minorHAnsi" w:cstheme="minorHAnsi"/>
                <w:smallCaps/>
                <w:sz w:val="20"/>
              </w:rPr>
              <w:t>RF-128 FLY KILLER</w:t>
            </w:r>
          </w:p>
        </w:tc>
        <w:tc>
          <w:tcPr>
            <w:tcW w:w="1206" w:type="pct"/>
            <w:tcBorders>
              <w:bottom w:val="single" w:sz="4" w:space="0" w:color="auto"/>
            </w:tcBorders>
            <w:vAlign w:val="center"/>
          </w:tcPr>
          <w:p w14:paraId="6BA35572" w14:textId="529A06B5" w:rsidR="006E4668" w:rsidRPr="006010BB" w:rsidRDefault="00990647" w:rsidP="002B4937">
            <w:pPr>
              <w:jc w:val="center"/>
              <w:rPr>
                <w:rFonts w:asciiTheme="minorHAnsi" w:hAnsiTheme="minorHAnsi" w:cstheme="minorHAnsi"/>
                <w:sz w:val="20"/>
              </w:rPr>
            </w:pPr>
            <w:r>
              <w:rPr>
                <w:rFonts w:asciiTheme="minorHAnsi" w:hAnsiTheme="minorHAnsi" w:cstheme="minorHAnsi"/>
                <w:sz w:val="20"/>
              </w:rPr>
              <w:t>6</w:t>
            </w:r>
          </w:p>
        </w:tc>
        <w:tc>
          <w:tcPr>
            <w:tcW w:w="1145" w:type="pct"/>
            <w:tcBorders>
              <w:bottom w:val="single" w:sz="4" w:space="0" w:color="auto"/>
            </w:tcBorders>
            <w:vAlign w:val="center"/>
          </w:tcPr>
          <w:p w14:paraId="7411E1DC" w14:textId="2AE3E9F9" w:rsidR="006E4668" w:rsidRPr="006010BB" w:rsidRDefault="006E4668" w:rsidP="002B4937">
            <w:pPr>
              <w:jc w:val="center"/>
              <w:rPr>
                <w:rFonts w:asciiTheme="minorHAnsi" w:hAnsiTheme="minorHAnsi" w:cstheme="minorHAnsi"/>
                <w:sz w:val="20"/>
              </w:rPr>
            </w:pPr>
            <w:r w:rsidRPr="006010BB">
              <w:rPr>
                <w:rFonts w:asciiTheme="minorHAnsi" w:eastAsia="Calibri" w:hAnsiTheme="minorHAnsi" w:cstheme="minorHAnsi"/>
                <w:sz w:val="20"/>
              </w:rPr>
              <w:t>2011, 2012</w:t>
            </w:r>
            <w:r w:rsidR="009D71F6">
              <w:rPr>
                <w:rFonts w:asciiTheme="minorHAnsi" w:eastAsia="Calibri" w:hAnsiTheme="minorHAnsi" w:cstheme="minorHAnsi"/>
                <w:sz w:val="20"/>
              </w:rPr>
              <w:t>, 2013, 2017</w:t>
            </w:r>
          </w:p>
        </w:tc>
      </w:tr>
    </w:tbl>
    <w:p w14:paraId="7EB90107" w14:textId="77777777" w:rsidR="006E4668" w:rsidRPr="00BD749F" w:rsidRDefault="006E4668" w:rsidP="006E4668">
      <w:pPr>
        <w:rPr>
          <w:rFonts w:asciiTheme="minorHAnsi" w:hAnsiTheme="minorHAnsi" w:cstheme="minorHAnsi"/>
          <w:sz w:val="22"/>
          <w:szCs w:val="22"/>
          <w:highlight w:val="lightGray"/>
        </w:rPr>
      </w:pPr>
    </w:p>
    <w:p w14:paraId="56C81002" w14:textId="77777777" w:rsidR="000B628B" w:rsidRPr="006010BB" w:rsidRDefault="000B628B" w:rsidP="00FA6E48">
      <w:pPr>
        <w:rPr>
          <w:rFonts w:asciiTheme="minorHAnsi" w:eastAsia="Calibri" w:hAnsiTheme="minorHAnsi" w:cstheme="minorHAnsi"/>
          <w:sz w:val="22"/>
          <w:szCs w:val="22"/>
        </w:rPr>
      </w:pPr>
    </w:p>
    <w:p w14:paraId="62748AFA" w14:textId="2BAE3F88" w:rsidR="00FA6E48" w:rsidRPr="006010BB" w:rsidRDefault="00FA6E48" w:rsidP="00FA6E48">
      <w:pPr>
        <w:rPr>
          <w:rFonts w:asciiTheme="minorHAnsi" w:hAnsiTheme="minorHAnsi" w:cstheme="minorHAnsi"/>
          <w:sz w:val="22"/>
          <w:szCs w:val="22"/>
        </w:rPr>
      </w:pPr>
      <w:r w:rsidRPr="006010BB">
        <w:rPr>
          <w:rFonts w:asciiTheme="minorHAnsi" w:eastAsia="Calibri" w:hAnsiTheme="minorHAnsi" w:cstheme="minorHAnsi"/>
          <w:sz w:val="22"/>
          <w:szCs w:val="22"/>
        </w:rPr>
        <w:t xml:space="preserve">Since 1998, incidents that are allowed to be reported aggregately by registrants [under FIFRA 6(a)(2)] include those </w:t>
      </w:r>
      <w:r w:rsidRPr="006010BB">
        <w:rPr>
          <w:rFonts w:asciiTheme="minorHAnsi" w:eastAsia="Calibri" w:hAnsiTheme="minorHAnsi" w:cstheme="minorHAnsi"/>
          <w:color w:val="333333"/>
          <w:sz w:val="22"/>
          <w:szCs w:val="22"/>
        </w:rPr>
        <w:t>that are associated with an alleged effect to wildlife (birds, mammals, or fish) without differentiation between species or terrestrial and aquatic environments.  Typically, the only information available for aggregate incidents is the date (</w:t>
      </w:r>
      <w:r w:rsidRPr="006010BB">
        <w:rPr>
          <w:rFonts w:asciiTheme="minorHAnsi" w:eastAsia="Calibri" w:hAnsiTheme="minorHAnsi" w:cstheme="minorHAnsi"/>
          <w:i/>
          <w:color w:val="333333"/>
          <w:sz w:val="22"/>
          <w:szCs w:val="22"/>
        </w:rPr>
        <w:t>i.e</w:t>
      </w:r>
      <w:r w:rsidRPr="006010BB">
        <w:rPr>
          <w:rFonts w:asciiTheme="minorHAnsi" w:eastAsia="Calibri" w:hAnsiTheme="minorHAnsi" w:cstheme="minorHAnsi"/>
          <w:color w:val="333333"/>
          <w:sz w:val="22"/>
          <w:szCs w:val="22"/>
        </w:rPr>
        <w:t xml:space="preserve">., the quarter) that the incident(s) occurred, the number of aggregate incidents that occurred in the quarter, and the PC code of the pesticide and the registration number of the product involved in the incident.  Because of the limited amount of data available on aggregate incidents it is not possible to assign certainty indices or legality of use classifications to the specific incidents.  Therefore, the incidents associated with currently registered products are assumed to be from registered uses unless additional information becomes available to support a change in that assumption.  </w:t>
      </w:r>
    </w:p>
    <w:p w14:paraId="7EF4EAEF" w14:textId="77777777" w:rsidR="00FA6E48" w:rsidRPr="006010BB" w:rsidRDefault="00FA6E48" w:rsidP="008C58EE">
      <w:pPr>
        <w:rPr>
          <w:rFonts w:asciiTheme="minorHAnsi" w:hAnsiTheme="minorHAnsi" w:cstheme="minorHAnsi"/>
          <w:sz w:val="22"/>
          <w:szCs w:val="22"/>
        </w:rPr>
      </w:pPr>
    </w:p>
    <w:p w14:paraId="51D48EBB" w14:textId="77777777" w:rsidR="00FA6E48" w:rsidRPr="006010BB" w:rsidRDefault="00FA6E48" w:rsidP="008C58EE">
      <w:pPr>
        <w:rPr>
          <w:rFonts w:asciiTheme="minorHAnsi" w:hAnsiTheme="minorHAnsi" w:cstheme="minorHAnsi"/>
          <w:sz w:val="22"/>
          <w:szCs w:val="22"/>
        </w:rPr>
      </w:pPr>
    </w:p>
    <w:p w14:paraId="31B575B5" w14:textId="6E6E532C" w:rsidR="008C58EE" w:rsidRPr="00263CD2" w:rsidRDefault="008C58EE" w:rsidP="00383FD5">
      <w:pPr>
        <w:pStyle w:val="BEMethomylChapterSectionHeader-JDF"/>
      </w:pPr>
      <w:bookmarkStart w:id="457" w:name="_Toc64891308"/>
      <w:r w:rsidRPr="00263CD2">
        <w:t xml:space="preserve">Effects Characterization for </w:t>
      </w:r>
      <w:r w:rsidRPr="00263CD2">
        <w:rPr>
          <w:rFonts w:eastAsiaTheme="majorEastAsia"/>
          <w:szCs w:val="32"/>
        </w:rPr>
        <w:t>Terrestrial Invertebrates</w:t>
      </w:r>
      <w:bookmarkEnd w:id="457"/>
    </w:p>
    <w:p w14:paraId="43C9E641" w14:textId="77777777" w:rsidR="006E4668" w:rsidRPr="00263CD2" w:rsidRDefault="006E4668" w:rsidP="006E4668">
      <w:pPr>
        <w:rPr>
          <w:rFonts w:asciiTheme="minorHAnsi" w:eastAsiaTheme="majorEastAsia" w:hAnsiTheme="minorHAnsi" w:cstheme="minorHAnsi"/>
          <w:color w:val="4472C4" w:themeColor="accent5"/>
        </w:rPr>
      </w:pPr>
    </w:p>
    <w:p w14:paraId="33931F02" w14:textId="4A6D08E8" w:rsidR="006E4668" w:rsidRPr="00263CD2" w:rsidRDefault="006E4668" w:rsidP="00383FD5">
      <w:pPr>
        <w:pStyle w:val="BEMethomylSubSectionHeader-JDF"/>
        <w:rPr>
          <w:color w:val="4472C4" w:themeColor="accent5"/>
        </w:rPr>
      </w:pPr>
      <w:bookmarkStart w:id="458" w:name="_Toc434489131"/>
      <w:bookmarkStart w:id="459" w:name="_Toc64891309"/>
      <w:r w:rsidRPr="00263CD2">
        <w:rPr>
          <w:color w:val="4472C4" w:themeColor="accent5"/>
        </w:rPr>
        <w:t>Introduction to Terrestrial Invertebrate Toxicity</w:t>
      </w:r>
      <w:bookmarkEnd w:id="458"/>
      <w:bookmarkEnd w:id="459"/>
    </w:p>
    <w:p w14:paraId="2E196FF0" w14:textId="77777777" w:rsidR="006E4668" w:rsidRPr="00F9006D" w:rsidRDefault="006E4668" w:rsidP="006E4668">
      <w:pPr>
        <w:rPr>
          <w:rFonts w:asciiTheme="minorHAnsi" w:hAnsiTheme="minorHAnsi" w:cstheme="minorHAnsi"/>
          <w:szCs w:val="24"/>
        </w:rPr>
      </w:pPr>
    </w:p>
    <w:p w14:paraId="20E8065B" w14:textId="0542B8AE" w:rsidR="006E4668" w:rsidRPr="006010BB" w:rsidRDefault="006E4668" w:rsidP="006E4668">
      <w:pPr>
        <w:rPr>
          <w:rFonts w:asciiTheme="minorHAnsi" w:eastAsia="Calibri" w:hAnsiTheme="minorHAnsi" w:cstheme="minorHAnsi"/>
          <w:sz w:val="22"/>
          <w:szCs w:val="22"/>
        </w:rPr>
      </w:pPr>
      <w:r w:rsidRPr="00BD749F">
        <w:rPr>
          <w:rFonts w:asciiTheme="minorHAnsi" w:eastAsia="Calibri" w:hAnsiTheme="minorHAnsi" w:cstheme="minorHAnsi"/>
          <w:sz w:val="22"/>
          <w:szCs w:val="22"/>
        </w:rPr>
        <w:t>Methomyl</w:t>
      </w:r>
      <w:r w:rsidRPr="006010BB">
        <w:rPr>
          <w:rFonts w:asciiTheme="minorHAnsi" w:eastAsia="Calibri" w:hAnsiTheme="minorHAnsi" w:cstheme="minorHAnsi"/>
          <w:sz w:val="22"/>
          <w:szCs w:val="22"/>
        </w:rPr>
        <w:t xml:space="preserve"> is an insecticide that acts through inhibition of acetylcholinesterase and is used to kill a broad range of insects and mites.  As an insecticide, methomyl’s effects on terrestrial invertebrates ha</w:t>
      </w:r>
      <w:r w:rsidR="004D5C16" w:rsidRPr="006010BB">
        <w:rPr>
          <w:rFonts w:asciiTheme="minorHAnsi" w:eastAsia="Calibri" w:hAnsiTheme="minorHAnsi" w:cstheme="minorHAnsi"/>
          <w:sz w:val="22"/>
          <w:szCs w:val="22"/>
        </w:rPr>
        <w:t>ve</w:t>
      </w:r>
      <w:r w:rsidRPr="006010BB">
        <w:rPr>
          <w:rFonts w:asciiTheme="minorHAnsi" w:eastAsia="Calibri" w:hAnsiTheme="minorHAnsi" w:cstheme="minorHAnsi"/>
          <w:sz w:val="22"/>
          <w:szCs w:val="22"/>
        </w:rPr>
        <w:t xml:space="preserve"> been well documented in the literature.  Most available studies have focused on mortality endpoints, however, there are also data available for describing sublethal effects, including those related to growth, and reproduction.  </w:t>
      </w:r>
    </w:p>
    <w:p w14:paraId="36B99D36" w14:textId="77777777" w:rsidR="00AE5B8B" w:rsidRPr="006010BB" w:rsidRDefault="00AE5B8B" w:rsidP="006E4668">
      <w:pPr>
        <w:rPr>
          <w:rFonts w:asciiTheme="minorHAnsi" w:hAnsiTheme="minorHAnsi" w:cstheme="minorHAnsi"/>
          <w:sz w:val="22"/>
          <w:szCs w:val="22"/>
        </w:rPr>
      </w:pPr>
    </w:p>
    <w:p w14:paraId="772711E3" w14:textId="53142F0F" w:rsidR="003D6F47" w:rsidRPr="00F9006D" w:rsidRDefault="003D6F47" w:rsidP="003D6F47">
      <w:pPr>
        <w:rPr>
          <w:rFonts w:asciiTheme="minorHAnsi" w:hAnsiTheme="minorHAnsi" w:cstheme="minorHAnsi"/>
          <w:szCs w:val="24"/>
        </w:rPr>
      </w:pPr>
      <w:r w:rsidRPr="00F9006D">
        <w:rPr>
          <w:rFonts w:asciiTheme="minorHAnsi" w:eastAsia="Calibri" w:hAnsiTheme="minorHAnsi" w:cstheme="minorHAnsi"/>
          <w:sz w:val="22"/>
          <w:szCs w:val="22"/>
        </w:rPr>
        <w:t>The acute mortality thresholds are based on the most sensitive LC</w:t>
      </w:r>
      <w:r w:rsidRPr="00F9006D">
        <w:rPr>
          <w:rFonts w:asciiTheme="minorHAnsi" w:eastAsia="Calibri" w:hAnsiTheme="minorHAnsi" w:cstheme="minorHAnsi"/>
          <w:sz w:val="22"/>
          <w:szCs w:val="22"/>
          <w:vertAlign w:val="subscript"/>
        </w:rPr>
        <w:t>50</w:t>
      </w:r>
      <w:r w:rsidRPr="00F9006D">
        <w:rPr>
          <w:rFonts w:asciiTheme="minorHAnsi" w:eastAsia="Calibri" w:hAnsiTheme="minorHAnsi" w:cstheme="minorHAnsi"/>
          <w:sz w:val="22"/>
          <w:szCs w:val="22"/>
        </w:rPr>
        <w:t xml:space="preserve"> or LD</w:t>
      </w:r>
      <w:r w:rsidRPr="00F9006D">
        <w:rPr>
          <w:rFonts w:asciiTheme="minorHAnsi" w:eastAsia="Calibri" w:hAnsiTheme="minorHAnsi" w:cstheme="minorHAnsi"/>
          <w:sz w:val="22"/>
          <w:szCs w:val="22"/>
          <w:vertAlign w:val="subscript"/>
        </w:rPr>
        <w:t>50</w:t>
      </w:r>
      <w:r w:rsidRPr="00F9006D">
        <w:rPr>
          <w:rFonts w:asciiTheme="minorHAnsi" w:eastAsia="Calibri" w:hAnsiTheme="minorHAnsi" w:cstheme="minorHAnsi"/>
          <w:sz w:val="22"/>
          <w:szCs w:val="22"/>
        </w:rPr>
        <w:t xml:space="preserve"> values (&lt;96 hr exposure) available for terrestrial invertebrates, since a</w:t>
      </w:r>
      <w:r w:rsidR="00E958C7">
        <w:rPr>
          <w:rFonts w:asciiTheme="minorHAnsi" w:eastAsia="Calibri" w:hAnsiTheme="minorHAnsi" w:cstheme="minorHAnsi"/>
          <w:sz w:val="22"/>
          <w:szCs w:val="22"/>
        </w:rPr>
        <w:t xml:space="preserve">n </w:t>
      </w:r>
      <w:r w:rsidRPr="00F9006D">
        <w:rPr>
          <w:rFonts w:asciiTheme="minorHAnsi" w:eastAsia="Calibri" w:hAnsiTheme="minorHAnsi" w:cstheme="minorHAnsi"/>
          <w:sz w:val="22"/>
          <w:szCs w:val="22"/>
        </w:rPr>
        <w:t xml:space="preserve">SSD could not be derived using the available data.  </w:t>
      </w:r>
      <w:r w:rsidR="000915E8" w:rsidRPr="00F9006D">
        <w:rPr>
          <w:rFonts w:asciiTheme="minorHAnsi" w:eastAsia="Calibri" w:hAnsiTheme="minorHAnsi" w:cstheme="minorHAnsi"/>
          <w:sz w:val="22"/>
          <w:szCs w:val="22"/>
        </w:rPr>
        <w:t>S</w:t>
      </w:r>
      <w:r w:rsidRPr="00F9006D">
        <w:rPr>
          <w:rFonts w:asciiTheme="minorHAnsi" w:eastAsia="Calibri" w:hAnsiTheme="minorHAnsi" w:cstheme="minorHAnsi"/>
          <w:sz w:val="22"/>
          <w:szCs w:val="22"/>
        </w:rPr>
        <w:t>ublethal thresholds are also derived to represent the most sensitive non-acute mortality effects for both direct and indirect effects.  In the case of methomyl and terrestrial invertebrates, however, the lowest endpoints, considering both lethal and sub-lethal effects, were almost always mortality endpoints.  Therefore, mortality endpoints are used to represent the most sensitive non-acute thresholds in many cases</w:t>
      </w:r>
      <w:r w:rsidR="00AE5B8B" w:rsidRPr="00F9006D">
        <w:rPr>
          <w:rFonts w:asciiTheme="minorHAnsi" w:eastAsia="Calibri" w:hAnsiTheme="minorHAnsi" w:cstheme="minorHAnsi"/>
          <w:sz w:val="22"/>
          <w:szCs w:val="22"/>
        </w:rPr>
        <w:t xml:space="preserve">. </w:t>
      </w:r>
      <w:r w:rsidRPr="00F9006D">
        <w:rPr>
          <w:rFonts w:asciiTheme="minorHAnsi" w:eastAsia="Calibri" w:hAnsiTheme="minorHAnsi" w:cstheme="minorHAnsi"/>
          <w:sz w:val="22"/>
          <w:szCs w:val="22"/>
        </w:rPr>
        <w:t>Threshold values in this assessment are based on endpoints expressed in, or readily converted to, environmentally relevant concentrations that can be used to assess risks to terrestrial invertebrates using current methods [</w:t>
      </w:r>
      <w:r w:rsidRPr="00F9006D">
        <w:rPr>
          <w:rFonts w:asciiTheme="minorHAnsi" w:eastAsia="Calibri" w:hAnsiTheme="minorHAnsi" w:cstheme="minorHAnsi"/>
          <w:i/>
          <w:sz w:val="22"/>
          <w:szCs w:val="22"/>
        </w:rPr>
        <w:t>i.e</w:t>
      </w:r>
      <w:r w:rsidRPr="00F9006D">
        <w:rPr>
          <w:rFonts w:asciiTheme="minorHAnsi" w:eastAsia="Calibri" w:hAnsiTheme="minorHAnsi" w:cstheme="minorHAnsi"/>
          <w:sz w:val="22"/>
          <w:szCs w:val="22"/>
        </w:rPr>
        <w:t xml:space="preserve">., mg/kg-soil; mg/kg-bw (body weight); µg a.i./bee, and lb a.i./acre].  </w:t>
      </w:r>
    </w:p>
    <w:p w14:paraId="0048A56F" w14:textId="77777777" w:rsidR="006E4668" w:rsidRPr="00BD749F" w:rsidRDefault="006E4668" w:rsidP="006E4668">
      <w:pPr>
        <w:rPr>
          <w:rFonts w:asciiTheme="minorHAnsi" w:hAnsiTheme="minorHAnsi" w:cstheme="minorHAnsi"/>
          <w:sz w:val="22"/>
          <w:szCs w:val="22"/>
        </w:rPr>
      </w:pPr>
    </w:p>
    <w:p w14:paraId="7DFF34AA" w14:textId="1780D8D6" w:rsidR="006E4668" w:rsidRPr="00263CD2" w:rsidRDefault="006E4668" w:rsidP="00383FD5">
      <w:pPr>
        <w:pStyle w:val="BEMethomylSubSectionHeader-JDF"/>
        <w:rPr>
          <w:color w:val="4472C4" w:themeColor="accent5"/>
        </w:rPr>
      </w:pPr>
      <w:bookmarkStart w:id="460" w:name="_Toc434489132"/>
      <w:bookmarkStart w:id="461" w:name="_Toc64891310"/>
      <w:r w:rsidRPr="00263CD2">
        <w:rPr>
          <w:color w:val="4472C4" w:themeColor="accent5"/>
        </w:rPr>
        <w:t>Threshold Values for Terrestrial Invertebrates</w:t>
      </w:r>
      <w:bookmarkEnd w:id="460"/>
      <w:bookmarkEnd w:id="461"/>
    </w:p>
    <w:p w14:paraId="42945771" w14:textId="77777777" w:rsidR="006E4668" w:rsidRPr="00F9006D" w:rsidRDefault="006E4668" w:rsidP="006E4668">
      <w:pPr>
        <w:rPr>
          <w:rFonts w:asciiTheme="minorHAnsi" w:hAnsiTheme="minorHAnsi" w:cstheme="minorHAnsi"/>
          <w:szCs w:val="24"/>
        </w:rPr>
      </w:pPr>
    </w:p>
    <w:p w14:paraId="2F95F45D" w14:textId="5E775ECF" w:rsidR="006E4668" w:rsidRPr="00F9006D" w:rsidRDefault="003D6F47" w:rsidP="006E4668">
      <w:pPr>
        <w:rPr>
          <w:rFonts w:asciiTheme="minorHAnsi" w:hAnsiTheme="minorHAnsi" w:cstheme="minorHAnsi"/>
          <w:szCs w:val="24"/>
        </w:rPr>
      </w:pPr>
      <w:r w:rsidRPr="00F9006D">
        <w:rPr>
          <w:rFonts w:asciiTheme="minorHAnsi" w:eastAsia="Calibri" w:hAnsiTheme="minorHAnsi" w:cstheme="minorHAnsi"/>
          <w:sz w:val="22"/>
          <w:szCs w:val="22"/>
        </w:rPr>
        <w:t xml:space="preserve">The endpoints used to derive threshold values for terrestrial invertebrates are provided in </w:t>
      </w:r>
      <w:r w:rsidR="00481DC1" w:rsidRPr="00481DC1">
        <w:rPr>
          <w:rFonts w:asciiTheme="minorHAnsi" w:eastAsia="Calibri" w:hAnsiTheme="minorHAnsi" w:cstheme="minorHAnsi"/>
          <w:b/>
          <w:sz w:val="22"/>
          <w:szCs w:val="22"/>
        </w:rPr>
        <w:fldChar w:fldCharType="begin"/>
      </w:r>
      <w:r w:rsidR="00481DC1" w:rsidRPr="00481DC1">
        <w:rPr>
          <w:rFonts w:asciiTheme="minorHAnsi" w:eastAsia="Calibri" w:hAnsiTheme="minorHAnsi" w:cstheme="minorHAnsi"/>
          <w:b/>
          <w:sz w:val="22"/>
          <w:szCs w:val="22"/>
        </w:rPr>
        <w:instrText xml:space="preserve"> REF _Ref32570377 \h  \* MERGEFORMAT </w:instrText>
      </w:r>
      <w:r w:rsidR="00481DC1" w:rsidRPr="00481DC1">
        <w:rPr>
          <w:rFonts w:asciiTheme="minorHAnsi" w:eastAsia="Calibri" w:hAnsiTheme="minorHAnsi" w:cstheme="minorHAnsi"/>
          <w:b/>
          <w:sz w:val="22"/>
          <w:szCs w:val="22"/>
        </w:rPr>
      </w:r>
      <w:r w:rsidR="00481DC1" w:rsidRPr="00481DC1">
        <w:rPr>
          <w:rFonts w:asciiTheme="minorHAnsi" w:eastAsia="Calibri" w:hAnsiTheme="minorHAnsi" w:cstheme="minorHAnsi"/>
          <w:b/>
          <w:sz w:val="22"/>
          <w:szCs w:val="22"/>
        </w:rPr>
        <w:fldChar w:fldCharType="separate"/>
      </w:r>
      <w:r w:rsidR="00541B21" w:rsidRPr="00853EE5">
        <w:rPr>
          <w:rFonts w:asciiTheme="minorHAnsi" w:hAnsiTheme="minorHAnsi" w:cstheme="minorHAnsi"/>
          <w:b/>
          <w:color w:val="auto"/>
          <w:sz w:val="22"/>
          <w:szCs w:val="22"/>
        </w:rPr>
        <w:t xml:space="preserve">Table </w:t>
      </w:r>
      <w:r w:rsidR="00541B21" w:rsidRPr="00853EE5">
        <w:rPr>
          <w:rFonts w:asciiTheme="minorHAnsi" w:hAnsiTheme="minorHAnsi" w:cstheme="minorHAnsi"/>
          <w:b/>
          <w:sz w:val="22"/>
          <w:szCs w:val="22"/>
        </w:rPr>
        <w:t>2-26</w:t>
      </w:r>
      <w:r w:rsidR="00481DC1" w:rsidRPr="00481DC1">
        <w:rPr>
          <w:rFonts w:asciiTheme="minorHAnsi" w:eastAsia="Calibri" w:hAnsiTheme="minorHAnsi" w:cstheme="minorHAnsi"/>
          <w:b/>
          <w:sz w:val="22"/>
          <w:szCs w:val="22"/>
        </w:rPr>
        <w:fldChar w:fldCharType="end"/>
      </w:r>
      <w:r w:rsidR="00AE5B8B" w:rsidRPr="00F9006D">
        <w:rPr>
          <w:rFonts w:asciiTheme="minorHAnsi" w:eastAsia="Calibri" w:hAnsiTheme="minorHAnsi" w:cstheme="minorHAnsi"/>
          <w:sz w:val="22"/>
          <w:szCs w:val="22"/>
        </w:rPr>
        <w:t>.</w:t>
      </w:r>
      <w:r w:rsidR="00AE5B8B" w:rsidRPr="00F9006D">
        <w:rPr>
          <w:rFonts w:asciiTheme="minorHAnsi" w:eastAsia="Calibri" w:hAnsiTheme="minorHAnsi" w:cstheme="minorHAnsi"/>
          <w:b/>
          <w:sz w:val="22"/>
          <w:szCs w:val="22"/>
        </w:rPr>
        <w:t xml:space="preserve"> </w:t>
      </w:r>
    </w:p>
    <w:p w14:paraId="0A1AF5DF" w14:textId="77777777" w:rsidR="006E4668" w:rsidRPr="00F9006D" w:rsidRDefault="006E4668" w:rsidP="006E4668">
      <w:pPr>
        <w:rPr>
          <w:rFonts w:asciiTheme="minorHAnsi" w:eastAsia="Calibri" w:hAnsiTheme="minorHAnsi" w:cstheme="minorHAnsi"/>
          <w:b/>
          <w:sz w:val="22"/>
          <w:szCs w:val="22"/>
        </w:rPr>
        <w:sectPr w:rsidR="006E4668" w:rsidRPr="00F9006D" w:rsidSect="006E2CDA">
          <w:headerReference w:type="default" r:id="rId40"/>
          <w:footerReference w:type="default" r:id="rId41"/>
          <w:pgSz w:w="12240" w:h="15840"/>
          <w:pgMar w:top="1440" w:right="1440" w:bottom="1440" w:left="1440" w:header="0" w:footer="1008" w:gutter="0"/>
          <w:cols w:space="720"/>
          <w:docGrid w:linePitch="326"/>
        </w:sectPr>
      </w:pPr>
    </w:p>
    <w:p w14:paraId="475725EE" w14:textId="7C5D5DAE" w:rsidR="006E4668" w:rsidRPr="00F9006D" w:rsidRDefault="001235CB" w:rsidP="00030722">
      <w:pPr>
        <w:pStyle w:val="BE-TableHeader"/>
        <w:rPr>
          <w:rFonts w:eastAsia="Calibri"/>
        </w:rPr>
      </w:pPr>
      <w:bookmarkStart w:id="462" w:name="_Ref32570377"/>
      <w:bookmarkStart w:id="463" w:name="_Toc434489195"/>
      <w:bookmarkStart w:id="464" w:name="_Toc65058435"/>
      <w:r>
        <w:lastRenderedPageBreak/>
        <w:t>Table 2-</w:t>
      </w:r>
      <w:r>
        <w:fldChar w:fldCharType="begin"/>
      </w:r>
      <w:r>
        <w:instrText>SEQ Table_2- \* ARABIC</w:instrText>
      </w:r>
      <w:r>
        <w:fldChar w:fldCharType="separate"/>
      </w:r>
      <w:r w:rsidR="00541B21">
        <w:rPr>
          <w:noProof/>
        </w:rPr>
        <w:t>26</w:t>
      </w:r>
      <w:r>
        <w:fldChar w:fldCharType="end"/>
      </w:r>
      <w:bookmarkEnd w:id="462"/>
      <w:r w:rsidR="006E4668" w:rsidRPr="00F9006D">
        <w:rPr>
          <w:rFonts w:eastAsia="Calibri"/>
        </w:rPr>
        <w:t xml:space="preserve">. </w:t>
      </w:r>
      <w:r w:rsidR="003D6F47" w:rsidRPr="00F9006D">
        <w:rPr>
          <w:rFonts w:eastAsia="Calibri"/>
        </w:rPr>
        <w:t xml:space="preserve">Endpoints Used to Derive </w:t>
      </w:r>
      <w:r w:rsidR="006E4668" w:rsidRPr="00F9006D">
        <w:rPr>
          <w:rFonts w:eastAsia="Calibri"/>
        </w:rPr>
        <w:t>Thresholds for Terrestrial Invertebrate Species.</w:t>
      </w:r>
      <w:bookmarkEnd w:id="463"/>
      <w:bookmarkEnd w:id="464"/>
    </w:p>
    <w:tbl>
      <w:tblPr>
        <w:tblW w:w="13490" w:type="dxa"/>
        <w:tblCellMar>
          <w:left w:w="0" w:type="dxa"/>
          <w:right w:w="0" w:type="dxa"/>
        </w:tblCellMar>
        <w:tblLook w:val="04A0" w:firstRow="1" w:lastRow="0" w:firstColumn="1" w:lastColumn="0" w:noHBand="0" w:noVBand="1"/>
      </w:tblPr>
      <w:tblGrid>
        <w:gridCol w:w="1244"/>
        <w:gridCol w:w="1626"/>
        <w:gridCol w:w="2605"/>
        <w:gridCol w:w="1344"/>
        <w:gridCol w:w="1418"/>
        <w:gridCol w:w="1084"/>
        <w:gridCol w:w="4169"/>
      </w:tblGrid>
      <w:tr w:rsidR="006E4668" w:rsidRPr="009D0971" w14:paraId="5B777F8E" w14:textId="77777777" w:rsidTr="00D7543A">
        <w:trPr>
          <w:trHeight w:val="60"/>
          <w:tblHeader/>
        </w:trPr>
        <w:tc>
          <w:tcPr>
            <w:tcW w:w="1244" w:type="dxa"/>
            <w:tcBorders>
              <w:top w:val="single" w:sz="8" w:space="0" w:color="000000"/>
              <w:left w:val="single" w:sz="8" w:space="0" w:color="000000"/>
              <w:bottom w:val="single" w:sz="8" w:space="0" w:color="000000"/>
              <w:right w:val="single" w:sz="8" w:space="0" w:color="000000"/>
            </w:tcBorders>
            <w:shd w:val="clear" w:color="auto" w:fill="E7E6E6" w:themeFill="background2"/>
            <w:tcMar>
              <w:top w:w="0" w:type="dxa"/>
              <w:left w:w="108" w:type="dxa"/>
              <w:bottom w:w="0" w:type="dxa"/>
              <w:right w:w="108" w:type="dxa"/>
            </w:tcMar>
            <w:vAlign w:val="center"/>
            <w:hideMark/>
          </w:tcPr>
          <w:p w14:paraId="755704F5" w14:textId="77777777" w:rsidR="006E4668" w:rsidRPr="006010BB" w:rsidRDefault="006E4668" w:rsidP="005E6BAD">
            <w:pPr>
              <w:jc w:val="center"/>
              <w:rPr>
                <w:rFonts w:asciiTheme="minorHAnsi" w:eastAsiaTheme="minorHAnsi" w:hAnsiTheme="minorHAnsi" w:cstheme="minorHAnsi"/>
                <w:color w:val="auto"/>
                <w:sz w:val="20"/>
              </w:rPr>
            </w:pPr>
            <w:r w:rsidRPr="00BD749F">
              <w:rPr>
                <w:rFonts w:asciiTheme="minorHAnsi" w:eastAsiaTheme="minorHAnsi" w:hAnsiTheme="minorHAnsi" w:cstheme="minorHAnsi"/>
                <w:b/>
                <w:bCs/>
                <w:color w:val="auto"/>
                <w:sz w:val="20"/>
              </w:rPr>
              <w:t>EXPOSURE UNIT</w:t>
            </w:r>
          </w:p>
        </w:tc>
        <w:tc>
          <w:tcPr>
            <w:tcW w:w="1626" w:type="dxa"/>
            <w:tcBorders>
              <w:top w:val="single" w:sz="8" w:space="0" w:color="000000"/>
              <w:left w:val="nil"/>
              <w:bottom w:val="single" w:sz="8" w:space="0" w:color="000000"/>
              <w:right w:val="single" w:sz="8" w:space="0" w:color="000000"/>
            </w:tcBorders>
            <w:shd w:val="clear" w:color="auto" w:fill="E7E6E6" w:themeFill="background2"/>
            <w:tcMar>
              <w:top w:w="0" w:type="dxa"/>
              <w:left w:w="108" w:type="dxa"/>
              <w:bottom w:w="0" w:type="dxa"/>
              <w:right w:w="108" w:type="dxa"/>
            </w:tcMar>
            <w:vAlign w:val="center"/>
            <w:hideMark/>
          </w:tcPr>
          <w:p w14:paraId="2666219E" w14:textId="77777777" w:rsidR="006E4668" w:rsidRPr="006010BB" w:rsidRDefault="006E4668" w:rsidP="005E6BAD">
            <w:pPr>
              <w:jc w:val="center"/>
              <w:rPr>
                <w:rFonts w:asciiTheme="minorHAnsi" w:eastAsiaTheme="minorHAnsi" w:hAnsiTheme="minorHAnsi" w:cstheme="minorHAnsi"/>
                <w:color w:val="auto"/>
                <w:sz w:val="20"/>
              </w:rPr>
            </w:pPr>
            <w:r w:rsidRPr="006010BB">
              <w:rPr>
                <w:rFonts w:asciiTheme="minorHAnsi" w:eastAsiaTheme="minorHAnsi" w:hAnsiTheme="minorHAnsi" w:cstheme="minorHAnsi"/>
                <w:b/>
                <w:bCs/>
                <w:color w:val="auto"/>
                <w:sz w:val="20"/>
              </w:rPr>
              <w:t>THRESHOLD VALUE</w:t>
            </w:r>
          </w:p>
        </w:tc>
        <w:tc>
          <w:tcPr>
            <w:tcW w:w="2605" w:type="dxa"/>
            <w:tcBorders>
              <w:top w:val="single" w:sz="8" w:space="0" w:color="000000"/>
              <w:left w:val="nil"/>
              <w:bottom w:val="single" w:sz="8" w:space="0" w:color="000000"/>
              <w:right w:val="single" w:sz="8" w:space="0" w:color="000000"/>
            </w:tcBorders>
            <w:shd w:val="clear" w:color="auto" w:fill="E7E6E6" w:themeFill="background2"/>
            <w:tcMar>
              <w:top w:w="0" w:type="dxa"/>
              <w:left w:w="108" w:type="dxa"/>
              <w:bottom w:w="0" w:type="dxa"/>
              <w:right w:w="108" w:type="dxa"/>
            </w:tcMar>
            <w:vAlign w:val="center"/>
            <w:hideMark/>
          </w:tcPr>
          <w:p w14:paraId="3724728E" w14:textId="77777777" w:rsidR="006E4668" w:rsidRPr="006010BB" w:rsidRDefault="006E4668" w:rsidP="005E6BAD">
            <w:pPr>
              <w:jc w:val="center"/>
              <w:rPr>
                <w:rFonts w:asciiTheme="minorHAnsi" w:eastAsiaTheme="minorHAnsi" w:hAnsiTheme="minorHAnsi" w:cstheme="minorHAnsi"/>
                <w:color w:val="auto"/>
                <w:sz w:val="20"/>
              </w:rPr>
            </w:pPr>
            <w:r w:rsidRPr="006010BB">
              <w:rPr>
                <w:rFonts w:asciiTheme="minorHAnsi" w:eastAsiaTheme="minorHAnsi" w:hAnsiTheme="minorHAnsi" w:cstheme="minorHAnsi"/>
                <w:b/>
                <w:bCs/>
                <w:color w:val="auto"/>
                <w:sz w:val="20"/>
              </w:rPr>
              <w:t>ENDPOINT</w:t>
            </w:r>
          </w:p>
        </w:tc>
        <w:tc>
          <w:tcPr>
            <w:tcW w:w="1344" w:type="dxa"/>
            <w:tcBorders>
              <w:top w:val="single" w:sz="8" w:space="0" w:color="000000"/>
              <w:left w:val="nil"/>
              <w:bottom w:val="single" w:sz="8" w:space="0" w:color="000000"/>
              <w:right w:val="single" w:sz="8" w:space="0" w:color="000000"/>
            </w:tcBorders>
            <w:shd w:val="clear" w:color="auto" w:fill="E7E6E6" w:themeFill="background2"/>
            <w:tcMar>
              <w:top w:w="0" w:type="dxa"/>
              <w:left w:w="108" w:type="dxa"/>
              <w:bottom w:w="0" w:type="dxa"/>
              <w:right w:w="108" w:type="dxa"/>
            </w:tcMar>
            <w:vAlign w:val="center"/>
            <w:hideMark/>
          </w:tcPr>
          <w:p w14:paraId="0C4B885B" w14:textId="77777777" w:rsidR="006E4668" w:rsidRPr="006010BB" w:rsidRDefault="006E4668" w:rsidP="005E6BAD">
            <w:pPr>
              <w:jc w:val="center"/>
              <w:rPr>
                <w:rFonts w:asciiTheme="minorHAnsi" w:eastAsiaTheme="minorHAnsi" w:hAnsiTheme="minorHAnsi" w:cstheme="minorHAnsi"/>
                <w:color w:val="auto"/>
                <w:sz w:val="20"/>
              </w:rPr>
            </w:pPr>
            <w:r w:rsidRPr="006010BB">
              <w:rPr>
                <w:rFonts w:asciiTheme="minorHAnsi" w:eastAsiaTheme="minorHAnsi" w:hAnsiTheme="minorHAnsi" w:cstheme="minorHAnsi"/>
                <w:b/>
                <w:bCs/>
                <w:color w:val="auto"/>
                <w:sz w:val="20"/>
              </w:rPr>
              <w:t>EFFECT(S)</w:t>
            </w:r>
          </w:p>
        </w:tc>
        <w:tc>
          <w:tcPr>
            <w:tcW w:w="1418" w:type="dxa"/>
            <w:tcBorders>
              <w:top w:val="single" w:sz="8" w:space="0" w:color="000000"/>
              <w:left w:val="nil"/>
              <w:bottom w:val="single" w:sz="8" w:space="0" w:color="000000"/>
              <w:right w:val="single" w:sz="8" w:space="0" w:color="000000"/>
            </w:tcBorders>
            <w:shd w:val="clear" w:color="auto" w:fill="E7E6E6" w:themeFill="background2"/>
            <w:tcMar>
              <w:top w:w="0" w:type="dxa"/>
              <w:left w:w="108" w:type="dxa"/>
              <w:bottom w:w="0" w:type="dxa"/>
              <w:right w:w="108" w:type="dxa"/>
            </w:tcMar>
            <w:vAlign w:val="center"/>
            <w:hideMark/>
          </w:tcPr>
          <w:p w14:paraId="48BACB92" w14:textId="77777777" w:rsidR="006E4668" w:rsidRPr="006010BB" w:rsidRDefault="006E4668" w:rsidP="005E6BAD">
            <w:pPr>
              <w:jc w:val="center"/>
              <w:rPr>
                <w:rFonts w:asciiTheme="minorHAnsi" w:eastAsiaTheme="minorHAnsi" w:hAnsiTheme="minorHAnsi" w:cstheme="minorHAnsi"/>
                <w:color w:val="auto"/>
                <w:sz w:val="20"/>
              </w:rPr>
            </w:pPr>
            <w:r w:rsidRPr="006010BB">
              <w:rPr>
                <w:rFonts w:asciiTheme="minorHAnsi" w:eastAsiaTheme="minorHAnsi" w:hAnsiTheme="minorHAnsi" w:cstheme="minorHAnsi"/>
                <w:b/>
                <w:bCs/>
                <w:color w:val="auto"/>
                <w:sz w:val="20"/>
              </w:rPr>
              <w:t>SPECIES</w:t>
            </w:r>
          </w:p>
        </w:tc>
        <w:tc>
          <w:tcPr>
            <w:tcW w:w="1084" w:type="dxa"/>
            <w:tcBorders>
              <w:top w:val="single" w:sz="8" w:space="0" w:color="000000"/>
              <w:left w:val="nil"/>
              <w:bottom w:val="single" w:sz="8" w:space="0" w:color="000000"/>
              <w:right w:val="single" w:sz="8" w:space="0" w:color="000000"/>
            </w:tcBorders>
            <w:shd w:val="clear" w:color="auto" w:fill="E7E6E6" w:themeFill="background2"/>
            <w:tcMar>
              <w:top w:w="0" w:type="dxa"/>
              <w:left w:w="108" w:type="dxa"/>
              <w:bottom w:w="0" w:type="dxa"/>
              <w:right w:w="108" w:type="dxa"/>
            </w:tcMar>
            <w:vAlign w:val="center"/>
            <w:hideMark/>
          </w:tcPr>
          <w:p w14:paraId="412088F0" w14:textId="77777777" w:rsidR="006E4668" w:rsidRPr="006010BB" w:rsidRDefault="006E4668" w:rsidP="005E6BAD">
            <w:pPr>
              <w:jc w:val="center"/>
              <w:rPr>
                <w:rFonts w:asciiTheme="minorHAnsi" w:eastAsiaTheme="minorHAnsi" w:hAnsiTheme="minorHAnsi" w:cstheme="minorHAnsi"/>
                <w:color w:val="auto"/>
                <w:sz w:val="20"/>
              </w:rPr>
            </w:pPr>
            <w:r w:rsidRPr="006010BB">
              <w:rPr>
                <w:rFonts w:asciiTheme="minorHAnsi" w:eastAsiaTheme="minorHAnsi" w:hAnsiTheme="minorHAnsi" w:cstheme="minorHAnsi"/>
                <w:b/>
                <w:bCs/>
                <w:color w:val="auto"/>
                <w:sz w:val="20"/>
              </w:rPr>
              <w:t>STUDY ID</w:t>
            </w:r>
          </w:p>
        </w:tc>
        <w:tc>
          <w:tcPr>
            <w:tcW w:w="4169" w:type="dxa"/>
            <w:tcBorders>
              <w:top w:val="single" w:sz="8" w:space="0" w:color="000000"/>
              <w:left w:val="nil"/>
              <w:bottom w:val="single" w:sz="8" w:space="0" w:color="000000"/>
              <w:right w:val="single" w:sz="8" w:space="0" w:color="000000"/>
            </w:tcBorders>
            <w:shd w:val="clear" w:color="auto" w:fill="E7E6E6" w:themeFill="background2"/>
            <w:tcMar>
              <w:top w:w="0" w:type="dxa"/>
              <w:left w:w="108" w:type="dxa"/>
              <w:bottom w:w="0" w:type="dxa"/>
              <w:right w:w="108" w:type="dxa"/>
            </w:tcMar>
            <w:vAlign w:val="center"/>
            <w:hideMark/>
          </w:tcPr>
          <w:p w14:paraId="1832446B" w14:textId="77777777" w:rsidR="006E4668" w:rsidRPr="006010BB" w:rsidRDefault="006E4668" w:rsidP="005E6BAD">
            <w:pPr>
              <w:jc w:val="center"/>
              <w:rPr>
                <w:rFonts w:asciiTheme="minorHAnsi" w:eastAsiaTheme="minorHAnsi" w:hAnsiTheme="minorHAnsi" w:cstheme="minorHAnsi"/>
                <w:color w:val="auto"/>
                <w:sz w:val="20"/>
              </w:rPr>
            </w:pPr>
            <w:r w:rsidRPr="006010BB">
              <w:rPr>
                <w:rFonts w:asciiTheme="minorHAnsi" w:eastAsiaTheme="minorHAnsi" w:hAnsiTheme="minorHAnsi" w:cstheme="minorHAnsi"/>
                <w:b/>
                <w:bCs/>
                <w:color w:val="auto"/>
                <w:sz w:val="20"/>
              </w:rPr>
              <w:t>COMMENTS</w:t>
            </w:r>
          </w:p>
        </w:tc>
      </w:tr>
      <w:tr w:rsidR="006E4668" w:rsidRPr="009D0971" w14:paraId="55CA6F8E" w14:textId="77777777" w:rsidTr="001C739C">
        <w:trPr>
          <w:trHeight w:val="60"/>
        </w:trPr>
        <w:tc>
          <w:tcPr>
            <w:tcW w:w="13490" w:type="dxa"/>
            <w:gridSpan w:val="7"/>
            <w:tcBorders>
              <w:top w:val="nil"/>
              <w:left w:val="single" w:sz="8" w:space="0" w:color="000000"/>
              <w:bottom w:val="single" w:sz="8" w:space="0" w:color="000000"/>
              <w:right w:val="single" w:sz="8" w:space="0" w:color="000000"/>
            </w:tcBorders>
            <w:shd w:val="clear" w:color="auto" w:fill="E7E6E6"/>
            <w:tcMar>
              <w:top w:w="0" w:type="dxa"/>
              <w:left w:w="108" w:type="dxa"/>
              <w:bottom w:w="0" w:type="dxa"/>
              <w:right w:w="108" w:type="dxa"/>
            </w:tcMar>
            <w:vAlign w:val="center"/>
            <w:hideMark/>
          </w:tcPr>
          <w:p w14:paraId="12655DC1" w14:textId="77777777" w:rsidR="006E4668" w:rsidRPr="006010BB" w:rsidRDefault="006E4668" w:rsidP="001C739C">
            <w:pPr>
              <w:jc w:val="center"/>
              <w:rPr>
                <w:rFonts w:asciiTheme="minorHAnsi" w:eastAsiaTheme="minorHAnsi" w:hAnsiTheme="minorHAnsi" w:cstheme="minorHAnsi"/>
                <w:color w:val="auto"/>
                <w:sz w:val="20"/>
              </w:rPr>
            </w:pPr>
            <w:r w:rsidRPr="00BD749F">
              <w:rPr>
                <w:rFonts w:asciiTheme="minorHAnsi" w:eastAsiaTheme="minorHAnsi" w:hAnsiTheme="minorHAnsi" w:cstheme="minorHAnsi"/>
                <w:b/>
                <w:bCs/>
                <w:i/>
                <w:iCs/>
                <w:color w:val="auto"/>
                <w:sz w:val="20"/>
              </w:rPr>
              <w:t>Most Sensitive Endpoint (Relatable to Growth, Reproduction, and/or Mortality)</w:t>
            </w:r>
          </w:p>
        </w:tc>
      </w:tr>
      <w:tr w:rsidR="006D1F8F" w:rsidRPr="009D0971" w14:paraId="55A3569E" w14:textId="77777777" w:rsidTr="00AE5B8B">
        <w:trPr>
          <w:trHeight w:val="503"/>
        </w:trPr>
        <w:tc>
          <w:tcPr>
            <w:tcW w:w="1244" w:type="dxa"/>
            <w:vMerge w:val="restart"/>
            <w:tcBorders>
              <w:top w:val="nil"/>
              <w:left w:val="single" w:sz="8" w:space="0" w:color="000000"/>
              <w:bottom w:val="single" w:sz="8" w:space="0" w:color="000000"/>
              <w:right w:val="single" w:sz="8" w:space="0" w:color="000000"/>
            </w:tcBorders>
            <w:shd w:val="clear" w:color="auto" w:fill="E7E6E6"/>
            <w:tcMar>
              <w:top w:w="0" w:type="dxa"/>
              <w:left w:w="108" w:type="dxa"/>
              <w:bottom w:w="0" w:type="dxa"/>
              <w:right w:w="108" w:type="dxa"/>
            </w:tcMar>
            <w:vAlign w:val="center"/>
            <w:hideMark/>
          </w:tcPr>
          <w:p w14:paraId="52268E80" w14:textId="77777777" w:rsidR="006D1F8F" w:rsidRPr="006010BB" w:rsidRDefault="006D1F8F" w:rsidP="001C739C">
            <w:pPr>
              <w:jc w:val="center"/>
              <w:rPr>
                <w:rFonts w:asciiTheme="minorHAnsi" w:eastAsiaTheme="minorHAnsi" w:hAnsiTheme="minorHAnsi" w:cstheme="minorHAnsi"/>
                <w:b/>
                <w:bCs/>
                <w:color w:val="auto"/>
                <w:sz w:val="20"/>
              </w:rPr>
            </w:pPr>
            <w:r w:rsidRPr="00BD749F">
              <w:rPr>
                <w:rFonts w:asciiTheme="minorHAnsi" w:eastAsiaTheme="minorHAnsi" w:hAnsiTheme="minorHAnsi" w:cstheme="minorHAnsi"/>
                <w:b/>
                <w:bCs/>
                <w:color w:val="auto"/>
                <w:sz w:val="20"/>
              </w:rPr>
              <w:t>mg/kg-soil</w:t>
            </w:r>
          </w:p>
        </w:tc>
        <w:tc>
          <w:tcPr>
            <w:tcW w:w="1626" w:type="dxa"/>
            <w:vMerge w:val="restart"/>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20056169" w14:textId="06763939" w:rsidR="006D1F8F" w:rsidRPr="006010BB" w:rsidRDefault="006D1F8F" w:rsidP="001C739C">
            <w:pPr>
              <w:jc w:val="center"/>
              <w:rPr>
                <w:rFonts w:asciiTheme="minorHAnsi" w:eastAsiaTheme="minorHAnsi" w:hAnsiTheme="minorHAnsi" w:cstheme="minorHAnsi"/>
                <w:color w:val="auto"/>
                <w:sz w:val="20"/>
              </w:rPr>
            </w:pPr>
            <w:r w:rsidRPr="006010BB">
              <w:rPr>
                <w:rFonts w:asciiTheme="minorHAnsi" w:eastAsiaTheme="minorHAnsi" w:hAnsiTheme="minorHAnsi" w:cstheme="minorHAnsi"/>
                <w:color w:val="auto"/>
                <w:sz w:val="20"/>
              </w:rPr>
              <w:t>4.75 mg/kg-soil</w:t>
            </w:r>
          </w:p>
        </w:tc>
        <w:tc>
          <w:tcPr>
            <w:tcW w:w="2605" w:type="dxa"/>
            <w:vMerge w:val="restart"/>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0976B04C" w14:textId="77777777" w:rsidR="006D1F8F" w:rsidRPr="006010BB" w:rsidRDefault="006D1F8F" w:rsidP="001C739C">
            <w:pPr>
              <w:jc w:val="center"/>
              <w:rPr>
                <w:rFonts w:asciiTheme="minorHAnsi" w:eastAsiaTheme="minorHAnsi" w:hAnsiTheme="minorHAnsi" w:cstheme="minorHAnsi"/>
                <w:color w:val="auto"/>
                <w:sz w:val="20"/>
              </w:rPr>
            </w:pPr>
            <w:r w:rsidRPr="006010BB">
              <w:rPr>
                <w:rFonts w:asciiTheme="minorHAnsi" w:eastAsiaTheme="minorHAnsi" w:hAnsiTheme="minorHAnsi" w:cstheme="minorHAnsi"/>
                <w:color w:val="auto"/>
                <w:sz w:val="20"/>
              </w:rPr>
              <w:t>LC</w:t>
            </w:r>
            <w:r w:rsidRPr="006010BB">
              <w:rPr>
                <w:rFonts w:asciiTheme="minorHAnsi" w:eastAsiaTheme="minorHAnsi" w:hAnsiTheme="minorHAnsi" w:cstheme="minorHAnsi"/>
                <w:color w:val="auto"/>
                <w:sz w:val="20"/>
                <w:vertAlign w:val="subscript"/>
              </w:rPr>
              <w:t>50</w:t>
            </w:r>
          </w:p>
        </w:tc>
        <w:tc>
          <w:tcPr>
            <w:tcW w:w="1344" w:type="dxa"/>
            <w:vMerge w:val="restart"/>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2955FB19" w14:textId="77777777" w:rsidR="006D1F8F" w:rsidRPr="006010BB" w:rsidRDefault="006D1F8F" w:rsidP="001C739C">
            <w:pPr>
              <w:jc w:val="center"/>
              <w:rPr>
                <w:rFonts w:asciiTheme="minorHAnsi" w:eastAsiaTheme="minorHAnsi" w:hAnsiTheme="minorHAnsi" w:cstheme="minorHAnsi"/>
                <w:color w:val="auto"/>
                <w:sz w:val="20"/>
              </w:rPr>
            </w:pPr>
            <w:r w:rsidRPr="006010BB">
              <w:rPr>
                <w:rFonts w:asciiTheme="minorHAnsi" w:eastAsiaTheme="minorHAnsi" w:hAnsiTheme="minorHAnsi" w:cstheme="minorHAnsi"/>
                <w:color w:val="auto"/>
                <w:sz w:val="20"/>
              </w:rPr>
              <w:t>Mortality</w:t>
            </w:r>
          </w:p>
        </w:tc>
        <w:tc>
          <w:tcPr>
            <w:tcW w:w="1418" w:type="dxa"/>
            <w:vMerge w:val="restart"/>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628EBD5B" w14:textId="77777777" w:rsidR="006D1F8F" w:rsidRPr="006010BB" w:rsidRDefault="006D1F8F" w:rsidP="001C739C">
            <w:pPr>
              <w:jc w:val="center"/>
              <w:rPr>
                <w:rFonts w:asciiTheme="minorHAnsi" w:eastAsiaTheme="minorHAnsi" w:hAnsiTheme="minorHAnsi" w:cstheme="minorHAnsi"/>
                <w:color w:val="auto"/>
                <w:sz w:val="20"/>
              </w:rPr>
            </w:pPr>
            <w:r w:rsidRPr="006010BB">
              <w:rPr>
                <w:rFonts w:asciiTheme="minorHAnsi" w:eastAsiaTheme="minorHAnsi" w:hAnsiTheme="minorHAnsi" w:cstheme="minorHAnsi"/>
                <w:color w:val="auto"/>
                <w:sz w:val="20"/>
              </w:rPr>
              <w:t>Earthworm (</w:t>
            </w:r>
            <w:r w:rsidRPr="006010BB">
              <w:rPr>
                <w:rFonts w:asciiTheme="minorHAnsi" w:eastAsiaTheme="minorHAnsi" w:hAnsiTheme="minorHAnsi" w:cstheme="minorHAnsi"/>
                <w:i/>
                <w:color w:val="auto"/>
                <w:sz w:val="20"/>
              </w:rPr>
              <w:t>Aporrectodea calignosa</w:t>
            </w:r>
            <w:r w:rsidRPr="006010BB">
              <w:rPr>
                <w:rFonts w:asciiTheme="minorHAnsi" w:eastAsiaTheme="minorHAnsi" w:hAnsiTheme="minorHAnsi" w:cstheme="minorHAnsi"/>
                <w:color w:val="auto"/>
                <w:sz w:val="20"/>
              </w:rPr>
              <w:t>)</w:t>
            </w:r>
          </w:p>
        </w:tc>
        <w:tc>
          <w:tcPr>
            <w:tcW w:w="1084" w:type="dxa"/>
            <w:vMerge w:val="restart"/>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19032CA5" w14:textId="77777777" w:rsidR="006D1F8F" w:rsidRPr="006010BB" w:rsidRDefault="006D1F8F" w:rsidP="001C739C">
            <w:pPr>
              <w:jc w:val="center"/>
              <w:rPr>
                <w:rFonts w:asciiTheme="minorHAnsi" w:eastAsiaTheme="minorHAnsi" w:hAnsiTheme="minorHAnsi" w:cstheme="minorHAnsi"/>
                <w:color w:val="auto"/>
                <w:sz w:val="20"/>
              </w:rPr>
            </w:pPr>
            <w:r w:rsidRPr="006010BB">
              <w:rPr>
                <w:rFonts w:asciiTheme="minorHAnsi" w:eastAsiaTheme="minorHAnsi" w:hAnsiTheme="minorHAnsi" w:cstheme="minorHAnsi"/>
                <w:color w:val="auto"/>
                <w:sz w:val="20"/>
              </w:rPr>
              <w:t>E40226</w:t>
            </w:r>
          </w:p>
        </w:tc>
        <w:tc>
          <w:tcPr>
            <w:tcW w:w="4169" w:type="dxa"/>
            <w:vMerge w:val="restart"/>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29D46E97" w14:textId="77777777" w:rsidR="006D1F8F" w:rsidRPr="006010BB" w:rsidRDefault="006D1F8F" w:rsidP="001C739C">
            <w:pPr>
              <w:rPr>
                <w:rFonts w:asciiTheme="minorHAnsi" w:eastAsiaTheme="minorHAnsi" w:hAnsiTheme="minorHAnsi" w:cstheme="minorHAnsi"/>
                <w:color w:val="auto"/>
                <w:sz w:val="20"/>
              </w:rPr>
            </w:pPr>
            <w:r w:rsidRPr="006010BB">
              <w:rPr>
                <w:rFonts w:asciiTheme="minorHAnsi" w:eastAsiaTheme="minorHAnsi" w:hAnsiTheme="minorHAnsi" w:cstheme="minorHAnsi"/>
                <w:color w:val="auto"/>
                <w:sz w:val="20"/>
              </w:rPr>
              <w:t>The most sensitive endpoint available is an EC</w:t>
            </w:r>
            <w:r w:rsidRPr="006010BB">
              <w:rPr>
                <w:rFonts w:asciiTheme="minorHAnsi" w:eastAsiaTheme="minorHAnsi" w:hAnsiTheme="minorHAnsi" w:cstheme="minorHAnsi"/>
                <w:color w:val="auto"/>
                <w:sz w:val="20"/>
                <w:vertAlign w:val="subscript"/>
              </w:rPr>
              <w:t>50</w:t>
            </w:r>
            <w:r w:rsidRPr="006010BB">
              <w:rPr>
                <w:rFonts w:asciiTheme="minorHAnsi" w:eastAsiaTheme="minorHAnsi" w:hAnsiTheme="minorHAnsi" w:cstheme="minorHAnsi"/>
                <w:color w:val="auto"/>
                <w:sz w:val="20"/>
              </w:rPr>
              <w:t>; study was conducted in natural soil/cow dung mixture using a 25WP formulation for 37 days</w:t>
            </w:r>
          </w:p>
        </w:tc>
      </w:tr>
      <w:tr w:rsidR="006D1F8F" w:rsidRPr="009D0971" w14:paraId="21D689F5" w14:textId="77777777" w:rsidTr="00AE5B8B">
        <w:trPr>
          <w:trHeight w:val="293"/>
        </w:trPr>
        <w:tc>
          <w:tcPr>
            <w:tcW w:w="1244" w:type="dxa"/>
            <w:vMerge/>
            <w:tcBorders>
              <w:top w:val="nil"/>
              <w:left w:val="single" w:sz="8" w:space="0" w:color="000000"/>
              <w:bottom w:val="single" w:sz="8" w:space="0" w:color="000000"/>
              <w:right w:val="single" w:sz="8" w:space="0" w:color="000000"/>
            </w:tcBorders>
            <w:vAlign w:val="center"/>
            <w:hideMark/>
          </w:tcPr>
          <w:p w14:paraId="763EDB57" w14:textId="77777777" w:rsidR="006D1F8F" w:rsidRPr="006010BB" w:rsidRDefault="006D1F8F" w:rsidP="001C739C">
            <w:pPr>
              <w:jc w:val="center"/>
              <w:rPr>
                <w:rFonts w:asciiTheme="minorHAnsi" w:eastAsiaTheme="minorHAnsi" w:hAnsiTheme="minorHAnsi" w:cstheme="minorHAnsi"/>
                <w:b/>
                <w:bCs/>
                <w:color w:val="auto"/>
                <w:sz w:val="20"/>
              </w:rPr>
            </w:pPr>
          </w:p>
        </w:tc>
        <w:tc>
          <w:tcPr>
            <w:tcW w:w="1626" w:type="dxa"/>
            <w:vMerge/>
            <w:tcBorders>
              <w:top w:val="nil"/>
              <w:left w:val="nil"/>
              <w:bottom w:val="single" w:sz="8" w:space="0" w:color="000000"/>
              <w:right w:val="single" w:sz="8" w:space="0" w:color="000000"/>
            </w:tcBorders>
            <w:vAlign w:val="center"/>
            <w:hideMark/>
          </w:tcPr>
          <w:p w14:paraId="71627896" w14:textId="77777777" w:rsidR="006D1F8F" w:rsidRPr="006010BB" w:rsidRDefault="006D1F8F" w:rsidP="001C739C">
            <w:pPr>
              <w:rPr>
                <w:rFonts w:asciiTheme="minorHAnsi" w:eastAsiaTheme="minorHAnsi" w:hAnsiTheme="minorHAnsi" w:cstheme="minorHAnsi"/>
                <w:color w:val="auto"/>
                <w:sz w:val="20"/>
              </w:rPr>
            </w:pPr>
          </w:p>
        </w:tc>
        <w:tc>
          <w:tcPr>
            <w:tcW w:w="2605" w:type="dxa"/>
            <w:vMerge/>
            <w:tcBorders>
              <w:top w:val="nil"/>
              <w:left w:val="nil"/>
              <w:bottom w:val="single" w:sz="8" w:space="0" w:color="000000"/>
              <w:right w:val="single" w:sz="8" w:space="0" w:color="000000"/>
            </w:tcBorders>
            <w:vAlign w:val="center"/>
            <w:hideMark/>
          </w:tcPr>
          <w:p w14:paraId="69B9097A" w14:textId="77777777" w:rsidR="006D1F8F" w:rsidRPr="006010BB" w:rsidRDefault="006D1F8F" w:rsidP="001C739C">
            <w:pPr>
              <w:rPr>
                <w:rFonts w:asciiTheme="minorHAnsi" w:eastAsiaTheme="minorHAnsi" w:hAnsiTheme="minorHAnsi" w:cstheme="minorHAnsi"/>
                <w:color w:val="auto"/>
                <w:sz w:val="20"/>
              </w:rPr>
            </w:pPr>
          </w:p>
        </w:tc>
        <w:tc>
          <w:tcPr>
            <w:tcW w:w="1344" w:type="dxa"/>
            <w:vMerge/>
            <w:tcBorders>
              <w:top w:val="nil"/>
              <w:left w:val="nil"/>
              <w:bottom w:val="single" w:sz="8" w:space="0" w:color="000000"/>
              <w:right w:val="single" w:sz="8" w:space="0" w:color="000000"/>
            </w:tcBorders>
            <w:vAlign w:val="center"/>
            <w:hideMark/>
          </w:tcPr>
          <w:p w14:paraId="7AAD783D" w14:textId="77777777" w:rsidR="006D1F8F" w:rsidRPr="006010BB" w:rsidRDefault="006D1F8F" w:rsidP="001C739C">
            <w:pPr>
              <w:rPr>
                <w:rFonts w:asciiTheme="minorHAnsi" w:eastAsiaTheme="minorHAnsi" w:hAnsiTheme="minorHAnsi" w:cstheme="minorHAnsi"/>
                <w:color w:val="auto"/>
                <w:sz w:val="20"/>
              </w:rPr>
            </w:pPr>
          </w:p>
        </w:tc>
        <w:tc>
          <w:tcPr>
            <w:tcW w:w="1418" w:type="dxa"/>
            <w:vMerge/>
            <w:tcBorders>
              <w:top w:val="nil"/>
              <w:left w:val="nil"/>
              <w:bottom w:val="single" w:sz="8" w:space="0" w:color="000000"/>
              <w:right w:val="single" w:sz="8" w:space="0" w:color="000000"/>
            </w:tcBorders>
            <w:vAlign w:val="center"/>
            <w:hideMark/>
          </w:tcPr>
          <w:p w14:paraId="6BEAC414" w14:textId="77777777" w:rsidR="006D1F8F" w:rsidRPr="006010BB" w:rsidRDefault="006D1F8F" w:rsidP="001C739C">
            <w:pPr>
              <w:rPr>
                <w:rFonts w:asciiTheme="minorHAnsi" w:eastAsiaTheme="minorHAnsi" w:hAnsiTheme="minorHAnsi" w:cstheme="minorHAnsi"/>
                <w:color w:val="auto"/>
                <w:sz w:val="20"/>
              </w:rPr>
            </w:pPr>
          </w:p>
        </w:tc>
        <w:tc>
          <w:tcPr>
            <w:tcW w:w="1084" w:type="dxa"/>
            <w:vMerge/>
            <w:tcBorders>
              <w:top w:val="nil"/>
              <w:left w:val="nil"/>
              <w:bottom w:val="single" w:sz="8" w:space="0" w:color="000000"/>
              <w:right w:val="single" w:sz="8" w:space="0" w:color="000000"/>
            </w:tcBorders>
            <w:vAlign w:val="center"/>
            <w:hideMark/>
          </w:tcPr>
          <w:p w14:paraId="2871204A" w14:textId="77777777" w:rsidR="006D1F8F" w:rsidRPr="006010BB" w:rsidRDefault="006D1F8F" w:rsidP="001C739C">
            <w:pPr>
              <w:rPr>
                <w:rFonts w:asciiTheme="minorHAnsi" w:eastAsiaTheme="minorHAnsi" w:hAnsiTheme="minorHAnsi" w:cstheme="minorHAnsi"/>
                <w:color w:val="auto"/>
                <w:sz w:val="20"/>
              </w:rPr>
            </w:pPr>
          </w:p>
        </w:tc>
        <w:tc>
          <w:tcPr>
            <w:tcW w:w="4169" w:type="dxa"/>
            <w:vMerge/>
            <w:tcBorders>
              <w:top w:val="nil"/>
              <w:left w:val="nil"/>
              <w:bottom w:val="single" w:sz="8" w:space="0" w:color="000000"/>
              <w:right w:val="single" w:sz="8" w:space="0" w:color="000000"/>
            </w:tcBorders>
            <w:vAlign w:val="center"/>
            <w:hideMark/>
          </w:tcPr>
          <w:p w14:paraId="16F07573" w14:textId="77777777" w:rsidR="006D1F8F" w:rsidRPr="006010BB" w:rsidRDefault="006D1F8F" w:rsidP="001C739C">
            <w:pPr>
              <w:rPr>
                <w:rFonts w:asciiTheme="minorHAnsi" w:eastAsiaTheme="minorHAnsi" w:hAnsiTheme="minorHAnsi" w:cstheme="minorHAnsi"/>
                <w:color w:val="auto"/>
                <w:sz w:val="20"/>
              </w:rPr>
            </w:pPr>
          </w:p>
        </w:tc>
      </w:tr>
      <w:tr w:rsidR="006D1F8F" w:rsidRPr="009D0971" w14:paraId="45306047" w14:textId="77777777" w:rsidTr="00DC276D">
        <w:trPr>
          <w:trHeight w:val="293"/>
        </w:trPr>
        <w:tc>
          <w:tcPr>
            <w:tcW w:w="1244" w:type="dxa"/>
            <w:vMerge w:val="restart"/>
            <w:tcBorders>
              <w:top w:val="nil"/>
              <w:left w:val="single" w:sz="8" w:space="0" w:color="000000"/>
              <w:bottom w:val="single" w:sz="8" w:space="0" w:color="000000"/>
              <w:right w:val="single" w:sz="8" w:space="0" w:color="000000"/>
            </w:tcBorders>
            <w:shd w:val="clear" w:color="auto" w:fill="E7E6E6"/>
            <w:tcMar>
              <w:top w:w="0" w:type="dxa"/>
              <w:left w:w="108" w:type="dxa"/>
              <w:bottom w:w="0" w:type="dxa"/>
              <w:right w:w="108" w:type="dxa"/>
            </w:tcMar>
            <w:vAlign w:val="center"/>
            <w:hideMark/>
          </w:tcPr>
          <w:p w14:paraId="3E7732ED" w14:textId="77777777" w:rsidR="006D1F8F" w:rsidRPr="006010BB" w:rsidRDefault="006D1F8F" w:rsidP="001C739C">
            <w:pPr>
              <w:jc w:val="center"/>
              <w:rPr>
                <w:rFonts w:asciiTheme="minorHAnsi" w:eastAsiaTheme="minorHAnsi" w:hAnsiTheme="minorHAnsi" w:cstheme="minorHAnsi"/>
                <w:b/>
                <w:bCs/>
                <w:color w:val="auto"/>
                <w:sz w:val="20"/>
              </w:rPr>
            </w:pPr>
            <w:r w:rsidRPr="00BD749F">
              <w:rPr>
                <w:rFonts w:asciiTheme="minorHAnsi" w:eastAsiaTheme="minorHAnsi" w:hAnsiTheme="minorHAnsi" w:cstheme="minorHAnsi"/>
                <w:b/>
                <w:bCs/>
                <w:color w:val="auto"/>
                <w:sz w:val="20"/>
              </w:rPr>
              <w:t>mg/kg bw</w:t>
            </w:r>
          </w:p>
        </w:tc>
        <w:tc>
          <w:tcPr>
            <w:tcW w:w="1626" w:type="dxa"/>
            <w:vMerge w:val="restart"/>
            <w:tcBorders>
              <w:top w:val="nil"/>
              <w:left w:val="nil"/>
              <w:bottom w:val="single" w:sz="8" w:space="0" w:color="000000"/>
              <w:right w:val="single" w:sz="8" w:space="0" w:color="000000"/>
            </w:tcBorders>
            <w:tcMar>
              <w:top w:w="0" w:type="dxa"/>
              <w:left w:w="108" w:type="dxa"/>
              <w:bottom w:w="0" w:type="dxa"/>
              <w:right w:w="108" w:type="dxa"/>
            </w:tcMar>
            <w:vAlign w:val="center"/>
          </w:tcPr>
          <w:p w14:paraId="03E2AA6C" w14:textId="77777777" w:rsidR="006D1F8F" w:rsidRPr="006010BB" w:rsidRDefault="006D1F8F" w:rsidP="001C739C">
            <w:pPr>
              <w:jc w:val="center"/>
              <w:rPr>
                <w:rFonts w:asciiTheme="minorHAnsi" w:eastAsiaTheme="minorHAnsi" w:hAnsiTheme="minorHAnsi" w:cstheme="minorHAnsi"/>
                <w:color w:val="auto"/>
                <w:sz w:val="20"/>
              </w:rPr>
            </w:pPr>
            <w:r w:rsidRPr="006010BB">
              <w:rPr>
                <w:rFonts w:asciiTheme="minorHAnsi" w:eastAsiaTheme="minorHAnsi" w:hAnsiTheme="minorHAnsi" w:cstheme="minorHAnsi"/>
                <w:color w:val="auto"/>
                <w:sz w:val="20"/>
              </w:rPr>
              <w:t>--</w:t>
            </w:r>
          </w:p>
        </w:tc>
        <w:tc>
          <w:tcPr>
            <w:tcW w:w="2605" w:type="dxa"/>
            <w:vMerge w:val="restart"/>
            <w:tcBorders>
              <w:top w:val="nil"/>
              <w:left w:val="nil"/>
              <w:bottom w:val="single" w:sz="8" w:space="0" w:color="000000"/>
              <w:right w:val="single" w:sz="8" w:space="0" w:color="000000"/>
            </w:tcBorders>
            <w:tcMar>
              <w:top w:w="0" w:type="dxa"/>
              <w:left w:w="108" w:type="dxa"/>
              <w:bottom w:w="0" w:type="dxa"/>
              <w:right w:w="108" w:type="dxa"/>
            </w:tcMar>
            <w:vAlign w:val="center"/>
          </w:tcPr>
          <w:p w14:paraId="29B0AA68" w14:textId="77777777" w:rsidR="006D1F8F" w:rsidRPr="006010BB" w:rsidRDefault="006D1F8F" w:rsidP="001C739C">
            <w:pPr>
              <w:jc w:val="center"/>
              <w:rPr>
                <w:rFonts w:asciiTheme="minorHAnsi" w:eastAsiaTheme="minorHAnsi" w:hAnsiTheme="minorHAnsi" w:cstheme="minorHAnsi"/>
                <w:color w:val="auto"/>
                <w:sz w:val="20"/>
              </w:rPr>
            </w:pPr>
            <w:r w:rsidRPr="006010BB">
              <w:rPr>
                <w:rFonts w:asciiTheme="minorHAnsi" w:eastAsiaTheme="minorHAnsi" w:hAnsiTheme="minorHAnsi" w:cstheme="minorHAnsi"/>
                <w:color w:val="auto"/>
                <w:sz w:val="20"/>
              </w:rPr>
              <w:t>--</w:t>
            </w:r>
          </w:p>
        </w:tc>
        <w:tc>
          <w:tcPr>
            <w:tcW w:w="1344" w:type="dxa"/>
            <w:vMerge w:val="restart"/>
            <w:tcBorders>
              <w:top w:val="nil"/>
              <w:left w:val="nil"/>
              <w:bottom w:val="single" w:sz="8" w:space="0" w:color="000000"/>
              <w:right w:val="single" w:sz="8" w:space="0" w:color="000000"/>
            </w:tcBorders>
            <w:tcMar>
              <w:top w:w="0" w:type="dxa"/>
              <w:left w:w="108" w:type="dxa"/>
              <w:bottom w:w="0" w:type="dxa"/>
              <w:right w:w="108" w:type="dxa"/>
            </w:tcMar>
            <w:vAlign w:val="center"/>
          </w:tcPr>
          <w:p w14:paraId="798621F5" w14:textId="77777777" w:rsidR="006D1F8F" w:rsidRPr="006010BB" w:rsidRDefault="006D1F8F" w:rsidP="001C739C">
            <w:pPr>
              <w:jc w:val="center"/>
              <w:rPr>
                <w:rFonts w:asciiTheme="minorHAnsi" w:eastAsiaTheme="minorHAnsi" w:hAnsiTheme="minorHAnsi" w:cstheme="minorHAnsi"/>
                <w:color w:val="auto"/>
                <w:sz w:val="20"/>
              </w:rPr>
            </w:pPr>
            <w:r w:rsidRPr="006010BB">
              <w:rPr>
                <w:rFonts w:asciiTheme="minorHAnsi" w:eastAsiaTheme="minorHAnsi" w:hAnsiTheme="minorHAnsi" w:cstheme="minorHAnsi"/>
                <w:color w:val="auto"/>
                <w:sz w:val="20"/>
              </w:rPr>
              <w:t>--</w:t>
            </w:r>
          </w:p>
        </w:tc>
        <w:tc>
          <w:tcPr>
            <w:tcW w:w="1418" w:type="dxa"/>
            <w:vMerge w:val="restart"/>
            <w:tcBorders>
              <w:top w:val="nil"/>
              <w:left w:val="nil"/>
              <w:bottom w:val="single" w:sz="8" w:space="0" w:color="000000"/>
              <w:right w:val="single" w:sz="8" w:space="0" w:color="000000"/>
            </w:tcBorders>
            <w:tcMar>
              <w:top w:w="0" w:type="dxa"/>
              <w:left w:w="108" w:type="dxa"/>
              <w:bottom w:w="0" w:type="dxa"/>
              <w:right w:w="108" w:type="dxa"/>
            </w:tcMar>
            <w:vAlign w:val="center"/>
          </w:tcPr>
          <w:p w14:paraId="29D1AD77" w14:textId="77777777" w:rsidR="006D1F8F" w:rsidRPr="006010BB" w:rsidRDefault="006D1F8F" w:rsidP="001C739C">
            <w:pPr>
              <w:jc w:val="center"/>
              <w:rPr>
                <w:rFonts w:asciiTheme="minorHAnsi" w:eastAsiaTheme="minorHAnsi" w:hAnsiTheme="minorHAnsi" w:cstheme="minorHAnsi"/>
                <w:color w:val="auto"/>
                <w:sz w:val="20"/>
              </w:rPr>
            </w:pPr>
            <w:r w:rsidRPr="006010BB">
              <w:rPr>
                <w:rFonts w:asciiTheme="minorHAnsi" w:eastAsiaTheme="minorHAnsi" w:hAnsiTheme="minorHAnsi" w:cstheme="minorHAnsi"/>
                <w:color w:val="auto"/>
                <w:sz w:val="20"/>
              </w:rPr>
              <w:t>--</w:t>
            </w:r>
          </w:p>
        </w:tc>
        <w:tc>
          <w:tcPr>
            <w:tcW w:w="1084" w:type="dxa"/>
            <w:vMerge w:val="restart"/>
            <w:tcBorders>
              <w:top w:val="nil"/>
              <w:left w:val="nil"/>
              <w:bottom w:val="single" w:sz="8" w:space="0" w:color="000000"/>
              <w:right w:val="single" w:sz="8" w:space="0" w:color="000000"/>
            </w:tcBorders>
            <w:tcMar>
              <w:top w:w="0" w:type="dxa"/>
              <w:left w:w="108" w:type="dxa"/>
              <w:bottom w:w="0" w:type="dxa"/>
              <w:right w:w="108" w:type="dxa"/>
            </w:tcMar>
            <w:vAlign w:val="center"/>
          </w:tcPr>
          <w:p w14:paraId="6BF872A3" w14:textId="77777777" w:rsidR="006D1F8F" w:rsidRPr="006010BB" w:rsidRDefault="006D1F8F" w:rsidP="001C739C">
            <w:pPr>
              <w:jc w:val="center"/>
              <w:rPr>
                <w:rFonts w:asciiTheme="minorHAnsi" w:eastAsiaTheme="minorHAnsi" w:hAnsiTheme="minorHAnsi" w:cstheme="minorHAnsi"/>
                <w:color w:val="auto"/>
                <w:sz w:val="20"/>
              </w:rPr>
            </w:pPr>
            <w:r w:rsidRPr="006010BB">
              <w:rPr>
                <w:rFonts w:asciiTheme="minorHAnsi" w:eastAsiaTheme="minorHAnsi" w:hAnsiTheme="minorHAnsi" w:cstheme="minorHAnsi"/>
                <w:color w:val="auto"/>
                <w:sz w:val="20"/>
              </w:rPr>
              <w:t>--</w:t>
            </w:r>
          </w:p>
        </w:tc>
        <w:tc>
          <w:tcPr>
            <w:tcW w:w="4169" w:type="dxa"/>
            <w:vMerge w:val="restart"/>
            <w:tcBorders>
              <w:top w:val="nil"/>
              <w:left w:val="nil"/>
              <w:bottom w:val="single" w:sz="8" w:space="0" w:color="000000"/>
              <w:right w:val="single" w:sz="8" w:space="0" w:color="000000"/>
            </w:tcBorders>
            <w:tcMar>
              <w:top w:w="0" w:type="dxa"/>
              <w:left w:w="108" w:type="dxa"/>
              <w:bottom w:w="0" w:type="dxa"/>
              <w:right w:w="108" w:type="dxa"/>
            </w:tcMar>
            <w:vAlign w:val="center"/>
          </w:tcPr>
          <w:p w14:paraId="3552D133" w14:textId="77777777" w:rsidR="006D1F8F" w:rsidRPr="006010BB" w:rsidRDefault="006D1F8F" w:rsidP="001C739C">
            <w:pPr>
              <w:rPr>
                <w:rFonts w:asciiTheme="minorHAnsi" w:eastAsiaTheme="minorHAnsi" w:hAnsiTheme="minorHAnsi" w:cstheme="minorHAnsi"/>
                <w:color w:val="auto"/>
                <w:sz w:val="20"/>
              </w:rPr>
            </w:pPr>
            <w:r w:rsidRPr="006010BB">
              <w:rPr>
                <w:rFonts w:asciiTheme="minorHAnsi" w:eastAsiaTheme="minorHAnsi" w:hAnsiTheme="minorHAnsi" w:cstheme="minorHAnsi"/>
                <w:color w:val="auto"/>
                <w:sz w:val="20"/>
              </w:rPr>
              <w:t>No studies were available that evaluated effects on a mg/kg-bw basis</w:t>
            </w:r>
          </w:p>
        </w:tc>
      </w:tr>
      <w:tr w:rsidR="006D1F8F" w:rsidRPr="009D0971" w14:paraId="7C93499D" w14:textId="77777777" w:rsidTr="00DC276D">
        <w:trPr>
          <w:trHeight w:val="293"/>
        </w:trPr>
        <w:tc>
          <w:tcPr>
            <w:tcW w:w="1244" w:type="dxa"/>
            <w:vMerge/>
            <w:tcBorders>
              <w:top w:val="nil"/>
              <w:left w:val="single" w:sz="8" w:space="0" w:color="000000"/>
              <w:bottom w:val="single" w:sz="8" w:space="0" w:color="000000"/>
              <w:right w:val="single" w:sz="8" w:space="0" w:color="000000"/>
            </w:tcBorders>
            <w:vAlign w:val="center"/>
            <w:hideMark/>
          </w:tcPr>
          <w:p w14:paraId="6BEA59F5" w14:textId="77777777" w:rsidR="006D1F8F" w:rsidRPr="006010BB" w:rsidRDefault="006D1F8F" w:rsidP="001C739C">
            <w:pPr>
              <w:jc w:val="center"/>
              <w:rPr>
                <w:rFonts w:asciiTheme="minorHAnsi" w:eastAsiaTheme="minorHAnsi" w:hAnsiTheme="minorHAnsi" w:cstheme="minorHAnsi"/>
                <w:b/>
                <w:bCs/>
                <w:color w:val="auto"/>
                <w:sz w:val="20"/>
              </w:rPr>
            </w:pPr>
          </w:p>
        </w:tc>
        <w:tc>
          <w:tcPr>
            <w:tcW w:w="1626" w:type="dxa"/>
            <w:vMerge/>
            <w:tcBorders>
              <w:top w:val="nil"/>
              <w:left w:val="nil"/>
              <w:bottom w:val="single" w:sz="8" w:space="0" w:color="000000"/>
              <w:right w:val="single" w:sz="8" w:space="0" w:color="000000"/>
            </w:tcBorders>
            <w:vAlign w:val="center"/>
            <w:hideMark/>
          </w:tcPr>
          <w:p w14:paraId="025C6681" w14:textId="77777777" w:rsidR="006D1F8F" w:rsidRPr="006010BB" w:rsidRDefault="006D1F8F" w:rsidP="001C739C">
            <w:pPr>
              <w:jc w:val="center"/>
              <w:rPr>
                <w:rFonts w:asciiTheme="minorHAnsi" w:eastAsiaTheme="minorHAnsi" w:hAnsiTheme="minorHAnsi" w:cstheme="minorHAnsi"/>
                <w:color w:val="auto"/>
                <w:sz w:val="20"/>
              </w:rPr>
            </w:pPr>
          </w:p>
        </w:tc>
        <w:tc>
          <w:tcPr>
            <w:tcW w:w="2605" w:type="dxa"/>
            <w:vMerge/>
            <w:tcBorders>
              <w:top w:val="nil"/>
              <w:left w:val="nil"/>
              <w:bottom w:val="single" w:sz="8" w:space="0" w:color="000000"/>
              <w:right w:val="single" w:sz="8" w:space="0" w:color="000000"/>
            </w:tcBorders>
            <w:vAlign w:val="center"/>
            <w:hideMark/>
          </w:tcPr>
          <w:p w14:paraId="2DD525B3" w14:textId="77777777" w:rsidR="006D1F8F" w:rsidRPr="006010BB" w:rsidRDefault="006D1F8F" w:rsidP="001C739C">
            <w:pPr>
              <w:jc w:val="center"/>
              <w:rPr>
                <w:rFonts w:asciiTheme="minorHAnsi" w:eastAsiaTheme="minorHAnsi" w:hAnsiTheme="minorHAnsi" w:cstheme="minorHAnsi"/>
                <w:color w:val="auto"/>
                <w:sz w:val="20"/>
              </w:rPr>
            </w:pPr>
          </w:p>
        </w:tc>
        <w:tc>
          <w:tcPr>
            <w:tcW w:w="1344" w:type="dxa"/>
            <w:vMerge/>
            <w:tcBorders>
              <w:top w:val="nil"/>
              <w:left w:val="nil"/>
              <w:bottom w:val="single" w:sz="8" w:space="0" w:color="000000"/>
              <w:right w:val="single" w:sz="8" w:space="0" w:color="000000"/>
            </w:tcBorders>
            <w:vAlign w:val="center"/>
            <w:hideMark/>
          </w:tcPr>
          <w:p w14:paraId="65141EC4" w14:textId="77777777" w:rsidR="006D1F8F" w:rsidRPr="006010BB" w:rsidRDefault="006D1F8F" w:rsidP="001C739C">
            <w:pPr>
              <w:jc w:val="center"/>
              <w:rPr>
                <w:rFonts w:asciiTheme="minorHAnsi" w:eastAsiaTheme="minorHAnsi" w:hAnsiTheme="minorHAnsi" w:cstheme="minorHAnsi"/>
                <w:color w:val="auto"/>
                <w:sz w:val="20"/>
              </w:rPr>
            </w:pPr>
          </w:p>
        </w:tc>
        <w:tc>
          <w:tcPr>
            <w:tcW w:w="1418" w:type="dxa"/>
            <w:vMerge/>
            <w:tcBorders>
              <w:top w:val="nil"/>
              <w:left w:val="nil"/>
              <w:bottom w:val="single" w:sz="8" w:space="0" w:color="000000"/>
              <w:right w:val="single" w:sz="8" w:space="0" w:color="000000"/>
            </w:tcBorders>
            <w:vAlign w:val="center"/>
            <w:hideMark/>
          </w:tcPr>
          <w:p w14:paraId="4FED34C5" w14:textId="77777777" w:rsidR="006D1F8F" w:rsidRPr="006010BB" w:rsidRDefault="006D1F8F" w:rsidP="001C739C">
            <w:pPr>
              <w:jc w:val="center"/>
              <w:rPr>
                <w:rFonts w:asciiTheme="minorHAnsi" w:eastAsiaTheme="minorHAnsi" w:hAnsiTheme="minorHAnsi" w:cstheme="minorHAnsi"/>
                <w:color w:val="auto"/>
                <w:sz w:val="20"/>
              </w:rPr>
            </w:pPr>
          </w:p>
        </w:tc>
        <w:tc>
          <w:tcPr>
            <w:tcW w:w="1084" w:type="dxa"/>
            <w:vMerge/>
            <w:tcBorders>
              <w:top w:val="nil"/>
              <w:left w:val="nil"/>
              <w:bottom w:val="single" w:sz="8" w:space="0" w:color="000000"/>
              <w:right w:val="single" w:sz="8" w:space="0" w:color="000000"/>
            </w:tcBorders>
            <w:vAlign w:val="center"/>
            <w:hideMark/>
          </w:tcPr>
          <w:p w14:paraId="5A0E552A" w14:textId="77777777" w:rsidR="006D1F8F" w:rsidRPr="006010BB" w:rsidRDefault="006D1F8F" w:rsidP="001C739C">
            <w:pPr>
              <w:jc w:val="center"/>
              <w:rPr>
                <w:rFonts w:asciiTheme="minorHAnsi" w:eastAsiaTheme="minorHAnsi" w:hAnsiTheme="minorHAnsi" w:cstheme="minorHAnsi"/>
                <w:color w:val="auto"/>
                <w:sz w:val="20"/>
              </w:rPr>
            </w:pPr>
          </w:p>
        </w:tc>
        <w:tc>
          <w:tcPr>
            <w:tcW w:w="4169" w:type="dxa"/>
            <w:vMerge/>
            <w:tcBorders>
              <w:top w:val="nil"/>
              <w:left w:val="nil"/>
              <w:bottom w:val="single" w:sz="8" w:space="0" w:color="000000"/>
              <w:right w:val="single" w:sz="8" w:space="0" w:color="000000"/>
            </w:tcBorders>
            <w:vAlign w:val="center"/>
            <w:hideMark/>
          </w:tcPr>
          <w:p w14:paraId="72E5FFCD" w14:textId="77777777" w:rsidR="006D1F8F" w:rsidRPr="006010BB" w:rsidRDefault="006D1F8F" w:rsidP="001C739C">
            <w:pPr>
              <w:rPr>
                <w:rFonts w:asciiTheme="minorHAnsi" w:eastAsiaTheme="minorHAnsi" w:hAnsiTheme="minorHAnsi" w:cstheme="minorHAnsi"/>
                <w:color w:val="auto"/>
                <w:sz w:val="20"/>
              </w:rPr>
            </w:pPr>
          </w:p>
        </w:tc>
      </w:tr>
      <w:tr w:rsidR="006D1F8F" w:rsidRPr="009D0971" w14:paraId="718DCA17" w14:textId="77777777" w:rsidTr="00AE5B8B">
        <w:trPr>
          <w:trHeight w:val="511"/>
        </w:trPr>
        <w:tc>
          <w:tcPr>
            <w:tcW w:w="1244" w:type="dxa"/>
            <w:vMerge w:val="restart"/>
            <w:tcBorders>
              <w:top w:val="single" w:sz="8" w:space="0" w:color="000000"/>
              <w:left w:val="single" w:sz="8" w:space="0" w:color="000000"/>
              <w:bottom w:val="single" w:sz="8" w:space="0" w:color="000000"/>
              <w:right w:val="single" w:sz="8" w:space="0" w:color="000000"/>
            </w:tcBorders>
            <w:shd w:val="clear" w:color="auto" w:fill="E7E6E6"/>
            <w:tcMar>
              <w:top w:w="0" w:type="dxa"/>
              <w:left w:w="108" w:type="dxa"/>
              <w:bottom w:w="0" w:type="dxa"/>
              <w:right w:w="108" w:type="dxa"/>
            </w:tcMar>
            <w:vAlign w:val="center"/>
            <w:hideMark/>
          </w:tcPr>
          <w:p w14:paraId="397C0CD6" w14:textId="77777777" w:rsidR="006D1F8F" w:rsidRPr="006010BB" w:rsidRDefault="006D1F8F" w:rsidP="001C739C">
            <w:pPr>
              <w:jc w:val="center"/>
              <w:rPr>
                <w:rFonts w:asciiTheme="minorHAnsi" w:eastAsiaTheme="minorHAnsi" w:hAnsiTheme="minorHAnsi" w:cstheme="minorHAnsi"/>
                <w:b/>
                <w:bCs/>
                <w:color w:val="auto"/>
                <w:sz w:val="20"/>
              </w:rPr>
            </w:pPr>
            <w:r w:rsidRPr="00BD749F">
              <w:rPr>
                <w:rFonts w:asciiTheme="minorHAnsi" w:eastAsiaTheme="minorHAnsi" w:hAnsiTheme="minorHAnsi" w:cstheme="minorHAnsi"/>
                <w:b/>
                <w:bCs/>
                <w:color w:val="auto"/>
                <w:sz w:val="20"/>
              </w:rPr>
              <w:t>µg a.i./bee</w:t>
            </w:r>
          </w:p>
        </w:tc>
        <w:tc>
          <w:tcPr>
            <w:tcW w:w="1626" w:type="dxa"/>
            <w:tcBorders>
              <w:top w:val="single" w:sz="8" w:space="0" w:color="000000"/>
              <w:left w:val="nil"/>
              <w:bottom w:val="dashed" w:sz="4" w:space="0" w:color="auto"/>
              <w:right w:val="single" w:sz="8" w:space="0" w:color="000000"/>
            </w:tcBorders>
            <w:tcMar>
              <w:top w:w="0" w:type="dxa"/>
              <w:left w:w="108" w:type="dxa"/>
              <w:bottom w:w="0" w:type="dxa"/>
              <w:right w:w="108" w:type="dxa"/>
            </w:tcMar>
            <w:vAlign w:val="center"/>
          </w:tcPr>
          <w:p w14:paraId="51FC60C3" w14:textId="41D738B7" w:rsidR="006D1F8F" w:rsidRPr="006010BB" w:rsidRDefault="006D1F8F" w:rsidP="001C739C">
            <w:pPr>
              <w:jc w:val="center"/>
              <w:rPr>
                <w:rFonts w:asciiTheme="minorHAnsi" w:eastAsiaTheme="minorHAnsi" w:hAnsiTheme="minorHAnsi" w:cstheme="minorHAnsi"/>
                <w:color w:val="auto"/>
                <w:sz w:val="20"/>
                <w:vertAlign w:val="superscript"/>
              </w:rPr>
            </w:pPr>
            <w:r w:rsidRPr="006010BB">
              <w:rPr>
                <w:rFonts w:asciiTheme="minorHAnsi" w:eastAsiaTheme="minorHAnsi" w:hAnsiTheme="minorHAnsi" w:cstheme="minorHAnsi"/>
                <w:color w:val="auto"/>
                <w:sz w:val="20"/>
              </w:rPr>
              <w:t>0.0106 µg a.i./</w:t>
            </w:r>
            <w:r w:rsidR="000A306B" w:rsidRPr="006010BB">
              <w:rPr>
                <w:rFonts w:asciiTheme="minorHAnsi" w:eastAsiaTheme="minorHAnsi" w:hAnsiTheme="minorHAnsi" w:cstheme="minorHAnsi"/>
                <w:color w:val="auto"/>
                <w:sz w:val="20"/>
              </w:rPr>
              <w:t>bee</w:t>
            </w:r>
            <w:r w:rsidR="000A306B" w:rsidRPr="006010BB">
              <w:rPr>
                <w:rFonts w:asciiTheme="minorHAnsi" w:eastAsiaTheme="minorHAnsi" w:hAnsiTheme="minorHAnsi" w:cstheme="minorHAnsi"/>
                <w:color w:val="auto"/>
                <w:sz w:val="20"/>
                <w:vertAlign w:val="superscript"/>
              </w:rPr>
              <w:t>1</w:t>
            </w:r>
          </w:p>
        </w:tc>
        <w:tc>
          <w:tcPr>
            <w:tcW w:w="2605" w:type="dxa"/>
            <w:tcBorders>
              <w:top w:val="single" w:sz="8" w:space="0" w:color="000000"/>
              <w:left w:val="nil"/>
              <w:bottom w:val="dashed" w:sz="4" w:space="0" w:color="auto"/>
              <w:right w:val="single" w:sz="8" w:space="0" w:color="000000"/>
            </w:tcBorders>
            <w:tcMar>
              <w:top w:w="0" w:type="dxa"/>
              <w:left w:w="108" w:type="dxa"/>
              <w:bottom w:w="0" w:type="dxa"/>
              <w:right w:w="108" w:type="dxa"/>
            </w:tcMar>
            <w:vAlign w:val="center"/>
          </w:tcPr>
          <w:p w14:paraId="5A190C4E" w14:textId="77777777" w:rsidR="006D1F8F" w:rsidRPr="006010BB" w:rsidRDefault="006D1F8F" w:rsidP="001C739C">
            <w:pPr>
              <w:jc w:val="center"/>
              <w:rPr>
                <w:rFonts w:asciiTheme="minorHAnsi" w:eastAsiaTheme="minorHAnsi" w:hAnsiTheme="minorHAnsi" w:cstheme="minorHAnsi"/>
                <w:color w:val="auto"/>
                <w:sz w:val="20"/>
              </w:rPr>
            </w:pPr>
            <w:r w:rsidRPr="006010BB">
              <w:rPr>
                <w:rFonts w:asciiTheme="minorHAnsi" w:eastAsiaTheme="minorHAnsi" w:hAnsiTheme="minorHAnsi" w:cstheme="minorHAnsi"/>
                <w:color w:val="auto"/>
                <w:sz w:val="20"/>
              </w:rPr>
              <w:t>NOAEL</w:t>
            </w:r>
          </w:p>
        </w:tc>
        <w:tc>
          <w:tcPr>
            <w:tcW w:w="1344" w:type="dxa"/>
            <w:vMerge w:val="restart"/>
            <w:tcBorders>
              <w:top w:val="nil"/>
              <w:left w:val="nil"/>
              <w:right w:val="single" w:sz="8" w:space="0" w:color="000000"/>
            </w:tcBorders>
            <w:tcMar>
              <w:top w:w="0" w:type="dxa"/>
              <w:left w:w="108" w:type="dxa"/>
              <w:bottom w:w="0" w:type="dxa"/>
              <w:right w:w="108" w:type="dxa"/>
            </w:tcMar>
            <w:vAlign w:val="center"/>
          </w:tcPr>
          <w:p w14:paraId="0DF9E2A8" w14:textId="77777777" w:rsidR="006D1F8F" w:rsidRPr="006010BB" w:rsidRDefault="006D1F8F" w:rsidP="001C739C">
            <w:pPr>
              <w:jc w:val="center"/>
              <w:rPr>
                <w:rFonts w:asciiTheme="minorHAnsi" w:eastAsiaTheme="minorHAnsi" w:hAnsiTheme="minorHAnsi" w:cstheme="minorHAnsi"/>
                <w:color w:val="auto"/>
                <w:sz w:val="20"/>
              </w:rPr>
            </w:pPr>
            <w:r w:rsidRPr="006010BB">
              <w:rPr>
                <w:rFonts w:asciiTheme="minorHAnsi" w:eastAsiaTheme="minorHAnsi" w:hAnsiTheme="minorHAnsi" w:cstheme="minorHAnsi"/>
                <w:color w:val="auto"/>
                <w:sz w:val="20"/>
              </w:rPr>
              <w:t>Mortality and Behavior (food consumption)</w:t>
            </w:r>
          </w:p>
        </w:tc>
        <w:tc>
          <w:tcPr>
            <w:tcW w:w="1418" w:type="dxa"/>
            <w:vMerge w:val="restart"/>
            <w:tcBorders>
              <w:top w:val="nil"/>
              <w:left w:val="nil"/>
              <w:right w:val="single" w:sz="8" w:space="0" w:color="000000"/>
            </w:tcBorders>
            <w:tcMar>
              <w:top w:w="0" w:type="dxa"/>
              <w:left w:w="108" w:type="dxa"/>
              <w:bottom w:w="0" w:type="dxa"/>
              <w:right w:w="108" w:type="dxa"/>
            </w:tcMar>
            <w:vAlign w:val="center"/>
          </w:tcPr>
          <w:p w14:paraId="46790419" w14:textId="77777777" w:rsidR="006D1F8F" w:rsidRPr="006010BB" w:rsidRDefault="006D1F8F" w:rsidP="001C739C">
            <w:pPr>
              <w:jc w:val="center"/>
              <w:rPr>
                <w:rFonts w:asciiTheme="minorHAnsi" w:eastAsiaTheme="minorHAnsi" w:hAnsiTheme="minorHAnsi" w:cstheme="minorHAnsi"/>
                <w:sz w:val="20"/>
              </w:rPr>
            </w:pPr>
            <w:r w:rsidRPr="006010BB">
              <w:rPr>
                <w:rFonts w:asciiTheme="minorHAnsi" w:eastAsiaTheme="minorHAnsi" w:hAnsiTheme="minorHAnsi" w:cstheme="minorHAnsi"/>
                <w:sz w:val="20"/>
              </w:rPr>
              <w:t>Honey bee (</w:t>
            </w:r>
            <w:r w:rsidRPr="006010BB">
              <w:rPr>
                <w:rFonts w:asciiTheme="minorHAnsi" w:eastAsiaTheme="minorHAnsi" w:hAnsiTheme="minorHAnsi" w:cstheme="minorHAnsi"/>
                <w:i/>
                <w:sz w:val="20"/>
              </w:rPr>
              <w:t>Apis mellifera</w:t>
            </w:r>
            <w:r w:rsidRPr="006010BB">
              <w:rPr>
                <w:rFonts w:asciiTheme="minorHAnsi" w:eastAsiaTheme="minorHAnsi" w:hAnsiTheme="minorHAnsi" w:cstheme="minorHAnsi"/>
                <w:sz w:val="20"/>
              </w:rPr>
              <w:t>)</w:t>
            </w:r>
          </w:p>
        </w:tc>
        <w:tc>
          <w:tcPr>
            <w:tcW w:w="1084" w:type="dxa"/>
            <w:vMerge w:val="restart"/>
            <w:tcBorders>
              <w:top w:val="nil"/>
              <w:left w:val="nil"/>
              <w:bottom w:val="single" w:sz="8" w:space="0" w:color="000000"/>
              <w:right w:val="single" w:sz="8" w:space="0" w:color="000000"/>
            </w:tcBorders>
            <w:tcMar>
              <w:top w:w="0" w:type="dxa"/>
              <w:left w:w="108" w:type="dxa"/>
              <w:bottom w:w="0" w:type="dxa"/>
              <w:right w:w="108" w:type="dxa"/>
            </w:tcMar>
            <w:vAlign w:val="center"/>
          </w:tcPr>
          <w:p w14:paraId="2B9F0E59" w14:textId="77777777" w:rsidR="006D1F8F" w:rsidRPr="006010BB" w:rsidRDefault="006D1F8F" w:rsidP="001C739C">
            <w:pPr>
              <w:jc w:val="center"/>
              <w:rPr>
                <w:rFonts w:asciiTheme="minorHAnsi" w:eastAsiaTheme="minorHAnsi" w:hAnsiTheme="minorHAnsi" w:cstheme="minorHAnsi"/>
                <w:color w:val="auto"/>
                <w:sz w:val="20"/>
              </w:rPr>
            </w:pPr>
            <w:r w:rsidRPr="006010BB">
              <w:rPr>
                <w:rFonts w:asciiTheme="minorHAnsi" w:eastAsiaTheme="minorHAnsi" w:hAnsiTheme="minorHAnsi" w:cstheme="minorHAnsi"/>
                <w:color w:val="auto"/>
                <w:sz w:val="20"/>
              </w:rPr>
              <w:t>MRID 49830501</w:t>
            </w:r>
          </w:p>
        </w:tc>
        <w:tc>
          <w:tcPr>
            <w:tcW w:w="4169" w:type="dxa"/>
            <w:vMerge w:val="restart"/>
            <w:tcBorders>
              <w:top w:val="nil"/>
              <w:left w:val="nil"/>
              <w:bottom w:val="single" w:sz="8" w:space="0" w:color="000000"/>
              <w:right w:val="single" w:sz="8" w:space="0" w:color="000000"/>
            </w:tcBorders>
            <w:tcMar>
              <w:top w:w="0" w:type="dxa"/>
              <w:left w:w="108" w:type="dxa"/>
              <w:bottom w:w="0" w:type="dxa"/>
              <w:right w:w="108" w:type="dxa"/>
            </w:tcMar>
            <w:vAlign w:val="center"/>
          </w:tcPr>
          <w:p w14:paraId="0FF628F4" w14:textId="10F4607D" w:rsidR="006D1F8F" w:rsidRPr="006010BB" w:rsidRDefault="006D1F8F" w:rsidP="001C739C">
            <w:pPr>
              <w:rPr>
                <w:rFonts w:asciiTheme="minorHAnsi" w:eastAsiaTheme="minorHAnsi" w:hAnsiTheme="minorHAnsi" w:cstheme="minorHAnsi"/>
                <w:color w:val="auto"/>
                <w:sz w:val="20"/>
              </w:rPr>
            </w:pPr>
            <w:r w:rsidRPr="006010BB">
              <w:rPr>
                <w:rFonts w:asciiTheme="minorHAnsi" w:eastAsiaTheme="minorHAnsi" w:hAnsiTheme="minorHAnsi" w:cstheme="minorHAnsi"/>
                <w:color w:val="auto"/>
                <w:sz w:val="20"/>
              </w:rPr>
              <w:t>10-day feeding study with tech</w:t>
            </w:r>
            <w:r w:rsidR="005770F0" w:rsidRPr="006010BB">
              <w:rPr>
                <w:rFonts w:asciiTheme="minorHAnsi" w:eastAsiaTheme="minorHAnsi" w:hAnsiTheme="minorHAnsi" w:cstheme="minorHAnsi"/>
                <w:color w:val="auto"/>
                <w:sz w:val="20"/>
              </w:rPr>
              <w:t>n</w:t>
            </w:r>
            <w:r w:rsidRPr="006010BB">
              <w:rPr>
                <w:rFonts w:asciiTheme="minorHAnsi" w:eastAsiaTheme="minorHAnsi" w:hAnsiTheme="minorHAnsi" w:cstheme="minorHAnsi"/>
                <w:color w:val="auto"/>
                <w:sz w:val="20"/>
              </w:rPr>
              <w:t>i</w:t>
            </w:r>
            <w:r w:rsidR="005770F0" w:rsidRPr="006010BB">
              <w:rPr>
                <w:rFonts w:asciiTheme="minorHAnsi" w:eastAsiaTheme="minorHAnsi" w:hAnsiTheme="minorHAnsi" w:cstheme="minorHAnsi"/>
                <w:color w:val="auto"/>
                <w:sz w:val="20"/>
              </w:rPr>
              <w:t>c</w:t>
            </w:r>
            <w:r w:rsidRPr="006010BB">
              <w:rPr>
                <w:rFonts w:asciiTheme="minorHAnsi" w:eastAsiaTheme="minorHAnsi" w:hAnsiTheme="minorHAnsi" w:cstheme="minorHAnsi"/>
                <w:color w:val="auto"/>
                <w:sz w:val="20"/>
              </w:rPr>
              <w:t>al grade methomyl; the NOAELs and LOAELs in the study were the same for both mortality and food consumption</w:t>
            </w:r>
          </w:p>
        </w:tc>
      </w:tr>
      <w:tr w:rsidR="006D1F8F" w:rsidRPr="009D0971" w14:paraId="23D3DC3C" w14:textId="77777777" w:rsidTr="00AE5B8B">
        <w:trPr>
          <w:trHeight w:val="412"/>
        </w:trPr>
        <w:tc>
          <w:tcPr>
            <w:tcW w:w="1244" w:type="dxa"/>
            <w:vMerge/>
            <w:tcBorders>
              <w:top w:val="nil"/>
              <w:left w:val="single" w:sz="8" w:space="0" w:color="000000"/>
              <w:bottom w:val="single" w:sz="8" w:space="0" w:color="000000"/>
              <w:right w:val="single" w:sz="8" w:space="0" w:color="000000"/>
            </w:tcBorders>
            <w:vAlign w:val="center"/>
            <w:hideMark/>
          </w:tcPr>
          <w:p w14:paraId="678ED00F" w14:textId="77777777" w:rsidR="006D1F8F" w:rsidRPr="006010BB" w:rsidRDefault="006D1F8F" w:rsidP="001C739C">
            <w:pPr>
              <w:jc w:val="center"/>
              <w:rPr>
                <w:rFonts w:asciiTheme="minorHAnsi" w:eastAsiaTheme="minorHAnsi" w:hAnsiTheme="minorHAnsi" w:cstheme="minorHAnsi"/>
                <w:b/>
                <w:bCs/>
                <w:color w:val="auto"/>
                <w:sz w:val="20"/>
              </w:rPr>
            </w:pPr>
          </w:p>
        </w:tc>
        <w:tc>
          <w:tcPr>
            <w:tcW w:w="1626" w:type="dxa"/>
            <w:tcBorders>
              <w:top w:val="dashed" w:sz="4" w:space="0" w:color="auto"/>
              <w:left w:val="nil"/>
              <w:bottom w:val="single" w:sz="8" w:space="0" w:color="000000"/>
              <w:right w:val="single" w:sz="8" w:space="0" w:color="000000"/>
            </w:tcBorders>
            <w:vAlign w:val="center"/>
          </w:tcPr>
          <w:p w14:paraId="211A1296" w14:textId="77777777" w:rsidR="006D1F8F" w:rsidRPr="006010BB" w:rsidRDefault="006D1F8F" w:rsidP="001C739C">
            <w:pPr>
              <w:jc w:val="center"/>
              <w:rPr>
                <w:rFonts w:asciiTheme="minorHAnsi" w:eastAsiaTheme="minorHAnsi" w:hAnsiTheme="minorHAnsi" w:cstheme="minorHAnsi"/>
                <w:color w:val="auto"/>
                <w:sz w:val="20"/>
              </w:rPr>
            </w:pPr>
            <w:r w:rsidRPr="006010BB">
              <w:rPr>
                <w:rFonts w:asciiTheme="minorHAnsi" w:eastAsiaTheme="minorHAnsi" w:hAnsiTheme="minorHAnsi" w:cstheme="minorHAnsi"/>
                <w:color w:val="auto"/>
                <w:sz w:val="20"/>
              </w:rPr>
              <w:t xml:space="preserve">   0.0172 µg a.i./bee</w:t>
            </w:r>
          </w:p>
        </w:tc>
        <w:tc>
          <w:tcPr>
            <w:tcW w:w="2605" w:type="dxa"/>
            <w:tcBorders>
              <w:top w:val="dashed" w:sz="4" w:space="0" w:color="auto"/>
              <w:left w:val="nil"/>
              <w:bottom w:val="single" w:sz="8" w:space="0" w:color="000000"/>
              <w:right w:val="single" w:sz="8" w:space="0" w:color="000000"/>
            </w:tcBorders>
            <w:vAlign w:val="center"/>
          </w:tcPr>
          <w:p w14:paraId="0047B846" w14:textId="77777777" w:rsidR="006D1F8F" w:rsidRPr="006010BB" w:rsidRDefault="006D1F8F" w:rsidP="001C739C">
            <w:pPr>
              <w:jc w:val="center"/>
              <w:rPr>
                <w:rFonts w:asciiTheme="minorHAnsi" w:eastAsiaTheme="minorHAnsi" w:hAnsiTheme="minorHAnsi" w:cstheme="minorHAnsi"/>
                <w:color w:val="auto"/>
                <w:sz w:val="20"/>
              </w:rPr>
            </w:pPr>
            <w:r w:rsidRPr="006010BB">
              <w:rPr>
                <w:rFonts w:asciiTheme="minorHAnsi" w:eastAsiaTheme="minorHAnsi" w:hAnsiTheme="minorHAnsi" w:cstheme="minorHAnsi"/>
                <w:color w:val="auto"/>
                <w:sz w:val="20"/>
              </w:rPr>
              <w:t>LOAEL</w:t>
            </w:r>
          </w:p>
        </w:tc>
        <w:tc>
          <w:tcPr>
            <w:tcW w:w="1344" w:type="dxa"/>
            <w:vMerge/>
            <w:tcBorders>
              <w:left w:val="nil"/>
              <w:bottom w:val="single" w:sz="8" w:space="0" w:color="000000"/>
              <w:right w:val="single" w:sz="8" w:space="0" w:color="000000"/>
            </w:tcBorders>
            <w:vAlign w:val="center"/>
          </w:tcPr>
          <w:p w14:paraId="5A74F63F" w14:textId="77777777" w:rsidR="006D1F8F" w:rsidRPr="006010BB" w:rsidRDefault="006D1F8F" w:rsidP="001C739C">
            <w:pPr>
              <w:jc w:val="center"/>
              <w:rPr>
                <w:rFonts w:asciiTheme="minorHAnsi" w:eastAsiaTheme="minorHAnsi" w:hAnsiTheme="minorHAnsi" w:cstheme="minorHAnsi"/>
                <w:color w:val="auto"/>
                <w:sz w:val="20"/>
              </w:rPr>
            </w:pPr>
          </w:p>
        </w:tc>
        <w:tc>
          <w:tcPr>
            <w:tcW w:w="1418" w:type="dxa"/>
            <w:vMerge/>
            <w:tcBorders>
              <w:left w:val="nil"/>
              <w:bottom w:val="single" w:sz="8" w:space="0" w:color="000000"/>
              <w:right w:val="single" w:sz="8" w:space="0" w:color="000000"/>
            </w:tcBorders>
            <w:vAlign w:val="center"/>
          </w:tcPr>
          <w:p w14:paraId="5417BE28" w14:textId="77777777" w:rsidR="006D1F8F" w:rsidRPr="006010BB" w:rsidRDefault="006D1F8F" w:rsidP="001C739C">
            <w:pPr>
              <w:jc w:val="center"/>
              <w:rPr>
                <w:rFonts w:asciiTheme="minorHAnsi" w:eastAsiaTheme="minorHAnsi" w:hAnsiTheme="minorHAnsi" w:cstheme="minorHAnsi"/>
                <w:color w:val="auto"/>
                <w:sz w:val="20"/>
              </w:rPr>
            </w:pPr>
          </w:p>
        </w:tc>
        <w:tc>
          <w:tcPr>
            <w:tcW w:w="1084" w:type="dxa"/>
            <w:vMerge/>
            <w:tcBorders>
              <w:top w:val="nil"/>
              <w:left w:val="nil"/>
              <w:bottom w:val="single" w:sz="8" w:space="0" w:color="000000"/>
              <w:right w:val="single" w:sz="8" w:space="0" w:color="000000"/>
            </w:tcBorders>
            <w:vAlign w:val="center"/>
          </w:tcPr>
          <w:p w14:paraId="2DE6E2A5" w14:textId="77777777" w:rsidR="006D1F8F" w:rsidRPr="006010BB" w:rsidRDefault="006D1F8F" w:rsidP="001C739C">
            <w:pPr>
              <w:jc w:val="center"/>
              <w:rPr>
                <w:rFonts w:asciiTheme="minorHAnsi" w:eastAsiaTheme="minorHAnsi" w:hAnsiTheme="minorHAnsi" w:cstheme="minorHAnsi"/>
                <w:color w:val="auto"/>
                <w:sz w:val="20"/>
              </w:rPr>
            </w:pPr>
          </w:p>
        </w:tc>
        <w:tc>
          <w:tcPr>
            <w:tcW w:w="4169" w:type="dxa"/>
            <w:vMerge/>
            <w:tcBorders>
              <w:top w:val="nil"/>
              <w:left w:val="nil"/>
              <w:bottom w:val="single" w:sz="8" w:space="0" w:color="000000"/>
              <w:right w:val="single" w:sz="8" w:space="0" w:color="000000"/>
            </w:tcBorders>
            <w:vAlign w:val="center"/>
          </w:tcPr>
          <w:p w14:paraId="0D918CD1" w14:textId="77777777" w:rsidR="006D1F8F" w:rsidRPr="006010BB" w:rsidRDefault="006D1F8F" w:rsidP="001C739C">
            <w:pPr>
              <w:rPr>
                <w:rFonts w:asciiTheme="minorHAnsi" w:eastAsiaTheme="minorHAnsi" w:hAnsiTheme="minorHAnsi" w:cstheme="minorHAnsi"/>
                <w:color w:val="auto"/>
                <w:sz w:val="20"/>
              </w:rPr>
            </w:pPr>
          </w:p>
        </w:tc>
      </w:tr>
      <w:tr w:rsidR="006D1F8F" w:rsidRPr="009D0971" w14:paraId="7BD76F2A" w14:textId="77777777" w:rsidTr="00AE5B8B">
        <w:trPr>
          <w:trHeight w:val="710"/>
        </w:trPr>
        <w:tc>
          <w:tcPr>
            <w:tcW w:w="1244" w:type="dxa"/>
            <w:vMerge w:val="restart"/>
            <w:tcBorders>
              <w:top w:val="single" w:sz="8" w:space="0" w:color="000000"/>
              <w:left w:val="single" w:sz="8" w:space="0" w:color="000000"/>
              <w:bottom w:val="single" w:sz="8" w:space="0" w:color="000000"/>
              <w:right w:val="single" w:sz="8" w:space="0" w:color="000000"/>
            </w:tcBorders>
            <w:shd w:val="clear" w:color="auto" w:fill="E7E6E6"/>
            <w:tcMar>
              <w:top w:w="0" w:type="dxa"/>
              <w:left w:w="108" w:type="dxa"/>
              <w:bottom w:w="0" w:type="dxa"/>
              <w:right w:w="108" w:type="dxa"/>
            </w:tcMar>
            <w:vAlign w:val="center"/>
            <w:hideMark/>
          </w:tcPr>
          <w:p w14:paraId="11B4A704" w14:textId="77777777" w:rsidR="006D1F8F" w:rsidRPr="006010BB" w:rsidRDefault="006D1F8F" w:rsidP="001C739C">
            <w:pPr>
              <w:jc w:val="center"/>
              <w:rPr>
                <w:rFonts w:asciiTheme="minorHAnsi" w:eastAsiaTheme="minorHAnsi" w:hAnsiTheme="minorHAnsi" w:cstheme="minorHAnsi"/>
                <w:b/>
                <w:bCs/>
                <w:color w:val="auto"/>
                <w:sz w:val="20"/>
              </w:rPr>
            </w:pPr>
            <w:r w:rsidRPr="00BD749F">
              <w:rPr>
                <w:rFonts w:asciiTheme="minorHAnsi" w:eastAsiaTheme="minorHAnsi" w:hAnsiTheme="minorHAnsi" w:cstheme="minorHAnsi"/>
                <w:b/>
                <w:bCs/>
                <w:color w:val="auto"/>
                <w:sz w:val="20"/>
              </w:rPr>
              <w:t>Lb a.i./acre</w:t>
            </w:r>
          </w:p>
        </w:tc>
        <w:tc>
          <w:tcPr>
            <w:tcW w:w="1626" w:type="dxa"/>
            <w:vMerge w:val="restart"/>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14:paraId="49BC7C9F" w14:textId="007DED91" w:rsidR="006D1F8F" w:rsidRPr="006010BB" w:rsidRDefault="006D1F8F" w:rsidP="001C739C">
            <w:pPr>
              <w:jc w:val="center"/>
              <w:rPr>
                <w:rFonts w:asciiTheme="minorHAnsi" w:eastAsiaTheme="minorHAnsi" w:hAnsiTheme="minorHAnsi" w:cstheme="minorHAnsi"/>
                <w:color w:val="auto"/>
                <w:sz w:val="20"/>
              </w:rPr>
            </w:pPr>
            <w:r w:rsidRPr="006010BB">
              <w:rPr>
                <w:rFonts w:asciiTheme="minorHAnsi" w:eastAsiaTheme="minorHAnsi" w:hAnsiTheme="minorHAnsi" w:cstheme="minorHAnsi"/>
                <w:color w:val="auto"/>
                <w:sz w:val="20"/>
              </w:rPr>
              <w:t>0.0000053 lbs a.i./acre</w:t>
            </w:r>
          </w:p>
        </w:tc>
        <w:tc>
          <w:tcPr>
            <w:tcW w:w="2605" w:type="dxa"/>
            <w:vMerge w:val="restart"/>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14:paraId="5F05B853" w14:textId="77777777" w:rsidR="006D1F8F" w:rsidRPr="006010BB" w:rsidRDefault="006D1F8F" w:rsidP="001C739C">
            <w:pPr>
              <w:jc w:val="center"/>
              <w:rPr>
                <w:rFonts w:asciiTheme="minorHAnsi" w:eastAsiaTheme="minorHAnsi" w:hAnsiTheme="minorHAnsi" w:cstheme="minorHAnsi"/>
                <w:color w:val="auto"/>
                <w:sz w:val="20"/>
              </w:rPr>
            </w:pPr>
            <w:r w:rsidRPr="006010BB">
              <w:rPr>
                <w:rFonts w:asciiTheme="minorHAnsi" w:eastAsiaTheme="minorHAnsi" w:hAnsiTheme="minorHAnsi" w:cstheme="minorHAnsi"/>
                <w:color w:val="auto"/>
                <w:sz w:val="20"/>
              </w:rPr>
              <w:t>LOAEC (no NOAEC observed in the study)</w:t>
            </w:r>
          </w:p>
        </w:tc>
        <w:tc>
          <w:tcPr>
            <w:tcW w:w="1344" w:type="dxa"/>
            <w:vMerge w:val="restart"/>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797D3CD0" w14:textId="77777777" w:rsidR="006D1F8F" w:rsidRPr="006010BB" w:rsidRDefault="006D1F8F" w:rsidP="001C739C">
            <w:pPr>
              <w:jc w:val="center"/>
              <w:rPr>
                <w:rFonts w:asciiTheme="minorHAnsi" w:eastAsiaTheme="minorHAnsi" w:hAnsiTheme="minorHAnsi" w:cstheme="minorHAnsi"/>
                <w:color w:val="auto"/>
                <w:sz w:val="20"/>
              </w:rPr>
            </w:pPr>
            <w:r w:rsidRPr="006010BB">
              <w:rPr>
                <w:rFonts w:asciiTheme="minorHAnsi" w:eastAsiaTheme="minorHAnsi" w:hAnsiTheme="minorHAnsi" w:cstheme="minorHAnsi"/>
                <w:color w:val="auto"/>
                <w:sz w:val="20"/>
              </w:rPr>
              <w:t>Fecundity</w:t>
            </w:r>
          </w:p>
        </w:tc>
        <w:tc>
          <w:tcPr>
            <w:tcW w:w="1418" w:type="dxa"/>
            <w:vMerge w:val="restart"/>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5492F0A5" w14:textId="77777777" w:rsidR="006D1F8F" w:rsidRPr="006010BB" w:rsidRDefault="006D1F8F" w:rsidP="001C739C">
            <w:pPr>
              <w:jc w:val="center"/>
              <w:rPr>
                <w:rFonts w:asciiTheme="minorHAnsi" w:eastAsiaTheme="minorHAnsi" w:hAnsiTheme="minorHAnsi" w:cstheme="minorHAnsi"/>
                <w:color w:val="auto"/>
                <w:sz w:val="20"/>
              </w:rPr>
            </w:pPr>
            <w:r w:rsidRPr="006010BB">
              <w:rPr>
                <w:rFonts w:asciiTheme="minorHAnsi" w:eastAsiaTheme="minorHAnsi" w:hAnsiTheme="minorHAnsi" w:cstheme="minorHAnsi"/>
                <w:color w:val="auto"/>
                <w:sz w:val="20"/>
              </w:rPr>
              <w:t>Parasitoid (</w:t>
            </w:r>
            <w:r w:rsidRPr="006010BB">
              <w:rPr>
                <w:rFonts w:asciiTheme="minorHAnsi" w:eastAsiaTheme="minorHAnsi" w:hAnsiTheme="minorHAnsi" w:cstheme="minorHAnsi"/>
                <w:i/>
                <w:iCs/>
                <w:color w:val="auto"/>
                <w:sz w:val="20"/>
              </w:rPr>
              <w:t>Aphidius rhopalosiphi)</w:t>
            </w:r>
          </w:p>
        </w:tc>
        <w:tc>
          <w:tcPr>
            <w:tcW w:w="1084" w:type="dxa"/>
            <w:vMerge w:val="restart"/>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2426D82A" w14:textId="77777777" w:rsidR="006D1F8F" w:rsidRPr="006010BB" w:rsidRDefault="006D1F8F" w:rsidP="001C739C">
            <w:pPr>
              <w:jc w:val="center"/>
              <w:rPr>
                <w:rFonts w:asciiTheme="minorHAnsi" w:eastAsiaTheme="minorHAnsi" w:hAnsiTheme="minorHAnsi" w:cstheme="minorHAnsi"/>
                <w:color w:val="auto"/>
                <w:sz w:val="20"/>
              </w:rPr>
            </w:pPr>
            <w:r w:rsidRPr="006010BB">
              <w:rPr>
                <w:rFonts w:asciiTheme="minorHAnsi" w:eastAsiaTheme="minorHAnsi" w:hAnsiTheme="minorHAnsi" w:cstheme="minorHAnsi"/>
                <w:color w:val="auto"/>
                <w:sz w:val="20"/>
              </w:rPr>
              <w:t>MRID 45133302</w:t>
            </w:r>
          </w:p>
        </w:tc>
        <w:tc>
          <w:tcPr>
            <w:tcW w:w="4169" w:type="dxa"/>
            <w:vMerge w:val="restart"/>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013F7E28" w14:textId="77777777" w:rsidR="006D1F8F" w:rsidRPr="006010BB" w:rsidRDefault="006D1F8F" w:rsidP="001C739C">
            <w:pPr>
              <w:rPr>
                <w:rFonts w:asciiTheme="minorHAnsi" w:eastAsiaTheme="minorHAnsi" w:hAnsiTheme="minorHAnsi" w:cstheme="minorHAnsi"/>
                <w:color w:val="auto"/>
                <w:sz w:val="20"/>
              </w:rPr>
            </w:pPr>
            <w:r w:rsidRPr="006010BB">
              <w:rPr>
                <w:rFonts w:asciiTheme="minorHAnsi" w:eastAsiaTheme="minorHAnsi" w:hAnsiTheme="minorHAnsi" w:cstheme="minorHAnsi"/>
                <w:color w:val="auto"/>
                <w:sz w:val="20"/>
              </w:rPr>
              <w:t xml:space="preserve">48-hr study using Methomyl 25 WP in the lab; LOAEC was based on a 43% decrease in number of mummies per female; a NOAEC was not observed (effects were seen at all test concentrations).    </w:t>
            </w:r>
          </w:p>
        </w:tc>
      </w:tr>
      <w:tr w:rsidR="006D1F8F" w:rsidRPr="009D0971" w14:paraId="3F8F4D9A" w14:textId="77777777" w:rsidTr="00AE5B8B">
        <w:trPr>
          <w:trHeight w:val="305"/>
        </w:trPr>
        <w:tc>
          <w:tcPr>
            <w:tcW w:w="1244" w:type="dxa"/>
            <w:vMerge/>
            <w:tcBorders>
              <w:top w:val="nil"/>
              <w:left w:val="single" w:sz="8" w:space="0" w:color="000000"/>
              <w:bottom w:val="single" w:sz="8" w:space="0" w:color="000000"/>
              <w:right w:val="single" w:sz="8" w:space="0" w:color="000000"/>
            </w:tcBorders>
            <w:vAlign w:val="center"/>
            <w:hideMark/>
          </w:tcPr>
          <w:p w14:paraId="12D085AA" w14:textId="77777777" w:rsidR="006D1F8F" w:rsidRPr="006010BB" w:rsidRDefault="006D1F8F" w:rsidP="001C739C">
            <w:pPr>
              <w:rPr>
                <w:rFonts w:asciiTheme="minorHAnsi" w:eastAsiaTheme="minorHAnsi" w:hAnsiTheme="minorHAnsi" w:cstheme="minorHAnsi"/>
                <w:b/>
                <w:bCs/>
                <w:color w:val="auto"/>
                <w:sz w:val="20"/>
              </w:rPr>
            </w:pPr>
          </w:p>
        </w:tc>
        <w:tc>
          <w:tcPr>
            <w:tcW w:w="1626" w:type="dxa"/>
            <w:vMerge/>
            <w:tcBorders>
              <w:left w:val="nil"/>
              <w:bottom w:val="single" w:sz="8" w:space="0" w:color="000000"/>
              <w:right w:val="single" w:sz="8" w:space="0" w:color="000000"/>
            </w:tcBorders>
            <w:tcMar>
              <w:top w:w="0" w:type="dxa"/>
              <w:left w:w="108" w:type="dxa"/>
              <w:bottom w:w="0" w:type="dxa"/>
              <w:right w:w="108" w:type="dxa"/>
            </w:tcMar>
            <w:vAlign w:val="center"/>
            <w:hideMark/>
          </w:tcPr>
          <w:p w14:paraId="1557D7CD" w14:textId="77777777" w:rsidR="006D1F8F" w:rsidRPr="006010BB" w:rsidRDefault="006D1F8F" w:rsidP="001C739C">
            <w:pPr>
              <w:rPr>
                <w:rFonts w:asciiTheme="minorHAnsi" w:eastAsiaTheme="minorHAnsi" w:hAnsiTheme="minorHAnsi" w:cstheme="minorHAnsi"/>
                <w:color w:val="auto"/>
                <w:sz w:val="20"/>
              </w:rPr>
            </w:pPr>
          </w:p>
        </w:tc>
        <w:tc>
          <w:tcPr>
            <w:tcW w:w="2605" w:type="dxa"/>
            <w:vMerge/>
            <w:tcBorders>
              <w:top w:val="nil"/>
              <w:left w:val="nil"/>
              <w:bottom w:val="single" w:sz="8" w:space="0" w:color="000000"/>
              <w:right w:val="single" w:sz="8" w:space="0" w:color="000000"/>
            </w:tcBorders>
            <w:vAlign w:val="center"/>
            <w:hideMark/>
          </w:tcPr>
          <w:p w14:paraId="65FE83F3" w14:textId="77777777" w:rsidR="006D1F8F" w:rsidRPr="006010BB" w:rsidRDefault="006D1F8F" w:rsidP="001C739C">
            <w:pPr>
              <w:rPr>
                <w:rFonts w:asciiTheme="minorHAnsi" w:eastAsiaTheme="minorHAnsi" w:hAnsiTheme="minorHAnsi" w:cstheme="minorHAnsi"/>
                <w:color w:val="auto"/>
                <w:sz w:val="20"/>
              </w:rPr>
            </w:pPr>
          </w:p>
        </w:tc>
        <w:tc>
          <w:tcPr>
            <w:tcW w:w="1344" w:type="dxa"/>
            <w:vMerge/>
            <w:tcBorders>
              <w:top w:val="nil"/>
              <w:left w:val="nil"/>
              <w:bottom w:val="single" w:sz="8" w:space="0" w:color="000000"/>
              <w:right w:val="single" w:sz="8" w:space="0" w:color="000000"/>
            </w:tcBorders>
            <w:vAlign w:val="center"/>
            <w:hideMark/>
          </w:tcPr>
          <w:p w14:paraId="7018EF1F" w14:textId="77777777" w:rsidR="006D1F8F" w:rsidRPr="006010BB" w:rsidRDefault="006D1F8F" w:rsidP="001C739C">
            <w:pPr>
              <w:rPr>
                <w:rFonts w:asciiTheme="minorHAnsi" w:eastAsiaTheme="minorHAnsi" w:hAnsiTheme="minorHAnsi" w:cstheme="minorHAnsi"/>
                <w:color w:val="auto"/>
                <w:sz w:val="20"/>
              </w:rPr>
            </w:pPr>
          </w:p>
        </w:tc>
        <w:tc>
          <w:tcPr>
            <w:tcW w:w="1418" w:type="dxa"/>
            <w:vMerge/>
            <w:tcBorders>
              <w:top w:val="nil"/>
              <w:left w:val="nil"/>
              <w:bottom w:val="single" w:sz="8" w:space="0" w:color="000000"/>
              <w:right w:val="single" w:sz="8" w:space="0" w:color="000000"/>
            </w:tcBorders>
            <w:vAlign w:val="center"/>
            <w:hideMark/>
          </w:tcPr>
          <w:p w14:paraId="079A5D0B" w14:textId="77777777" w:rsidR="006D1F8F" w:rsidRPr="006010BB" w:rsidRDefault="006D1F8F" w:rsidP="001C739C">
            <w:pPr>
              <w:rPr>
                <w:rFonts w:asciiTheme="minorHAnsi" w:eastAsiaTheme="minorHAnsi" w:hAnsiTheme="minorHAnsi" w:cstheme="minorHAnsi"/>
                <w:color w:val="auto"/>
                <w:sz w:val="20"/>
              </w:rPr>
            </w:pPr>
          </w:p>
        </w:tc>
        <w:tc>
          <w:tcPr>
            <w:tcW w:w="1084" w:type="dxa"/>
            <w:vMerge/>
            <w:tcBorders>
              <w:top w:val="nil"/>
              <w:left w:val="nil"/>
              <w:bottom w:val="single" w:sz="8" w:space="0" w:color="000000"/>
              <w:right w:val="single" w:sz="8" w:space="0" w:color="000000"/>
            </w:tcBorders>
            <w:vAlign w:val="center"/>
            <w:hideMark/>
          </w:tcPr>
          <w:p w14:paraId="47F02E4F" w14:textId="77777777" w:rsidR="006D1F8F" w:rsidRPr="006010BB" w:rsidRDefault="006D1F8F" w:rsidP="001C739C">
            <w:pPr>
              <w:rPr>
                <w:rFonts w:asciiTheme="minorHAnsi" w:eastAsiaTheme="minorHAnsi" w:hAnsiTheme="minorHAnsi" w:cstheme="minorHAnsi"/>
                <w:color w:val="auto"/>
                <w:sz w:val="20"/>
              </w:rPr>
            </w:pPr>
          </w:p>
        </w:tc>
        <w:tc>
          <w:tcPr>
            <w:tcW w:w="4169" w:type="dxa"/>
            <w:vMerge/>
            <w:tcBorders>
              <w:top w:val="nil"/>
              <w:left w:val="nil"/>
              <w:bottom w:val="single" w:sz="8" w:space="0" w:color="000000"/>
              <w:right w:val="single" w:sz="8" w:space="0" w:color="000000"/>
            </w:tcBorders>
            <w:vAlign w:val="center"/>
            <w:hideMark/>
          </w:tcPr>
          <w:p w14:paraId="642D7932" w14:textId="77777777" w:rsidR="006D1F8F" w:rsidRPr="006010BB" w:rsidRDefault="006D1F8F" w:rsidP="001C739C">
            <w:pPr>
              <w:rPr>
                <w:rFonts w:asciiTheme="minorHAnsi" w:eastAsiaTheme="minorHAnsi" w:hAnsiTheme="minorHAnsi" w:cstheme="minorHAnsi"/>
                <w:color w:val="auto"/>
                <w:sz w:val="20"/>
              </w:rPr>
            </w:pPr>
          </w:p>
        </w:tc>
      </w:tr>
      <w:tr w:rsidR="006E4668" w:rsidRPr="009D0971" w14:paraId="74240EC8" w14:textId="77777777" w:rsidTr="001C739C">
        <w:trPr>
          <w:trHeight w:val="260"/>
        </w:trPr>
        <w:tc>
          <w:tcPr>
            <w:tcW w:w="13490" w:type="dxa"/>
            <w:gridSpan w:val="7"/>
            <w:tcBorders>
              <w:top w:val="nil"/>
              <w:left w:val="single" w:sz="8" w:space="0" w:color="000000"/>
              <w:bottom w:val="single" w:sz="8" w:space="0" w:color="000000"/>
              <w:right w:val="single" w:sz="8" w:space="0" w:color="000000"/>
            </w:tcBorders>
            <w:shd w:val="clear" w:color="auto" w:fill="E7E6E6"/>
            <w:tcMar>
              <w:top w:w="0" w:type="dxa"/>
              <w:left w:w="108" w:type="dxa"/>
              <w:bottom w:w="0" w:type="dxa"/>
              <w:right w:w="108" w:type="dxa"/>
            </w:tcMar>
            <w:vAlign w:val="center"/>
            <w:hideMark/>
          </w:tcPr>
          <w:p w14:paraId="77A0EFFF" w14:textId="77777777" w:rsidR="006E4668" w:rsidRPr="00BD749F" w:rsidRDefault="006E4668" w:rsidP="001C739C">
            <w:pPr>
              <w:jc w:val="center"/>
              <w:rPr>
                <w:rFonts w:asciiTheme="minorHAnsi" w:eastAsiaTheme="minorHAnsi" w:hAnsiTheme="minorHAnsi" w:cstheme="minorHAnsi"/>
                <w:color w:val="auto"/>
                <w:sz w:val="20"/>
              </w:rPr>
            </w:pPr>
            <w:r w:rsidRPr="00BD749F">
              <w:rPr>
                <w:rFonts w:asciiTheme="minorHAnsi" w:eastAsiaTheme="minorHAnsi" w:hAnsiTheme="minorHAnsi" w:cstheme="minorHAnsi"/>
                <w:b/>
                <w:bCs/>
                <w:i/>
                <w:iCs/>
                <w:color w:val="auto"/>
                <w:sz w:val="20"/>
              </w:rPr>
              <w:t>Most Sensitive LD</w:t>
            </w:r>
            <w:r w:rsidRPr="006010BB">
              <w:rPr>
                <w:rFonts w:asciiTheme="minorHAnsi" w:eastAsiaTheme="minorHAnsi" w:hAnsiTheme="minorHAnsi" w:cstheme="minorHAnsi"/>
                <w:b/>
                <w:bCs/>
                <w:i/>
                <w:iCs/>
                <w:color w:val="auto"/>
                <w:sz w:val="20"/>
                <w:vertAlign w:val="subscript"/>
              </w:rPr>
              <w:t>50</w:t>
            </w:r>
            <w:r w:rsidRPr="006010BB">
              <w:rPr>
                <w:rFonts w:asciiTheme="minorHAnsi" w:eastAsiaTheme="minorHAnsi" w:hAnsiTheme="minorHAnsi" w:cstheme="minorHAnsi"/>
                <w:b/>
                <w:bCs/>
                <w:i/>
                <w:iCs/>
                <w:color w:val="auto"/>
                <w:sz w:val="20"/>
              </w:rPr>
              <w:t>/LC</w:t>
            </w:r>
            <w:r w:rsidRPr="006010BB">
              <w:rPr>
                <w:rFonts w:asciiTheme="minorHAnsi" w:eastAsiaTheme="minorHAnsi" w:hAnsiTheme="minorHAnsi" w:cstheme="minorHAnsi"/>
                <w:b/>
                <w:bCs/>
                <w:i/>
                <w:iCs/>
                <w:color w:val="auto"/>
                <w:sz w:val="20"/>
                <w:vertAlign w:val="subscript"/>
              </w:rPr>
              <w:t>50</w:t>
            </w:r>
            <w:r w:rsidRPr="006010BB">
              <w:rPr>
                <w:rFonts w:asciiTheme="minorHAnsi" w:eastAsiaTheme="minorHAnsi" w:hAnsiTheme="minorHAnsi" w:cstheme="minorHAnsi"/>
                <w:b/>
                <w:bCs/>
                <w:i/>
                <w:iCs/>
                <w:color w:val="auto"/>
                <w:sz w:val="20"/>
              </w:rPr>
              <w:t xml:space="preserve"> Value(s)</w:t>
            </w:r>
          </w:p>
        </w:tc>
      </w:tr>
      <w:tr w:rsidR="006D1F8F" w:rsidRPr="009D0971" w14:paraId="182314D5" w14:textId="77777777" w:rsidTr="00AE5B8B">
        <w:trPr>
          <w:trHeight w:val="593"/>
        </w:trPr>
        <w:tc>
          <w:tcPr>
            <w:tcW w:w="1244" w:type="dxa"/>
            <w:vMerge w:val="restart"/>
            <w:tcBorders>
              <w:top w:val="nil"/>
              <w:left w:val="single" w:sz="8" w:space="0" w:color="000000"/>
              <w:bottom w:val="single" w:sz="8" w:space="0" w:color="000000"/>
              <w:right w:val="single" w:sz="8" w:space="0" w:color="000000"/>
            </w:tcBorders>
            <w:shd w:val="clear" w:color="auto" w:fill="E7E6E6"/>
            <w:tcMar>
              <w:top w:w="0" w:type="dxa"/>
              <w:left w:w="108" w:type="dxa"/>
              <w:bottom w:w="0" w:type="dxa"/>
              <w:right w:w="108" w:type="dxa"/>
            </w:tcMar>
            <w:vAlign w:val="center"/>
            <w:hideMark/>
          </w:tcPr>
          <w:p w14:paraId="26580652" w14:textId="77777777" w:rsidR="006D1F8F" w:rsidRPr="006010BB" w:rsidRDefault="006D1F8F" w:rsidP="001C739C">
            <w:pPr>
              <w:rPr>
                <w:rFonts w:asciiTheme="minorHAnsi" w:eastAsiaTheme="minorHAnsi" w:hAnsiTheme="minorHAnsi" w:cstheme="minorHAnsi"/>
                <w:b/>
                <w:bCs/>
                <w:color w:val="auto"/>
                <w:sz w:val="20"/>
              </w:rPr>
            </w:pPr>
            <w:r w:rsidRPr="00BD749F">
              <w:rPr>
                <w:rFonts w:asciiTheme="minorHAnsi" w:eastAsiaTheme="minorHAnsi" w:hAnsiTheme="minorHAnsi" w:cstheme="minorHAnsi"/>
                <w:b/>
                <w:bCs/>
                <w:color w:val="auto"/>
                <w:sz w:val="20"/>
              </w:rPr>
              <w:t>mg/kg-soil</w:t>
            </w:r>
          </w:p>
        </w:tc>
        <w:tc>
          <w:tcPr>
            <w:tcW w:w="1626" w:type="dxa"/>
            <w:vMerge w:val="restart"/>
            <w:tcBorders>
              <w:top w:val="nil"/>
              <w:left w:val="nil"/>
              <w:right w:val="single" w:sz="8" w:space="0" w:color="000000"/>
            </w:tcBorders>
            <w:tcMar>
              <w:top w:w="0" w:type="dxa"/>
              <w:left w:w="108" w:type="dxa"/>
              <w:bottom w:w="0" w:type="dxa"/>
              <w:right w:w="108" w:type="dxa"/>
            </w:tcMar>
            <w:vAlign w:val="center"/>
            <w:hideMark/>
          </w:tcPr>
          <w:p w14:paraId="3ABC5BF2" w14:textId="3FF23E41" w:rsidR="006D1F8F" w:rsidRPr="006010BB" w:rsidRDefault="006D1F8F" w:rsidP="001C739C">
            <w:pPr>
              <w:jc w:val="center"/>
              <w:rPr>
                <w:rFonts w:asciiTheme="minorHAnsi" w:eastAsiaTheme="minorHAnsi" w:hAnsiTheme="minorHAnsi" w:cstheme="minorHAnsi"/>
                <w:color w:val="auto"/>
                <w:sz w:val="20"/>
              </w:rPr>
            </w:pPr>
            <w:r w:rsidRPr="006010BB">
              <w:rPr>
                <w:rFonts w:asciiTheme="minorHAnsi" w:eastAsiaTheme="minorHAnsi" w:hAnsiTheme="minorHAnsi" w:cstheme="minorHAnsi"/>
                <w:color w:val="auto"/>
                <w:sz w:val="20"/>
              </w:rPr>
              <w:t>4.75 mg/kg-soil</w:t>
            </w:r>
          </w:p>
        </w:tc>
        <w:tc>
          <w:tcPr>
            <w:tcW w:w="2605" w:type="dxa"/>
            <w:vMerge w:val="restart"/>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672018AC" w14:textId="727D1515" w:rsidR="006D1F8F" w:rsidRPr="006010BB" w:rsidRDefault="006D1F8F" w:rsidP="001C739C">
            <w:pPr>
              <w:jc w:val="center"/>
              <w:rPr>
                <w:rFonts w:asciiTheme="minorHAnsi" w:eastAsiaTheme="minorHAnsi" w:hAnsiTheme="minorHAnsi" w:cstheme="minorHAnsi"/>
                <w:color w:val="auto"/>
                <w:sz w:val="20"/>
              </w:rPr>
            </w:pPr>
            <w:r w:rsidRPr="006010BB">
              <w:rPr>
                <w:rFonts w:asciiTheme="minorHAnsi" w:eastAsiaTheme="minorHAnsi" w:hAnsiTheme="minorHAnsi" w:cstheme="minorHAnsi"/>
                <w:color w:val="auto"/>
                <w:sz w:val="20"/>
              </w:rPr>
              <w:t>LC</w:t>
            </w:r>
            <w:r w:rsidRPr="006010BB">
              <w:rPr>
                <w:rFonts w:asciiTheme="minorHAnsi" w:eastAsiaTheme="minorHAnsi" w:hAnsiTheme="minorHAnsi" w:cstheme="minorHAnsi"/>
                <w:color w:val="auto"/>
                <w:sz w:val="20"/>
                <w:vertAlign w:val="subscript"/>
              </w:rPr>
              <w:t>50</w:t>
            </w:r>
            <w:r w:rsidRPr="006010BB">
              <w:rPr>
                <w:rFonts w:asciiTheme="minorHAnsi" w:eastAsiaTheme="minorHAnsi" w:hAnsiTheme="minorHAnsi" w:cstheme="minorHAnsi"/>
                <w:color w:val="auto"/>
                <w:sz w:val="20"/>
              </w:rPr>
              <w:t xml:space="preserve"> (37-day) </w:t>
            </w:r>
          </w:p>
        </w:tc>
        <w:tc>
          <w:tcPr>
            <w:tcW w:w="1344" w:type="dxa"/>
            <w:vMerge w:val="restart"/>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555F5C72" w14:textId="77777777" w:rsidR="006D1F8F" w:rsidRPr="006010BB" w:rsidRDefault="006D1F8F" w:rsidP="001C739C">
            <w:pPr>
              <w:jc w:val="center"/>
              <w:rPr>
                <w:rFonts w:asciiTheme="minorHAnsi" w:eastAsiaTheme="minorHAnsi" w:hAnsiTheme="minorHAnsi" w:cstheme="minorHAnsi"/>
                <w:color w:val="auto"/>
                <w:sz w:val="20"/>
              </w:rPr>
            </w:pPr>
            <w:r w:rsidRPr="006010BB">
              <w:rPr>
                <w:rFonts w:asciiTheme="minorHAnsi" w:eastAsiaTheme="minorHAnsi" w:hAnsiTheme="minorHAnsi" w:cstheme="minorHAnsi"/>
                <w:color w:val="auto"/>
                <w:sz w:val="20"/>
              </w:rPr>
              <w:t>Mortality</w:t>
            </w:r>
          </w:p>
        </w:tc>
        <w:tc>
          <w:tcPr>
            <w:tcW w:w="1418" w:type="dxa"/>
            <w:vMerge w:val="restart"/>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466A52B6" w14:textId="77777777" w:rsidR="006D1F8F" w:rsidRPr="006010BB" w:rsidRDefault="006D1F8F" w:rsidP="001C739C">
            <w:pPr>
              <w:jc w:val="center"/>
              <w:rPr>
                <w:rFonts w:asciiTheme="minorHAnsi" w:eastAsiaTheme="minorHAnsi" w:hAnsiTheme="minorHAnsi" w:cstheme="minorHAnsi"/>
                <w:color w:val="auto"/>
                <w:sz w:val="20"/>
              </w:rPr>
            </w:pPr>
            <w:r w:rsidRPr="006010BB">
              <w:rPr>
                <w:rFonts w:asciiTheme="minorHAnsi" w:eastAsiaTheme="minorHAnsi" w:hAnsiTheme="minorHAnsi" w:cstheme="minorHAnsi"/>
                <w:color w:val="auto"/>
                <w:sz w:val="20"/>
              </w:rPr>
              <w:t>Earthworm (</w:t>
            </w:r>
            <w:r w:rsidRPr="006010BB">
              <w:rPr>
                <w:rFonts w:asciiTheme="minorHAnsi" w:eastAsiaTheme="minorHAnsi" w:hAnsiTheme="minorHAnsi" w:cstheme="minorHAnsi"/>
                <w:i/>
                <w:color w:val="auto"/>
                <w:sz w:val="20"/>
              </w:rPr>
              <w:t>Aporrectodea calignosa</w:t>
            </w:r>
            <w:r w:rsidRPr="006010BB">
              <w:rPr>
                <w:rFonts w:asciiTheme="minorHAnsi" w:eastAsiaTheme="minorHAnsi" w:hAnsiTheme="minorHAnsi" w:cstheme="minorHAnsi"/>
                <w:color w:val="auto"/>
                <w:sz w:val="20"/>
              </w:rPr>
              <w:t>)</w:t>
            </w:r>
          </w:p>
        </w:tc>
        <w:tc>
          <w:tcPr>
            <w:tcW w:w="1084" w:type="dxa"/>
            <w:vMerge w:val="restart"/>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77F3ED06" w14:textId="77777777" w:rsidR="006D1F8F" w:rsidRPr="006010BB" w:rsidRDefault="006D1F8F" w:rsidP="001C739C">
            <w:pPr>
              <w:jc w:val="center"/>
              <w:rPr>
                <w:rFonts w:asciiTheme="minorHAnsi" w:eastAsiaTheme="minorHAnsi" w:hAnsiTheme="minorHAnsi" w:cstheme="minorHAnsi"/>
                <w:color w:val="auto"/>
                <w:sz w:val="20"/>
              </w:rPr>
            </w:pPr>
            <w:r w:rsidRPr="006010BB">
              <w:rPr>
                <w:rFonts w:asciiTheme="minorHAnsi" w:eastAsiaTheme="minorHAnsi" w:hAnsiTheme="minorHAnsi" w:cstheme="minorHAnsi"/>
                <w:color w:val="auto"/>
                <w:sz w:val="20"/>
              </w:rPr>
              <w:t>E40226</w:t>
            </w:r>
          </w:p>
        </w:tc>
        <w:tc>
          <w:tcPr>
            <w:tcW w:w="4169" w:type="dxa"/>
            <w:vMerge w:val="restart"/>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63D9085F" w14:textId="1D81A72C" w:rsidR="006D1F8F" w:rsidRPr="006010BB" w:rsidRDefault="006D1F8F" w:rsidP="001C739C">
            <w:pPr>
              <w:rPr>
                <w:rFonts w:asciiTheme="minorHAnsi" w:eastAsiaTheme="minorHAnsi" w:hAnsiTheme="minorHAnsi" w:cstheme="minorHAnsi"/>
                <w:color w:val="auto"/>
                <w:sz w:val="20"/>
              </w:rPr>
            </w:pPr>
            <w:r w:rsidRPr="006010BB">
              <w:rPr>
                <w:rFonts w:asciiTheme="minorHAnsi" w:eastAsiaTheme="minorHAnsi" w:hAnsiTheme="minorHAnsi" w:cstheme="minorHAnsi"/>
                <w:color w:val="auto"/>
                <w:sz w:val="20"/>
              </w:rPr>
              <w:t>The most sensitive endpoint available is an EC</w:t>
            </w:r>
            <w:r w:rsidRPr="006010BB">
              <w:rPr>
                <w:rFonts w:asciiTheme="minorHAnsi" w:eastAsiaTheme="minorHAnsi" w:hAnsiTheme="minorHAnsi" w:cstheme="minorHAnsi"/>
                <w:color w:val="auto"/>
                <w:sz w:val="20"/>
                <w:vertAlign w:val="subscript"/>
              </w:rPr>
              <w:t>50</w:t>
            </w:r>
            <w:r w:rsidRPr="006010BB">
              <w:rPr>
                <w:rFonts w:asciiTheme="minorHAnsi" w:eastAsiaTheme="minorHAnsi" w:hAnsiTheme="minorHAnsi" w:cstheme="minorHAnsi"/>
                <w:color w:val="auto"/>
                <w:sz w:val="20"/>
              </w:rPr>
              <w:t>; study was conducted in natural soil/cow dung mixture using a 25WP formulation for 37 days</w:t>
            </w:r>
            <w:r w:rsidR="00534955" w:rsidRPr="006010BB">
              <w:rPr>
                <w:rFonts w:asciiTheme="minorHAnsi" w:eastAsiaTheme="minorHAnsi" w:hAnsiTheme="minorHAnsi" w:cstheme="minorHAnsi"/>
                <w:color w:val="auto"/>
                <w:sz w:val="20"/>
              </w:rPr>
              <w:t>.</w:t>
            </w:r>
            <w:r w:rsidRPr="006010BB">
              <w:rPr>
                <w:rFonts w:asciiTheme="minorHAnsi" w:eastAsiaTheme="minorHAnsi" w:hAnsiTheme="minorHAnsi" w:cstheme="minorHAnsi"/>
                <w:color w:val="auto"/>
                <w:sz w:val="20"/>
              </w:rPr>
              <w:t xml:space="preserve"> </w:t>
            </w:r>
          </w:p>
        </w:tc>
      </w:tr>
      <w:tr w:rsidR="006D1F8F" w:rsidRPr="009D0971" w14:paraId="6D71FF22" w14:textId="77777777" w:rsidTr="00AE5B8B">
        <w:trPr>
          <w:trHeight w:val="293"/>
        </w:trPr>
        <w:tc>
          <w:tcPr>
            <w:tcW w:w="1244" w:type="dxa"/>
            <w:vMerge/>
            <w:tcBorders>
              <w:top w:val="nil"/>
              <w:left w:val="single" w:sz="8" w:space="0" w:color="000000"/>
              <w:bottom w:val="single" w:sz="8" w:space="0" w:color="000000"/>
              <w:right w:val="single" w:sz="8" w:space="0" w:color="000000"/>
            </w:tcBorders>
            <w:vAlign w:val="center"/>
            <w:hideMark/>
          </w:tcPr>
          <w:p w14:paraId="14E2ED93" w14:textId="77777777" w:rsidR="006D1F8F" w:rsidRPr="006010BB" w:rsidRDefault="006D1F8F" w:rsidP="001C739C">
            <w:pPr>
              <w:rPr>
                <w:rFonts w:asciiTheme="minorHAnsi" w:eastAsiaTheme="minorHAnsi" w:hAnsiTheme="minorHAnsi" w:cstheme="minorHAnsi"/>
                <w:b/>
                <w:bCs/>
                <w:color w:val="auto"/>
                <w:sz w:val="20"/>
              </w:rPr>
            </w:pPr>
          </w:p>
        </w:tc>
        <w:tc>
          <w:tcPr>
            <w:tcW w:w="1626" w:type="dxa"/>
            <w:vMerge/>
            <w:tcBorders>
              <w:left w:val="nil"/>
              <w:bottom w:val="single" w:sz="8" w:space="0" w:color="000000"/>
              <w:right w:val="single" w:sz="8" w:space="0" w:color="000000"/>
            </w:tcBorders>
            <w:tcMar>
              <w:top w:w="0" w:type="dxa"/>
              <w:left w:w="108" w:type="dxa"/>
              <w:bottom w:w="0" w:type="dxa"/>
              <w:right w:w="108" w:type="dxa"/>
            </w:tcMar>
            <w:vAlign w:val="center"/>
            <w:hideMark/>
          </w:tcPr>
          <w:p w14:paraId="5F2E8030" w14:textId="6BEC5AE0" w:rsidR="006D1F8F" w:rsidRPr="006010BB" w:rsidRDefault="006D1F8F" w:rsidP="001C739C">
            <w:pPr>
              <w:jc w:val="center"/>
              <w:rPr>
                <w:rFonts w:asciiTheme="minorHAnsi" w:eastAsiaTheme="minorHAnsi" w:hAnsiTheme="minorHAnsi" w:cstheme="minorHAnsi"/>
                <w:color w:val="auto"/>
                <w:sz w:val="20"/>
              </w:rPr>
            </w:pPr>
          </w:p>
        </w:tc>
        <w:tc>
          <w:tcPr>
            <w:tcW w:w="2605" w:type="dxa"/>
            <w:vMerge/>
            <w:tcBorders>
              <w:top w:val="nil"/>
              <w:left w:val="nil"/>
              <w:bottom w:val="single" w:sz="8" w:space="0" w:color="000000"/>
              <w:right w:val="single" w:sz="8" w:space="0" w:color="000000"/>
            </w:tcBorders>
            <w:vAlign w:val="center"/>
            <w:hideMark/>
          </w:tcPr>
          <w:p w14:paraId="15F88EE0" w14:textId="77777777" w:rsidR="006D1F8F" w:rsidRPr="006010BB" w:rsidRDefault="006D1F8F" w:rsidP="001C739C">
            <w:pPr>
              <w:rPr>
                <w:rFonts w:asciiTheme="minorHAnsi" w:eastAsiaTheme="minorHAnsi" w:hAnsiTheme="minorHAnsi" w:cstheme="minorHAnsi"/>
                <w:color w:val="auto"/>
                <w:sz w:val="20"/>
              </w:rPr>
            </w:pPr>
          </w:p>
        </w:tc>
        <w:tc>
          <w:tcPr>
            <w:tcW w:w="1344" w:type="dxa"/>
            <w:vMerge/>
            <w:tcBorders>
              <w:top w:val="nil"/>
              <w:left w:val="nil"/>
              <w:bottom w:val="single" w:sz="8" w:space="0" w:color="000000"/>
              <w:right w:val="single" w:sz="8" w:space="0" w:color="000000"/>
            </w:tcBorders>
            <w:vAlign w:val="center"/>
            <w:hideMark/>
          </w:tcPr>
          <w:p w14:paraId="7B8DEE41" w14:textId="77777777" w:rsidR="006D1F8F" w:rsidRPr="006010BB" w:rsidRDefault="006D1F8F" w:rsidP="001C739C">
            <w:pPr>
              <w:rPr>
                <w:rFonts w:asciiTheme="minorHAnsi" w:eastAsiaTheme="minorHAnsi" w:hAnsiTheme="minorHAnsi" w:cstheme="minorHAnsi"/>
                <w:color w:val="auto"/>
                <w:sz w:val="20"/>
              </w:rPr>
            </w:pPr>
          </w:p>
        </w:tc>
        <w:tc>
          <w:tcPr>
            <w:tcW w:w="1418" w:type="dxa"/>
            <w:vMerge/>
            <w:tcBorders>
              <w:top w:val="nil"/>
              <w:left w:val="nil"/>
              <w:bottom w:val="single" w:sz="8" w:space="0" w:color="000000"/>
              <w:right w:val="single" w:sz="8" w:space="0" w:color="000000"/>
            </w:tcBorders>
            <w:vAlign w:val="center"/>
            <w:hideMark/>
          </w:tcPr>
          <w:p w14:paraId="0EFA2D60" w14:textId="77777777" w:rsidR="006D1F8F" w:rsidRPr="006010BB" w:rsidRDefault="006D1F8F" w:rsidP="001C739C">
            <w:pPr>
              <w:rPr>
                <w:rFonts w:asciiTheme="minorHAnsi" w:eastAsiaTheme="minorHAnsi" w:hAnsiTheme="minorHAnsi" w:cstheme="minorHAnsi"/>
                <w:color w:val="auto"/>
                <w:sz w:val="20"/>
              </w:rPr>
            </w:pPr>
          </w:p>
        </w:tc>
        <w:tc>
          <w:tcPr>
            <w:tcW w:w="1084" w:type="dxa"/>
            <w:vMerge/>
            <w:tcBorders>
              <w:top w:val="nil"/>
              <w:left w:val="nil"/>
              <w:bottom w:val="single" w:sz="8" w:space="0" w:color="000000"/>
              <w:right w:val="single" w:sz="8" w:space="0" w:color="000000"/>
            </w:tcBorders>
            <w:vAlign w:val="center"/>
            <w:hideMark/>
          </w:tcPr>
          <w:p w14:paraId="2EAB75CC" w14:textId="77777777" w:rsidR="006D1F8F" w:rsidRPr="006010BB" w:rsidRDefault="006D1F8F" w:rsidP="001C739C">
            <w:pPr>
              <w:rPr>
                <w:rFonts w:asciiTheme="minorHAnsi" w:eastAsiaTheme="minorHAnsi" w:hAnsiTheme="minorHAnsi" w:cstheme="minorHAnsi"/>
                <w:color w:val="auto"/>
                <w:sz w:val="20"/>
              </w:rPr>
            </w:pPr>
          </w:p>
        </w:tc>
        <w:tc>
          <w:tcPr>
            <w:tcW w:w="4169" w:type="dxa"/>
            <w:vMerge/>
            <w:tcBorders>
              <w:top w:val="nil"/>
              <w:left w:val="nil"/>
              <w:bottom w:val="single" w:sz="8" w:space="0" w:color="000000"/>
              <w:right w:val="single" w:sz="8" w:space="0" w:color="000000"/>
            </w:tcBorders>
            <w:vAlign w:val="center"/>
            <w:hideMark/>
          </w:tcPr>
          <w:p w14:paraId="02D2D640" w14:textId="77777777" w:rsidR="006D1F8F" w:rsidRPr="006010BB" w:rsidRDefault="006D1F8F" w:rsidP="001C739C">
            <w:pPr>
              <w:rPr>
                <w:rFonts w:asciiTheme="minorHAnsi" w:eastAsiaTheme="minorHAnsi" w:hAnsiTheme="minorHAnsi" w:cstheme="minorHAnsi"/>
                <w:color w:val="auto"/>
                <w:sz w:val="20"/>
              </w:rPr>
            </w:pPr>
          </w:p>
        </w:tc>
      </w:tr>
      <w:tr w:rsidR="006D1F8F" w:rsidRPr="009D0971" w14:paraId="0A6ED6F7" w14:textId="77777777" w:rsidTr="00AE5B8B">
        <w:trPr>
          <w:trHeight w:val="340"/>
        </w:trPr>
        <w:tc>
          <w:tcPr>
            <w:tcW w:w="1244" w:type="dxa"/>
            <w:vMerge w:val="restart"/>
            <w:tcBorders>
              <w:top w:val="nil"/>
              <w:left w:val="single" w:sz="8" w:space="0" w:color="000000"/>
              <w:bottom w:val="single" w:sz="8" w:space="0" w:color="000000"/>
              <w:right w:val="single" w:sz="8" w:space="0" w:color="000000"/>
            </w:tcBorders>
            <w:shd w:val="clear" w:color="auto" w:fill="E7E6E6"/>
            <w:tcMar>
              <w:top w:w="0" w:type="dxa"/>
              <w:left w:w="108" w:type="dxa"/>
              <w:bottom w:w="0" w:type="dxa"/>
              <w:right w:w="108" w:type="dxa"/>
            </w:tcMar>
            <w:vAlign w:val="center"/>
            <w:hideMark/>
          </w:tcPr>
          <w:p w14:paraId="4955A9CC" w14:textId="77777777" w:rsidR="006D1F8F" w:rsidRPr="006010BB" w:rsidRDefault="006D1F8F" w:rsidP="001C739C">
            <w:pPr>
              <w:rPr>
                <w:rFonts w:asciiTheme="minorHAnsi" w:eastAsiaTheme="minorHAnsi" w:hAnsiTheme="minorHAnsi" w:cstheme="minorHAnsi"/>
                <w:b/>
                <w:bCs/>
                <w:color w:val="auto"/>
                <w:sz w:val="20"/>
              </w:rPr>
            </w:pPr>
            <w:r w:rsidRPr="00BD749F">
              <w:rPr>
                <w:rFonts w:asciiTheme="minorHAnsi" w:eastAsiaTheme="minorHAnsi" w:hAnsiTheme="minorHAnsi" w:cstheme="minorHAnsi"/>
                <w:b/>
                <w:bCs/>
                <w:color w:val="auto"/>
                <w:sz w:val="20"/>
              </w:rPr>
              <w:t>mg/kg bw</w:t>
            </w:r>
          </w:p>
        </w:tc>
        <w:tc>
          <w:tcPr>
            <w:tcW w:w="1626" w:type="dxa"/>
            <w:tcBorders>
              <w:top w:val="nil"/>
              <w:left w:val="nil"/>
              <w:bottom w:val="dashed" w:sz="8" w:space="0" w:color="000000"/>
              <w:right w:val="single" w:sz="8" w:space="0" w:color="000000"/>
            </w:tcBorders>
            <w:tcMar>
              <w:top w:w="0" w:type="dxa"/>
              <w:left w:w="108" w:type="dxa"/>
              <w:bottom w:w="0" w:type="dxa"/>
              <w:right w:w="108" w:type="dxa"/>
            </w:tcMar>
            <w:vAlign w:val="center"/>
          </w:tcPr>
          <w:p w14:paraId="56D3F572" w14:textId="77777777" w:rsidR="006D1F8F" w:rsidRPr="006010BB" w:rsidRDefault="006D1F8F" w:rsidP="001C739C">
            <w:pPr>
              <w:jc w:val="center"/>
              <w:rPr>
                <w:rFonts w:asciiTheme="minorHAnsi" w:eastAsiaTheme="minorHAnsi" w:hAnsiTheme="minorHAnsi" w:cstheme="minorHAnsi"/>
                <w:color w:val="auto"/>
                <w:sz w:val="20"/>
              </w:rPr>
            </w:pPr>
            <w:r w:rsidRPr="006010BB">
              <w:rPr>
                <w:rFonts w:asciiTheme="minorHAnsi" w:eastAsiaTheme="minorHAnsi" w:hAnsiTheme="minorHAnsi" w:cstheme="minorHAnsi"/>
                <w:color w:val="auto"/>
                <w:sz w:val="20"/>
              </w:rPr>
              <w:t>No Data</w:t>
            </w:r>
          </w:p>
        </w:tc>
        <w:tc>
          <w:tcPr>
            <w:tcW w:w="2605" w:type="dxa"/>
            <w:vMerge w:val="restart"/>
            <w:tcBorders>
              <w:top w:val="nil"/>
              <w:left w:val="nil"/>
              <w:bottom w:val="single" w:sz="8" w:space="0" w:color="000000"/>
              <w:right w:val="single" w:sz="8" w:space="0" w:color="000000"/>
            </w:tcBorders>
            <w:tcMar>
              <w:top w:w="0" w:type="dxa"/>
              <w:left w:w="108" w:type="dxa"/>
              <w:bottom w:w="0" w:type="dxa"/>
              <w:right w:w="108" w:type="dxa"/>
            </w:tcMar>
            <w:vAlign w:val="center"/>
          </w:tcPr>
          <w:p w14:paraId="1C7BFBA5" w14:textId="77777777" w:rsidR="006D1F8F" w:rsidRPr="006010BB" w:rsidRDefault="006D1F8F" w:rsidP="001C739C">
            <w:pPr>
              <w:jc w:val="center"/>
              <w:rPr>
                <w:rFonts w:asciiTheme="minorHAnsi" w:eastAsiaTheme="minorHAnsi" w:hAnsiTheme="minorHAnsi" w:cstheme="minorHAnsi"/>
                <w:color w:val="auto"/>
                <w:sz w:val="20"/>
              </w:rPr>
            </w:pPr>
            <w:r w:rsidRPr="006010BB">
              <w:rPr>
                <w:rFonts w:asciiTheme="minorHAnsi" w:eastAsiaTheme="minorHAnsi" w:hAnsiTheme="minorHAnsi" w:cstheme="minorHAnsi"/>
                <w:color w:val="auto"/>
                <w:sz w:val="20"/>
              </w:rPr>
              <w:t>--</w:t>
            </w:r>
          </w:p>
        </w:tc>
        <w:tc>
          <w:tcPr>
            <w:tcW w:w="1344" w:type="dxa"/>
            <w:vMerge w:val="restart"/>
            <w:tcBorders>
              <w:top w:val="nil"/>
              <w:left w:val="nil"/>
              <w:bottom w:val="single" w:sz="8" w:space="0" w:color="000000"/>
              <w:right w:val="single" w:sz="8" w:space="0" w:color="000000"/>
            </w:tcBorders>
            <w:tcMar>
              <w:top w:w="0" w:type="dxa"/>
              <w:left w:w="108" w:type="dxa"/>
              <w:bottom w:w="0" w:type="dxa"/>
              <w:right w:w="108" w:type="dxa"/>
            </w:tcMar>
            <w:vAlign w:val="center"/>
          </w:tcPr>
          <w:p w14:paraId="5B71ABA0" w14:textId="77777777" w:rsidR="006D1F8F" w:rsidRPr="006010BB" w:rsidRDefault="006D1F8F" w:rsidP="001C739C">
            <w:pPr>
              <w:jc w:val="center"/>
              <w:rPr>
                <w:rFonts w:asciiTheme="minorHAnsi" w:eastAsiaTheme="minorHAnsi" w:hAnsiTheme="minorHAnsi" w:cstheme="minorHAnsi"/>
                <w:color w:val="auto"/>
                <w:sz w:val="20"/>
              </w:rPr>
            </w:pPr>
            <w:r w:rsidRPr="006010BB">
              <w:rPr>
                <w:rFonts w:asciiTheme="minorHAnsi" w:eastAsiaTheme="minorHAnsi" w:hAnsiTheme="minorHAnsi" w:cstheme="minorHAnsi"/>
                <w:color w:val="auto"/>
                <w:sz w:val="20"/>
              </w:rPr>
              <w:t>--</w:t>
            </w:r>
          </w:p>
        </w:tc>
        <w:tc>
          <w:tcPr>
            <w:tcW w:w="1418" w:type="dxa"/>
            <w:vMerge w:val="restart"/>
            <w:tcBorders>
              <w:top w:val="nil"/>
              <w:left w:val="nil"/>
              <w:bottom w:val="single" w:sz="8" w:space="0" w:color="000000"/>
              <w:right w:val="single" w:sz="8" w:space="0" w:color="000000"/>
            </w:tcBorders>
            <w:tcMar>
              <w:top w:w="0" w:type="dxa"/>
              <w:left w:w="108" w:type="dxa"/>
              <w:bottom w:w="0" w:type="dxa"/>
              <w:right w:w="108" w:type="dxa"/>
            </w:tcMar>
            <w:vAlign w:val="center"/>
          </w:tcPr>
          <w:p w14:paraId="32D20C4A" w14:textId="77777777" w:rsidR="006D1F8F" w:rsidRPr="006010BB" w:rsidRDefault="006D1F8F" w:rsidP="001C739C">
            <w:pPr>
              <w:jc w:val="center"/>
              <w:rPr>
                <w:rFonts w:asciiTheme="minorHAnsi" w:eastAsiaTheme="minorHAnsi" w:hAnsiTheme="minorHAnsi" w:cstheme="minorHAnsi"/>
                <w:color w:val="auto"/>
                <w:sz w:val="20"/>
              </w:rPr>
            </w:pPr>
            <w:r w:rsidRPr="006010BB">
              <w:rPr>
                <w:rFonts w:asciiTheme="minorHAnsi" w:eastAsiaTheme="minorHAnsi" w:hAnsiTheme="minorHAnsi" w:cstheme="minorHAnsi"/>
                <w:color w:val="auto"/>
                <w:sz w:val="20"/>
              </w:rPr>
              <w:t>--</w:t>
            </w:r>
          </w:p>
        </w:tc>
        <w:tc>
          <w:tcPr>
            <w:tcW w:w="1084" w:type="dxa"/>
            <w:vMerge w:val="restart"/>
            <w:tcBorders>
              <w:top w:val="nil"/>
              <w:left w:val="nil"/>
              <w:bottom w:val="single" w:sz="8" w:space="0" w:color="000000"/>
              <w:right w:val="single" w:sz="8" w:space="0" w:color="000000"/>
            </w:tcBorders>
            <w:tcMar>
              <w:top w:w="0" w:type="dxa"/>
              <w:left w:w="108" w:type="dxa"/>
              <w:bottom w:w="0" w:type="dxa"/>
              <w:right w:w="108" w:type="dxa"/>
            </w:tcMar>
            <w:vAlign w:val="center"/>
          </w:tcPr>
          <w:p w14:paraId="3F2E53B1" w14:textId="77777777" w:rsidR="006D1F8F" w:rsidRPr="006010BB" w:rsidRDefault="006D1F8F" w:rsidP="001C739C">
            <w:pPr>
              <w:jc w:val="center"/>
              <w:rPr>
                <w:rFonts w:asciiTheme="minorHAnsi" w:eastAsiaTheme="minorHAnsi" w:hAnsiTheme="minorHAnsi" w:cstheme="minorHAnsi"/>
                <w:color w:val="auto"/>
                <w:sz w:val="20"/>
              </w:rPr>
            </w:pPr>
            <w:r w:rsidRPr="006010BB">
              <w:rPr>
                <w:rFonts w:asciiTheme="minorHAnsi" w:eastAsiaTheme="minorHAnsi" w:hAnsiTheme="minorHAnsi" w:cstheme="minorHAnsi"/>
                <w:color w:val="auto"/>
                <w:sz w:val="20"/>
              </w:rPr>
              <w:t>--</w:t>
            </w:r>
          </w:p>
        </w:tc>
        <w:tc>
          <w:tcPr>
            <w:tcW w:w="4169" w:type="dxa"/>
            <w:vMerge w:val="restart"/>
            <w:tcBorders>
              <w:top w:val="nil"/>
              <w:left w:val="nil"/>
              <w:bottom w:val="single" w:sz="8" w:space="0" w:color="000000"/>
              <w:right w:val="single" w:sz="8" w:space="0" w:color="000000"/>
            </w:tcBorders>
            <w:tcMar>
              <w:top w:w="0" w:type="dxa"/>
              <w:left w:w="108" w:type="dxa"/>
              <w:bottom w:w="0" w:type="dxa"/>
              <w:right w:w="108" w:type="dxa"/>
            </w:tcMar>
            <w:vAlign w:val="center"/>
          </w:tcPr>
          <w:p w14:paraId="6F4D7AD9" w14:textId="77777777" w:rsidR="006D1F8F" w:rsidRPr="006010BB" w:rsidRDefault="006D1F8F" w:rsidP="001C739C">
            <w:pPr>
              <w:rPr>
                <w:rFonts w:asciiTheme="minorHAnsi" w:eastAsiaTheme="minorHAnsi" w:hAnsiTheme="minorHAnsi" w:cstheme="minorHAnsi"/>
                <w:color w:val="auto"/>
                <w:sz w:val="20"/>
              </w:rPr>
            </w:pPr>
            <w:r w:rsidRPr="006010BB">
              <w:rPr>
                <w:rFonts w:asciiTheme="minorHAnsi" w:eastAsiaTheme="minorHAnsi" w:hAnsiTheme="minorHAnsi" w:cstheme="minorHAnsi"/>
                <w:color w:val="auto"/>
                <w:sz w:val="20"/>
              </w:rPr>
              <w:t>No studies were available that evaluated effects on a mg/kg-bw basis</w:t>
            </w:r>
          </w:p>
        </w:tc>
      </w:tr>
      <w:tr w:rsidR="006D1F8F" w:rsidRPr="009D0971" w14:paraId="2B37FB65" w14:textId="77777777" w:rsidTr="00AE5B8B">
        <w:trPr>
          <w:trHeight w:val="250"/>
        </w:trPr>
        <w:tc>
          <w:tcPr>
            <w:tcW w:w="1244" w:type="dxa"/>
            <w:vMerge/>
            <w:tcBorders>
              <w:top w:val="nil"/>
              <w:left w:val="single" w:sz="8" w:space="0" w:color="000000"/>
              <w:bottom w:val="single" w:sz="8" w:space="0" w:color="000000"/>
              <w:right w:val="single" w:sz="8" w:space="0" w:color="000000"/>
            </w:tcBorders>
            <w:vAlign w:val="center"/>
            <w:hideMark/>
          </w:tcPr>
          <w:p w14:paraId="59396638" w14:textId="77777777" w:rsidR="006D1F8F" w:rsidRPr="006010BB" w:rsidRDefault="006D1F8F" w:rsidP="001C739C">
            <w:pPr>
              <w:rPr>
                <w:rFonts w:asciiTheme="minorHAnsi" w:eastAsiaTheme="minorHAnsi" w:hAnsiTheme="minorHAnsi" w:cstheme="minorHAnsi"/>
                <w:b/>
                <w:bCs/>
                <w:color w:val="auto"/>
                <w:sz w:val="20"/>
              </w:rPr>
            </w:pPr>
          </w:p>
        </w:tc>
        <w:tc>
          <w:tcPr>
            <w:tcW w:w="1626" w:type="dxa"/>
            <w:tcBorders>
              <w:top w:val="nil"/>
              <w:left w:val="nil"/>
              <w:bottom w:val="single" w:sz="8" w:space="0" w:color="auto"/>
              <w:right w:val="single" w:sz="8" w:space="0" w:color="000000"/>
            </w:tcBorders>
            <w:tcMar>
              <w:top w:w="0" w:type="dxa"/>
              <w:left w:w="108" w:type="dxa"/>
              <w:bottom w:w="0" w:type="dxa"/>
              <w:right w:w="108" w:type="dxa"/>
            </w:tcMar>
            <w:vAlign w:val="center"/>
          </w:tcPr>
          <w:p w14:paraId="2401FA5B" w14:textId="77777777" w:rsidR="006D1F8F" w:rsidRPr="006010BB" w:rsidRDefault="006D1F8F" w:rsidP="001C739C">
            <w:pPr>
              <w:jc w:val="center"/>
              <w:rPr>
                <w:rFonts w:asciiTheme="minorHAnsi" w:eastAsiaTheme="minorHAnsi" w:hAnsiTheme="minorHAnsi" w:cstheme="minorHAnsi"/>
                <w:color w:val="auto"/>
                <w:sz w:val="20"/>
              </w:rPr>
            </w:pPr>
            <w:r w:rsidRPr="006010BB">
              <w:rPr>
                <w:rFonts w:asciiTheme="minorHAnsi" w:eastAsiaTheme="minorHAnsi" w:hAnsiTheme="minorHAnsi" w:cstheme="minorHAnsi"/>
                <w:color w:val="auto"/>
                <w:sz w:val="20"/>
              </w:rPr>
              <w:t>No Data</w:t>
            </w:r>
          </w:p>
        </w:tc>
        <w:tc>
          <w:tcPr>
            <w:tcW w:w="2605" w:type="dxa"/>
            <w:vMerge/>
            <w:tcBorders>
              <w:top w:val="nil"/>
              <w:left w:val="nil"/>
              <w:bottom w:val="single" w:sz="8" w:space="0" w:color="000000"/>
              <w:right w:val="single" w:sz="8" w:space="0" w:color="000000"/>
            </w:tcBorders>
            <w:vAlign w:val="center"/>
            <w:hideMark/>
          </w:tcPr>
          <w:p w14:paraId="7AEE4514" w14:textId="77777777" w:rsidR="006D1F8F" w:rsidRPr="006010BB" w:rsidRDefault="006D1F8F" w:rsidP="001C739C">
            <w:pPr>
              <w:rPr>
                <w:rFonts w:asciiTheme="minorHAnsi" w:eastAsiaTheme="minorHAnsi" w:hAnsiTheme="minorHAnsi" w:cstheme="minorHAnsi"/>
                <w:color w:val="auto"/>
                <w:sz w:val="20"/>
              </w:rPr>
            </w:pPr>
          </w:p>
        </w:tc>
        <w:tc>
          <w:tcPr>
            <w:tcW w:w="1344" w:type="dxa"/>
            <w:vMerge/>
            <w:tcBorders>
              <w:top w:val="nil"/>
              <w:left w:val="nil"/>
              <w:bottom w:val="single" w:sz="8" w:space="0" w:color="000000"/>
              <w:right w:val="single" w:sz="8" w:space="0" w:color="000000"/>
            </w:tcBorders>
            <w:vAlign w:val="center"/>
            <w:hideMark/>
          </w:tcPr>
          <w:p w14:paraId="21DD102C" w14:textId="77777777" w:rsidR="006D1F8F" w:rsidRPr="006010BB" w:rsidRDefault="006D1F8F" w:rsidP="001C739C">
            <w:pPr>
              <w:rPr>
                <w:rFonts w:asciiTheme="minorHAnsi" w:eastAsiaTheme="minorHAnsi" w:hAnsiTheme="minorHAnsi" w:cstheme="minorHAnsi"/>
                <w:color w:val="auto"/>
                <w:sz w:val="20"/>
              </w:rPr>
            </w:pPr>
          </w:p>
        </w:tc>
        <w:tc>
          <w:tcPr>
            <w:tcW w:w="1418" w:type="dxa"/>
            <w:vMerge/>
            <w:tcBorders>
              <w:top w:val="nil"/>
              <w:left w:val="nil"/>
              <w:bottom w:val="single" w:sz="8" w:space="0" w:color="000000"/>
              <w:right w:val="single" w:sz="8" w:space="0" w:color="000000"/>
            </w:tcBorders>
            <w:vAlign w:val="center"/>
            <w:hideMark/>
          </w:tcPr>
          <w:p w14:paraId="38C21DDC" w14:textId="77777777" w:rsidR="006D1F8F" w:rsidRPr="006010BB" w:rsidRDefault="006D1F8F" w:rsidP="001C739C">
            <w:pPr>
              <w:rPr>
                <w:rFonts w:asciiTheme="minorHAnsi" w:eastAsiaTheme="minorHAnsi" w:hAnsiTheme="minorHAnsi" w:cstheme="minorHAnsi"/>
                <w:color w:val="auto"/>
                <w:sz w:val="20"/>
              </w:rPr>
            </w:pPr>
          </w:p>
        </w:tc>
        <w:tc>
          <w:tcPr>
            <w:tcW w:w="1084" w:type="dxa"/>
            <w:vMerge/>
            <w:tcBorders>
              <w:top w:val="nil"/>
              <w:left w:val="nil"/>
              <w:bottom w:val="single" w:sz="8" w:space="0" w:color="000000"/>
              <w:right w:val="single" w:sz="8" w:space="0" w:color="000000"/>
            </w:tcBorders>
            <w:vAlign w:val="center"/>
            <w:hideMark/>
          </w:tcPr>
          <w:p w14:paraId="0A004B67" w14:textId="77777777" w:rsidR="006D1F8F" w:rsidRPr="006010BB" w:rsidRDefault="006D1F8F" w:rsidP="001C739C">
            <w:pPr>
              <w:rPr>
                <w:rFonts w:asciiTheme="minorHAnsi" w:eastAsiaTheme="minorHAnsi" w:hAnsiTheme="minorHAnsi" w:cstheme="minorHAnsi"/>
                <w:color w:val="auto"/>
                <w:sz w:val="20"/>
              </w:rPr>
            </w:pPr>
          </w:p>
        </w:tc>
        <w:tc>
          <w:tcPr>
            <w:tcW w:w="4169" w:type="dxa"/>
            <w:vMerge/>
            <w:tcBorders>
              <w:top w:val="nil"/>
              <w:left w:val="nil"/>
              <w:bottom w:val="single" w:sz="8" w:space="0" w:color="000000"/>
              <w:right w:val="single" w:sz="8" w:space="0" w:color="000000"/>
            </w:tcBorders>
            <w:vAlign w:val="center"/>
            <w:hideMark/>
          </w:tcPr>
          <w:p w14:paraId="48597706" w14:textId="77777777" w:rsidR="006D1F8F" w:rsidRPr="006010BB" w:rsidRDefault="006D1F8F" w:rsidP="001C739C">
            <w:pPr>
              <w:rPr>
                <w:rFonts w:asciiTheme="minorHAnsi" w:eastAsiaTheme="minorHAnsi" w:hAnsiTheme="minorHAnsi" w:cstheme="minorHAnsi"/>
                <w:color w:val="auto"/>
                <w:sz w:val="20"/>
              </w:rPr>
            </w:pPr>
          </w:p>
        </w:tc>
      </w:tr>
      <w:tr w:rsidR="006D1F8F" w:rsidRPr="009D0971" w14:paraId="660D2CC5" w14:textId="77777777" w:rsidTr="00DC276D">
        <w:trPr>
          <w:trHeight w:val="293"/>
        </w:trPr>
        <w:tc>
          <w:tcPr>
            <w:tcW w:w="1244" w:type="dxa"/>
            <w:vMerge w:val="restart"/>
            <w:tcBorders>
              <w:top w:val="nil"/>
              <w:left w:val="single" w:sz="8" w:space="0" w:color="000000"/>
              <w:bottom w:val="single" w:sz="8" w:space="0" w:color="000000"/>
              <w:right w:val="single" w:sz="8" w:space="0" w:color="000000"/>
            </w:tcBorders>
            <w:shd w:val="clear" w:color="auto" w:fill="E7E6E6"/>
            <w:tcMar>
              <w:top w:w="0" w:type="dxa"/>
              <w:left w:w="108" w:type="dxa"/>
              <w:bottom w:w="0" w:type="dxa"/>
              <w:right w:w="108" w:type="dxa"/>
            </w:tcMar>
            <w:vAlign w:val="center"/>
            <w:hideMark/>
          </w:tcPr>
          <w:p w14:paraId="1DB41FD8" w14:textId="77777777" w:rsidR="006D1F8F" w:rsidRPr="006010BB" w:rsidRDefault="006D1F8F" w:rsidP="001C739C">
            <w:pPr>
              <w:rPr>
                <w:rFonts w:asciiTheme="minorHAnsi" w:eastAsiaTheme="minorHAnsi" w:hAnsiTheme="minorHAnsi" w:cstheme="minorHAnsi"/>
                <w:b/>
                <w:bCs/>
                <w:color w:val="auto"/>
                <w:sz w:val="20"/>
              </w:rPr>
            </w:pPr>
            <w:r w:rsidRPr="00BD749F">
              <w:rPr>
                <w:rFonts w:asciiTheme="minorHAnsi" w:eastAsiaTheme="minorHAnsi" w:hAnsiTheme="minorHAnsi" w:cstheme="minorHAnsi"/>
                <w:b/>
                <w:bCs/>
                <w:color w:val="auto"/>
                <w:sz w:val="20"/>
              </w:rPr>
              <w:t>µg a.i./bee</w:t>
            </w:r>
          </w:p>
        </w:tc>
        <w:tc>
          <w:tcPr>
            <w:tcW w:w="1626" w:type="dxa"/>
            <w:vMerge w:val="restart"/>
            <w:tcBorders>
              <w:top w:val="nil"/>
              <w:left w:val="nil"/>
              <w:right w:val="single" w:sz="8" w:space="0" w:color="000000"/>
            </w:tcBorders>
            <w:tcMar>
              <w:top w:w="0" w:type="dxa"/>
              <w:left w:w="108" w:type="dxa"/>
              <w:bottom w:w="0" w:type="dxa"/>
              <w:right w:w="108" w:type="dxa"/>
            </w:tcMar>
            <w:vAlign w:val="center"/>
            <w:hideMark/>
          </w:tcPr>
          <w:p w14:paraId="1BFD9BB7" w14:textId="4C95E4CE" w:rsidR="006D1F8F" w:rsidRPr="006010BB" w:rsidRDefault="006D1F8F" w:rsidP="001C739C">
            <w:pPr>
              <w:jc w:val="center"/>
              <w:rPr>
                <w:rFonts w:asciiTheme="minorHAnsi" w:eastAsiaTheme="minorHAnsi" w:hAnsiTheme="minorHAnsi" w:cstheme="minorHAnsi"/>
                <w:color w:val="auto"/>
                <w:sz w:val="20"/>
                <w:vertAlign w:val="superscript"/>
              </w:rPr>
            </w:pPr>
            <w:r w:rsidRPr="006010BB">
              <w:rPr>
                <w:rFonts w:asciiTheme="minorHAnsi" w:eastAsiaTheme="minorHAnsi" w:hAnsiTheme="minorHAnsi" w:cstheme="minorHAnsi"/>
                <w:color w:val="auto"/>
                <w:sz w:val="20"/>
              </w:rPr>
              <w:t>0.068 µg a.i./</w:t>
            </w:r>
            <w:r w:rsidR="000A306B" w:rsidRPr="006010BB">
              <w:rPr>
                <w:rFonts w:asciiTheme="minorHAnsi" w:eastAsiaTheme="minorHAnsi" w:hAnsiTheme="minorHAnsi" w:cstheme="minorHAnsi"/>
                <w:color w:val="auto"/>
                <w:sz w:val="20"/>
              </w:rPr>
              <w:t>bee</w:t>
            </w:r>
            <w:r w:rsidR="000A306B" w:rsidRPr="006010BB">
              <w:rPr>
                <w:rFonts w:asciiTheme="minorHAnsi" w:eastAsiaTheme="minorHAnsi" w:hAnsiTheme="minorHAnsi" w:cstheme="minorHAnsi"/>
                <w:color w:val="auto"/>
                <w:sz w:val="20"/>
                <w:vertAlign w:val="superscript"/>
              </w:rPr>
              <w:t>2</w:t>
            </w:r>
          </w:p>
        </w:tc>
        <w:tc>
          <w:tcPr>
            <w:tcW w:w="2605" w:type="dxa"/>
            <w:vMerge w:val="restart"/>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6B4B759F" w14:textId="52D24247" w:rsidR="006D1F8F" w:rsidRPr="006010BB" w:rsidRDefault="006D1F8F" w:rsidP="001C739C">
            <w:pPr>
              <w:jc w:val="center"/>
              <w:rPr>
                <w:rFonts w:asciiTheme="minorHAnsi" w:eastAsiaTheme="minorHAnsi" w:hAnsiTheme="minorHAnsi" w:cstheme="minorHAnsi"/>
                <w:color w:val="auto"/>
                <w:sz w:val="20"/>
              </w:rPr>
            </w:pPr>
            <w:r w:rsidRPr="006010BB">
              <w:rPr>
                <w:rFonts w:asciiTheme="minorHAnsi" w:eastAsiaTheme="minorHAnsi" w:hAnsiTheme="minorHAnsi" w:cstheme="minorHAnsi"/>
                <w:color w:val="auto"/>
                <w:sz w:val="20"/>
              </w:rPr>
              <w:t>LD</w:t>
            </w:r>
            <w:r w:rsidRPr="006010BB">
              <w:rPr>
                <w:rFonts w:asciiTheme="minorHAnsi" w:eastAsiaTheme="minorHAnsi" w:hAnsiTheme="minorHAnsi" w:cstheme="minorHAnsi"/>
                <w:color w:val="auto"/>
                <w:sz w:val="20"/>
                <w:vertAlign w:val="subscript"/>
              </w:rPr>
              <w:t>50</w:t>
            </w:r>
            <w:r w:rsidRPr="006010BB">
              <w:rPr>
                <w:rFonts w:asciiTheme="minorHAnsi" w:eastAsiaTheme="minorHAnsi" w:hAnsiTheme="minorHAnsi" w:cstheme="minorHAnsi"/>
                <w:color w:val="auto"/>
                <w:sz w:val="20"/>
              </w:rPr>
              <w:t xml:space="preserve"> (contact)</w:t>
            </w:r>
          </w:p>
        </w:tc>
        <w:tc>
          <w:tcPr>
            <w:tcW w:w="1344" w:type="dxa"/>
            <w:vMerge w:val="restart"/>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48EC532A" w14:textId="77777777" w:rsidR="006D1F8F" w:rsidRPr="006010BB" w:rsidRDefault="006D1F8F" w:rsidP="001C739C">
            <w:pPr>
              <w:jc w:val="center"/>
              <w:rPr>
                <w:rFonts w:asciiTheme="minorHAnsi" w:eastAsiaTheme="minorHAnsi" w:hAnsiTheme="minorHAnsi" w:cstheme="minorHAnsi"/>
                <w:color w:val="auto"/>
                <w:sz w:val="20"/>
              </w:rPr>
            </w:pPr>
            <w:r w:rsidRPr="006010BB">
              <w:rPr>
                <w:rFonts w:asciiTheme="minorHAnsi" w:eastAsiaTheme="minorHAnsi" w:hAnsiTheme="minorHAnsi" w:cstheme="minorHAnsi"/>
                <w:color w:val="auto"/>
                <w:sz w:val="20"/>
              </w:rPr>
              <w:t>Mortality</w:t>
            </w:r>
          </w:p>
        </w:tc>
        <w:tc>
          <w:tcPr>
            <w:tcW w:w="1418" w:type="dxa"/>
            <w:vMerge w:val="restart"/>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074CC696" w14:textId="77777777" w:rsidR="00AE5B8B" w:rsidRPr="006010BB" w:rsidRDefault="006D1F8F" w:rsidP="00AE5B8B">
            <w:pPr>
              <w:jc w:val="center"/>
              <w:rPr>
                <w:rFonts w:asciiTheme="minorHAnsi" w:eastAsiaTheme="minorHAnsi" w:hAnsiTheme="minorHAnsi" w:cstheme="minorHAnsi"/>
                <w:color w:val="auto"/>
                <w:sz w:val="20"/>
              </w:rPr>
            </w:pPr>
            <w:r w:rsidRPr="006010BB">
              <w:rPr>
                <w:rFonts w:asciiTheme="minorHAnsi" w:eastAsiaTheme="minorHAnsi" w:hAnsiTheme="minorHAnsi" w:cstheme="minorHAnsi"/>
                <w:color w:val="auto"/>
                <w:sz w:val="20"/>
              </w:rPr>
              <w:t xml:space="preserve">Honey bee </w:t>
            </w:r>
          </w:p>
          <w:p w14:paraId="2D3F5C95" w14:textId="35FEB404" w:rsidR="006D1F8F" w:rsidRPr="006010BB" w:rsidRDefault="006D1F8F" w:rsidP="00AE5B8B">
            <w:pPr>
              <w:jc w:val="center"/>
              <w:rPr>
                <w:rFonts w:asciiTheme="minorHAnsi" w:eastAsiaTheme="minorHAnsi" w:hAnsiTheme="minorHAnsi" w:cstheme="minorHAnsi"/>
                <w:color w:val="auto"/>
                <w:sz w:val="20"/>
              </w:rPr>
            </w:pPr>
            <w:r w:rsidRPr="006010BB">
              <w:rPr>
                <w:rFonts w:asciiTheme="minorHAnsi" w:eastAsiaTheme="minorHAnsi" w:hAnsiTheme="minorHAnsi" w:cstheme="minorHAnsi"/>
                <w:color w:val="auto"/>
                <w:sz w:val="20"/>
              </w:rPr>
              <w:t>(</w:t>
            </w:r>
            <w:r w:rsidRPr="006010BB">
              <w:rPr>
                <w:rFonts w:asciiTheme="minorHAnsi" w:eastAsiaTheme="minorHAnsi" w:hAnsiTheme="minorHAnsi" w:cstheme="minorHAnsi"/>
                <w:i/>
                <w:iCs/>
                <w:color w:val="auto"/>
                <w:sz w:val="20"/>
              </w:rPr>
              <w:t>A</w:t>
            </w:r>
            <w:r w:rsidR="00AE5B8B" w:rsidRPr="006010BB">
              <w:rPr>
                <w:rFonts w:asciiTheme="minorHAnsi" w:eastAsiaTheme="minorHAnsi" w:hAnsiTheme="minorHAnsi" w:cstheme="minorHAnsi"/>
                <w:i/>
                <w:iCs/>
                <w:color w:val="auto"/>
                <w:sz w:val="20"/>
              </w:rPr>
              <w:t>.</w:t>
            </w:r>
            <w:r w:rsidRPr="006010BB">
              <w:rPr>
                <w:rFonts w:asciiTheme="minorHAnsi" w:eastAsiaTheme="minorHAnsi" w:hAnsiTheme="minorHAnsi" w:cstheme="minorHAnsi"/>
                <w:i/>
                <w:iCs/>
                <w:color w:val="auto"/>
                <w:sz w:val="20"/>
              </w:rPr>
              <w:t xml:space="preserve"> mellifera</w:t>
            </w:r>
            <w:r w:rsidRPr="006010BB">
              <w:rPr>
                <w:rFonts w:asciiTheme="minorHAnsi" w:eastAsiaTheme="minorHAnsi" w:hAnsiTheme="minorHAnsi" w:cstheme="minorHAnsi"/>
                <w:color w:val="auto"/>
                <w:sz w:val="20"/>
              </w:rPr>
              <w:t>)</w:t>
            </w:r>
          </w:p>
        </w:tc>
        <w:tc>
          <w:tcPr>
            <w:tcW w:w="1084" w:type="dxa"/>
            <w:vMerge w:val="restart"/>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72CF904D" w14:textId="77777777" w:rsidR="006D1F8F" w:rsidRPr="006010BB" w:rsidRDefault="006D1F8F" w:rsidP="001C739C">
            <w:pPr>
              <w:jc w:val="center"/>
              <w:rPr>
                <w:rFonts w:asciiTheme="minorHAnsi" w:eastAsiaTheme="minorHAnsi" w:hAnsiTheme="minorHAnsi" w:cstheme="minorHAnsi"/>
                <w:color w:val="auto"/>
                <w:sz w:val="20"/>
              </w:rPr>
            </w:pPr>
            <w:r w:rsidRPr="006010BB">
              <w:rPr>
                <w:rFonts w:asciiTheme="minorHAnsi" w:eastAsiaTheme="minorHAnsi" w:hAnsiTheme="minorHAnsi" w:cstheme="minorHAnsi"/>
                <w:color w:val="auto"/>
                <w:sz w:val="20"/>
              </w:rPr>
              <w:t>E67983</w:t>
            </w:r>
          </w:p>
        </w:tc>
        <w:tc>
          <w:tcPr>
            <w:tcW w:w="4169" w:type="dxa"/>
            <w:vMerge w:val="restart"/>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1FDFC173" w14:textId="77777777" w:rsidR="006D1F8F" w:rsidRPr="006010BB" w:rsidRDefault="006D1F8F" w:rsidP="001C739C">
            <w:pPr>
              <w:rPr>
                <w:rFonts w:asciiTheme="minorHAnsi" w:eastAsiaTheme="minorHAnsi" w:hAnsiTheme="minorHAnsi" w:cstheme="minorHAnsi"/>
                <w:color w:val="auto"/>
                <w:sz w:val="20"/>
              </w:rPr>
            </w:pPr>
            <w:r w:rsidRPr="006010BB">
              <w:rPr>
                <w:rFonts w:asciiTheme="minorHAnsi" w:eastAsiaTheme="minorHAnsi" w:hAnsiTheme="minorHAnsi" w:cstheme="minorHAnsi"/>
                <w:color w:val="auto"/>
                <w:sz w:val="20"/>
              </w:rPr>
              <w:t xml:space="preserve">Test used 7-day old worker bees; contact exposure; slope was 9.03 </w:t>
            </w:r>
          </w:p>
        </w:tc>
      </w:tr>
      <w:tr w:rsidR="006D1F8F" w:rsidRPr="009D0971" w14:paraId="3C055E51" w14:textId="77777777" w:rsidTr="00DC276D">
        <w:trPr>
          <w:trHeight w:val="439"/>
        </w:trPr>
        <w:tc>
          <w:tcPr>
            <w:tcW w:w="1244" w:type="dxa"/>
            <w:vMerge/>
            <w:tcBorders>
              <w:top w:val="nil"/>
              <w:left w:val="single" w:sz="8" w:space="0" w:color="000000"/>
              <w:bottom w:val="single" w:sz="8" w:space="0" w:color="000000"/>
              <w:right w:val="single" w:sz="8" w:space="0" w:color="000000"/>
            </w:tcBorders>
            <w:vAlign w:val="center"/>
            <w:hideMark/>
          </w:tcPr>
          <w:p w14:paraId="227B7329" w14:textId="77777777" w:rsidR="006D1F8F" w:rsidRPr="006010BB" w:rsidRDefault="006D1F8F" w:rsidP="001C739C">
            <w:pPr>
              <w:rPr>
                <w:rFonts w:asciiTheme="minorHAnsi" w:eastAsiaTheme="minorHAnsi" w:hAnsiTheme="minorHAnsi" w:cstheme="minorHAnsi"/>
                <w:b/>
                <w:bCs/>
                <w:color w:val="auto"/>
                <w:sz w:val="20"/>
              </w:rPr>
            </w:pPr>
          </w:p>
        </w:tc>
        <w:tc>
          <w:tcPr>
            <w:tcW w:w="1626" w:type="dxa"/>
            <w:vMerge/>
            <w:tcBorders>
              <w:left w:val="nil"/>
              <w:bottom w:val="single" w:sz="8" w:space="0" w:color="000000"/>
              <w:right w:val="single" w:sz="8" w:space="0" w:color="000000"/>
            </w:tcBorders>
            <w:tcMar>
              <w:top w:w="0" w:type="dxa"/>
              <w:left w:w="108" w:type="dxa"/>
              <w:bottom w:w="0" w:type="dxa"/>
              <w:right w:w="108" w:type="dxa"/>
            </w:tcMar>
            <w:vAlign w:val="center"/>
            <w:hideMark/>
          </w:tcPr>
          <w:p w14:paraId="42F438DF" w14:textId="6E2C9327" w:rsidR="006D1F8F" w:rsidRPr="006010BB" w:rsidRDefault="006D1F8F" w:rsidP="001C739C">
            <w:pPr>
              <w:jc w:val="center"/>
              <w:rPr>
                <w:rFonts w:asciiTheme="minorHAnsi" w:eastAsiaTheme="minorHAnsi" w:hAnsiTheme="minorHAnsi" w:cstheme="minorHAnsi"/>
                <w:color w:val="auto"/>
                <w:sz w:val="20"/>
              </w:rPr>
            </w:pPr>
          </w:p>
        </w:tc>
        <w:tc>
          <w:tcPr>
            <w:tcW w:w="2605" w:type="dxa"/>
            <w:vMerge/>
            <w:tcBorders>
              <w:top w:val="nil"/>
              <w:left w:val="nil"/>
              <w:bottom w:val="single" w:sz="8" w:space="0" w:color="000000"/>
              <w:right w:val="single" w:sz="8" w:space="0" w:color="000000"/>
            </w:tcBorders>
            <w:vAlign w:val="center"/>
            <w:hideMark/>
          </w:tcPr>
          <w:p w14:paraId="2E36950F" w14:textId="77777777" w:rsidR="006D1F8F" w:rsidRPr="006010BB" w:rsidRDefault="006D1F8F" w:rsidP="001C739C">
            <w:pPr>
              <w:jc w:val="center"/>
              <w:rPr>
                <w:rFonts w:asciiTheme="minorHAnsi" w:eastAsiaTheme="minorHAnsi" w:hAnsiTheme="minorHAnsi" w:cstheme="minorHAnsi"/>
                <w:color w:val="auto"/>
                <w:sz w:val="20"/>
              </w:rPr>
            </w:pPr>
          </w:p>
        </w:tc>
        <w:tc>
          <w:tcPr>
            <w:tcW w:w="1344" w:type="dxa"/>
            <w:vMerge/>
            <w:tcBorders>
              <w:top w:val="nil"/>
              <w:left w:val="nil"/>
              <w:bottom w:val="single" w:sz="8" w:space="0" w:color="000000"/>
              <w:right w:val="single" w:sz="8" w:space="0" w:color="000000"/>
            </w:tcBorders>
            <w:vAlign w:val="center"/>
            <w:hideMark/>
          </w:tcPr>
          <w:p w14:paraId="7F013650" w14:textId="77777777" w:rsidR="006D1F8F" w:rsidRPr="006010BB" w:rsidRDefault="006D1F8F" w:rsidP="001C739C">
            <w:pPr>
              <w:jc w:val="center"/>
              <w:rPr>
                <w:rFonts w:asciiTheme="minorHAnsi" w:eastAsiaTheme="minorHAnsi" w:hAnsiTheme="minorHAnsi" w:cstheme="minorHAnsi"/>
                <w:color w:val="auto"/>
                <w:sz w:val="20"/>
              </w:rPr>
            </w:pPr>
          </w:p>
        </w:tc>
        <w:tc>
          <w:tcPr>
            <w:tcW w:w="1418" w:type="dxa"/>
            <w:vMerge/>
            <w:tcBorders>
              <w:top w:val="nil"/>
              <w:left w:val="nil"/>
              <w:bottom w:val="single" w:sz="8" w:space="0" w:color="000000"/>
              <w:right w:val="single" w:sz="8" w:space="0" w:color="000000"/>
            </w:tcBorders>
            <w:vAlign w:val="center"/>
            <w:hideMark/>
          </w:tcPr>
          <w:p w14:paraId="6C8DA168" w14:textId="77777777" w:rsidR="006D1F8F" w:rsidRPr="006010BB" w:rsidRDefault="006D1F8F" w:rsidP="001C739C">
            <w:pPr>
              <w:jc w:val="center"/>
              <w:rPr>
                <w:rFonts w:asciiTheme="minorHAnsi" w:eastAsiaTheme="minorHAnsi" w:hAnsiTheme="minorHAnsi" w:cstheme="minorHAnsi"/>
                <w:color w:val="auto"/>
                <w:sz w:val="20"/>
              </w:rPr>
            </w:pPr>
          </w:p>
        </w:tc>
        <w:tc>
          <w:tcPr>
            <w:tcW w:w="1084" w:type="dxa"/>
            <w:vMerge/>
            <w:tcBorders>
              <w:top w:val="nil"/>
              <w:left w:val="nil"/>
              <w:bottom w:val="single" w:sz="8" w:space="0" w:color="000000"/>
              <w:right w:val="single" w:sz="8" w:space="0" w:color="000000"/>
            </w:tcBorders>
            <w:vAlign w:val="center"/>
            <w:hideMark/>
          </w:tcPr>
          <w:p w14:paraId="107606D9" w14:textId="77777777" w:rsidR="006D1F8F" w:rsidRPr="006010BB" w:rsidRDefault="006D1F8F" w:rsidP="001C739C">
            <w:pPr>
              <w:jc w:val="center"/>
              <w:rPr>
                <w:rFonts w:asciiTheme="minorHAnsi" w:eastAsiaTheme="minorHAnsi" w:hAnsiTheme="minorHAnsi" w:cstheme="minorHAnsi"/>
                <w:color w:val="auto"/>
                <w:sz w:val="20"/>
              </w:rPr>
            </w:pPr>
          </w:p>
        </w:tc>
        <w:tc>
          <w:tcPr>
            <w:tcW w:w="4169" w:type="dxa"/>
            <w:vMerge/>
            <w:tcBorders>
              <w:top w:val="nil"/>
              <w:left w:val="nil"/>
              <w:bottom w:val="single" w:sz="8" w:space="0" w:color="000000"/>
              <w:right w:val="single" w:sz="8" w:space="0" w:color="000000"/>
            </w:tcBorders>
            <w:vAlign w:val="center"/>
            <w:hideMark/>
          </w:tcPr>
          <w:p w14:paraId="1AF1743F" w14:textId="77777777" w:rsidR="006D1F8F" w:rsidRPr="006010BB" w:rsidRDefault="006D1F8F" w:rsidP="001C739C">
            <w:pPr>
              <w:rPr>
                <w:rFonts w:asciiTheme="minorHAnsi" w:eastAsiaTheme="minorHAnsi" w:hAnsiTheme="minorHAnsi" w:cstheme="minorHAnsi"/>
                <w:color w:val="auto"/>
                <w:sz w:val="20"/>
              </w:rPr>
            </w:pPr>
          </w:p>
        </w:tc>
      </w:tr>
      <w:tr w:rsidR="006D1F8F" w:rsidRPr="009D0971" w14:paraId="1D86BD2A" w14:textId="77777777" w:rsidTr="00DC276D">
        <w:trPr>
          <w:trHeight w:val="293"/>
        </w:trPr>
        <w:tc>
          <w:tcPr>
            <w:tcW w:w="1244" w:type="dxa"/>
            <w:vMerge w:val="restart"/>
            <w:tcBorders>
              <w:top w:val="nil"/>
              <w:left w:val="single" w:sz="8" w:space="0" w:color="000000"/>
              <w:right w:val="single" w:sz="8" w:space="0" w:color="000000"/>
            </w:tcBorders>
            <w:shd w:val="clear" w:color="auto" w:fill="E7E6E6"/>
            <w:tcMar>
              <w:top w:w="0" w:type="dxa"/>
              <w:left w:w="108" w:type="dxa"/>
              <w:bottom w:w="0" w:type="dxa"/>
              <w:right w:w="108" w:type="dxa"/>
            </w:tcMar>
            <w:vAlign w:val="center"/>
            <w:hideMark/>
          </w:tcPr>
          <w:p w14:paraId="35002391" w14:textId="77777777" w:rsidR="006D1F8F" w:rsidRPr="006010BB" w:rsidRDefault="006D1F8F" w:rsidP="00DC276D">
            <w:pPr>
              <w:keepNext/>
              <w:rPr>
                <w:rFonts w:asciiTheme="minorHAnsi" w:eastAsiaTheme="minorHAnsi" w:hAnsiTheme="minorHAnsi" w:cstheme="minorHAnsi"/>
                <w:color w:val="auto"/>
                <w:sz w:val="20"/>
              </w:rPr>
            </w:pPr>
            <w:r w:rsidRPr="00BD749F">
              <w:rPr>
                <w:rFonts w:asciiTheme="minorHAnsi" w:eastAsiaTheme="minorHAnsi" w:hAnsiTheme="minorHAnsi" w:cstheme="minorHAnsi"/>
                <w:b/>
                <w:bCs/>
                <w:color w:val="auto"/>
                <w:sz w:val="20"/>
              </w:rPr>
              <w:t>Lb a.i./acre</w:t>
            </w:r>
          </w:p>
        </w:tc>
        <w:tc>
          <w:tcPr>
            <w:tcW w:w="1626" w:type="dxa"/>
            <w:vMerge w:val="restart"/>
            <w:tcBorders>
              <w:top w:val="nil"/>
              <w:left w:val="nil"/>
              <w:right w:val="single" w:sz="8" w:space="0" w:color="000000"/>
            </w:tcBorders>
            <w:vAlign w:val="center"/>
          </w:tcPr>
          <w:p w14:paraId="69CF18D3" w14:textId="07910675" w:rsidR="006D1F8F" w:rsidRPr="006010BB" w:rsidRDefault="006D1F8F" w:rsidP="00DC276D">
            <w:pPr>
              <w:keepNext/>
              <w:jc w:val="center"/>
              <w:rPr>
                <w:rFonts w:asciiTheme="minorHAnsi" w:eastAsiaTheme="minorHAnsi" w:hAnsiTheme="minorHAnsi" w:cstheme="minorHAnsi"/>
                <w:color w:val="auto"/>
                <w:sz w:val="20"/>
              </w:rPr>
            </w:pPr>
            <w:r w:rsidRPr="006010BB">
              <w:rPr>
                <w:rFonts w:asciiTheme="minorHAnsi" w:eastAsiaTheme="minorHAnsi" w:hAnsiTheme="minorHAnsi" w:cstheme="minorHAnsi"/>
                <w:color w:val="auto"/>
                <w:sz w:val="20"/>
              </w:rPr>
              <w:t>0.00022 lb a.i./acre</w:t>
            </w:r>
          </w:p>
        </w:tc>
        <w:tc>
          <w:tcPr>
            <w:tcW w:w="2605" w:type="dxa"/>
            <w:vMerge w:val="restart"/>
            <w:tcBorders>
              <w:top w:val="nil"/>
              <w:left w:val="nil"/>
              <w:right w:val="single" w:sz="8" w:space="0" w:color="000000"/>
            </w:tcBorders>
            <w:tcMar>
              <w:top w:w="0" w:type="dxa"/>
              <w:left w:w="108" w:type="dxa"/>
              <w:bottom w:w="0" w:type="dxa"/>
              <w:right w:w="108" w:type="dxa"/>
            </w:tcMar>
            <w:vAlign w:val="center"/>
            <w:hideMark/>
          </w:tcPr>
          <w:p w14:paraId="48F84CBD" w14:textId="5F7AEAAF" w:rsidR="006D1F8F" w:rsidRPr="006010BB" w:rsidRDefault="006D1F8F" w:rsidP="00DC276D">
            <w:pPr>
              <w:keepNext/>
              <w:jc w:val="center"/>
              <w:rPr>
                <w:rFonts w:asciiTheme="minorHAnsi" w:eastAsiaTheme="minorHAnsi" w:hAnsiTheme="minorHAnsi" w:cstheme="minorHAnsi"/>
                <w:color w:val="auto"/>
                <w:sz w:val="20"/>
              </w:rPr>
            </w:pPr>
            <w:r w:rsidRPr="006010BB">
              <w:rPr>
                <w:rFonts w:asciiTheme="minorHAnsi" w:eastAsiaTheme="minorHAnsi" w:hAnsiTheme="minorHAnsi" w:cstheme="minorHAnsi"/>
                <w:color w:val="auto"/>
                <w:sz w:val="20"/>
              </w:rPr>
              <w:t>LC</w:t>
            </w:r>
            <w:r w:rsidRPr="006010BB">
              <w:rPr>
                <w:rFonts w:asciiTheme="minorHAnsi" w:eastAsiaTheme="minorHAnsi" w:hAnsiTheme="minorHAnsi" w:cstheme="minorHAnsi"/>
                <w:color w:val="auto"/>
                <w:sz w:val="20"/>
                <w:vertAlign w:val="subscript"/>
              </w:rPr>
              <w:t>50</w:t>
            </w:r>
            <w:r w:rsidRPr="006010BB">
              <w:rPr>
                <w:rFonts w:asciiTheme="minorHAnsi" w:eastAsiaTheme="minorHAnsi" w:hAnsiTheme="minorHAnsi" w:cstheme="minorHAnsi"/>
                <w:color w:val="auto"/>
                <w:sz w:val="20"/>
              </w:rPr>
              <w:t xml:space="preserve"> </w:t>
            </w:r>
          </w:p>
        </w:tc>
        <w:tc>
          <w:tcPr>
            <w:tcW w:w="1344" w:type="dxa"/>
            <w:vMerge w:val="restart"/>
            <w:tcBorders>
              <w:top w:val="nil"/>
              <w:left w:val="nil"/>
              <w:right w:val="single" w:sz="8" w:space="0" w:color="000000"/>
            </w:tcBorders>
            <w:tcMar>
              <w:top w:w="0" w:type="dxa"/>
              <w:left w:w="108" w:type="dxa"/>
              <w:bottom w:w="0" w:type="dxa"/>
              <w:right w:w="108" w:type="dxa"/>
            </w:tcMar>
            <w:vAlign w:val="center"/>
          </w:tcPr>
          <w:p w14:paraId="78A4D2B0" w14:textId="77777777" w:rsidR="006D1F8F" w:rsidRPr="006010BB" w:rsidRDefault="006D1F8F" w:rsidP="00DC276D">
            <w:pPr>
              <w:keepNext/>
              <w:jc w:val="center"/>
              <w:rPr>
                <w:rFonts w:asciiTheme="minorHAnsi" w:eastAsiaTheme="minorHAnsi" w:hAnsiTheme="minorHAnsi" w:cstheme="minorHAnsi"/>
                <w:color w:val="auto"/>
                <w:sz w:val="20"/>
              </w:rPr>
            </w:pPr>
            <w:r w:rsidRPr="006010BB">
              <w:rPr>
                <w:rFonts w:asciiTheme="minorHAnsi" w:eastAsiaTheme="minorHAnsi" w:hAnsiTheme="minorHAnsi" w:cstheme="minorHAnsi"/>
                <w:color w:val="auto"/>
                <w:sz w:val="20"/>
              </w:rPr>
              <w:t>Mortality</w:t>
            </w:r>
          </w:p>
        </w:tc>
        <w:tc>
          <w:tcPr>
            <w:tcW w:w="1418" w:type="dxa"/>
            <w:vMerge w:val="restart"/>
            <w:tcBorders>
              <w:top w:val="nil"/>
              <w:left w:val="nil"/>
              <w:right w:val="single" w:sz="8" w:space="0" w:color="000000"/>
            </w:tcBorders>
            <w:tcMar>
              <w:top w:w="0" w:type="dxa"/>
              <w:left w:w="108" w:type="dxa"/>
              <w:bottom w:w="0" w:type="dxa"/>
              <w:right w:w="108" w:type="dxa"/>
            </w:tcMar>
            <w:vAlign w:val="center"/>
          </w:tcPr>
          <w:p w14:paraId="66339695" w14:textId="77777777" w:rsidR="006D1F8F" w:rsidRPr="006010BB" w:rsidRDefault="006D1F8F" w:rsidP="00DC276D">
            <w:pPr>
              <w:keepNext/>
              <w:jc w:val="center"/>
              <w:rPr>
                <w:rFonts w:asciiTheme="minorHAnsi" w:eastAsiaTheme="minorHAnsi" w:hAnsiTheme="minorHAnsi" w:cstheme="minorHAnsi"/>
                <w:i/>
                <w:color w:val="auto"/>
                <w:sz w:val="20"/>
              </w:rPr>
            </w:pPr>
            <w:r w:rsidRPr="006010BB">
              <w:rPr>
                <w:rFonts w:asciiTheme="minorHAnsi" w:eastAsiaTheme="minorHAnsi" w:hAnsiTheme="minorHAnsi" w:cstheme="minorHAnsi"/>
                <w:color w:val="auto"/>
                <w:sz w:val="20"/>
              </w:rPr>
              <w:t xml:space="preserve">Parasitoid </w:t>
            </w:r>
            <w:r w:rsidRPr="006010BB">
              <w:rPr>
                <w:rFonts w:asciiTheme="minorHAnsi" w:eastAsiaTheme="minorHAnsi" w:hAnsiTheme="minorHAnsi" w:cstheme="minorHAnsi"/>
                <w:i/>
                <w:color w:val="auto"/>
                <w:sz w:val="20"/>
              </w:rPr>
              <w:t>Aphidius rhopalosiphi</w:t>
            </w:r>
          </w:p>
        </w:tc>
        <w:tc>
          <w:tcPr>
            <w:tcW w:w="1084" w:type="dxa"/>
            <w:vMerge w:val="restart"/>
            <w:tcBorders>
              <w:top w:val="nil"/>
              <w:left w:val="nil"/>
              <w:right w:val="single" w:sz="8" w:space="0" w:color="000000"/>
            </w:tcBorders>
            <w:tcMar>
              <w:top w:w="0" w:type="dxa"/>
              <w:left w:w="108" w:type="dxa"/>
              <w:bottom w:w="0" w:type="dxa"/>
              <w:right w:w="108" w:type="dxa"/>
            </w:tcMar>
            <w:vAlign w:val="center"/>
          </w:tcPr>
          <w:p w14:paraId="6424BAA7" w14:textId="77777777" w:rsidR="006D1F8F" w:rsidRPr="006010BB" w:rsidRDefault="006D1F8F" w:rsidP="00DC276D">
            <w:pPr>
              <w:keepNext/>
              <w:jc w:val="center"/>
              <w:rPr>
                <w:rFonts w:asciiTheme="minorHAnsi" w:eastAsiaTheme="minorHAnsi" w:hAnsiTheme="minorHAnsi" w:cstheme="minorHAnsi"/>
                <w:color w:val="auto"/>
                <w:sz w:val="20"/>
              </w:rPr>
            </w:pPr>
            <w:r w:rsidRPr="006010BB">
              <w:rPr>
                <w:rFonts w:asciiTheme="minorHAnsi" w:eastAsiaTheme="minorHAnsi" w:hAnsiTheme="minorHAnsi" w:cstheme="minorHAnsi"/>
                <w:color w:val="auto"/>
                <w:sz w:val="20"/>
              </w:rPr>
              <w:t>MRID 45133301</w:t>
            </w:r>
          </w:p>
        </w:tc>
        <w:tc>
          <w:tcPr>
            <w:tcW w:w="4169" w:type="dxa"/>
            <w:vMerge w:val="restart"/>
            <w:tcBorders>
              <w:top w:val="nil"/>
              <w:left w:val="nil"/>
              <w:right w:val="single" w:sz="8" w:space="0" w:color="000000"/>
            </w:tcBorders>
            <w:tcMar>
              <w:top w:w="0" w:type="dxa"/>
              <w:left w:w="108" w:type="dxa"/>
              <w:bottom w:w="0" w:type="dxa"/>
              <w:right w:w="108" w:type="dxa"/>
            </w:tcMar>
            <w:vAlign w:val="center"/>
          </w:tcPr>
          <w:p w14:paraId="7019816A" w14:textId="77777777" w:rsidR="006D1F8F" w:rsidRPr="006010BB" w:rsidRDefault="006D1F8F" w:rsidP="00DC276D">
            <w:pPr>
              <w:keepNext/>
              <w:rPr>
                <w:rFonts w:asciiTheme="minorHAnsi" w:eastAsiaTheme="minorHAnsi" w:hAnsiTheme="minorHAnsi" w:cstheme="minorHAnsi"/>
                <w:color w:val="auto"/>
                <w:sz w:val="20"/>
              </w:rPr>
            </w:pPr>
            <w:r w:rsidRPr="006010BB">
              <w:rPr>
                <w:rFonts w:asciiTheme="minorHAnsi" w:eastAsiaTheme="minorHAnsi" w:hAnsiTheme="minorHAnsi" w:cstheme="minorHAnsi"/>
                <w:color w:val="auto"/>
                <w:sz w:val="20"/>
              </w:rPr>
              <w:t>48-hr study testing effects of Methomyl 20L; test organisms were &lt;48-hrs old; Probit slope was 5.4</w:t>
            </w:r>
          </w:p>
        </w:tc>
      </w:tr>
      <w:tr w:rsidR="006D1F8F" w:rsidRPr="009D0971" w14:paraId="4A3AA17D" w14:textId="77777777" w:rsidTr="00AE5B8B">
        <w:trPr>
          <w:trHeight w:val="618"/>
        </w:trPr>
        <w:tc>
          <w:tcPr>
            <w:tcW w:w="1244" w:type="dxa"/>
            <w:vMerge/>
            <w:tcBorders>
              <w:left w:val="single" w:sz="8" w:space="0" w:color="000000"/>
              <w:bottom w:val="single" w:sz="8" w:space="0" w:color="000000"/>
              <w:right w:val="single" w:sz="8" w:space="0" w:color="000000"/>
            </w:tcBorders>
            <w:shd w:val="clear" w:color="auto" w:fill="E7E6E6"/>
            <w:tcMar>
              <w:top w:w="0" w:type="dxa"/>
              <w:left w:w="108" w:type="dxa"/>
              <w:bottom w:w="0" w:type="dxa"/>
              <w:right w:w="108" w:type="dxa"/>
            </w:tcMar>
            <w:vAlign w:val="center"/>
          </w:tcPr>
          <w:p w14:paraId="5513BF43" w14:textId="77777777" w:rsidR="006D1F8F" w:rsidRPr="006010BB" w:rsidRDefault="006D1F8F" w:rsidP="001C739C">
            <w:pPr>
              <w:rPr>
                <w:rFonts w:asciiTheme="minorHAnsi" w:eastAsiaTheme="minorHAnsi" w:hAnsiTheme="minorHAnsi" w:cstheme="minorHAnsi"/>
                <w:b/>
                <w:bCs/>
                <w:color w:val="auto"/>
                <w:sz w:val="20"/>
              </w:rPr>
            </w:pPr>
          </w:p>
        </w:tc>
        <w:tc>
          <w:tcPr>
            <w:tcW w:w="1626" w:type="dxa"/>
            <w:vMerge/>
            <w:tcBorders>
              <w:left w:val="nil"/>
              <w:bottom w:val="single" w:sz="8" w:space="0" w:color="000000"/>
              <w:right w:val="single" w:sz="8" w:space="0" w:color="000000"/>
            </w:tcBorders>
            <w:vAlign w:val="center"/>
          </w:tcPr>
          <w:p w14:paraId="38BAED27" w14:textId="58728661" w:rsidR="006D1F8F" w:rsidRPr="006010BB" w:rsidRDefault="006D1F8F" w:rsidP="001C739C">
            <w:pPr>
              <w:jc w:val="center"/>
              <w:rPr>
                <w:rFonts w:asciiTheme="minorHAnsi" w:eastAsiaTheme="minorHAnsi" w:hAnsiTheme="minorHAnsi" w:cstheme="minorHAnsi"/>
                <w:color w:val="auto"/>
                <w:sz w:val="20"/>
              </w:rPr>
            </w:pPr>
          </w:p>
        </w:tc>
        <w:tc>
          <w:tcPr>
            <w:tcW w:w="2605" w:type="dxa"/>
            <w:vMerge/>
            <w:tcBorders>
              <w:left w:val="nil"/>
              <w:bottom w:val="single" w:sz="8" w:space="0" w:color="000000"/>
              <w:right w:val="single" w:sz="8" w:space="0" w:color="000000"/>
            </w:tcBorders>
            <w:tcMar>
              <w:top w:w="0" w:type="dxa"/>
              <w:left w:w="108" w:type="dxa"/>
              <w:bottom w:w="0" w:type="dxa"/>
              <w:right w:w="108" w:type="dxa"/>
            </w:tcMar>
            <w:vAlign w:val="center"/>
          </w:tcPr>
          <w:p w14:paraId="7628C203" w14:textId="77777777" w:rsidR="006D1F8F" w:rsidRPr="006010BB" w:rsidRDefault="006D1F8F" w:rsidP="001C739C">
            <w:pPr>
              <w:rPr>
                <w:rFonts w:asciiTheme="minorHAnsi" w:eastAsiaTheme="minorHAnsi" w:hAnsiTheme="minorHAnsi" w:cstheme="minorHAnsi"/>
                <w:color w:val="auto"/>
                <w:sz w:val="20"/>
              </w:rPr>
            </w:pPr>
          </w:p>
        </w:tc>
        <w:tc>
          <w:tcPr>
            <w:tcW w:w="1344" w:type="dxa"/>
            <w:vMerge/>
            <w:tcBorders>
              <w:left w:val="nil"/>
              <w:bottom w:val="single" w:sz="8" w:space="0" w:color="000000"/>
              <w:right w:val="single" w:sz="8" w:space="0" w:color="000000"/>
            </w:tcBorders>
            <w:tcMar>
              <w:top w:w="0" w:type="dxa"/>
              <w:left w:w="108" w:type="dxa"/>
              <w:bottom w:w="0" w:type="dxa"/>
              <w:right w:w="108" w:type="dxa"/>
            </w:tcMar>
            <w:vAlign w:val="center"/>
          </w:tcPr>
          <w:p w14:paraId="14A7ECEC" w14:textId="77777777" w:rsidR="006D1F8F" w:rsidRPr="006010BB" w:rsidRDefault="006D1F8F" w:rsidP="001C739C">
            <w:pPr>
              <w:jc w:val="center"/>
              <w:rPr>
                <w:rFonts w:asciiTheme="minorHAnsi" w:eastAsiaTheme="minorHAnsi" w:hAnsiTheme="minorHAnsi" w:cstheme="minorHAnsi"/>
                <w:color w:val="auto"/>
                <w:sz w:val="20"/>
              </w:rPr>
            </w:pPr>
          </w:p>
        </w:tc>
        <w:tc>
          <w:tcPr>
            <w:tcW w:w="1418" w:type="dxa"/>
            <w:vMerge/>
            <w:tcBorders>
              <w:left w:val="nil"/>
              <w:bottom w:val="single" w:sz="8" w:space="0" w:color="000000"/>
              <w:right w:val="single" w:sz="8" w:space="0" w:color="000000"/>
            </w:tcBorders>
            <w:tcMar>
              <w:top w:w="0" w:type="dxa"/>
              <w:left w:w="108" w:type="dxa"/>
              <w:bottom w:w="0" w:type="dxa"/>
              <w:right w:w="108" w:type="dxa"/>
            </w:tcMar>
            <w:vAlign w:val="center"/>
          </w:tcPr>
          <w:p w14:paraId="0938C8B8" w14:textId="77777777" w:rsidR="006D1F8F" w:rsidRPr="006010BB" w:rsidRDefault="006D1F8F" w:rsidP="001C739C">
            <w:pPr>
              <w:jc w:val="center"/>
              <w:rPr>
                <w:rFonts w:asciiTheme="minorHAnsi" w:eastAsiaTheme="minorHAnsi" w:hAnsiTheme="minorHAnsi" w:cstheme="minorHAnsi"/>
                <w:color w:val="auto"/>
                <w:sz w:val="20"/>
              </w:rPr>
            </w:pPr>
          </w:p>
        </w:tc>
        <w:tc>
          <w:tcPr>
            <w:tcW w:w="1084" w:type="dxa"/>
            <w:vMerge/>
            <w:tcBorders>
              <w:left w:val="nil"/>
              <w:bottom w:val="single" w:sz="8" w:space="0" w:color="000000"/>
              <w:right w:val="single" w:sz="8" w:space="0" w:color="000000"/>
            </w:tcBorders>
            <w:tcMar>
              <w:top w:w="0" w:type="dxa"/>
              <w:left w:w="108" w:type="dxa"/>
              <w:bottom w:w="0" w:type="dxa"/>
              <w:right w:w="108" w:type="dxa"/>
            </w:tcMar>
            <w:vAlign w:val="center"/>
          </w:tcPr>
          <w:p w14:paraId="6278EA0C" w14:textId="77777777" w:rsidR="006D1F8F" w:rsidRPr="006010BB" w:rsidRDefault="006D1F8F" w:rsidP="001C739C">
            <w:pPr>
              <w:rPr>
                <w:rFonts w:asciiTheme="minorHAnsi" w:eastAsiaTheme="minorHAnsi" w:hAnsiTheme="minorHAnsi" w:cstheme="minorHAnsi"/>
                <w:color w:val="auto"/>
                <w:sz w:val="20"/>
              </w:rPr>
            </w:pPr>
          </w:p>
        </w:tc>
        <w:tc>
          <w:tcPr>
            <w:tcW w:w="4169" w:type="dxa"/>
            <w:vMerge/>
            <w:tcBorders>
              <w:left w:val="nil"/>
              <w:bottom w:val="single" w:sz="8" w:space="0" w:color="000000"/>
              <w:right w:val="single" w:sz="8" w:space="0" w:color="000000"/>
            </w:tcBorders>
            <w:tcMar>
              <w:top w:w="0" w:type="dxa"/>
              <w:left w:w="108" w:type="dxa"/>
              <w:bottom w:w="0" w:type="dxa"/>
              <w:right w:w="108" w:type="dxa"/>
            </w:tcMar>
            <w:vAlign w:val="center"/>
          </w:tcPr>
          <w:p w14:paraId="53B7B8D5" w14:textId="77777777" w:rsidR="006D1F8F" w:rsidRPr="006010BB" w:rsidRDefault="006D1F8F" w:rsidP="001C739C">
            <w:pPr>
              <w:rPr>
                <w:rFonts w:asciiTheme="minorHAnsi" w:eastAsiaTheme="minorHAnsi" w:hAnsiTheme="minorHAnsi" w:cstheme="minorHAnsi"/>
                <w:color w:val="auto"/>
                <w:sz w:val="20"/>
              </w:rPr>
            </w:pPr>
          </w:p>
        </w:tc>
      </w:tr>
    </w:tbl>
    <w:p w14:paraId="376D0B63" w14:textId="4FDA9375" w:rsidR="00A52370" w:rsidRPr="006010BB" w:rsidRDefault="000A306B" w:rsidP="006E4668">
      <w:pPr>
        <w:rPr>
          <w:rFonts w:asciiTheme="minorHAnsi" w:hAnsiTheme="minorHAnsi" w:cstheme="minorHAnsi"/>
          <w:szCs w:val="24"/>
        </w:rPr>
      </w:pPr>
      <w:r w:rsidRPr="00F9006D">
        <w:rPr>
          <w:rFonts w:asciiTheme="minorHAnsi" w:eastAsia="Calibri" w:hAnsiTheme="minorHAnsi" w:cstheme="minorHAnsi"/>
          <w:sz w:val="20"/>
          <w:vertAlign w:val="superscript"/>
        </w:rPr>
        <w:t>1</w:t>
      </w:r>
      <w:r w:rsidRPr="00F9006D">
        <w:rPr>
          <w:rFonts w:asciiTheme="minorHAnsi" w:eastAsia="Calibri" w:hAnsiTheme="minorHAnsi" w:cstheme="minorHAnsi"/>
          <w:sz w:val="20"/>
        </w:rPr>
        <w:t xml:space="preserve"> </w:t>
      </w:r>
      <w:r w:rsidR="00B270AB" w:rsidRPr="00BD749F">
        <w:rPr>
          <w:rFonts w:asciiTheme="minorHAnsi" w:hAnsiTheme="minorHAnsi" w:cstheme="minorHAnsi"/>
          <w:sz w:val="20"/>
        </w:rPr>
        <w:t>Endpoints correspond to</w:t>
      </w:r>
      <w:r w:rsidR="00A52370" w:rsidRPr="006010BB">
        <w:rPr>
          <w:rFonts w:asciiTheme="minorHAnsi" w:hAnsiTheme="minorHAnsi" w:cstheme="minorHAnsi"/>
          <w:sz w:val="20"/>
        </w:rPr>
        <w:t xml:space="preserve"> </w:t>
      </w:r>
      <w:r w:rsidR="00B270AB" w:rsidRPr="006010BB">
        <w:rPr>
          <w:rFonts w:asciiTheme="minorHAnsi" w:hAnsiTheme="minorHAnsi" w:cstheme="minorHAnsi"/>
          <w:sz w:val="20"/>
        </w:rPr>
        <w:t>0.313</w:t>
      </w:r>
      <w:r w:rsidR="00A52370" w:rsidRPr="006010BB">
        <w:rPr>
          <w:rFonts w:asciiTheme="minorHAnsi" w:hAnsiTheme="minorHAnsi" w:cstheme="minorHAnsi"/>
          <w:sz w:val="20"/>
        </w:rPr>
        <w:t xml:space="preserve"> mg a.i./kg-diet (NOAEL) and </w:t>
      </w:r>
      <w:r w:rsidR="00B270AB" w:rsidRPr="006010BB">
        <w:rPr>
          <w:rFonts w:asciiTheme="minorHAnsi" w:hAnsiTheme="minorHAnsi" w:cstheme="minorHAnsi"/>
          <w:sz w:val="20"/>
        </w:rPr>
        <w:t xml:space="preserve">0.625 </w:t>
      </w:r>
      <w:r w:rsidR="00A52370" w:rsidRPr="006010BB">
        <w:rPr>
          <w:rFonts w:asciiTheme="minorHAnsi" w:hAnsiTheme="minorHAnsi" w:cstheme="minorHAnsi"/>
          <w:sz w:val="20"/>
        </w:rPr>
        <w:t>mg a.i./</w:t>
      </w:r>
      <w:r w:rsidR="00FD28AE" w:rsidRPr="006010BB">
        <w:rPr>
          <w:rFonts w:asciiTheme="minorHAnsi" w:hAnsiTheme="minorHAnsi" w:cstheme="minorHAnsi"/>
          <w:sz w:val="20"/>
        </w:rPr>
        <w:t>kg-</w:t>
      </w:r>
      <w:r w:rsidR="00A52370" w:rsidRPr="006010BB">
        <w:rPr>
          <w:rFonts w:asciiTheme="minorHAnsi" w:hAnsiTheme="minorHAnsi" w:cstheme="minorHAnsi"/>
          <w:sz w:val="20"/>
        </w:rPr>
        <w:t>diet</w:t>
      </w:r>
      <w:r w:rsidR="00B270AB" w:rsidRPr="006010BB">
        <w:rPr>
          <w:rFonts w:asciiTheme="minorHAnsi" w:hAnsiTheme="minorHAnsi" w:cstheme="minorHAnsi"/>
          <w:sz w:val="20"/>
        </w:rPr>
        <w:t xml:space="preserve"> (LOAEL).</w:t>
      </w:r>
      <w:r w:rsidR="00A52370" w:rsidRPr="006010BB">
        <w:rPr>
          <w:rFonts w:asciiTheme="minorHAnsi" w:hAnsiTheme="minorHAnsi" w:cstheme="minorHAnsi"/>
          <w:sz w:val="20"/>
        </w:rPr>
        <w:t xml:space="preserve"> </w:t>
      </w:r>
      <w:r w:rsidR="00A52370" w:rsidRPr="006010BB">
        <w:rPr>
          <w:rFonts w:asciiTheme="minorHAnsi" w:hAnsiTheme="minorHAnsi" w:cstheme="minorHAnsi"/>
          <w:szCs w:val="24"/>
        </w:rPr>
        <w:t xml:space="preserve"> </w:t>
      </w:r>
    </w:p>
    <w:p w14:paraId="054BE941" w14:textId="36020493" w:rsidR="006E4668" w:rsidRPr="00F9006D" w:rsidRDefault="000A306B" w:rsidP="006E4668">
      <w:pPr>
        <w:rPr>
          <w:rFonts w:asciiTheme="minorHAnsi" w:hAnsiTheme="minorHAnsi" w:cstheme="minorHAnsi"/>
          <w:szCs w:val="24"/>
        </w:rPr>
        <w:sectPr w:rsidR="006E4668" w:rsidRPr="00F9006D" w:rsidSect="0071556F">
          <w:pgSz w:w="15840" w:h="12240" w:orient="landscape"/>
          <w:pgMar w:top="1170" w:right="1440" w:bottom="1170" w:left="1440" w:header="720" w:footer="720" w:gutter="0"/>
          <w:cols w:space="720"/>
        </w:sectPr>
      </w:pPr>
      <w:r w:rsidRPr="006010BB">
        <w:rPr>
          <w:rFonts w:asciiTheme="minorHAnsi" w:hAnsiTheme="minorHAnsi" w:cstheme="minorHAnsi"/>
          <w:sz w:val="20"/>
          <w:vertAlign w:val="superscript"/>
        </w:rPr>
        <w:t>2</w:t>
      </w:r>
      <w:r w:rsidRPr="006010BB">
        <w:rPr>
          <w:rFonts w:asciiTheme="minorHAnsi" w:hAnsiTheme="minorHAnsi" w:cstheme="minorHAnsi"/>
          <w:sz w:val="20"/>
        </w:rPr>
        <w:t xml:space="preserve"> </w:t>
      </w:r>
      <w:r w:rsidR="00A52370" w:rsidRPr="006010BB">
        <w:rPr>
          <w:rFonts w:asciiTheme="minorHAnsi" w:hAnsiTheme="minorHAnsi" w:cstheme="minorHAnsi"/>
          <w:sz w:val="20"/>
        </w:rPr>
        <w:t>Based on the body weight of test bee of 0.128 g for adult honey bee, endpoint converts to 0.</w:t>
      </w:r>
      <w:r w:rsidR="003E5E95" w:rsidRPr="006010BB">
        <w:rPr>
          <w:rFonts w:asciiTheme="minorHAnsi" w:hAnsiTheme="minorHAnsi" w:cstheme="minorHAnsi"/>
          <w:sz w:val="20"/>
        </w:rPr>
        <w:t>5</w:t>
      </w:r>
      <w:r w:rsidR="00A52370" w:rsidRPr="006010BB">
        <w:rPr>
          <w:rFonts w:asciiTheme="minorHAnsi" w:hAnsiTheme="minorHAnsi" w:cstheme="minorHAnsi"/>
          <w:sz w:val="20"/>
        </w:rPr>
        <w:t xml:space="preserve"> mg a.i./kg-</w:t>
      </w:r>
      <w:r w:rsidR="003E5E95" w:rsidRPr="006010BB">
        <w:rPr>
          <w:rFonts w:asciiTheme="minorHAnsi" w:hAnsiTheme="minorHAnsi" w:cstheme="minorHAnsi"/>
          <w:sz w:val="20"/>
        </w:rPr>
        <w:t>bw</w:t>
      </w:r>
      <w:r w:rsidR="00A52370" w:rsidRPr="00F9006D">
        <w:rPr>
          <w:rFonts w:asciiTheme="minorHAnsi" w:hAnsiTheme="minorHAnsi" w:cstheme="minorHAnsi"/>
          <w:szCs w:val="24"/>
        </w:rPr>
        <w:t xml:space="preserve"> </w:t>
      </w:r>
      <w:r w:rsidR="006E4668" w:rsidRPr="00F9006D">
        <w:rPr>
          <w:rFonts w:asciiTheme="minorHAnsi" w:hAnsiTheme="minorHAnsi" w:cstheme="minorHAnsi"/>
          <w:szCs w:val="24"/>
        </w:rPr>
        <w:br w:type="page"/>
      </w:r>
    </w:p>
    <w:p w14:paraId="75924650" w14:textId="72F374ED" w:rsidR="006E4668" w:rsidRPr="00263CD2" w:rsidRDefault="00546F44" w:rsidP="00383FD5">
      <w:pPr>
        <w:pStyle w:val="BEMethomylSubSectionHeader-JDF"/>
        <w:rPr>
          <w:color w:val="4472C4" w:themeColor="accent5"/>
        </w:rPr>
      </w:pPr>
      <w:bookmarkStart w:id="465" w:name="_Toc434489134"/>
      <w:bookmarkStart w:id="466" w:name="_Toc64891311"/>
      <w:r w:rsidRPr="00263CD2">
        <w:rPr>
          <w:color w:val="4472C4" w:themeColor="accent5"/>
        </w:rPr>
        <w:lastRenderedPageBreak/>
        <w:t>Effects Data</w:t>
      </w:r>
      <w:r w:rsidR="006E4668" w:rsidRPr="00263CD2">
        <w:rPr>
          <w:color w:val="4472C4" w:themeColor="accent5"/>
        </w:rPr>
        <w:t xml:space="preserve"> for Terrestrial Invertebrates</w:t>
      </w:r>
      <w:bookmarkEnd w:id="465"/>
      <w:bookmarkEnd w:id="466"/>
    </w:p>
    <w:p w14:paraId="07A05371" w14:textId="77777777" w:rsidR="006E4668" w:rsidRPr="00263CD2" w:rsidRDefault="006E4668" w:rsidP="006E4668">
      <w:pPr>
        <w:rPr>
          <w:rFonts w:asciiTheme="minorHAnsi" w:hAnsiTheme="minorHAnsi" w:cstheme="minorHAnsi"/>
          <w:color w:val="4472C4" w:themeColor="accent5"/>
        </w:rPr>
      </w:pPr>
    </w:p>
    <w:p w14:paraId="2CADD8F7" w14:textId="599AFB8A" w:rsidR="006E4668" w:rsidRPr="00263CD2" w:rsidRDefault="006E4668" w:rsidP="00383FD5">
      <w:pPr>
        <w:pStyle w:val="BEmehtomyl-Subsubheading"/>
        <w:rPr>
          <w:rFonts w:eastAsia="Calibri"/>
        </w:rPr>
      </w:pPr>
      <w:bookmarkStart w:id="467" w:name="_Toc434489135"/>
      <w:bookmarkStart w:id="468" w:name="_Toc64891312"/>
      <w:r w:rsidRPr="00263CD2">
        <w:rPr>
          <w:rFonts w:eastAsia="Calibri"/>
        </w:rPr>
        <w:t>Effects on Mortality of Terrestrial Invertebrates</w:t>
      </w:r>
      <w:bookmarkEnd w:id="467"/>
      <w:bookmarkEnd w:id="468"/>
    </w:p>
    <w:p w14:paraId="24693713" w14:textId="77777777" w:rsidR="006E4668" w:rsidRPr="00F9006D" w:rsidRDefault="006E4668" w:rsidP="006E4668">
      <w:pPr>
        <w:rPr>
          <w:rFonts w:asciiTheme="minorHAnsi" w:hAnsiTheme="minorHAnsi" w:cstheme="minorHAnsi"/>
          <w:szCs w:val="24"/>
        </w:rPr>
      </w:pPr>
    </w:p>
    <w:p w14:paraId="7372A858" w14:textId="77777777" w:rsidR="006E4668" w:rsidRPr="00F9006D" w:rsidRDefault="006E4668" w:rsidP="006E4668">
      <w:pPr>
        <w:rPr>
          <w:rFonts w:asciiTheme="minorHAnsi" w:hAnsiTheme="minorHAnsi" w:cstheme="minorHAnsi"/>
          <w:szCs w:val="24"/>
        </w:rPr>
      </w:pPr>
      <w:r w:rsidRPr="00F9006D">
        <w:rPr>
          <w:rFonts w:asciiTheme="minorHAnsi" w:eastAsia="Calibri" w:hAnsiTheme="minorHAnsi" w:cstheme="minorHAnsi"/>
          <w:sz w:val="22"/>
          <w:szCs w:val="22"/>
        </w:rPr>
        <w:t>Most of the toxicity data available for methomyl and terrestrial invertebrates involve mortality endpoints.  In most cases, mortality is actually the most sensitive endpoint available for the different environmentally relevant exposure units.</w:t>
      </w:r>
    </w:p>
    <w:p w14:paraId="10B12D03" w14:textId="77777777" w:rsidR="006E4668" w:rsidRPr="00F9006D" w:rsidRDefault="006E4668" w:rsidP="006E4668">
      <w:pPr>
        <w:rPr>
          <w:rFonts w:asciiTheme="minorHAnsi" w:hAnsiTheme="minorHAnsi" w:cstheme="minorHAnsi"/>
          <w:szCs w:val="24"/>
        </w:rPr>
      </w:pPr>
    </w:p>
    <w:p w14:paraId="78187513" w14:textId="7A648A3C" w:rsidR="006E4668" w:rsidRPr="00263CD2" w:rsidRDefault="006E4668" w:rsidP="006E4668">
      <w:pPr>
        <w:rPr>
          <w:rFonts w:asciiTheme="minorHAnsi" w:hAnsiTheme="minorHAnsi" w:cstheme="minorHAnsi"/>
          <w:b/>
          <w:bCs/>
          <w:i/>
          <w:iCs/>
          <w:szCs w:val="24"/>
        </w:rPr>
      </w:pPr>
      <w:r w:rsidRPr="00263CD2">
        <w:rPr>
          <w:rFonts w:asciiTheme="minorHAnsi" w:eastAsia="Calibri" w:hAnsiTheme="minorHAnsi" w:cstheme="minorHAnsi"/>
          <w:b/>
          <w:bCs/>
          <w:i/>
          <w:iCs/>
          <w:sz w:val="22"/>
          <w:szCs w:val="22"/>
        </w:rPr>
        <w:t>Mortality Threshold Values (mg/kg-soil)</w:t>
      </w:r>
    </w:p>
    <w:p w14:paraId="5D504174" w14:textId="77777777" w:rsidR="006E4668" w:rsidRPr="00F9006D" w:rsidRDefault="006E4668" w:rsidP="006E4668">
      <w:pPr>
        <w:rPr>
          <w:rFonts w:asciiTheme="minorHAnsi" w:hAnsiTheme="minorHAnsi" w:cstheme="minorHAnsi"/>
          <w:szCs w:val="24"/>
        </w:rPr>
      </w:pPr>
    </w:p>
    <w:p w14:paraId="6AEBDA2D" w14:textId="6DF86F65" w:rsidR="006E4668" w:rsidRPr="00BD749F" w:rsidRDefault="006E4668" w:rsidP="006E4668">
      <w:pPr>
        <w:rPr>
          <w:rFonts w:asciiTheme="minorHAnsi" w:eastAsia="Calibri" w:hAnsiTheme="minorHAnsi" w:cstheme="minorHAnsi"/>
          <w:sz w:val="22"/>
          <w:szCs w:val="22"/>
        </w:rPr>
      </w:pPr>
      <w:r w:rsidRPr="00F9006D">
        <w:rPr>
          <w:rFonts w:asciiTheme="minorHAnsi" w:eastAsia="Calibri" w:hAnsiTheme="minorHAnsi" w:cstheme="minorHAnsi"/>
          <w:sz w:val="22"/>
          <w:szCs w:val="22"/>
        </w:rPr>
        <w:t>For the exposure unit of mg/kg-soil, the most sensitive LC</w:t>
      </w:r>
      <w:r w:rsidRPr="00F9006D">
        <w:rPr>
          <w:rFonts w:asciiTheme="minorHAnsi" w:eastAsia="Calibri" w:hAnsiTheme="minorHAnsi" w:cstheme="minorHAnsi"/>
          <w:sz w:val="22"/>
          <w:szCs w:val="22"/>
          <w:vertAlign w:val="subscript"/>
        </w:rPr>
        <w:t>50</w:t>
      </w:r>
      <w:r w:rsidRPr="00F9006D">
        <w:rPr>
          <w:rFonts w:asciiTheme="minorHAnsi" w:eastAsia="Calibri" w:hAnsiTheme="minorHAnsi" w:cstheme="minorHAnsi"/>
          <w:sz w:val="22"/>
          <w:szCs w:val="22"/>
        </w:rPr>
        <w:t xml:space="preserve"> value available is 4.75 mg a.i./kg-soil for earthworms (</w:t>
      </w:r>
      <w:r w:rsidRPr="00F9006D">
        <w:rPr>
          <w:rFonts w:asciiTheme="minorHAnsi" w:eastAsia="Calibri" w:hAnsiTheme="minorHAnsi" w:cstheme="minorHAnsi"/>
          <w:i/>
          <w:sz w:val="22"/>
          <w:szCs w:val="22"/>
        </w:rPr>
        <w:t>Aporrectodea calignosa</w:t>
      </w:r>
      <w:r w:rsidRPr="00F9006D">
        <w:rPr>
          <w:rFonts w:asciiTheme="minorHAnsi" w:eastAsia="Calibri" w:hAnsiTheme="minorHAnsi" w:cstheme="minorHAnsi"/>
          <w:sz w:val="22"/>
          <w:szCs w:val="22"/>
        </w:rPr>
        <w:t>) (E40226).  In this study, four concentrations were tested along with the control: 25, 50, 100, and 200 mg/kg-dry soil (Methomyl 25 WP).  The concentrations corrected for purity (25%) were 6.25, 12.5, 25, and 50 mg/kg-soil, respectively.  One adult worm was placed in a glass vessel with 75 g of soil-</w:t>
      </w:r>
      <w:r w:rsidR="001534F4" w:rsidRPr="00F9006D">
        <w:rPr>
          <w:rFonts w:asciiTheme="minorHAnsi" w:eastAsia="Calibri" w:hAnsiTheme="minorHAnsi" w:cstheme="minorHAnsi"/>
          <w:sz w:val="22"/>
          <w:szCs w:val="22"/>
        </w:rPr>
        <w:t>cow dung</w:t>
      </w:r>
      <w:r w:rsidRPr="00F9006D">
        <w:rPr>
          <w:rFonts w:asciiTheme="minorHAnsi" w:eastAsia="Calibri" w:hAnsiTheme="minorHAnsi" w:cstheme="minorHAnsi"/>
          <w:sz w:val="22"/>
          <w:szCs w:val="22"/>
        </w:rPr>
        <w:t xml:space="preserve"> mixture.  There were five replicates at each test concentration and each replicate was repeated three times (for a total of 15 worms/treatment group).  The experiment was conducted for 37 days and the survival and body mass of each worm was recorded after 8, 17, 27, and 37 days.  </w:t>
      </w:r>
    </w:p>
    <w:p w14:paraId="751DE4C9" w14:textId="77777777" w:rsidR="006E4668" w:rsidRPr="006010BB" w:rsidRDefault="006E4668" w:rsidP="006E4668">
      <w:pPr>
        <w:rPr>
          <w:rFonts w:asciiTheme="minorHAnsi" w:eastAsia="Calibri" w:hAnsiTheme="minorHAnsi" w:cstheme="minorHAnsi"/>
          <w:sz w:val="22"/>
          <w:szCs w:val="22"/>
        </w:rPr>
      </w:pPr>
    </w:p>
    <w:p w14:paraId="16DED75A" w14:textId="33396769" w:rsidR="006E4668" w:rsidRPr="006010BB" w:rsidRDefault="006E4668" w:rsidP="006E4668">
      <w:pPr>
        <w:rPr>
          <w:rFonts w:asciiTheme="minorHAnsi" w:hAnsiTheme="minorHAnsi" w:cstheme="minorHAnsi"/>
          <w:sz w:val="22"/>
          <w:szCs w:val="22"/>
        </w:rPr>
      </w:pPr>
      <w:r w:rsidRPr="006010BB">
        <w:rPr>
          <w:rFonts w:asciiTheme="minorHAnsi" w:hAnsiTheme="minorHAnsi" w:cstheme="minorHAnsi"/>
          <w:sz w:val="22"/>
          <w:szCs w:val="22"/>
        </w:rPr>
        <w:t>The LC</w:t>
      </w:r>
      <w:r w:rsidRPr="006010BB">
        <w:rPr>
          <w:rFonts w:asciiTheme="minorHAnsi" w:hAnsiTheme="minorHAnsi" w:cstheme="minorHAnsi"/>
          <w:sz w:val="22"/>
          <w:szCs w:val="22"/>
          <w:vertAlign w:val="subscript"/>
        </w:rPr>
        <w:t>50</w:t>
      </w:r>
      <w:r w:rsidRPr="006010BB">
        <w:rPr>
          <w:rFonts w:asciiTheme="minorHAnsi" w:hAnsiTheme="minorHAnsi" w:cstheme="minorHAnsi"/>
          <w:sz w:val="22"/>
          <w:szCs w:val="22"/>
        </w:rPr>
        <w:t xml:space="preserve"> value from this study of 4.75 </w:t>
      </w:r>
      <w:r w:rsidR="00A72F52" w:rsidRPr="00F9006D">
        <w:rPr>
          <w:rFonts w:asciiTheme="minorHAnsi" w:eastAsia="Calibri" w:hAnsiTheme="minorHAnsi" w:cstheme="minorHAnsi"/>
          <w:sz w:val="22"/>
          <w:szCs w:val="22"/>
        </w:rPr>
        <w:t>mg/kg-soil</w:t>
      </w:r>
      <w:r w:rsidR="00A72F52" w:rsidRPr="006010BB">
        <w:rPr>
          <w:rFonts w:asciiTheme="minorHAnsi" w:hAnsiTheme="minorHAnsi" w:cstheme="minorHAnsi"/>
          <w:sz w:val="22"/>
          <w:szCs w:val="22"/>
        </w:rPr>
        <w:t xml:space="preserve"> </w:t>
      </w:r>
      <w:r w:rsidRPr="006010BB">
        <w:rPr>
          <w:rFonts w:asciiTheme="minorHAnsi" w:hAnsiTheme="minorHAnsi" w:cstheme="minorHAnsi"/>
          <w:sz w:val="22"/>
          <w:szCs w:val="22"/>
        </w:rPr>
        <w:t xml:space="preserve">(E40226) is more sensitive than any of the available NOAEC or LOAEC values for this exposure unit, therefore, it will be used </w:t>
      </w:r>
      <w:r w:rsidR="00844864" w:rsidRPr="006010BB">
        <w:rPr>
          <w:rFonts w:asciiTheme="minorHAnsi" w:hAnsiTheme="minorHAnsi" w:cstheme="minorHAnsi"/>
          <w:sz w:val="22"/>
          <w:szCs w:val="22"/>
        </w:rPr>
        <w:t>to derive the mortality and</w:t>
      </w:r>
      <w:r w:rsidRPr="006010BB">
        <w:rPr>
          <w:rFonts w:asciiTheme="minorHAnsi" w:hAnsiTheme="minorHAnsi" w:cstheme="minorHAnsi"/>
          <w:sz w:val="22"/>
          <w:szCs w:val="22"/>
        </w:rPr>
        <w:t xml:space="preserve"> ‘sublethal’ threshold</w:t>
      </w:r>
      <w:r w:rsidR="00844864" w:rsidRPr="006010BB">
        <w:rPr>
          <w:rFonts w:asciiTheme="minorHAnsi" w:hAnsiTheme="minorHAnsi" w:cstheme="minorHAnsi"/>
          <w:sz w:val="22"/>
          <w:szCs w:val="22"/>
        </w:rPr>
        <w:t>s</w:t>
      </w:r>
      <w:r w:rsidRPr="006010BB">
        <w:rPr>
          <w:rFonts w:asciiTheme="minorHAnsi" w:hAnsiTheme="minorHAnsi" w:cstheme="minorHAnsi"/>
          <w:sz w:val="22"/>
          <w:szCs w:val="22"/>
        </w:rPr>
        <w:t xml:space="preserve"> for direct and indirect effects (although this endpoint is based on mortality, it is more sensitive than any endpoint available for sublethal effects).</w:t>
      </w:r>
    </w:p>
    <w:p w14:paraId="7DF8538F" w14:textId="77777777" w:rsidR="006E4668" w:rsidRPr="00F9006D" w:rsidRDefault="006E4668" w:rsidP="006E4668">
      <w:pPr>
        <w:rPr>
          <w:rFonts w:asciiTheme="minorHAnsi" w:hAnsiTheme="minorHAnsi" w:cstheme="minorHAnsi"/>
          <w:szCs w:val="24"/>
        </w:rPr>
      </w:pPr>
    </w:p>
    <w:p w14:paraId="3AAA9A2C" w14:textId="7E18070B" w:rsidR="006E4668" w:rsidRPr="00263CD2" w:rsidRDefault="006E4668" w:rsidP="006E4668">
      <w:pPr>
        <w:rPr>
          <w:rFonts w:asciiTheme="minorHAnsi" w:hAnsiTheme="minorHAnsi" w:cstheme="minorHAnsi"/>
          <w:b/>
          <w:bCs/>
          <w:i/>
          <w:iCs/>
          <w:szCs w:val="24"/>
        </w:rPr>
      </w:pPr>
      <w:r w:rsidRPr="00263CD2">
        <w:rPr>
          <w:rFonts w:asciiTheme="minorHAnsi" w:eastAsia="Calibri" w:hAnsiTheme="minorHAnsi" w:cstheme="minorHAnsi"/>
          <w:b/>
          <w:bCs/>
          <w:i/>
          <w:iCs/>
          <w:sz w:val="22"/>
          <w:szCs w:val="22"/>
        </w:rPr>
        <w:t>Mortality Data Array (mg/kg-soil)</w:t>
      </w:r>
    </w:p>
    <w:p w14:paraId="3DE96253" w14:textId="77777777" w:rsidR="006E4668" w:rsidRPr="00F9006D" w:rsidRDefault="006E4668" w:rsidP="006E4668">
      <w:pPr>
        <w:rPr>
          <w:rFonts w:asciiTheme="minorHAnsi" w:hAnsiTheme="minorHAnsi" w:cstheme="minorHAnsi"/>
          <w:szCs w:val="24"/>
        </w:rPr>
      </w:pPr>
    </w:p>
    <w:p w14:paraId="3D6DE9E9" w14:textId="0F230A27" w:rsidR="006E4668" w:rsidRPr="001B4A0F" w:rsidRDefault="006E4668" w:rsidP="006E4668">
      <w:pPr>
        <w:rPr>
          <w:rFonts w:asciiTheme="minorHAnsi" w:hAnsiTheme="minorHAnsi" w:cstheme="minorHAnsi"/>
          <w:b/>
          <w:iCs/>
          <w:color w:val="auto"/>
          <w:sz w:val="22"/>
          <w:szCs w:val="22"/>
        </w:rPr>
      </w:pPr>
      <w:r w:rsidRPr="00F9006D">
        <w:rPr>
          <w:rFonts w:asciiTheme="minorHAnsi" w:eastAsia="Calibri" w:hAnsiTheme="minorHAnsi" w:cstheme="minorHAnsi"/>
          <w:sz w:val="22"/>
          <w:szCs w:val="22"/>
        </w:rPr>
        <w:t>Based on the available data, methomyl is associated with mortality of terrestrial invertebrates at concentrations ranging from 4.</w:t>
      </w:r>
      <w:r w:rsidR="00E64D0C" w:rsidRPr="00F9006D">
        <w:rPr>
          <w:rFonts w:asciiTheme="minorHAnsi" w:eastAsia="Calibri" w:hAnsiTheme="minorHAnsi" w:cstheme="minorHAnsi"/>
          <w:sz w:val="22"/>
          <w:szCs w:val="22"/>
        </w:rPr>
        <w:t>7</w:t>
      </w:r>
      <w:r w:rsidRPr="00F9006D">
        <w:rPr>
          <w:rFonts w:asciiTheme="minorHAnsi" w:eastAsia="Calibri" w:hAnsiTheme="minorHAnsi" w:cstheme="minorHAnsi"/>
          <w:sz w:val="22"/>
          <w:szCs w:val="22"/>
        </w:rPr>
        <w:t>5 to 50 mg/kg-soil (</w:t>
      </w:r>
      <w:r w:rsidR="000E6914">
        <w:rPr>
          <w:rFonts w:asciiTheme="minorHAnsi" w:eastAsia="Calibri" w:hAnsiTheme="minorHAnsi" w:cstheme="minorHAnsi"/>
          <w:b/>
          <w:sz w:val="22"/>
          <w:szCs w:val="22"/>
        </w:rPr>
        <w:fldChar w:fldCharType="begin"/>
      </w:r>
      <w:r w:rsidR="000E6914">
        <w:rPr>
          <w:rFonts w:asciiTheme="minorHAnsi" w:eastAsia="Calibri" w:hAnsiTheme="minorHAnsi" w:cstheme="minorHAnsi"/>
          <w:sz w:val="22"/>
          <w:szCs w:val="22"/>
        </w:rPr>
        <w:instrText xml:space="preserve"> REF _Ref32572033 \h </w:instrText>
      </w:r>
      <w:r w:rsidR="000E6914">
        <w:rPr>
          <w:rFonts w:asciiTheme="minorHAnsi" w:eastAsia="Calibri" w:hAnsiTheme="minorHAnsi" w:cstheme="minorHAnsi"/>
          <w:b/>
          <w:sz w:val="22"/>
          <w:szCs w:val="22"/>
        </w:rPr>
      </w:r>
      <w:r w:rsidR="000E6914">
        <w:rPr>
          <w:rFonts w:asciiTheme="minorHAnsi" w:eastAsia="Calibri" w:hAnsiTheme="minorHAnsi" w:cstheme="minorHAnsi"/>
          <w:b/>
          <w:sz w:val="22"/>
          <w:szCs w:val="22"/>
        </w:rPr>
        <w:fldChar w:fldCharType="separate"/>
      </w:r>
      <w:r w:rsidR="00541B21" w:rsidRPr="00BA2648">
        <w:rPr>
          <w:rStyle w:val="BEmethomyl-FigureCaption-JDFChar"/>
        </w:rPr>
        <w:t xml:space="preserve">Figure </w:t>
      </w:r>
      <w:r w:rsidR="00541B21">
        <w:rPr>
          <w:rStyle w:val="BEmethomyl-FigureCaption-JDFChar"/>
        </w:rPr>
        <w:t>2</w:t>
      </w:r>
      <w:r w:rsidR="00541B21" w:rsidRPr="00BA2648">
        <w:rPr>
          <w:rStyle w:val="BEmethomyl-FigureCaption-JDFChar"/>
        </w:rPr>
        <w:noBreakHyphen/>
      </w:r>
      <w:r w:rsidR="00541B21">
        <w:rPr>
          <w:rStyle w:val="BEmethomyl-FigureCaption-JDFChar"/>
          <w:noProof/>
        </w:rPr>
        <w:t>20</w:t>
      </w:r>
      <w:r w:rsidR="000E6914">
        <w:rPr>
          <w:rFonts w:asciiTheme="minorHAnsi" w:eastAsia="Calibri" w:hAnsiTheme="minorHAnsi" w:cstheme="minorHAnsi"/>
          <w:b/>
          <w:sz w:val="22"/>
          <w:szCs w:val="22"/>
        </w:rPr>
        <w:fldChar w:fldCharType="end"/>
      </w:r>
      <w:r w:rsidRPr="00F9006D">
        <w:rPr>
          <w:rFonts w:asciiTheme="minorHAnsi" w:eastAsia="Calibri" w:hAnsiTheme="minorHAnsi" w:cstheme="minorHAnsi"/>
          <w:sz w:val="22"/>
          <w:szCs w:val="22"/>
        </w:rPr>
        <w:t xml:space="preserve">). </w:t>
      </w:r>
    </w:p>
    <w:p w14:paraId="3CB36EBB" w14:textId="77777777" w:rsidR="006E4668" w:rsidRPr="00F9006D" w:rsidRDefault="006E4668" w:rsidP="006E4668">
      <w:pPr>
        <w:rPr>
          <w:rFonts w:asciiTheme="minorHAnsi" w:hAnsiTheme="minorHAnsi" w:cstheme="minorHAnsi"/>
          <w:szCs w:val="24"/>
        </w:rPr>
      </w:pPr>
    </w:p>
    <w:p w14:paraId="52C2ED8C" w14:textId="77777777" w:rsidR="00B55FD9" w:rsidRDefault="006E4668" w:rsidP="00910803">
      <w:pPr>
        <w:rPr>
          <w:rStyle w:val="BEmethomyl-FigureCaption-JDFChar"/>
        </w:rPr>
      </w:pPr>
      <w:bookmarkStart w:id="469" w:name="_Ref32572033"/>
      <w:r>
        <w:rPr>
          <w:noProof/>
        </w:rPr>
        <w:drawing>
          <wp:inline distT="0" distB="0" distL="0" distR="0" wp14:anchorId="7866219E" wp14:editId="216EBED7">
            <wp:extent cx="4000500" cy="2713616"/>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000500" cy="2713616"/>
                    </a:xfrm>
                    <a:prstGeom prst="rect">
                      <a:avLst/>
                    </a:prstGeom>
                  </pic:spPr>
                </pic:pic>
              </a:graphicData>
            </a:graphic>
          </wp:inline>
        </w:drawing>
      </w:r>
      <w:bookmarkStart w:id="470" w:name="_Toc434489287"/>
    </w:p>
    <w:p w14:paraId="4AABC2AA" w14:textId="4DEC271E" w:rsidR="006E4668" w:rsidRPr="00F9006D" w:rsidRDefault="0055309F" w:rsidP="00910803">
      <w:pPr>
        <w:rPr>
          <w:rFonts w:asciiTheme="minorHAnsi" w:hAnsiTheme="minorHAnsi" w:cstheme="minorHAnsi"/>
        </w:rPr>
      </w:pPr>
      <w:bookmarkStart w:id="471" w:name="_Toc64891344"/>
      <w:r w:rsidRPr="00BA2648">
        <w:rPr>
          <w:rStyle w:val="BEmethomyl-FigureCaption-JDFChar"/>
        </w:rPr>
        <w:t xml:space="preserve">Figure </w:t>
      </w:r>
      <w:r w:rsidR="000E6914">
        <w:rPr>
          <w:rStyle w:val="BEmethomyl-FigureCaption-JDFChar"/>
        </w:rPr>
        <w:t>2</w:t>
      </w:r>
      <w:r w:rsidR="00BA2648" w:rsidRPr="00BA2648">
        <w:rPr>
          <w:rStyle w:val="BEmethomyl-FigureCaption-JDFChar"/>
        </w:rPr>
        <w:noBreakHyphen/>
      </w:r>
      <w:r w:rsidR="00BA2648" w:rsidRPr="00BA2648">
        <w:rPr>
          <w:rStyle w:val="BEmethomyl-FigureCaption-JDFChar"/>
        </w:rPr>
        <w:fldChar w:fldCharType="begin"/>
      </w:r>
      <w:r w:rsidR="00BA2648" w:rsidRPr="00BA2648">
        <w:rPr>
          <w:rStyle w:val="BEmethomyl-FigureCaption-JDFChar"/>
        </w:rPr>
        <w:instrText xml:space="preserve"> SEQ Figure \* ARABIC \s 1 </w:instrText>
      </w:r>
      <w:r w:rsidR="00BA2648" w:rsidRPr="00BA2648">
        <w:rPr>
          <w:rStyle w:val="BEmethomyl-FigureCaption-JDFChar"/>
        </w:rPr>
        <w:fldChar w:fldCharType="separate"/>
      </w:r>
      <w:r w:rsidR="00541B21">
        <w:rPr>
          <w:rStyle w:val="BEmethomyl-FigureCaption-JDFChar"/>
          <w:noProof/>
        </w:rPr>
        <w:t>20</w:t>
      </w:r>
      <w:r w:rsidR="00BA2648" w:rsidRPr="00BA2648">
        <w:rPr>
          <w:rStyle w:val="BEmethomyl-FigureCaption-JDFChar"/>
        </w:rPr>
        <w:fldChar w:fldCharType="end"/>
      </w:r>
      <w:bookmarkEnd w:id="469"/>
      <w:r w:rsidRPr="00BA2648">
        <w:rPr>
          <w:rStyle w:val="BEmethomyl-FigureCaption-JDFChar"/>
          <w:rFonts w:eastAsia="Calibri"/>
        </w:rPr>
        <w:t xml:space="preserve">. </w:t>
      </w:r>
      <w:r w:rsidR="006E4668" w:rsidRPr="00BA2648">
        <w:rPr>
          <w:rStyle w:val="BEmethomyl-FigureCaption-JDFChar"/>
          <w:rFonts w:eastAsia="Calibri"/>
        </w:rPr>
        <w:t>Mortality Endpoints for Terrestrial Invertebrates Exposed to Methomyl (mg/kg-soil)</w:t>
      </w:r>
      <w:r w:rsidR="006E4668" w:rsidRPr="00F9006D">
        <w:rPr>
          <w:rFonts w:asciiTheme="minorHAnsi" w:eastAsia="Calibri" w:hAnsiTheme="minorHAnsi" w:cstheme="minorHAnsi"/>
          <w:sz w:val="22"/>
          <w:szCs w:val="22"/>
        </w:rPr>
        <w:t>.  Data label key: Endpoint (measured effect, order, duration in days, reference number).</w:t>
      </w:r>
      <w:bookmarkEnd w:id="470"/>
      <w:bookmarkEnd w:id="471"/>
    </w:p>
    <w:p w14:paraId="3A57DF95" w14:textId="77777777" w:rsidR="006E4668" w:rsidRPr="00F9006D" w:rsidRDefault="006E4668" w:rsidP="006E4668">
      <w:pPr>
        <w:rPr>
          <w:rFonts w:asciiTheme="minorHAnsi" w:hAnsiTheme="minorHAnsi" w:cstheme="minorHAnsi"/>
          <w:szCs w:val="24"/>
        </w:rPr>
      </w:pPr>
    </w:p>
    <w:p w14:paraId="58291937" w14:textId="7AD33CE2" w:rsidR="006E4668" w:rsidRPr="00263CD2" w:rsidRDefault="006E4668" w:rsidP="006E4668">
      <w:pPr>
        <w:rPr>
          <w:rFonts w:asciiTheme="minorHAnsi" w:hAnsiTheme="minorHAnsi" w:cstheme="minorHAnsi"/>
          <w:b/>
          <w:bCs/>
          <w:i/>
          <w:iCs/>
          <w:szCs w:val="24"/>
        </w:rPr>
      </w:pPr>
      <w:r w:rsidRPr="00263CD2">
        <w:rPr>
          <w:rFonts w:asciiTheme="minorHAnsi" w:eastAsia="Calibri" w:hAnsiTheme="minorHAnsi" w:cstheme="minorHAnsi"/>
          <w:b/>
          <w:bCs/>
          <w:i/>
          <w:iCs/>
          <w:sz w:val="22"/>
          <w:szCs w:val="22"/>
        </w:rPr>
        <w:t>Mortality</w:t>
      </w:r>
      <w:r w:rsidRPr="00263CD2">
        <w:rPr>
          <w:rFonts w:asciiTheme="minorHAnsi" w:eastAsia="Calibri" w:hAnsiTheme="minorHAnsi" w:cstheme="minorHAnsi"/>
          <w:b/>
          <w:bCs/>
          <w:i/>
          <w:iCs/>
          <w:sz w:val="22"/>
          <w:szCs w:val="22"/>
          <w:vertAlign w:val="subscript"/>
        </w:rPr>
        <w:t xml:space="preserve"> </w:t>
      </w:r>
      <w:r w:rsidRPr="00263CD2">
        <w:rPr>
          <w:rFonts w:asciiTheme="minorHAnsi" w:eastAsia="Calibri" w:hAnsiTheme="minorHAnsi" w:cstheme="minorHAnsi"/>
          <w:b/>
          <w:bCs/>
          <w:i/>
          <w:iCs/>
          <w:sz w:val="22"/>
          <w:szCs w:val="22"/>
        </w:rPr>
        <w:t>Thresholds (mg/kg-bw)</w:t>
      </w:r>
    </w:p>
    <w:p w14:paraId="3BB934C3" w14:textId="77777777" w:rsidR="006E4668" w:rsidRPr="00F9006D" w:rsidRDefault="006E4668" w:rsidP="006E4668">
      <w:pPr>
        <w:rPr>
          <w:rFonts w:asciiTheme="minorHAnsi" w:hAnsiTheme="minorHAnsi" w:cstheme="minorHAnsi"/>
          <w:szCs w:val="24"/>
        </w:rPr>
      </w:pPr>
    </w:p>
    <w:p w14:paraId="4B29F841" w14:textId="77777777" w:rsidR="006E4668" w:rsidRPr="00F9006D" w:rsidRDefault="006E4668" w:rsidP="006E4668">
      <w:pPr>
        <w:rPr>
          <w:rFonts w:asciiTheme="minorHAnsi" w:eastAsia="Calibri" w:hAnsiTheme="minorHAnsi" w:cstheme="minorHAnsi"/>
          <w:sz w:val="22"/>
          <w:szCs w:val="22"/>
        </w:rPr>
      </w:pPr>
      <w:r w:rsidRPr="00F9006D">
        <w:rPr>
          <w:rFonts w:asciiTheme="minorHAnsi" w:eastAsia="Calibri" w:hAnsiTheme="minorHAnsi" w:cstheme="minorHAnsi"/>
          <w:sz w:val="22"/>
          <w:szCs w:val="22"/>
        </w:rPr>
        <w:t xml:space="preserve">There are currently no methomyl toxicity data available for terrestrial invertebrates with the exposure unit of ‘mg/kg-bw’.  </w:t>
      </w:r>
    </w:p>
    <w:p w14:paraId="2425A02B" w14:textId="77777777" w:rsidR="006E4668" w:rsidRPr="00F9006D" w:rsidRDefault="006E4668" w:rsidP="006E4668">
      <w:pPr>
        <w:rPr>
          <w:rFonts w:asciiTheme="minorHAnsi" w:hAnsiTheme="minorHAnsi" w:cstheme="minorHAnsi"/>
          <w:szCs w:val="24"/>
        </w:rPr>
      </w:pPr>
    </w:p>
    <w:p w14:paraId="527E6132" w14:textId="14D3AF1A" w:rsidR="006E4668" w:rsidRPr="00263CD2" w:rsidRDefault="006E4668" w:rsidP="006E4668">
      <w:pPr>
        <w:rPr>
          <w:rFonts w:asciiTheme="minorHAnsi" w:hAnsiTheme="minorHAnsi" w:cstheme="minorHAnsi"/>
          <w:b/>
          <w:bCs/>
          <w:i/>
          <w:iCs/>
          <w:szCs w:val="24"/>
        </w:rPr>
      </w:pPr>
      <w:r w:rsidRPr="00263CD2">
        <w:rPr>
          <w:rFonts w:asciiTheme="minorHAnsi" w:eastAsia="Calibri" w:hAnsiTheme="minorHAnsi" w:cstheme="minorHAnsi"/>
          <w:b/>
          <w:bCs/>
          <w:i/>
          <w:iCs/>
          <w:sz w:val="22"/>
          <w:szCs w:val="22"/>
        </w:rPr>
        <w:t>Mortality Thresholds (lb a.i./acre)</w:t>
      </w:r>
    </w:p>
    <w:p w14:paraId="55639141" w14:textId="77777777" w:rsidR="006E4668" w:rsidRPr="00F9006D" w:rsidRDefault="006E4668" w:rsidP="006E4668">
      <w:pPr>
        <w:rPr>
          <w:rFonts w:asciiTheme="minorHAnsi" w:hAnsiTheme="minorHAnsi" w:cstheme="minorHAnsi"/>
          <w:szCs w:val="24"/>
        </w:rPr>
      </w:pPr>
    </w:p>
    <w:p w14:paraId="67C85F80" w14:textId="4CEF749A" w:rsidR="006E4668" w:rsidRPr="00F9006D" w:rsidRDefault="006E4668" w:rsidP="006E4668">
      <w:pPr>
        <w:rPr>
          <w:rFonts w:asciiTheme="minorHAnsi" w:hAnsiTheme="minorHAnsi" w:cstheme="minorHAnsi"/>
          <w:szCs w:val="24"/>
        </w:rPr>
      </w:pPr>
      <w:r w:rsidRPr="00F9006D">
        <w:rPr>
          <w:rFonts w:asciiTheme="minorHAnsi" w:eastAsia="Calibri" w:hAnsiTheme="minorHAnsi" w:cstheme="minorHAnsi"/>
          <w:sz w:val="22"/>
          <w:szCs w:val="22"/>
        </w:rPr>
        <w:t>For the exposure unit ‘lb a.i./acre’, the most sensitive terrestrial invertebrate LC</w:t>
      </w:r>
      <w:r w:rsidRPr="00FC00BF">
        <w:rPr>
          <w:rFonts w:asciiTheme="minorHAnsi" w:eastAsia="Calibri" w:hAnsiTheme="minorHAnsi" w:cstheme="minorHAnsi"/>
          <w:sz w:val="22"/>
          <w:szCs w:val="22"/>
          <w:vertAlign w:val="subscript"/>
        </w:rPr>
        <w:t>50</w:t>
      </w:r>
      <w:r w:rsidRPr="00F9006D">
        <w:rPr>
          <w:rFonts w:asciiTheme="minorHAnsi" w:eastAsia="Calibri" w:hAnsiTheme="minorHAnsi" w:cstheme="minorHAnsi"/>
          <w:sz w:val="22"/>
          <w:szCs w:val="22"/>
        </w:rPr>
        <w:t xml:space="preserve"> value is 0.00022 lb a.i./acre in a parasitoid (</w:t>
      </w:r>
      <w:r w:rsidRPr="00F9006D">
        <w:rPr>
          <w:rFonts w:asciiTheme="minorHAnsi" w:eastAsia="Calibri" w:hAnsiTheme="minorHAnsi" w:cstheme="minorHAnsi"/>
          <w:i/>
          <w:sz w:val="22"/>
          <w:szCs w:val="22"/>
        </w:rPr>
        <w:t>Aphisdius rhopalosiphi</w:t>
      </w:r>
      <w:r w:rsidRPr="00F9006D">
        <w:rPr>
          <w:rFonts w:asciiTheme="minorHAnsi" w:eastAsia="Calibri" w:hAnsiTheme="minorHAnsi" w:cstheme="minorHAnsi"/>
          <w:sz w:val="22"/>
          <w:szCs w:val="22"/>
        </w:rPr>
        <w:t>) based on 48-hr exposure (MRID 45133301).  In this study, Methomyl 20L was applied to glass plates at concentrations equivalent to 0.0000054, 0.000017, 0.00005, 0.00015, and 0.00045 lb a.i./acre.  Adult (less than 48 hours old) parasitic wasps (</w:t>
      </w:r>
      <w:r w:rsidRPr="00F9006D">
        <w:rPr>
          <w:rFonts w:asciiTheme="minorHAnsi" w:eastAsia="Calibri" w:hAnsiTheme="minorHAnsi" w:cstheme="minorHAnsi"/>
          <w:i/>
          <w:sz w:val="22"/>
          <w:szCs w:val="22"/>
        </w:rPr>
        <w:t>A. rhopalosiphi</w:t>
      </w:r>
      <w:r w:rsidRPr="00F9006D">
        <w:rPr>
          <w:rFonts w:asciiTheme="minorHAnsi" w:eastAsia="Calibri" w:hAnsiTheme="minorHAnsi" w:cstheme="minorHAnsi"/>
          <w:sz w:val="22"/>
          <w:szCs w:val="22"/>
        </w:rPr>
        <w:t xml:space="preserve">) were exposed to the glass plates for 48 hours.  By 48 hours, cumulative mortality rates were 13, 10, 15, 25, and 95% in the 0.0000054, 0.000017, 0.00005, 0.00015, and 0.00045 lb a.i./acre treatment groups, respectively.  The 0.00005, 0.00015, and 0.00045 lb a.i./acre treatment groups had statistically significantly higher </w:t>
      </w:r>
      <w:r w:rsidR="00B7304B" w:rsidRPr="00F9006D">
        <w:rPr>
          <w:rFonts w:asciiTheme="minorHAnsi" w:eastAsia="Calibri" w:hAnsiTheme="minorHAnsi" w:cstheme="minorHAnsi"/>
          <w:sz w:val="22"/>
          <w:szCs w:val="22"/>
        </w:rPr>
        <w:t>mortality</w:t>
      </w:r>
      <w:r w:rsidRPr="00F9006D">
        <w:rPr>
          <w:rFonts w:asciiTheme="minorHAnsi" w:eastAsia="Calibri" w:hAnsiTheme="minorHAnsi" w:cstheme="minorHAnsi"/>
          <w:sz w:val="22"/>
          <w:szCs w:val="22"/>
        </w:rPr>
        <w:t xml:space="preserve"> rates than </w:t>
      </w:r>
      <w:r w:rsidR="00B7304B" w:rsidRPr="00F9006D">
        <w:rPr>
          <w:rFonts w:asciiTheme="minorHAnsi" w:eastAsia="Calibri" w:hAnsiTheme="minorHAnsi" w:cstheme="minorHAnsi"/>
          <w:sz w:val="22"/>
          <w:szCs w:val="22"/>
        </w:rPr>
        <w:t>their</w:t>
      </w:r>
      <w:r w:rsidRPr="00F9006D">
        <w:rPr>
          <w:rFonts w:asciiTheme="minorHAnsi" w:eastAsia="Calibri" w:hAnsiTheme="minorHAnsi" w:cstheme="minorHAnsi"/>
          <w:sz w:val="22"/>
          <w:szCs w:val="22"/>
        </w:rPr>
        <w:t xml:space="preserve"> control (control </w:t>
      </w:r>
      <w:r w:rsidR="00142186" w:rsidRPr="00F9006D">
        <w:rPr>
          <w:rFonts w:asciiTheme="minorHAnsi" w:eastAsia="Calibri" w:hAnsiTheme="minorHAnsi" w:cstheme="minorHAnsi"/>
          <w:sz w:val="22"/>
          <w:szCs w:val="22"/>
        </w:rPr>
        <w:t>mortality</w:t>
      </w:r>
      <w:r w:rsidRPr="00F9006D">
        <w:rPr>
          <w:rFonts w:asciiTheme="minorHAnsi" w:eastAsia="Calibri" w:hAnsiTheme="minorHAnsi" w:cstheme="minorHAnsi"/>
          <w:sz w:val="22"/>
          <w:szCs w:val="22"/>
        </w:rPr>
        <w:t xml:space="preserve"> was 3%).  There were no significant differences observed for fecundity (based on the number of mummies per female) in any of the treatment groups when compared to the controls.  The study resulted is an LC</w:t>
      </w:r>
      <w:r w:rsidRPr="00FC00BF">
        <w:rPr>
          <w:rFonts w:asciiTheme="minorHAnsi" w:eastAsia="Calibri" w:hAnsiTheme="minorHAnsi" w:cstheme="minorHAnsi"/>
          <w:sz w:val="22"/>
          <w:szCs w:val="22"/>
          <w:vertAlign w:val="subscript"/>
        </w:rPr>
        <w:t>50</w:t>
      </w:r>
      <w:r w:rsidRPr="00F9006D">
        <w:rPr>
          <w:rFonts w:asciiTheme="minorHAnsi" w:eastAsia="Calibri" w:hAnsiTheme="minorHAnsi" w:cstheme="minorHAnsi"/>
          <w:sz w:val="22"/>
          <w:szCs w:val="22"/>
        </w:rPr>
        <w:t xml:space="preserve"> value of 0.00022 lb a.i./acre with a probit slope of 5.4.  The NOAEC was 0.000017 lb a.i./acre, based on mortality.</w:t>
      </w:r>
    </w:p>
    <w:p w14:paraId="0D049921" w14:textId="77777777" w:rsidR="006E4668" w:rsidRPr="00F9006D" w:rsidRDefault="006E4668" w:rsidP="006E4668">
      <w:pPr>
        <w:rPr>
          <w:rFonts w:asciiTheme="minorHAnsi" w:hAnsiTheme="minorHAnsi" w:cstheme="minorHAnsi"/>
          <w:szCs w:val="24"/>
        </w:rPr>
      </w:pPr>
    </w:p>
    <w:p w14:paraId="0473427C" w14:textId="67669172" w:rsidR="006E4668" w:rsidRDefault="006E4668" w:rsidP="006E4668">
      <w:pPr>
        <w:rPr>
          <w:rFonts w:asciiTheme="minorHAnsi" w:eastAsia="Calibri" w:hAnsiTheme="minorHAnsi" w:cstheme="minorHAnsi"/>
          <w:sz w:val="22"/>
          <w:szCs w:val="22"/>
        </w:rPr>
      </w:pPr>
      <w:r w:rsidRPr="00F9006D">
        <w:rPr>
          <w:rFonts w:asciiTheme="minorHAnsi" w:eastAsia="Calibri" w:hAnsiTheme="minorHAnsi" w:cstheme="minorHAnsi"/>
          <w:sz w:val="22"/>
          <w:szCs w:val="22"/>
        </w:rPr>
        <w:t xml:space="preserve">Therefore, 0.00029 lb a.i./acre and 0.00013 lb a.i./acre, will be used to assess the potential for direct and indirect effects related to the mortality of terrestrial invertebrates. </w:t>
      </w:r>
    </w:p>
    <w:p w14:paraId="64E6AC49" w14:textId="006C5F9D" w:rsidR="00A4520D" w:rsidRDefault="00A4520D" w:rsidP="006E4668">
      <w:pPr>
        <w:rPr>
          <w:rFonts w:asciiTheme="minorHAnsi" w:eastAsia="Calibri" w:hAnsiTheme="minorHAnsi" w:cstheme="minorHAnsi"/>
          <w:sz w:val="22"/>
          <w:szCs w:val="22"/>
        </w:rPr>
      </w:pPr>
    </w:p>
    <w:p w14:paraId="589CBD82" w14:textId="369E15C1" w:rsidR="00A4520D" w:rsidRDefault="00A4520D" w:rsidP="006E4668">
      <w:pPr>
        <w:rPr>
          <w:rFonts w:asciiTheme="minorHAnsi" w:eastAsia="Calibri" w:hAnsiTheme="minorHAnsi" w:cstheme="minorHAnsi"/>
          <w:sz w:val="22"/>
          <w:szCs w:val="22"/>
        </w:rPr>
      </w:pPr>
      <w:r>
        <w:rPr>
          <w:rFonts w:asciiTheme="minorHAnsi" w:eastAsia="Calibri" w:hAnsiTheme="minorHAnsi" w:cstheme="minorHAnsi"/>
          <w:sz w:val="22"/>
          <w:szCs w:val="22"/>
        </w:rPr>
        <w:t>A set of semi-field</w:t>
      </w:r>
      <w:r w:rsidR="001D0A4A">
        <w:rPr>
          <w:rFonts w:asciiTheme="minorHAnsi" w:eastAsia="Calibri" w:hAnsiTheme="minorHAnsi" w:cstheme="minorHAnsi"/>
          <w:sz w:val="22"/>
          <w:szCs w:val="22"/>
        </w:rPr>
        <w:t xml:space="preserve"> tunnel</w:t>
      </w:r>
      <w:r>
        <w:rPr>
          <w:rFonts w:asciiTheme="minorHAnsi" w:eastAsia="Calibri" w:hAnsiTheme="minorHAnsi" w:cstheme="minorHAnsi"/>
          <w:sz w:val="22"/>
          <w:szCs w:val="22"/>
        </w:rPr>
        <w:t xml:space="preserve"> studies</w:t>
      </w:r>
      <w:r>
        <w:rPr>
          <w:rStyle w:val="FootnoteReference"/>
          <w:rFonts w:asciiTheme="minorHAnsi" w:eastAsia="Calibri" w:hAnsiTheme="minorHAnsi" w:cstheme="minorHAnsi"/>
          <w:sz w:val="22"/>
          <w:szCs w:val="22"/>
        </w:rPr>
        <w:footnoteReference w:id="2"/>
      </w:r>
      <w:r>
        <w:rPr>
          <w:rFonts w:asciiTheme="minorHAnsi" w:eastAsia="Calibri" w:hAnsiTheme="minorHAnsi" w:cstheme="minorHAnsi"/>
          <w:sz w:val="22"/>
          <w:szCs w:val="22"/>
        </w:rPr>
        <w:t xml:space="preserve"> were submitted that tested the effect of different time intervals between application and hive exposure on honey bee mo</w:t>
      </w:r>
      <w:r w:rsidR="00F50E10">
        <w:rPr>
          <w:rFonts w:asciiTheme="minorHAnsi" w:eastAsia="Calibri" w:hAnsiTheme="minorHAnsi" w:cstheme="minorHAnsi"/>
          <w:sz w:val="22"/>
          <w:szCs w:val="22"/>
        </w:rPr>
        <w:t>r</w:t>
      </w:r>
      <w:r>
        <w:rPr>
          <w:rFonts w:asciiTheme="minorHAnsi" w:eastAsia="Calibri" w:hAnsiTheme="minorHAnsi" w:cstheme="minorHAnsi"/>
          <w:sz w:val="22"/>
          <w:szCs w:val="22"/>
        </w:rPr>
        <w:t>tality, flight exposure, and brood development. Generally, the studies tested application rates</w:t>
      </w:r>
      <w:r w:rsidR="00653644">
        <w:rPr>
          <w:rFonts w:asciiTheme="minorHAnsi" w:eastAsia="Calibri" w:hAnsiTheme="minorHAnsi" w:cstheme="minorHAnsi"/>
          <w:sz w:val="22"/>
          <w:szCs w:val="22"/>
        </w:rPr>
        <w:t xml:space="preserve"> of</w:t>
      </w:r>
      <w:r>
        <w:rPr>
          <w:rFonts w:asciiTheme="minorHAnsi" w:eastAsia="Calibri" w:hAnsiTheme="minorHAnsi" w:cstheme="minorHAnsi"/>
          <w:sz w:val="22"/>
          <w:szCs w:val="22"/>
        </w:rPr>
        <w:t xml:space="preserve"> 0.074 – 0.079 lbs a.i./A applied 1, 5, and 10 days before hive exposure. Treatment groups exposed to 0.077 – 0.079 lbs a.i./A resulted in increased mortality, reduced flight intensity, and reduced brood development (only at 0.079 lbs a.i./A). There was no clear relationship between time intervals and toxic effects.</w:t>
      </w:r>
      <w:r w:rsidR="00AF40F6" w:rsidRPr="00AF40F6">
        <w:t xml:space="preserve"> </w:t>
      </w:r>
      <w:r w:rsidR="00AF40F6" w:rsidRPr="00AF40F6">
        <w:rPr>
          <w:rFonts w:asciiTheme="minorHAnsi" w:eastAsia="Calibri" w:hAnsiTheme="minorHAnsi" w:cstheme="minorHAnsi"/>
          <w:sz w:val="22"/>
          <w:szCs w:val="22"/>
        </w:rPr>
        <w:t>In another semi</w:t>
      </w:r>
      <w:r w:rsidR="00AF40F6">
        <w:rPr>
          <w:rFonts w:asciiTheme="minorHAnsi" w:eastAsia="Calibri" w:hAnsiTheme="minorHAnsi" w:cstheme="minorHAnsi"/>
          <w:sz w:val="22"/>
          <w:szCs w:val="22"/>
        </w:rPr>
        <w:t>-</w:t>
      </w:r>
      <w:r w:rsidR="00AF40F6" w:rsidRPr="00AF40F6">
        <w:rPr>
          <w:rFonts w:asciiTheme="minorHAnsi" w:eastAsia="Calibri" w:hAnsiTheme="minorHAnsi" w:cstheme="minorHAnsi"/>
          <w:sz w:val="22"/>
          <w:szCs w:val="22"/>
        </w:rPr>
        <w:t>field tunnel study (MRID</w:t>
      </w:r>
      <w:r w:rsidR="00AF40F6">
        <w:rPr>
          <w:rFonts w:asciiTheme="minorHAnsi" w:eastAsia="Calibri" w:hAnsiTheme="minorHAnsi" w:cstheme="minorHAnsi"/>
          <w:sz w:val="22"/>
          <w:szCs w:val="22"/>
        </w:rPr>
        <w:t xml:space="preserve"> </w:t>
      </w:r>
      <w:r w:rsidR="00AF40F6" w:rsidRPr="00AF40F6">
        <w:rPr>
          <w:rFonts w:asciiTheme="minorHAnsi" w:eastAsia="Calibri" w:hAnsiTheme="minorHAnsi" w:cstheme="minorHAnsi"/>
          <w:sz w:val="22"/>
          <w:szCs w:val="22"/>
        </w:rPr>
        <w:t xml:space="preserve">49918901) </w:t>
      </w:r>
      <w:r w:rsidR="00AF40F6">
        <w:rPr>
          <w:rFonts w:asciiTheme="minorHAnsi" w:eastAsia="Calibri" w:hAnsiTheme="minorHAnsi" w:cstheme="minorHAnsi"/>
          <w:sz w:val="22"/>
          <w:szCs w:val="22"/>
        </w:rPr>
        <w:t xml:space="preserve">methomyl was applied at a </w:t>
      </w:r>
      <w:r w:rsidR="00AF40F6" w:rsidRPr="00AF40F6">
        <w:rPr>
          <w:rFonts w:asciiTheme="minorHAnsi" w:eastAsia="Calibri" w:hAnsiTheme="minorHAnsi" w:cstheme="minorHAnsi"/>
          <w:sz w:val="22"/>
          <w:szCs w:val="22"/>
        </w:rPr>
        <w:t xml:space="preserve">rate </w:t>
      </w:r>
      <w:r w:rsidR="00AF40F6">
        <w:rPr>
          <w:rFonts w:asciiTheme="minorHAnsi" w:eastAsia="Calibri" w:hAnsiTheme="minorHAnsi" w:cstheme="minorHAnsi"/>
          <w:sz w:val="22"/>
          <w:szCs w:val="22"/>
        </w:rPr>
        <w:t xml:space="preserve">of </w:t>
      </w:r>
      <w:r w:rsidR="00AF40F6" w:rsidRPr="00AF40F6">
        <w:rPr>
          <w:rFonts w:asciiTheme="minorHAnsi" w:eastAsia="Calibri" w:hAnsiTheme="minorHAnsi" w:cstheme="minorHAnsi"/>
          <w:sz w:val="22"/>
          <w:szCs w:val="22"/>
        </w:rPr>
        <w:t xml:space="preserve">0.223 </w:t>
      </w:r>
      <w:r w:rsidR="00AF40F6">
        <w:rPr>
          <w:rFonts w:asciiTheme="minorHAnsi" w:eastAsia="Calibri" w:hAnsiTheme="minorHAnsi" w:cstheme="minorHAnsi"/>
          <w:sz w:val="22"/>
          <w:szCs w:val="22"/>
        </w:rPr>
        <w:t xml:space="preserve">lb a.i./A </w:t>
      </w:r>
      <w:r w:rsidR="00137439">
        <w:rPr>
          <w:rFonts w:asciiTheme="minorHAnsi" w:eastAsia="Calibri" w:hAnsiTheme="minorHAnsi" w:cstheme="minorHAnsi"/>
          <w:sz w:val="22"/>
          <w:szCs w:val="22"/>
        </w:rPr>
        <w:t>that also evaluated the effect of different time intervals between application (early and full flowering) and hive exposure on honey bee mortality, flight exposure, and brood development.</w:t>
      </w:r>
      <w:r w:rsidR="00AE40D2">
        <w:rPr>
          <w:rFonts w:asciiTheme="minorHAnsi" w:eastAsia="Calibri" w:hAnsiTheme="minorHAnsi" w:cstheme="minorHAnsi"/>
          <w:sz w:val="22"/>
          <w:szCs w:val="22"/>
        </w:rPr>
        <w:t xml:space="preserve"> The treatment group exposed during full flowering observed increased mortality, reduced flight intensity, and reduced colony size (number of bees and number of brood cells).</w:t>
      </w:r>
    </w:p>
    <w:p w14:paraId="25C436E9" w14:textId="77777777" w:rsidR="00835D2A" w:rsidRDefault="00835D2A" w:rsidP="006E4668">
      <w:pPr>
        <w:rPr>
          <w:rFonts w:asciiTheme="minorHAnsi" w:eastAsia="Calibri" w:hAnsiTheme="minorHAnsi" w:cstheme="minorHAnsi"/>
          <w:sz w:val="22"/>
          <w:szCs w:val="22"/>
        </w:rPr>
      </w:pPr>
    </w:p>
    <w:p w14:paraId="5CA5F735" w14:textId="2AB7B8BA" w:rsidR="00835D2A" w:rsidRPr="00F9006D" w:rsidRDefault="00835D2A" w:rsidP="006E4668">
      <w:pPr>
        <w:rPr>
          <w:rFonts w:asciiTheme="minorHAnsi" w:hAnsiTheme="minorHAnsi" w:cstheme="minorHAnsi"/>
          <w:szCs w:val="24"/>
        </w:rPr>
      </w:pPr>
      <w:r>
        <w:rPr>
          <w:rFonts w:asciiTheme="minorHAnsi" w:eastAsia="Calibri" w:hAnsiTheme="minorHAnsi" w:cstheme="minorHAnsi"/>
          <w:sz w:val="22"/>
          <w:szCs w:val="22"/>
        </w:rPr>
        <w:t>Beneficial insect studies</w:t>
      </w:r>
      <w:r w:rsidR="00A4520D">
        <w:rPr>
          <w:rStyle w:val="FootnoteReference"/>
          <w:rFonts w:asciiTheme="minorHAnsi" w:eastAsia="Calibri" w:hAnsiTheme="minorHAnsi" w:cstheme="minorHAnsi"/>
          <w:sz w:val="22"/>
          <w:szCs w:val="22"/>
        </w:rPr>
        <w:footnoteReference w:id="3"/>
      </w:r>
      <w:r>
        <w:rPr>
          <w:rFonts w:asciiTheme="minorHAnsi" w:eastAsia="Calibri" w:hAnsiTheme="minorHAnsi" w:cstheme="minorHAnsi"/>
          <w:sz w:val="22"/>
          <w:szCs w:val="22"/>
        </w:rPr>
        <w:t xml:space="preserve"> were performed to analyze the effects of field applications of methomyl to variety of terrestrial invertebrate species (</w:t>
      </w:r>
      <w:r w:rsidRPr="00FC00BF">
        <w:rPr>
          <w:rFonts w:asciiTheme="minorHAnsi" w:eastAsia="Calibri" w:hAnsiTheme="minorHAnsi" w:cstheme="minorHAnsi"/>
          <w:i/>
          <w:iCs/>
          <w:sz w:val="22"/>
          <w:szCs w:val="22"/>
        </w:rPr>
        <w:t>e.g.</w:t>
      </w:r>
      <w:r w:rsidR="001C07CB" w:rsidRPr="00FC00BF">
        <w:rPr>
          <w:rFonts w:asciiTheme="minorHAnsi" w:eastAsia="Calibri" w:hAnsiTheme="minorHAnsi" w:cstheme="minorHAnsi"/>
          <w:i/>
          <w:iCs/>
          <w:sz w:val="22"/>
          <w:szCs w:val="22"/>
        </w:rPr>
        <w:t>,</w:t>
      </w:r>
      <w:r>
        <w:rPr>
          <w:rFonts w:asciiTheme="minorHAnsi" w:eastAsia="Calibri" w:hAnsiTheme="minorHAnsi" w:cstheme="minorHAnsi"/>
          <w:sz w:val="22"/>
          <w:szCs w:val="22"/>
        </w:rPr>
        <w:t xml:space="preserve"> spider mites, predatory mites, predatory wasps,</w:t>
      </w:r>
      <w:r w:rsidR="00951981">
        <w:rPr>
          <w:rFonts w:asciiTheme="minorHAnsi" w:eastAsia="Calibri" w:hAnsiTheme="minorHAnsi" w:cstheme="minorHAnsi"/>
          <w:sz w:val="22"/>
          <w:szCs w:val="22"/>
        </w:rPr>
        <w:t xml:space="preserve"> carabid beetle,</w:t>
      </w:r>
      <w:r w:rsidR="00721887">
        <w:rPr>
          <w:rFonts w:asciiTheme="minorHAnsi" w:eastAsia="Calibri" w:hAnsiTheme="minorHAnsi" w:cstheme="minorHAnsi"/>
          <w:sz w:val="22"/>
          <w:szCs w:val="22"/>
        </w:rPr>
        <w:t xml:space="preserve"> rove beetle</w:t>
      </w:r>
      <w:r>
        <w:rPr>
          <w:rFonts w:asciiTheme="minorHAnsi" w:eastAsia="Calibri" w:hAnsiTheme="minorHAnsi" w:cstheme="minorHAnsi"/>
          <w:sz w:val="22"/>
          <w:szCs w:val="22"/>
        </w:rPr>
        <w:t xml:space="preserve"> etc.). In general, application rates between </w:t>
      </w:r>
      <w:r w:rsidR="00F716AB">
        <w:rPr>
          <w:rFonts w:asciiTheme="minorHAnsi" w:eastAsia="Calibri" w:hAnsiTheme="minorHAnsi" w:cstheme="minorHAnsi"/>
          <w:sz w:val="22"/>
          <w:szCs w:val="22"/>
        </w:rPr>
        <w:t>0.0002</w:t>
      </w:r>
      <w:r>
        <w:rPr>
          <w:rFonts w:asciiTheme="minorHAnsi" w:eastAsia="Calibri" w:hAnsiTheme="minorHAnsi" w:cstheme="minorHAnsi"/>
          <w:sz w:val="22"/>
          <w:szCs w:val="22"/>
        </w:rPr>
        <w:t xml:space="preserve"> – </w:t>
      </w:r>
      <w:r w:rsidR="00F83199">
        <w:rPr>
          <w:rFonts w:asciiTheme="minorHAnsi" w:eastAsia="Calibri" w:hAnsiTheme="minorHAnsi" w:cstheme="minorHAnsi"/>
          <w:sz w:val="22"/>
          <w:szCs w:val="22"/>
        </w:rPr>
        <w:t>1.16</w:t>
      </w:r>
      <w:r>
        <w:rPr>
          <w:rFonts w:asciiTheme="minorHAnsi" w:eastAsia="Calibri" w:hAnsiTheme="minorHAnsi" w:cstheme="minorHAnsi"/>
          <w:sz w:val="22"/>
          <w:szCs w:val="22"/>
        </w:rPr>
        <w:t xml:space="preserve"> lbs a.i./acre resulted in deleterious effects (in certain studies the increased mortality observed with methomyl applications surpassed the reference toxicant) and then after a certain amount of time most species exhibit</w:t>
      </w:r>
      <w:r w:rsidR="00951981">
        <w:rPr>
          <w:rFonts w:asciiTheme="minorHAnsi" w:eastAsia="Calibri" w:hAnsiTheme="minorHAnsi" w:cstheme="minorHAnsi"/>
          <w:sz w:val="22"/>
          <w:szCs w:val="22"/>
        </w:rPr>
        <w:t>e</w:t>
      </w:r>
      <w:r>
        <w:rPr>
          <w:rFonts w:asciiTheme="minorHAnsi" w:eastAsia="Calibri" w:hAnsiTheme="minorHAnsi" w:cstheme="minorHAnsi"/>
          <w:sz w:val="22"/>
          <w:szCs w:val="22"/>
        </w:rPr>
        <w:t xml:space="preserve">d an observed recovery in the field. </w:t>
      </w:r>
    </w:p>
    <w:p w14:paraId="54CA4B10" w14:textId="77777777" w:rsidR="006E4668" w:rsidRPr="00F9006D" w:rsidRDefault="006E4668" w:rsidP="006E4668">
      <w:pPr>
        <w:rPr>
          <w:rFonts w:asciiTheme="minorHAnsi" w:hAnsiTheme="minorHAnsi" w:cstheme="minorHAnsi"/>
          <w:szCs w:val="24"/>
        </w:rPr>
      </w:pPr>
    </w:p>
    <w:p w14:paraId="6FAE919B" w14:textId="17F13BCF" w:rsidR="006E4668" w:rsidRPr="00263CD2" w:rsidRDefault="006E4668" w:rsidP="006E4668">
      <w:pPr>
        <w:rPr>
          <w:rFonts w:asciiTheme="minorHAnsi" w:hAnsiTheme="minorHAnsi" w:cstheme="minorHAnsi"/>
          <w:b/>
          <w:bCs/>
          <w:i/>
          <w:iCs/>
          <w:szCs w:val="24"/>
        </w:rPr>
      </w:pPr>
      <w:r w:rsidRPr="00263CD2">
        <w:rPr>
          <w:rFonts w:asciiTheme="minorHAnsi" w:eastAsia="Calibri" w:hAnsiTheme="minorHAnsi" w:cstheme="minorHAnsi"/>
          <w:b/>
          <w:bCs/>
          <w:i/>
          <w:iCs/>
          <w:sz w:val="22"/>
          <w:szCs w:val="22"/>
        </w:rPr>
        <w:lastRenderedPageBreak/>
        <w:t>Mortality Data Arrays (lb a.i./acre)</w:t>
      </w:r>
    </w:p>
    <w:p w14:paraId="1714DDA0" w14:textId="77777777" w:rsidR="006E4668" w:rsidRPr="00F9006D" w:rsidRDefault="006E4668" w:rsidP="006E4668">
      <w:pPr>
        <w:rPr>
          <w:rFonts w:asciiTheme="minorHAnsi" w:hAnsiTheme="minorHAnsi" w:cstheme="minorHAnsi"/>
          <w:szCs w:val="24"/>
        </w:rPr>
      </w:pPr>
    </w:p>
    <w:p w14:paraId="1686EF69" w14:textId="50DD7FB1" w:rsidR="006E4668" w:rsidRDefault="006E4668" w:rsidP="006E4668">
      <w:pPr>
        <w:rPr>
          <w:rFonts w:asciiTheme="minorHAnsi" w:eastAsia="Calibri" w:hAnsiTheme="minorHAnsi" w:cstheme="minorHAnsi"/>
          <w:b/>
          <w:sz w:val="22"/>
          <w:szCs w:val="22"/>
        </w:rPr>
      </w:pPr>
      <w:r w:rsidRPr="00F9006D">
        <w:rPr>
          <w:rFonts w:asciiTheme="minorHAnsi" w:eastAsia="Calibri" w:hAnsiTheme="minorHAnsi" w:cstheme="minorHAnsi"/>
          <w:sz w:val="22"/>
          <w:szCs w:val="22"/>
        </w:rPr>
        <w:t xml:space="preserve">Regarding mortality, </w:t>
      </w:r>
      <w:r w:rsidR="00EE113F" w:rsidRPr="00F9006D">
        <w:rPr>
          <w:rFonts w:asciiTheme="minorHAnsi" w:eastAsia="Calibri" w:hAnsiTheme="minorHAnsi" w:cstheme="minorHAnsi"/>
          <w:sz w:val="22"/>
          <w:szCs w:val="22"/>
        </w:rPr>
        <w:t xml:space="preserve">methomyl </w:t>
      </w:r>
      <w:r w:rsidRPr="00F9006D">
        <w:rPr>
          <w:rFonts w:asciiTheme="minorHAnsi" w:eastAsia="Calibri" w:hAnsiTheme="minorHAnsi" w:cstheme="minorHAnsi"/>
          <w:sz w:val="22"/>
          <w:szCs w:val="22"/>
        </w:rPr>
        <w:t>is associated with increased mortality of terrestrial invertebrates at concentrations from 0.000017 to 20 lb a.i./acre (</w:t>
      </w:r>
      <w:r w:rsidR="000E6914">
        <w:rPr>
          <w:rFonts w:asciiTheme="minorHAnsi" w:eastAsia="Calibri" w:hAnsiTheme="minorHAnsi" w:cstheme="minorHAnsi"/>
          <w:b/>
          <w:sz w:val="22"/>
          <w:szCs w:val="22"/>
        </w:rPr>
        <w:fldChar w:fldCharType="begin"/>
      </w:r>
      <w:r w:rsidR="000E6914">
        <w:rPr>
          <w:rFonts w:asciiTheme="minorHAnsi" w:eastAsia="Calibri" w:hAnsiTheme="minorHAnsi" w:cstheme="minorHAnsi"/>
          <w:sz w:val="22"/>
          <w:szCs w:val="22"/>
        </w:rPr>
        <w:instrText xml:space="preserve"> REF _Ref32572079 \h </w:instrText>
      </w:r>
      <w:r w:rsidR="000E6914">
        <w:rPr>
          <w:rFonts w:asciiTheme="minorHAnsi" w:eastAsia="Calibri" w:hAnsiTheme="minorHAnsi" w:cstheme="minorHAnsi"/>
          <w:b/>
          <w:sz w:val="22"/>
          <w:szCs w:val="22"/>
        </w:rPr>
      </w:r>
      <w:r w:rsidR="000E6914">
        <w:rPr>
          <w:rFonts w:asciiTheme="minorHAnsi" w:eastAsia="Calibri" w:hAnsiTheme="minorHAnsi" w:cstheme="minorHAnsi"/>
          <w:b/>
          <w:sz w:val="22"/>
          <w:szCs w:val="22"/>
        </w:rPr>
        <w:fldChar w:fldCharType="separate"/>
      </w:r>
      <w:r w:rsidR="00541B21" w:rsidRPr="00517D85">
        <w:rPr>
          <w:rStyle w:val="BEmethomyl-FigureCaption-JDFChar"/>
        </w:rPr>
        <w:t xml:space="preserve">Figure </w:t>
      </w:r>
      <w:r w:rsidR="00541B21">
        <w:rPr>
          <w:rStyle w:val="BEmethomyl-FigureCaption-JDFChar"/>
        </w:rPr>
        <w:t>2</w:t>
      </w:r>
      <w:r w:rsidR="00541B21" w:rsidRPr="00517D85">
        <w:rPr>
          <w:rStyle w:val="BEmethomyl-FigureCaption-JDFChar"/>
        </w:rPr>
        <w:noBreakHyphen/>
      </w:r>
      <w:r w:rsidR="00541B21">
        <w:rPr>
          <w:rStyle w:val="BEmethomyl-FigureCaption-JDFChar"/>
          <w:noProof/>
        </w:rPr>
        <w:t>21</w:t>
      </w:r>
      <w:r w:rsidR="000E6914">
        <w:rPr>
          <w:rFonts w:asciiTheme="minorHAnsi" w:eastAsia="Calibri" w:hAnsiTheme="minorHAnsi" w:cstheme="minorHAnsi"/>
          <w:b/>
          <w:sz w:val="22"/>
          <w:szCs w:val="22"/>
        </w:rPr>
        <w:fldChar w:fldCharType="end"/>
      </w:r>
      <w:r w:rsidRPr="00F9006D">
        <w:rPr>
          <w:rFonts w:asciiTheme="minorHAnsi" w:eastAsia="Calibri" w:hAnsiTheme="minorHAnsi" w:cstheme="minorHAnsi"/>
          <w:sz w:val="22"/>
          <w:szCs w:val="22"/>
        </w:rPr>
        <w:t>).  Most of the endpoints for methomyl and terrestrial invertebrates reported in the lb a.i./acre exposure unit are for population-level effects (all related to abundance/biomass/control which are assumed to be related to mortality; and are, therefore included in this mortality section).  These effects are seen at concentrations from 0.039 to 20 lb a.i./acre (</w:t>
      </w:r>
      <w:r w:rsidR="000E6914">
        <w:rPr>
          <w:rFonts w:asciiTheme="minorHAnsi" w:eastAsia="Calibri" w:hAnsiTheme="minorHAnsi" w:cstheme="minorHAnsi"/>
          <w:b/>
          <w:sz w:val="22"/>
          <w:szCs w:val="22"/>
        </w:rPr>
        <w:fldChar w:fldCharType="begin"/>
      </w:r>
      <w:r w:rsidR="000E6914">
        <w:rPr>
          <w:rFonts w:asciiTheme="minorHAnsi" w:eastAsia="Calibri" w:hAnsiTheme="minorHAnsi" w:cstheme="minorHAnsi"/>
          <w:sz w:val="22"/>
          <w:szCs w:val="22"/>
        </w:rPr>
        <w:instrText xml:space="preserve"> REF _Ref32572090 \h </w:instrText>
      </w:r>
      <w:r w:rsidR="000E6914">
        <w:rPr>
          <w:rFonts w:asciiTheme="minorHAnsi" w:eastAsia="Calibri" w:hAnsiTheme="minorHAnsi" w:cstheme="minorHAnsi"/>
          <w:b/>
          <w:sz w:val="22"/>
          <w:szCs w:val="22"/>
        </w:rPr>
      </w:r>
      <w:r w:rsidR="000E6914">
        <w:rPr>
          <w:rFonts w:asciiTheme="minorHAnsi" w:eastAsia="Calibri" w:hAnsiTheme="minorHAnsi" w:cstheme="minorHAnsi"/>
          <w:b/>
          <w:sz w:val="22"/>
          <w:szCs w:val="22"/>
        </w:rPr>
        <w:fldChar w:fldCharType="separate"/>
      </w:r>
      <w:r w:rsidR="00541B21" w:rsidRPr="00517D85">
        <w:rPr>
          <w:rStyle w:val="BEmethomyl-FigureCaption-JDFChar"/>
        </w:rPr>
        <w:t xml:space="preserve">Figure </w:t>
      </w:r>
      <w:r w:rsidR="00541B21">
        <w:rPr>
          <w:rStyle w:val="BEmethomyl-FigureCaption-JDFChar"/>
        </w:rPr>
        <w:t>2</w:t>
      </w:r>
      <w:r w:rsidR="00541B21" w:rsidRPr="00517D85">
        <w:rPr>
          <w:rStyle w:val="BEmethomyl-FigureCaption-JDFChar"/>
        </w:rPr>
        <w:noBreakHyphen/>
      </w:r>
      <w:r w:rsidR="00541B21">
        <w:rPr>
          <w:rStyle w:val="BEmethomyl-FigureCaption-JDFChar"/>
          <w:noProof/>
        </w:rPr>
        <w:t>22</w:t>
      </w:r>
      <w:r w:rsidR="000E6914">
        <w:rPr>
          <w:rFonts w:asciiTheme="minorHAnsi" w:eastAsia="Calibri" w:hAnsiTheme="minorHAnsi" w:cstheme="minorHAnsi"/>
          <w:b/>
          <w:sz w:val="22"/>
          <w:szCs w:val="22"/>
        </w:rPr>
        <w:fldChar w:fldCharType="end"/>
      </w:r>
      <w:r w:rsidRPr="00F9006D">
        <w:rPr>
          <w:rFonts w:asciiTheme="minorHAnsi" w:eastAsia="Calibri" w:hAnsiTheme="minorHAnsi" w:cstheme="minorHAnsi"/>
          <w:b/>
          <w:sz w:val="22"/>
          <w:szCs w:val="22"/>
        </w:rPr>
        <w:t xml:space="preserve">, </w:t>
      </w:r>
      <w:r w:rsidR="000E6914">
        <w:rPr>
          <w:rFonts w:asciiTheme="minorHAnsi" w:eastAsia="Calibri" w:hAnsiTheme="minorHAnsi" w:cstheme="minorHAnsi"/>
          <w:b/>
          <w:sz w:val="22"/>
          <w:szCs w:val="22"/>
        </w:rPr>
        <w:fldChar w:fldCharType="begin"/>
      </w:r>
      <w:r w:rsidR="000E6914">
        <w:rPr>
          <w:rFonts w:asciiTheme="minorHAnsi" w:eastAsia="Calibri" w:hAnsiTheme="minorHAnsi" w:cstheme="minorHAnsi"/>
          <w:b/>
          <w:sz w:val="22"/>
          <w:szCs w:val="22"/>
        </w:rPr>
        <w:instrText xml:space="preserve"> REF _Ref32572104 \h </w:instrText>
      </w:r>
      <w:r w:rsidR="000E6914">
        <w:rPr>
          <w:rFonts w:asciiTheme="minorHAnsi" w:eastAsia="Calibri" w:hAnsiTheme="minorHAnsi" w:cstheme="minorHAnsi"/>
          <w:b/>
          <w:sz w:val="22"/>
          <w:szCs w:val="22"/>
        </w:rPr>
      </w:r>
      <w:r w:rsidR="000E6914">
        <w:rPr>
          <w:rFonts w:asciiTheme="minorHAnsi" w:eastAsia="Calibri" w:hAnsiTheme="minorHAnsi" w:cstheme="minorHAnsi"/>
          <w:b/>
          <w:sz w:val="22"/>
          <w:szCs w:val="22"/>
        </w:rPr>
        <w:fldChar w:fldCharType="separate"/>
      </w:r>
      <w:r w:rsidR="00541B21" w:rsidRPr="00517D85">
        <w:rPr>
          <w:rStyle w:val="BEmethomyl-FigureCaption-JDFChar"/>
        </w:rPr>
        <w:t xml:space="preserve">Figure </w:t>
      </w:r>
      <w:r w:rsidR="00541B21">
        <w:rPr>
          <w:rStyle w:val="BEmethomyl-FigureCaption-JDFChar"/>
        </w:rPr>
        <w:t>2</w:t>
      </w:r>
      <w:r w:rsidR="00541B21" w:rsidRPr="00517D85">
        <w:rPr>
          <w:rStyle w:val="BEmethomyl-FigureCaption-JDFChar"/>
        </w:rPr>
        <w:noBreakHyphen/>
      </w:r>
      <w:r w:rsidR="00541B21">
        <w:rPr>
          <w:rStyle w:val="BEmethomyl-FigureCaption-JDFChar"/>
          <w:noProof/>
        </w:rPr>
        <w:t>23</w:t>
      </w:r>
      <w:r w:rsidR="000E6914">
        <w:rPr>
          <w:rFonts w:asciiTheme="minorHAnsi" w:eastAsia="Calibri" w:hAnsiTheme="minorHAnsi" w:cstheme="minorHAnsi"/>
          <w:b/>
          <w:sz w:val="22"/>
          <w:szCs w:val="22"/>
        </w:rPr>
        <w:fldChar w:fldCharType="end"/>
      </w:r>
      <w:r w:rsidR="0060362A" w:rsidRPr="00F9006D">
        <w:rPr>
          <w:rFonts w:asciiTheme="minorHAnsi" w:eastAsia="Calibri" w:hAnsiTheme="minorHAnsi" w:cstheme="minorHAnsi"/>
          <w:b/>
          <w:sz w:val="22"/>
          <w:szCs w:val="22"/>
        </w:rPr>
        <w:t xml:space="preserve">, </w:t>
      </w:r>
      <w:r w:rsidR="000E6914">
        <w:rPr>
          <w:rFonts w:asciiTheme="minorHAnsi" w:eastAsia="Calibri" w:hAnsiTheme="minorHAnsi" w:cstheme="minorHAnsi"/>
          <w:b/>
          <w:sz w:val="22"/>
          <w:szCs w:val="22"/>
        </w:rPr>
        <w:fldChar w:fldCharType="begin"/>
      </w:r>
      <w:r w:rsidR="000E6914">
        <w:rPr>
          <w:rFonts w:asciiTheme="minorHAnsi" w:eastAsia="Calibri" w:hAnsiTheme="minorHAnsi" w:cstheme="minorHAnsi"/>
          <w:b/>
          <w:sz w:val="22"/>
          <w:szCs w:val="22"/>
        </w:rPr>
        <w:instrText xml:space="preserve"> REF _Ref32572114 \h </w:instrText>
      </w:r>
      <w:r w:rsidR="000E6914">
        <w:rPr>
          <w:rFonts w:asciiTheme="minorHAnsi" w:eastAsia="Calibri" w:hAnsiTheme="minorHAnsi" w:cstheme="minorHAnsi"/>
          <w:b/>
          <w:sz w:val="22"/>
          <w:szCs w:val="22"/>
        </w:rPr>
      </w:r>
      <w:r w:rsidR="000E6914">
        <w:rPr>
          <w:rFonts w:asciiTheme="minorHAnsi" w:eastAsia="Calibri" w:hAnsiTheme="minorHAnsi" w:cstheme="minorHAnsi"/>
          <w:b/>
          <w:sz w:val="22"/>
          <w:szCs w:val="22"/>
        </w:rPr>
        <w:fldChar w:fldCharType="separate"/>
      </w:r>
      <w:r w:rsidR="00541B21" w:rsidRPr="00517D85">
        <w:rPr>
          <w:rStyle w:val="BEmethomyl-FigureCaption-JDFChar"/>
        </w:rPr>
        <w:t xml:space="preserve">Figure </w:t>
      </w:r>
      <w:r w:rsidR="00541B21">
        <w:rPr>
          <w:rStyle w:val="BEmethomyl-FigureCaption-JDFChar"/>
        </w:rPr>
        <w:t>2</w:t>
      </w:r>
      <w:r w:rsidR="00541B21" w:rsidRPr="00517D85">
        <w:rPr>
          <w:rStyle w:val="BEmethomyl-FigureCaption-JDFChar"/>
        </w:rPr>
        <w:noBreakHyphen/>
      </w:r>
      <w:r w:rsidR="00541B21">
        <w:rPr>
          <w:rStyle w:val="BEmethomyl-FigureCaption-JDFChar"/>
          <w:noProof/>
        </w:rPr>
        <w:t>24</w:t>
      </w:r>
      <w:r w:rsidR="000E6914">
        <w:rPr>
          <w:rFonts w:asciiTheme="minorHAnsi" w:eastAsia="Calibri" w:hAnsiTheme="minorHAnsi" w:cstheme="minorHAnsi"/>
          <w:b/>
          <w:sz w:val="22"/>
          <w:szCs w:val="22"/>
        </w:rPr>
        <w:fldChar w:fldCharType="end"/>
      </w:r>
      <w:r w:rsidR="0060362A" w:rsidRPr="00F9006D">
        <w:rPr>
          <w:rFonts w:asciiTheme="minorHAnsi" w:eastAsia="Calibri" w:hAnsiTheme="minorHAnsi" w:cstheme="minorHAnsi"/>
          <w:b/>
          <w:sz w:val="22"/>
          <w:szCs w:val="22"/>
        </w:rPr>
        <w:t xml:space="preserve">, and </w:t>
      </w:r>
      <w:r w:rsidR="000E6914">
        <w:rPr>
          <w:rFonts w:asciiTheme="minorHAnsi" w:eastAsia="Calibri" w:hAnsiTheme="minorHAnsi" w:cstheme="minorHAnsi"/>
          <w:b/>
          <w:sz w:val="22"/>
          <w:szCs w:val="22"/>
        </w:rPr>
        <w:fldChar w:fldCharType="begin"/>
      </w:r>
      <w:r w:rsidR="000E6914">
        <w:rPr>
          <w:rFonts w:asciiTheme="minorHAnsi" w:eastAsia="Calibri" w:hAnsiTheme="minorHAnsi" w:cstheme="minorHAnsi"/>
          <w:b/>
          <w:sz w:val="22"/>
          <w:szCs w:val="22"/>
        </w:rPr>
        <w:instrText xml:space="preserve"> REF _Ref32572124 \h </w:instrText>
      </w:r>
      <w:r w:rsidR="000E6914">
        <w:rPr>
          <w:rFonts w:asciiTheme="minorHAnsi" w:eastAsia="Calibri" w:hAnsiTheme="minorHAnsi" w:cstheme="minorHAnsi"/>
          <w:b/>
          <w:sz w:val="22"/>
          <w:szCs w:val="22"/>
        </w:rPr>
      </w:r>
      <w:r w:rsidR="000E6914">
        <w:rPr>
          <w:rFonts w:asciiTheme="minorHAnsi" w:eastAsia="Calibri" w:hAnsiTheme="minorHAnsi" w:cstheme="minorHAnsi"/>
          <w:b/>
          <w:sz w:val="22"/>
          <w:szCs w:val="22"/>
        </w:rPr>
        <w:fldChar w:fldCharType="separate"/>
      </w:r>
      <w:r w:rsidR="00541B21" w:rsidRPr="00517D85">
        <w:rPr>
          <w:rStyle w:val="BEmethomyl-FigureCaption-JDFChar"/>
        </w:rPr>
        <w:t xml:space="preserve">Figure </w:t>
      </w:r>
      <w:r w:rsidR="00541B21">
        <w:rPr>
          <w:rStyle w:val="BEmethomyl-FigureCaption-JDFChar"/>
        </w:rPr>
        <w:t>2</w:t>
      </w:r>
      <w:r w:rsidR="00541B21" w:rsidRPr="00517D85">
        <w:rPr>
          <w:rStyle w:val="BEmethomyl-FigureCaption-JDFChar"/>
        </w:rPr>
        <w:noBreakHyphen/>
      </w:r>
      <w:r w:rsidR="00541B21">
        <w:rPr>
          <w:rStyle w:val="BEmethomyl-FigureCaption-JDFChar"/>
          <w:noProof/>
        </w:rPr>
        <w:t>25</w:t>
      </w:r>
      <w:r w:rsidR="000E6914">
        <w:rPr>
          <w:rFonts w:asciiTheme="minorHAnsi" w:eastAsia="Calibri" w:hAnsiTheme="minorHAnsi" w:cstheme="minorHAnsi"/>
          <w:b/>
          <w:sz w:val="22"/>
          <w:szCs w:val="22"/>
        </w:rPr>
        <w:fldChar w:fldCharType="end"/>
      </w:r>
      <w:r w:rsidR="0060362A" w:rsidRPr="00F9006D">
        <w:rPr>
          <w:rFonts w:asciiTheme="minorHAnsi" w:eastAsia="Calibri" w:hAnsiTheme="minorHAnsi" w:cstheme="minorHAnsi"/>
          <w:b/>
          <w:sz w:val="22"/>
          <w:szCs w:val="22"/>
        </w:rPr>
        <w:t>).</w:t>
      </w:r>
    </w:p>
    <w:p w14:paraId="712A3722" w14:textId="77777777" w:rsidR="005564B1" w:rsidRPr="00F9006D" w:rsidRDefault="005564B1" w:rsidP="006E4668">
      <w:pPr>
        <w:rPr>
          <w:rFonts w:asciiTheme="minorHAnsi" w:hAnsiTheme="minorHAnsi" w:cstheme="minorHAnsi"/>
          <w:szCs w:val="24"/>
        </w:rPr>
      </w:pPr>
    </w:p>
    <w:p w14:paraId="519B5008" w14:textId="77777777" w:rsidR="006E4668" w:rsidRPr="00F9006D" w:rsidRDefault="006E4668" w:rsidP="006E4668">
      <w:pPr>
        <w:rPr>
          <w:rFonts w:asciiTheme="minorHAnsi" w:hAnsiTheme="minorHAnsi" w:cstheme="minorHAnsi"/>
          <w:szCs w:val="24"/>
        </w:rPr>
      </w:pPr>
      <w:r>
        <w:rPr>
          <w:noProof/>
        </w:rPr>
        <w:drawing>
          <wp:inline distT="0" distB="0" distL="0" distR="0" wp14:anchorId="73A6AAA9" wp14:editId="7E1E2B5D">
            <wp:extent cx="5814926" cy="441007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pic:nvPicPr>
                  <pic:blipFill>
                    <a:blip r:embed="rId43">
                      <a:extLst>
                        <a:ext uri="{28A0092B-C50C-407E-A947-70E740481C1C}">
                          <a14:useLocalDpi xmlns:a14="http://schemas.microsoft.com/office/drawing/2010/main" val="0"/>
                        </a:ext>
                      </a:extLst>
                    </a:blip>
                    <a:stretch>
                      <a:fillRect/>
                    </a:stretch>
                  </pic:blipFill>
                  <pic:spPr>
                    <a:xfrm>
                      <a:off x="0" y="0"/>
                      <a:ext cx="5814926" cy="4410075"/>
                    </a:xfrm>
                    <a:prstGeom prst="rect">
                      <a:avLst/>
                    </a:prstGeom>
                  </pic:spPr>
                </pic:pic>
              </a:graphicData>
            </a:graphic>
          </wp:inline>
        </w:drawing>
      </w:r>
    </w:p>
    <w:p w14:paraId="4E5A2849" w14:textId="5C7898B8" w:rsidR="006E4668" w:rsidRPr="00F9006D" w:rsidRDefault="0055309F" w:rsidP="006E4668">
      <w:pPr>
        <w:rPr>
          <w:rFonts w:asciiTheme="minorHAnsi" w:hAnsiTheme="minorHAnsi" w:cstheme="minorHAnsi"/>
          <w:sz w:val="22"/>
          <w:szCs w:val="22"/>
        </w:rPr>
      </w:pPr>
      <w:bookmarkStart w:id="472" w:name="_Ref32572079"/>
      <w:bookmarkStart w:id="473" w:name="_Toc434489292"/>
      <w:bookmarkStart w:id="474" w:name="_Toc64891345"/>
      <w:r w:rsidRPr="00517D85">
        <w:rPr>
          <w:rStyle w:val="BEmethomyl-FigureCaption-JDFChar"/>
        </w:rPr>
        <w:t xml:space="preserve">Figure </w:t>
      </w:r>
      <w:r w:rsidR="000E6914">
        <w:rPr>
          <w:rStyle w:val="BEmethomyl-FigureCaption-JDFChar"/>
        </w:rPr>
        <w:t>2</w:t>
      </w:r>
      <w:r w:rsidR="00517D85" w:rsidRPr="00517D85">
        <w:rPr>
          <w:rStyle w:val="BEmethomyl-FigureCaption-JDFChar"/>
        </w:rPr>
        <w:noBreakHyphen/>
      </w:r>
      <w:r w:rsidR="00517D85" w:rsidRPr="00517D85">
        <w:rPr>
          <w:rStyle w:val="BEmethomyl-FigureCaption-JDFChar"/>
        </w:rPr>
        <w:fldChar w:fldCharType="begin"/>
      </w:r>
      <w:r w:rsidR="00517D85" w:rsidRPr="00517D85">
        <w:rPr>
          <w:rStyle w:val="BEmethomyl-FigureCaption-JDFChar"/>
        </w:rPr>
        <w:instrText xml:space="preserve"> SEQ Figure \* ARABIC \s 1 </w:instrText>
      </w:r>
      <w:r w:rsidR="00517D85" w:rsidRPr="00517D85">
        <w:rPr>
          <w:rStyle w:val="BEmethomyl-FigureCaption-JDFChar"/>
        </w:rPr>
        <w:fldChar w:fldCharType="separate"/>
      </w:r>
      <w:r w:rsidR="00541B21">
        <w:rPr>
          <w:rStyle w:val="BEmethomyl-FigureCaption-JDFChar"/>
          <w:noProof/>
        </w:rPr>
        <w:t>21</w:t>
      </w:r>
      <w:r w:rsidR="00517D85" w:rsidRPr="00517D85">
        <w:rPr>
          <w:rStyle w:val="BEmethomyl-FigureCaption-JDFChar"/>
        </w:rPr>
        <w:fldChar w:fldCharType="end"/>
      </w:r>
      <w:bookmarkEnd w:id="472"/>
      <w:r w:rsidRPr="00517D85">
        <w:rPr>
          <w:rStyle w:val="BEmethomyl-FigureCaption-JDFChar"/>
          <w:rFonts w:eastAsia="Calibri"/>
        </w:rPr>
        <w:t xml:space="preserve">. </w:t>
      </w:r>
      <w:r w:rsidR="006E4668" w:rsidRPr="00517D85">
        <w:rPr>
          <w:rStyle w:val="BEmethomyl-FigureCaption-JDFChar"/>
          <w:rFonts w:eastAsia="Calibri"/>
        </w:rPr>
        <w:t>Mortality Endpoints for Terrestrial Invertebrates Exposed to Methomyl (lb a.i./acre)</w:t>
      </w:r>
      <w:r w:rsidR="006E4668" w:rsidRPr="00F9006D">
        <w:rPr>
          <w:rFonts w:asciiTheme="minorHAnsi" w:eastAsia="Calibri" w:hAnsiTheme="minorHAnsi" w:cstheme="minorHAnsi"/>
          <w:sz w:val="22"/>
          <w:szCs w:val="22"/>
        </w:rPr>
        <w:t>.  Data label key: Endpoint (measured effect, order, duration in days, reference number).</w:t>
      </w:r>
      <w:r w:rsidR="006E4668" w:rsidRPr="00F9006D">
        <w:rPr>
          <w:rFonts w:asciiTheme="minorHAnsi" w:hAnsiTheme="minorHAnsi" w:cstheme="minorHAnsi"/>
          <w:sz w:val="22"/>
          <w:szCs w:val="22"/>
        </w:rPr>
        <w:t xml:space="preserve"> </w:t>
      </w:r>
      <w:r w:rsidR="006E4668" w:rsidRPr="00F9006D">
        <w:rPr>
          <w:rFonts w:asciiTheme="minorHAnsi" w:eastAsia="Calibri" w:hAnsiTheme="minorHAnsi" w:cstheme="minorHAnsi"/>
          <w:sz w:val="22"/>
          <w:szCs w:val="22"/>
        </w:rPr>
        <w:t>Although most of the available mortality endpoints occur at concentration &lt; 2 lb a.i./acre, there is 1 mortality endpoint that is greater than 2 lb a.i./acre (</w:t>
      </w:r>
      <w:r w:rsidR="006E4668" w:rsidRPr="00F9006D">
        <w:rPr>
          <w:rFonts w:asciiTheme="minorHAnsi" w:eastAsia="Calibri" w:hAnsiTheme="minorHAnsi" w:cstheme="minorHAnsi"/>
          <w:i/>
          <w:sz w:val="22"/>
          <w:szCs w:val="22"/>
        </w:rPr>
        <w:t>i.e</w:t>
      </w:r>
      <w:r w:rsidR="006E4668" w:rsidRPr="00F9006D">
        <w:rPr>
          <w:rFonts w:asciiTheme="minorHAnsi" w:eastAsia="Calibri" w:hAnsiTheme="minorHAnsi" w:cstheme="minorHAnsi"/>
          <w:sz w:val="22"/>
          <w:szCs w:val="22"/>
        </w:rPr>
        <w:t>., an LC</w:t>
      </w:r>
      <w:r w:rsidR="006E4668" w:rsidRPr="00F9006D">
        <w:rPr>
          <w:rFonts w:asciiTheme="minorHAnsi" w:eastAsia="Calibri" w:hAnsiTheme="minorHAnsi" w:cstheme="minorHAnsi"/>
          <w:sz w:val="22"/>
          <w:szCs w:val="22"/>
          <w:vertAlign w:val="subscript"/>
        </w:rPr>
        <w:t>50</w:t>
      </w:r>
      <w:r w:rsidR="006E4668" w:rsidRPr="00F9006D">
        <w:rPr>
          <w:rFonts w:asciiTheme="minorHAnsi" w:eastAsia="Calibri" w:hAnsiTheme="minorHAnsi" w:cstheme="minorHAnsi"/>
          <w:sz w:val="22"/>
          <w:szCs w:val="22"/>
        </w:rPr>
        <w:t xml:space="preserve"> of </w:t>
      </w:r>
      <w:r w:rsidR="00497896" w:rsidRPr="00F9006D">
        <w:rPr>
          <w:rFonts w:asciiTheme="minorHAnsi" w:eastAsia="Calibri" w:hAnsiTheme="minorHAnsi" w:cstheme="minorHAnsi"/>
          <w:sz w:val="22"/>
          <w:szCs w:val="22"/>
        </w:rPr>
        <w:t>20</w:t>
      </w:r>
      <w:r w:rsidR="006E4668" w:rsidRPr="00F9006D">
        <w:rPr>
          <w:rFonts w:asciiTheme="minorHAnsi" w:eastAsia="Calibri" w:hAnsiTheme="minorHAnsi" w:cstheme="minorHAnsi"/>
          <w:sz w:val="22"/>
          <w:szCs w:val="22"/>
        </w:rPr>
        <w:t xml:space="preserve"> lb a.i./acre for the earthworm, </w:t>
      </w:r>
      <w:r w:rsidR="006E4668" w:rsidRPr="00F9006D">
        <w:rPr>
          <w:rFonts w:asciiTheme="minorHAnsi" w:eastAsia="Calibri" w:hAnsiTheme="minorHAnsi" w:cstheme="minorHAnsi"/>
          <w:i/>
          <w:sz w:val="22"/>
          <w:szCs w:val="22"/>
        </w:rPr>
        <w:t>Lumbricus terrestris</w:t>
      </w:r>
      <w:r w:rsidR="006E4668" w:rsidRPr="00F9006D">
        <w:rPr>
          <w:rFonts w:asciiTheme="minorHAnsi" w:eastAsia="Calibri" w:hAnsiTheme="minorHAnsi" w:cstheme="minorHAnsi"/>
          <w:sz w:val="22"/>
          <w:szCs w:val="22"/>
        </w:rPr>
        <w:t>) (this has been removed from the figure for presentation purposes).</w:t>
      </w:r>
      <w:bookmarkEnd w:id="473"/>
      <w:bookmarkEnd w:id="474"/>
    </w:p>
    <w:p w14:paraId="73C84924" w14:textId="77777777" w:rsidR="006E4668" w:rsidRPr="00F9006D" w:rsidRDefault="006E4668" w:rsidP="006E4668">
      <w:pPr>
        <w:rPr>
          <w:rFonts w:asciiTheme="minorHAnsi" w:hAnsiTheme="minorHAnsi" w:cstheme="minorHAnsi"/>
          <w:szCs w:val="24"/>
        </w:rPr>
      </w:pPr>
    </w:p>
    <w:p w14:paraId="65AAD500" w14:textId="77777777" w:rsidR="006E4668" w:rsidRPr="00F9006D" w:rsidRDefault="006E4668" w:rsidP="006E4668">
      <w:pPr>
        <w:rPr>
          <w:rFonts w:asciiTheme="minorHAnsi" w:hAnsiTheme="minorHAnsi" w:cstheme="minorHAnsi"/>
          <w:szCs w:val="24"/>
        </w:rPr>
      </w:pPr>
      <w:r>
        <w:rPr>
          <w:noProof/>
        </w:rPr>
        <w:lastRenderedPageBreak/>
        <w:drawing>
          <wp:inline distT="0" distB="0" distL="0" distR="0" wp14:anchorId="58520532" wp14:editId="3907B36F">
            <wp:extent cx="6010274" cy="4883348"/>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pic:nvPicPr>
                  <pic:blipFill>
                    <a:blip r:embed="rId44">
                      <a:extLst>
                        <a:ext uri="{28A0092B-C50C-407E-A947-70E740481C1C}">
                          <a14:useLocalDpi xmlns:a14="http://schemas.microsoft.com/office/drawing/2010/main" val="0"/>
                        </a:ext>
                      </a:extLst>
                    </a:blip>
                    <a:stretch>
                      <a:fillRect/>
                    </a:stretch>
                  </pic:blipFill>
                  <pic:spPr>
                    <a:xfrm>
                      <a:off x="0" y="0"/>
                      <a:ext cx="6010274" cy="4883348"/>
                    </a:xfrm>
                    <a:prstGeom prst="rect">
                      <a:avLst/>
                    </a:prstGeom>
                  </pic:spPr>
                </pic:pic>
              </a:graphicData>
            </a:graphic>
          </wp:inline>
        </w:drawing>
      </w:r>
    </w:p>
    <w:p w14:paraId="65BA42A1" w14:textId="148AC550" w:rsidR="006E4668" w:rsidRPr="00F9006D" w:rsidRDefault="0055309F" w:rsidP="006E4668">
      <w:pPr>
        <w:rPr>
          <w:rFonts w:asciiTheme="minorHAnsi" w:hAnsiTheme="minorHAnsi" w:cstheme="minorHAnsi"/>
          <w:sz w:val="22"/>
          <w:szCs w:val="22"/>
        </w:rPr>
      </w:pPr>
      <w:bookmarkStart w:id="475" w:name="_Ref32572090"/>
      <w:bookmarkStart w:id="476" w:name="_Toc64891346"/>
      <w:bookmarkStart w:id="477" w:name="_Toc434489293"/>
      <w:r w:rsidRPr="00517D85">
        <w:rPr>
          <w:rStyle w:val="BEmethomyl-FigureCaption-JDFChar"/>
        </w:rPr>
        <w:t xml:space="preserve">Figure </w:t>
      </w:r>
      <w:r w:rsidR="000E6914">
        <w:rPr>
          <w:rStyle w:val="BEmethomyl-FigureCaption-JDFChar"/>
        </w:rPr>
        <w:t>2</w:t>
      </w:r>
      <w:r w:rsidR="00517D85" w:rsidRPr="00517D85">
        <w:rPr>
          <w:rStyle w:val="BEmethomyl-FigureCaption-JDFChar"/>
        </w:rPr>
        <w:noBreakHyphen/>
      </w:r>
      <w:r w:rsidR="00517D85" w:rsidRPr="00517D85">
        <w:rPr>
          <w:rStyle w:val="BEmethomyl-FigureCaption-JDFChar"/>
        </w:rPr>
        <w:fldChar w:fldCharType="begin"/>
      </w:r>
      <w:r w:rsidR="00517D85" w:rsidRPr="00517D85">
        <w:rPr>
          <w:rStyle w:val="BEmethomyl-FigureCaption-JDFChar"/>
        </w:rPr>
        <w:instrText xml:space="preserve"> SEQ Figure \* ARABIC \s 1 </w:instrText>
      </w:r>
      <w:r w:rsidR="00517D85" w:rsidRPr="00517D85">
        <w:rPr>
          <w:rStyle w:val="BEmethomyl-FigureCaption-JDFChar"/>
        </w:rPr>
        <w:fldChar w:fldCharType="separate"/>
      </w:r>
      <w:r w:rsidR="00541B21">
        <w:rPr>
          <w:rStyle w:val="BEmethomyl-FigureCaption-JDFChar"/>
          <w:noProof/>
        </w:rPr>
        <w:t>22</w:t>
      </w:r>
      <w:r w:rsidR="00517D85" w:rsidRPr="00517D85">
        <w:rPr>
          <w:rStyle w:val="BEmethomyl-FigureCaption-JDFChar"/>
        </w:rPr>
        <w:fldChar w:fldCharType="end"/>
      </w:r>
      <w:bookmarkEnd w:id="475"/>
      <w:r w:rsidRPr="00517D85">
        <w:rPr>
          <w:rStyle w:val="BEmethomyl-FigureCaption-JDFChar"/>
          <w:rFonts w:eastAsia="Calibri"/>
        </w:rPr>
        <w:t xml:space="preserve">. </w:t>
      </w:r>
      <w:r w:rsidR="006E4668" w:rsidRPr="00517D85">
        <w:rPr>
          <w:rStyle w:val="BEmethomyl-FigureCaption-JDFChar"/>
          <w:rFonts w:eastAsia="Calibri"/>
        </w:rPr>
        <w:t>Population-Level Endpoints for Terrestrial Invertebrates Exposed to Methomyl (lb a.i./acre) – Exposure Values from 0 to 0.4 lb a.i./acre</w:t>
      </w:r>
      <w:r w:rsidR="006E4668" w:rsidRPr="00F9006D">
        <w:rPr>
          <w:rFonts w:asciiTheme="minorHAnsi" w:eastAsia="Calibri" w:hAnsiTheme="minorHAnsi" w:cstheme="minorHAnsi"/>
          <w:sz w:val="22"/>
          <w:szCs w:val="22"/>
        </w:rPr>
        <w:t xml:space="preserve"> (the data are presented across several figures due to the number of endpoints).  Data label key: Endpoint (measured effect, order, duration in days, reference number).</w:t>
      </w:r>
      <w:bookmarkEnd w:id="476"/>
      <w:r w:rsidR="006E4668" w:rsidRPr="00F9006D">
        <w:rPr>
          <w:rFonts w:asciiTheme="minorHAnsi" w:hAnsiTheme="minorHAnsi" w:cstheme="minorHAnsi"/>
          <w:sz w:val="22"/>
          <w:szCs w:val="22"/>
        </w:rPr>
        <w:t xml:space="preserve"> </w:t>
      </w:r>
      <w:bookmarkEnd w:id="477"/>
    </w:p>
    <w:p w14:paraId="359B0E54" w14:textId="77777777" w:rsidR="006E4668" w:rsidRPr="00F9006D" w:rsidRDefault="006E4668" w:rsidP="006E4668">
      <w:pPr>
        <w:rPr>
          <w:rFonts w:asciiTheme="minorHAnsi" w:hAnsiTheme="minorHAnsi" w:cstheme="minorHAnsi"/>
          <w:szCs w:val="24"/>
        </w:rPr>
      </w:pPr>
      <w:r>
        <w:rPr>
          <w:noProof/>
        </w:rPr>
        <w:lastRenderedPageBreak/>
        <w:drawing>
          <wp:inline distT="0" distB="0" distL="0" distR="0" wp14:anchorId="1A5DDD18" wp14:editId="1EE32F51">
            <wp:extent cx="5943599" cy="7391400"/>
            <wp:effectExtent l="0" t="0" r="63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pic:nvPicPr>
                  <pic:blipFill>
                    <a:blip r:embed="rId45">
                      <a:extLst>
                        <a:ext uri="{28A0092B-C50C-407E-A947-70E740481C1C}">
                          <a14:useLocalDpi xmlns:a14="http://schemas.microsoft.com/office/drawing/2010/main" val="0"/>
                        </a:ext>
                      </a:extLst>
                    </a:blip>
                    <a:stretch>
                      <a:fillRect/>
                    </a:stretch>
                  </pic:blipFill>
                  <pic:spPr>
                    <a:xfrm>
                      <a:off x="0" y="0"/>
                      <a:ext cx="5950578" cy="7400079"/>
                    </a:xfrm>
                    <a:prstGeom prst="rect">
                      <a:avLst/>
                    </a:prstGeom>
                  </pic:spPr>
                </pic:pic>
              </a:graphicData>
            </a:graphic>
          </wp:inline>
        </w:drawing>
      </w:r>
    </w:p>
    <w:p w14:paraId="18817F50" w14:textId="093BED53" w:rsidR="006E4668" w:rsidRPr="00F9006D" w:rsidRDefault="0055309F" w:rsidP="006E4668">
      <w:pPr>
        <w:rPr>
          <w:rFonts w:asciiTheme="minorHAnsi" w:hAnsiTheme="minorHAnsi" w:cstheme="minorHAnsi"/>
          <w:sz w:val="22"/>
          <w:szCs w:val="22"/>
        </w:rPr>
      </w:pPr>
      <w:bookmarkStart w:id="478" w:name="_Ref32572104"/>
      <w:bookmarkStart w:id="479" w:name="_Toc64891347"/>
      <w:r w:rsidRPr="00517D85">
        <w:rPr>
          <w:rStyle w:val="BEmethomyl-FigureCaption-JDFChar"/>
        </w:rPr>
        <w:t xml:space="preserve">Figure </w:t>
      </w:r>
      <w:r w:rsidR="000E6914">
        <w:rPr>
          <w:rStyle w:val="BEmethomyl-FigureCaption-JDFChar"/>
        </w:rPr>
        <w:t>2</w:t>
      </w:r>
      <w:r w:rsidR="00517D85" w:rsidRPr="00517D85">
        <w:rPr>
          <w:rStyle w:val="BEmethomyl-FigureCaption-JDFChar"/>
        </w:rPr>
        <w:noBreakHyphen/>
      </w:r>
      <w:r w:rsidR="00517D85" w:rsidRPr="00517D85">
        <w:rPr>
          <w:rStyle w:val="BEmethomyl-FigureCaption-JDFChar"/>
        </w:rPr>
        <w:fldChar w:fldCharType="begin"/>
      </w:r>
      <w:r w:rsidR="00517D85" w:rsidRPr="00517D85">
        <w:rPr>
          <w:rStyle w:val="BEmethomyl-FigureCaption-JDFChar"/>
        </w:rPr>
        <w:instrText xml:space="preserve"> SEQ Figure \* ARABIC \s 1 </w:instrText>
      </w:r>
      <w:r w:rsidR="00517D85" w:rsidRPr="00517D85">
        <w:rPr>
          <w:rStyle w:val="BEmethomyl-FigureCaption-JDFChar"/>
        </w:rPr>
        <w:fldChar w:fldCharType="separate"/>
      </w:r>
      <w:r w:rsidR="00541B21">
        <w:rPr>
          <w:rStyle w:val="BEmethomyl-FigureCaption-JDFChar"/>
          <w:noProof/>
        </w:rPr>
        <w:t>23</w:t>
      </w:r>
      <w:r w:rsidR="00517D85" w:rsidRPr="00517D85">
        <w:rPr>
          <w:rStyle w:val="BEmethomyl-FigureCaption-JDFChar"/>
        </w:rPr>
        <w:fldChar w:fldCharType="end"/>
      </w:r>
      <w:bookmarkEnd w:id="478"/>
      <w:r w:rsidRPr="00517D85">
        <w:rPr>
          <w:rStyle w:val="BEmethomyl-FigureCaption-JDFChar"/>
          <w:rFonts w:eastAsia="Calibri"/>
        </w:rPr>
        <w:t xml:space="preserve">. </w:t>
      </w:r>
      <w:r w:rsidR="006E4668" w:rsidRPr="00517D85">
        <w:rPr>
          <w:rStyle w:val="BEmethomyl-FigureCaption-JDFChar"/>
          <w:rFonts w:eastAsia="Calibri"/>
        </w:rPr>
        <w:t>Population-Level Endpoints for Terrestrial Invertebrates Exposed to Methomyl (lb a.i./acre) – Exposure Values from 0.41 to 0.48 lb a.i./acre</w:t>
      </w:r>
      <w:r w:rsidR="006E4668" w:rsidRPr="00F9006D">
        <w:rPr>
          <w:rFonts w:asciiTheme="minorHAnsi" w:eastAsia="Calibri" w:hAnsiTheme="minorHAnsi" w:cstheme="minorHAnsi"/>
          <w:sz w:val="22"/>
          <w:szCs w:val="22"/>
        </w:rPr>
        <w:t xml:space="preserve"> (the data are presented across several figures due to the number of endpoints).  Data label key: Endpoint (measured effect, order, duration in days, reference number).</w:t>
      </w:r>
      <w:bookmarkEnd w:id="479"/>
      <w:r w:rsidR="006E4668" w:rsidRPr="00F9006D">
        <w:rPr>
          <w:rFonts w:asciiTheme="minorHAnsi" w:hAnsiTheme="minorHAnsi" w:cstheme="minorHAnsi"/>
          <w:sz w:val="22"/>
          <w:szCs w:val="22"/>
        </w:rPr>
        <w:t xml:space="preserve"> </w:t>
      </w:r>
    </w:p>
    <w:p w14:paraId="3AFDEEE3" w14:textId="77777777" w:rsidR="006E4668" w:rsidRPr="00F9006D" w:rsidRDefault="006E4668" w:rsidP="006E4668">
      <w:pPr>
        <w:rPr>
          <w:rFonts w:asciiTheme="minorHAnsi" w:hAnsiTheme="minorHAnsi" w:cstheme="minorHAnsi"/>
          <w:szCs w:val="24"/>
        </w:rPr>
      </w:pPr>
      <w:r>
        <w:rPr>
          <w:noProof/>
        </w:rPr>
        <w:lastRenderedPageBreak/>
        <w:drawing>
          <wp:inline distT="0" distB="0" distL="0" distR="0" wp14:anchorId="40C132B4" wp14:editId="10B04502">
            <wp:extent cx="5428615" cy="7305675"/>
            <wp:effectExtent l="0" t="0" r="635"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pic:nvPicPr>
                  <pic:blipFill>
                    <a:blip r:embed="rId46">
                      <a:extLst>
                        <a:ext uri="{28A0092B-C50C-407E-A947-70E740481C1C}">
                          <a14:useLocalDpi xmlns:a14="http://schemas.microsoft.com/office/drawing/2010/main" val="0"/>
                        </a:ext>
                      </a:extLst>
                    </a:blip>
                    <a:stretch>
                      <a:fillRect/>
                    </a:stretch>
                  </pic:blipFill>
                  <pic:spPr>
                    <a:xfrm>
                      <a:off x="0" y="0"/>
                      <a:ext cx="5432688" cy="7311156"/>
                    </a:xfrm>
                    <a:prstGeom prst="rect">
                      <a:avLst/>
                    </a:prstGeom>
                  </pic:spPr>
                </pic:pic>
              </a:graphicData>
            </a:graphic>
          </wp:inline>
        </w:drawing>
      </w:r>
    </w:p>
    <w:p w14:paraId="3AC2579A" w14:textId="467E7937" w:rsidR="006E4668" w:rsidRPr="00F9006D" w:rsidRDefault="0055309F" w:rsidP="006E4668">
      <w:pPr>
        <w:rPr>
          <w:rFonts w:asciiTheme="minorHAnsi" w:hAnsiTheme="minorHAnsi" w:cstheme="minorHAnsi"/>
          <w:sz w:val="22"/>
          <w:szCs w:val="22"/>
        </w:rPr>
      </w:pPr>
      <w:bookmarkStart w:id="480" w:name="_Ref32572114"/>
      <w:bookmarkStart w:id="481" w:name="_Toc64891348"/>
      <w:r w:rsidRPr="00517D85">
        <w:rPr>
          <w:rStyle w:val="BEmethomyl-FigureCaption-JDFChar"/>
        </w:rPr>
        <w:t xml:space="preserve">Figure </w:t>
      </w:r>
      <w:r w:rsidR="000E6914">
        <w:rPr>
          <w:rStyle w:val="BEmethomyl-FigureCaption-JDFChar"/>
        </w:rPr>
        <w:t>2</w:t>
      </w:r>
      <w:r w:rsidR="00517D85" w:rsidRPr="00517D85">
        <w:rPr>
          <w:rStyle w:val="BEmethomyl-FigureCaption-JDFChar"/>
        </w:rPr>
        <w:noBreakHyphen/>
      </w:r>
      <w:r w:rsidR="00517D85" w:rsidRPr="00517D85">
        <w:rPr>
          <w:rStyle w:val="BEmethomyl-FigureCaption-JDFChar"/>
        </w:rPr>
        <w:fldChar w:fldCharType="begin"/>
      </w:r>
      <w:r w:rsidR="00517D85" w:rsidRPr="00517D85">
        <w:rPr>
          <w:rStyle w:val="BEmethomyl-FigureCaption-JDFChar"/>
        </w:rPr>
        <w:instrText xml:space="preserve"> SEQ Figure \* ARABIC \s 1 </w:instrText>
      </w:r>
      <w:r w:rsidR="00517D85" w:rsidRPr="00517D85">
        <w:rPr>
          <w:rStyle w:val="BEmethomyl-FigureCaption-JDFChar"/>
        </w:rPr>
        <w:fldChar w:fldCharType="separate"/>
      </w:r>
      <w:r w:rsidR="00541B21">
        <w:rPr>
          <w:rStyle w:val="BEmethomyl-FigureCaption-JDFChar"/>
          <w:noProof/>
        </w:rPr>
        <w:t>24</w:t>
      </w:r>
      <w:r w:rsidR="00517D85" w:rsidRPr="00517D85">
        <w:rPr>
          <w:rStyle w:val="BEmethomyl-FigureCaption-JDFChar"/>
        </w:rPr>
        <w:fldChar w:fldCharType="end"/>
      </w:r>
      <w:bookmarkEnd w:id="480"/>
      <w:r w:rsidRPr="00517D85">
        <w:rPr>
          <w:rStyle w:val="BEmethomyl-FigureCaption-JDFChar"/>
          <w:rFonts w:eastAsia="Calibri"/>
        </w:rPr>
        <w:t xml:space="preserve">. </w:t>
      </w:r>
      <w:r w:rsidR="006E4668" w:rsidRPr="00517D85">
        <w:rPr>
          <w:rStyle w:val="BEmethomyl-FigureCaption-JDFChar"/>
          <w:rFonts w:eastAsia="Calibri"/>
        </w:rPr>
        <w:t>Population-Level Endpoints for Terrestrial Invertebrates Exposed to Methomyl (lb a.i./acre) – Exposure Values from 0.49 to 0.9 lb a.i./acre</w:t>
      </w:r>
      <w:r w:rsidR="006E4668" w:rsidRPr="00F9006D">
        <w:rPr>
          <w:rFonts w:asciiTheme="minorHAnsi" w:eastAsia="Calibri" w:hAnsiTheme="minorHAnsi" w:cstheme="minorHAnsi"/>
          <w:sz w:val="22"/>
          <w:szCs w:val="22"/>
        </w:rPr>
        <w:t xml:space="preserve"> (the data are presented across several figures due to the number of endpoints).  Data label key: Endpoint (measured effect, order, duration in days, reference number).</w:t>
      </w:r>
      <w:bookmarkEnd w:id="481"/>
      <w:r w:rsidR="006E4668" w:rsidRPr="00F9006D">
        <w:rPr>
          <w:rFonts w:asciiTheme="minorHAnsi" w:hAnsiTheme="minorHAnsi" w:cstheme="minorHAnsi"/>
          <w:sz w:val="22"/>
          <w:szCs w:val="22"/>
        </w:rPr>
        <w:t xml:space="preserve"> </w:t>
      </w:r>
    </w:p>
    <w:p w14:paraId="4CA78051" w14:textId="77777777" w:rsidR="006E4668" w:rsidRPr="00F9006D" w:rsidRDefault="006E4668" w:rsidP="006E4668">
      <w:pPr>
        <w:rPr>
          <w:rFonts w:asciiTheme="minorHAnsi" w:hAnsiTheme="minorHAnsi" w:cstheme="minorHAnsi"/>
          <w:szCs w:val="24"/>
        </w:rPr>
      </w:pPr>
      <w:r>
        <w:rPr>
          <w:noProof/>
        </w:rPr>
        <w:lastRenderedPageBreak/>
        <w:drawing>
          <wp:inline distT="0" distB="0" distL="0" distR="0" wp14:anchorId="293D34D3" wp14:editId="642113FF">
            <wp:extent cx="5860415" cy="5876925"/>
            <wp:effectExtent l="0" t="0" r="6985"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pic:nvPicPr>
                  <pic:blipFill>
                    <a:blip r:embed="rId47">
                      <a:extLst>
                        <a:ext uri="{28A0092B-C50C-407E-A947-70E740481C1C}">
                          <a14:useLocalDpi xmlns:a14="http://schemas.microsoft.com/office/drawing/2010/main" val="0"/>
                        </a:ext>
                      </a:extLst>
                    </a:blip>
                    <a:stretch>
                      <a:fillRect/>
                    </a:stretch>
                  </pic:blipFill>
                  <pic:spPr>
                    <a:xfrm>
                      <a:off x="0" y="0"/>
                      <a:ext cx="5861049" cy="5877561"/>
                    </a:xfrm>
                    <a:prstGeom prst="rect">
                      <a:avLst/>
                    </a:prstGeom>
                  </pic:spPr>
                </pic:pic>
              </a:graphicData>
            </a:graphic>
          </wp:inline>
        </w:drawing>
      </w:r>
    </w:p>
    <w:p w14:paraId="50F2874E" w14:textId="08B9ACF3" w:rsidR="006E4668" w:rsidRPr="00F9006D" w:rsidRDefault="0055309F" w:rsidP="006E4668">
      <w:pPr>
        <w:rPr>
          <w:rFonts w:asciiTheme="minorHAnsi" w:hAnsiTheme="minorHAnsi" w:cstheme="minorHAnsi"/>
          <w:sz w:val="22"/>
          <w:szCs w:val="22"/>
        </w:rPr>
      </w:pPr>
      <w:bookmarkStart w:id="482" w:name="_Ref32572124"/>
      <w:bookmarkStart w:id="483" w:name="_Toc64891349"/>
      <w:r w:rsidRPr="00517D85">
        <w:rPr>
          <w:rStyle w:val="BEmethomyl-FigureCaption-JDFChar"/>
        </w:rPr>
        <w:t xml:space="preserve">Figure </w:t>
      </w:r>
      <w:r w:rsidR="000E6914">
        <w:rPr>
          <w:rStyle w:val="BEmethomyl-FigureCaption-JDFChar"/>
        </w:rPr>
        <w:t>2</w:t>
      </w:r>
      <w:r w:rsidR="00517D85" w:rsidRPr="00517D85">
        <w:rPr>
          <w:rStyle w:val="BEmethomyl-FigureCaption-JDFChar"/>
        </w:rPr>
        <w:noBreakHyphen/>
      </w:r>
      <w:r w:rsidR="00517D85" w:rsidRPr="00517D85">
        <w:rPr>
          <w:rStyle w:val="BEmethomyl-FigureCaption-JDFChar"/>
        </w:rPr>
        <w:fldChar w:fldCharType="begin"/>
      </w:r>
      <w:r w:rsidR="00517D85" w:rsidRPr="00517D85">
        <w:rPr>
          <w:rStyle w:val="BEmethomyl-FigureCaption-JDFChar"/>
        </w:rPr>
        <w:instrText xml:space="preserve"> SEQ Figure \* ARABIC \s 1 </w:instrText>
      </w:r>
      <w:r w:rsidR="00517D85" w:rsidRPr="00517D85">
        <w:rPr>
          <w:rStyle w:val="BEmethomyl-FigureCaption-JDFChar"/>
        </w:rPr>
        <w:fldChar w:fldCharType="separate"/>
      </w:r>
      <w:r w:rsidR="00541B21">
        <w:rPr>
          <w:rStyle w:val="BEmethomyl-FigureCaption-JDFChar"/>
          <w:noProof/>
        </w:rPr>
        <w:t>25</w:t>
      </w:r>
      <w:r w:rsidR="00517D85" w:rsidRPr="00517D85">
        <w:rPr>
          <w:rStyle w:val="BEmethomyl-FigureCaption-JDFChar"/>
        </w:rPr>
        <w:fldChar w:fldCharType="end"/>
      </w:r>
      <w:bookmarkEnd w:id="482"/>
      <w:r w:rsidRPr="00517D85">
        <w:rPr>
          <w:rStyle w:val="BEmethomyl-FigureCaption-JDFChar"/>
          <w:rFonts w:eastAsia="Calibri"/>
        </w:rPr>
        <w:t xml:space="preserve">. </w:t>
      </w:r>
      <w:r w:rsidR="006E4668" w:rsidRPr="00517D85">
        <w:rPr>
          <w:rStyle w:val="BEmethomyl-FigureCaption-JDFChar"/>
          <w:rFonts w:eastAsia="Calibri"/>
        </w:rPr>
        <w:t>Population-Level Endpoints for Terrestrial Invertebrates Exposed to Methomyl (lb a.i./acre) – Exposure Values from 0.91 to 22 lb a.i./acre</w:t>
      </w:r>
      <w:r w:rsidR="006E4668" w:rsidRPr="00F9006D">
        <w:rPr>
          <w:rFonts w:asciiTheme="minorHAnsi" w:eastAsia="Calibri" w:hAnsiTheme="minorHAnsi" w:cstheme="minorHAnsi"/>
          <w:sz w:val="22"/>
          <w:szCs w:val="22"/>
        </w:rPr>
        <w:t xml:space="preserve"> (the data are presented across several figures due to the number of endpoints).  Data label key: Endpoint (measured effect, order, duration in days, reference number).</w:t>
      </w:r>
      <w:bookmarkEnd w:id="483"/>
      <w:r w:rsidR="006E4668" w:rsidRPr="00F9006D">
        <w:rPr>
          <w:rFonts w:asciiTheme="minorHAnsi" w:hAnsiTheme="minorHAnsi" w:cstheme="minorHAnsi"/>
          <w:sz w:val="22"/>
          <w:szCs w:val="22"/>
        </w:rPr>
        <w:t xml:space="preserve"> </w:t>
      </w:r>
    </w:p>
    <w:p w14:paraId="033D9A0D" w14:textId="77777777" w:rsidR="006E4668" w:rsidRPr="00F9006D" w:rsidRDefault="006E4668" w:rsidP="006E4668">
      <w:pPr>
        <w:rPr>
          <w:rFonts w:asciiTheme="minorHAnsi" w:eastAsia="Calibri" w:hAnsiTheme="minorHAnsi" w:cstheme="minorHAnsi"/>
          <w:sz w:val="22"/>
          <w:szCs w:val="22"/>
          <w:u w:val="single"/>
        </w:rPr>
      </w:pPr>
    </w:p>
    <w:p w14:paraId="6D4B889C" w14:textId="1C9032FE" w:rsidR="006E4668" w:rsidRPr="00263CD2" w:rsidRDefault="006E4668" w:rsidP="006E4668">
      <w:pPr>
        <w:rPr>
          <w:rFonts w:asciiTheme="minorHAnsi" w:hAnsiTheme="minorHAnsi" w:cstheme="minorHAnsi"/>
          <w:b/>
          <w:bCs/>
          <w:i/>
          <w:iCs/>
          <w:szCs w:val="24"/>
        </w:rPr>
      </w:pPr>
      <w:r w:rsidRPr="00263CD2">
        <w:rPr>
          <w:rFonts w:asciiTheme="minorHAnsi" w:eastAsia="Calibri" w:hAnsiTheme="minorHAnsi" w:cstheme="minorHAnsi"/>
          <w:b/>
          <w:bCs/>
          <w:i/>
          <w:iCs/>
          <w:sz w:val="22"/>
          <w:szCs w:val="22"/>
        </w:rPr>
        <w:t>Mortality Thresholds</w:t>
      </w:r>
      <w:r w:rsidRPr="00263CD2">
        <w:rPr>
          <w:rFonts w:asciiTheme="minorHAnsi" w:eastAsia="Calibri" w:hAnsiTheme="minorHAnsi" w:cstheme="minorHAnsi"/>
          <w:b/>
          <w:bCs/>
          <w:i/>
          <w:iCs/>
          <w:sz w:val="22"/>
          <w:szCs w:val="22"/>
          <w:vertAlign w:val="subscript"/>
        </w:rPr>
        <w:t xml:space="preserve"> </w:t>
      </w:r>
      <w:r w:rsidRPr="00263CD2">
        <w:rPr>
          <w:rFonts w:asciiTheme="minorHAnsi" w:eastAsia="Calibri" w:hAnsiTheme="minorHAnsi" w:cstheme="minorHAnsi"/>
          <w:b/>
          <w:bCs/>
          <w:i/>
          <w:iCs/>
          <w:sz w:val="22"/>
          <w:szCs w:val="22"/>
        </w:rPr>
        <w:t>(µg a.i./bee)</w:t>
      </w:r>
    </w:p>
    <w:p w14:paraId="05C4C91B" w14:textId="77777777" w:rsidR="006E4668" w:rsidRPr="00F9006D" w:rsidRDefault="006E4668" w:rsidP="006E4668">
      <w:pPr>
        <w:rPr>
          <w:rFonts w:asciiTheme="minorHAnsi" w:hAnsiTheme="minorHAnsi" w:cstheme="minorHAnsi"/>
          <w:szCs w:val="24"/>
        </w:rPr>
      </w:pPr>
    </w:p>
    <w:p w14:paraId="6963C1BC" w14:textId="6ED66D33" w:rsidR="006E4668" w:rsidRPr="00F9006D" w:rsidRDefault="006E4668" w:rsidP="006E4668">
      <w:pPr>
        <w:rPr>
          <w:rFonts w:asciiTheme="minorHAnsi" w:eastAsia="Calibri" w:hAnsiTheme="minorHAnsi" w:cstheme="minorHAnsi"/>
          <w:sz w:val="22"/>
          <w:szCs w:val="22"/>
        </w:rPr>
      </w:pPr>
      <w:r w:rsidRPr="00F9006D">
        <w:rPr>
          <w:rFonts w:asciiTheme="minorHAnsi" w:eastAsia="Calibri" w:hAnsiTheme="minorHAnsi" w:cstheme="minorHAnsi"/>
          <w:sz w:val="22"/>
          <w:szCs w:val="22"/>
        </w:rPr>
        <w:t>For the exposure unit of µg a.i./bee, the most sensitive LD</w:t>
      </w:r>
      <w:r w:rsidRPr="00F9006D">
        <w:rPr>
          <w:rFonts w:asciiTheme="minorHAnsi" w:eastAsia="Calibri" w:hAnsiTheme="minorHAnsi" w:cstheme="minorHAnsi"/>
          <w:sz w:val="22"/>
          <w:szCs w:val="22"/>
          <w:vertAlign w:val="subscript"/>
        </w:rPr>
        <w:t>50</w:t>
      </w:r>
      <w:r w:rsidRPr="00F9006D">
        <w:rPr>
          <w:rFonts w:asciiTheme="minorHAnsi" w:eastAsia="Calibri" w:hAnsiTheme="minorHAnsi" w:cstheme="minorHAnsi"/>
          <w:sz w:val="22"/>
          <w:szCs w:val="22"/>
        </w:rPr>
        <w:t xml:space="preserve"> value available is 0.068 µg a.i./bee for contact exposure to adult honey bees (</w:t>
      </w:r>
      <w:r w:rsidRPr="00F9006D">
        <w:rPr>
          <w:rFonts w:asciiTheme="minorHAnsi" w:eastAsia="Calibri" w:hAnsiTheme="minorHAnsi" w:cstheme="minorHAnsi"/>
          <w:i/>
          <w:sz w:val="22"/>
          <w:szCs w:val="22"/>
        </w:rPr>
        <w:t>Apis mellifera</w:t>
      </w:r>
      <w:r w:rsidRPr="00F9006D">
        <w:rPr>
          <w:rFonts w:asciiTheme="minorHAnsi" w:eastAsia="Calibri" w:hAnsiTheme="minorHAnsi" w:cstheme="minorHAnsi"/>
          <w:sz w:val="22"/>
          <w:szCs w:val="22"/>
        </w:rPr>
        <w:t xml:space="preserve">) (E67983). In this study, adult 7-day old worker bees, were exposed to five different concentrations plus a solvent control.  All data were corrected for purity (90% methomyl).  Each treatment group involved five replicates, each with 10 bees.  The experiment was repeated three times.  One µl of the test solutions were applied to the mediodorsal thoracic surface of each bee with a microapplicator syringe.  The treated bees were placed in beakers </w:t>
      </w:r>
      <w:r w:rsidRPr="00F9006D">
        <w:rPr>
          <w:rFonts w:asciiTheme="minorHAnsi" w:eastAsia="Calibri" w:hAnsiTheme="minorHAnsi" w:cstheme="minorHAnsi"/>
          <w:sz w:val="22"/>
          <w:szCs w:val="22"/>
        </w:rPr>
        <w:lastRenderedPageBreak/>
        <w:t xml:space="preserve">with cups containing 25% </w:t>
      </w:r>
      <w:r w:rsidR="001534F4" w:rsidRPr="00F9006D">
        <w:rPr>
          <w:rFonts w:asciiTheme="minorHAnsi" w:eastAsia="Calibri" w:hAnsiTheme="minorHAnsi" w:cstheme="minorHAnsi"/>
          <w:sz w:val="22"/>
          <w:szCs w:val="22"/>
        </w:rPr>
        <w:t>sucrose</w:t>
      </w:r>
      <w:r w:rsidRPr="00F9006D">
        <w:rPr>
          <w:rFonts w:asciiTheme="minorHAnsi" w:eastAsia="Calibri" w:hAnsiTheme="minorHAnsi" w:cstheme="minorHAnsi"/>
          <w:sz w:val="22"/>
          <w:szCs w:val="22"/>
        </w:rPr>
        <w:t xml:space="preserve"> solution.  Mortalities were recorded 24 hours after treatment and adjusted using Abbott’s formula.  </w:t>
      </w:r>
    </w:p>
    <w:p w14:paraId="1A817222" w14:textId="77777777" w:rsidR="006E4668" w:rsidRPr="00F9006D" w:rsidRDefault="006E4668" w:rsidP="006E4668">
      <w:pPr>
        <w:rPr>
          <w:rFonts w:asciiTheme="minorHAnsi" w:eastAsia="Calibri" w:hAnsiTheme="minorHAnsi" w:cstheme="minorHAnsi"/>
          <w:sz w:val="22"/>
          <w:szCs w:val="22"/>
          <w:u w:val="single"/>
        </w:rPr>
      </w:pPr>
    </w:p>
    <w:p w14:paraId="730452E6" w14:textId="0341A7B3" w:rsidR="006E4668" w:rsidRPr="00F9006D" w:rsidRDefault="006E4668" w:rsidP="006E4668">
      <w:pPr>
        <w:rPr>
          <w:rFonts w:asciiTheme="minorHAnsi" w:hAnsiTheme="minorHAnsi" w:cstheme="minorHAnsi"/>
          <w:szCs w:val="24"/>
        </w:rPr>
      </w:pPr>
      <w:r w:rsidRPr="00F9006D">
        <w:rPr>
          <w:rFonts w:asciiTheme="minorHAnsi" w:eastAsia="Calibri" w:hAnsiTheme="minorHAnsi" w:cstheme="minorHAnsi"/>
          <w:sz w:val="22"/>
          <w:szCs w:val="22"/>
        </w:rPr>
        <w:t xml:space="preserve">For the exposure unit </w:t>
      </w:r>
      <w:r w:rsidR="002D1EDC">
        <w:rPr>
          <w:rFonts w:asciiTheme="minorHAnsi" w:eastAsia="Calibri" w:hAnsiTheme="minorHAnsi" w:cstheme="minorHAnsi"/>
          <w:sz w:val="22"/>
          <w:szCs w:val="22"/>
        </w:rPr>
        <w:t>‘</w:t>
      </w:r>
      <w:r w:rsidRPr="00F9006D">
        <w:rPr>
          <w:rFonts w:asciiTheme="minorHAnsi" w:eastAsia="Calibri" w:hAnsiTheme="minorHAnsi" w:cstheme="minorHAnsi"/>
          <w:sz w:val="22"/>
          <w:szCs w:val="22"/>
        </w:rPr>
        <w:t>µg a.i./bee</w:t>
      </w:r>
      <w:r w:rsidR="002D1EDC">
        <w:rPr>
          <w:rFonts w:asciiTheme="minorHAnsi" w:eastAsia="Calibri" w:hAnsiTheme="minorHAnsi" w:cstheme="minorHAnsi"/>
          <w:sz w:val="22"/>
          <w:szCs w:val="22"/>
        </w:rPr>
        <w:t>’</w:t>
      </w:r>
      <w:r w:rsidRPr="00F9006D">
        <w:rPr>
          <w:rFonts w:asciiTheme="minorHAnsi" w:eastAsia="Calibri" w:hAnsiTheme="minorHAnsi" w:cstheme="minorHAnsi"/>
          <w:sz w:val="22"/>
          <w:szCs w:val="22"/>
        </w:rPr>
        <w:t>, the most sensitive endpoint available for terrestrial invertebrates is NOAEL value for both mortality and food consumption of 0.0106 µg a.i./bee for exposure to adult honey bees (</w:t>
      </w:r>
      <w:r w:rsidRPr="00F9006D">
        <w:rPr>
          <w:rFonts w:asciiTheme="minorHAnsi" w:eastAsia="Calibri" w:hAnsiTheme="minorHAnsi" w:cstheme="minorHAnsi"/>
          <w:i/>
          <w:sz w:val="22"/>
          <w:szCs w:val="22"/>
        </w:rPr>
        <w:t>Apis mellifera</w:t>
      </w:r>
      <w:r w:rsidRPr="00F9006D">
        <w:rPr>
          <w:rFonts w:asciiTheme="minorHAnsi" w:eastAsia="Calibri" w:hAnsiTheme="minorHAnsi" w:cstheme="minorHAnsi"/>
          <w:sz w:val="22"/>
          <w:szCs w:val="22"/>
        </w:rPr>
        <w:t>) (MRID 49830501).  The corresponding LO</w:t>
      </w:r>
      <w:r w:rsidR="00547E2D" w:rsidRPr="00F9006D">
        <w:rPr>
          <w:rFonts w:asciiTheme="minorHAnsi" w:eastAsia="Calibri" w:hAnsiTheme="minorHAnsi" w:cstheme="minorHAnsi"/>
          <w:sz w:val="22"/>
          <w:szCs w:val="22"/>
        </w:rPr>
        <w:t>AEL value is 0.0172 µg a.i./bee</w:t>
      </w:r>
      <w:r w:rsidRPr="00F9006D">
        <w:rPr>
          <w:rFonts w:asciiTheme="minorHAnsi" w:eastAsia="Calibri" w:hAnsiTheme="minorHAnsi" w:cstheme="minorHAnsi"/>
          <w:sz w:val="22"/>
          <w:szCs w:val="22"/>
        </w:rPr>
        <w:t xml:space="preserve">. These endpoints will be used </w:t>
      </w:r>
      <w:r w:rsidR="00EE113F" w:rsidRPr="00F9006D">
        <w:rPr>
          <w:rFonts w:asciiTheme="minorHAnsi" w:eastAsia="Calibri" w:hAnsiTheme="minorHAnsi" w:cstheme="minorHAnsi"/>
          <w:sz w:val="22"/>
          <w:szCs w:val="22"/>
        </w:rPr>
        <w:t xml:space="preserve">to derive </w:t>
      </w:r>
      <w:r w:rsidRPr="00F9006D">
        <w:rPr>
          <w:rFonts w:asciiTheme="minorHAnsi" w:eastAsia="Calibri" w:hAnsiTheme="minorHAnsi" w:cstheme="minorHAnsi"/>
          <w:sz w:val="22"/>
          <w:szCs w:val="22"/>
        </w:rPr>
        <w:t xml:space="preserve">the </w:t>
      </w:r>
      <w:r w:rsidR="002D1EDC">
        <w:rPr>
          <w:rFonts w:asciiTheme="minorHAnsi" w:eastAsia="Calibri" w:hAnsiTheme="minorHAnsi" w:cstheme="minorHAnsi"/>
          <w:sz w:val="22"/>
          <w:szCs w:val="22"/>
        </w:rPr>
        <w:t>‘</w:t>
      </w:r>
      <w:r w:rsidRPr="00F9006D">
        <w:rPr>
          <w:rFonts w:asciiTheme="minorHAnsi" w:eastAsia="Calibri" w:hAnsiTheme="minorHAnsi" w:cstheme="minorHAnsi"/>
          <w:sz w:val="22"/>
          <w:szCs w:val="22"/>
        </w:rPr>
        <w:t>sublethal</w:t>
      </w:r>
      <w:r w:rsidR="002D1EDC">
        <w:rPr>
          <w:rFonts w:asciiTheme="minorHAnsi" w:eastAsia="Calibri" w:hAnsiTheme="minorHAnsi" w:cstheme="minorHAnsi"/>
          <w:sz w:val="22"/>
          <w:szCs w:val="22"/>
        </w:rPr>
        <w:t>’</w:t>
      </w:r>
      <w:r w:rsidRPr="00F9006D">
        <w:rPr>
          <w:rFonts w:asciiTheme="minorHAnsi" w:eastAsia="Calibri" w:hAnsiTheme="minorHAnsi" w:cstheme="minorHAnsi"/>
          <w:sz w:val="22"/>
          <w:szCs w:val="22"/>
        </w:rPr>
        <w:t xml:space="preserve"> thresholds for direct and indirect effects, respectively (although this endpoint is based on mortality and food consumption, it is more sensitive than any endpoint available for sublethal effects).</w:t>
      </w:r>
    </w:p>
    <w:p w14:paraId="07ED2583" w14:textId="77777777" w:rsidR="006E4668" w:rsidRPr="00F9006D" w:rsidRDefault="006E4668" w:rsidP="006E4668">
      <w:pPr>
        <w:rPr>
          <w:rFonts w:asciiTheme="minorHAnsi" w:hAnsiTheme="minorHAnsi" w:cstheme="minorHAnsi"/>
          <w:szCs w:val="24"/>
          <w:highlight w:val="yellow"/>
        </w:rPr>
      </w:pPr>
    </w:p>
    <w:p w14:paraId="2FC4D20E" w14:textId="4685FDF1" w:rsidR="006E4668" w:rsidRPr="00F9006D" w:rsidRDefault="006E4668" w:rsidP="006E4668">
      <w:pPr>
        <w:tabs>
          <w:tab w:val="left" w:pos="-1080"/>
          <w:tab w:val="left" w:pos="-720"/>
          <w:tab w:val="left" w:pos="0"/>
          <w:tab w:val="left" w:pos="3420"/>
        </w:tabs>
        <w:rPr>
          <w:rFonts w:asciiTheme="minorHAnsi" w:hAnsiTheme="minorHAnsi" w:cstheme="minorHAnsi"/>
          <w:szCs w:val="24"/>
        </w:rPr>
      </w:pPr>
      <w:r w:rsidRPr="00F9006D">
        <w:rPr>
          <w:rFonts w:asciiTheme="minorHAnsi" w:eastAsia="Calibri" w:hAnsiTheme="minorHAnsi" w:cstheme="minorHAnsi"/>
          <w:sz w:val="22"/>
          <w:szCs w:val="22"/>
        </w:rPr>
        <w:t>In this study, young adult worker bees (newly hatched; 1 – 2 days old) were exposed to methomyl (TGAI; 99.4% pure) in their diet for 10 days.  Nominal dietary concentrations in the diet were 0.313, 0.625, 1.25, 2.50, and 5.00 mg a.i./kg-diet</w:t>
      </w:r>
      <w:r w:rsidR="002D1EDC">
        <w:rPr>
          <w:rFonts w:asciiTheme="minorHAnsi" w:eastAsia="Calibri" w:hAnsiTheme="minorHAnsi" w:cstheme="minorHAnsi"/>
          <w:sz w:val="22"/>
          <w:szCs w:val="22"/>
        </w:rPr>
        <w:t>,</w:t>
      </w:r>
      <w:r w:rsidRPr="00F9006D">
        <w:rPr>
          <w:rFonts w:asciiTheme="minorHAnsi" w:eastAsia="Calibri" w:hAnsiTheme="minorHAnsi" w:cstheme="minorHAnsi"/>
          <w:sz w:val="22"/>
          <w:szCs w:val="22"/>
        </w:rPr>
        <w:t xml:space="preserve"> plus a control.  The corresponding mean accumulated intake doses were 0.0106, 0.0172, 0.0260, 0.0509, and 0.0541 µg a.i./bee/day, respectively.  There were four replicates for each control and treatment group and each replicate contained 10 bees (for a total of 40 bees per treatment level).  Feeding solutions (treatment in 50% sucrose solution) were provided daily using 5 mL-plastic syringes.</w:t>
      </w:r>
      <w:r w:rsidRPr="00F9006D">
        <w:rPr>
          <w:rFonts w:asciiTheme="minorHAnsi" w:hAnsiTheme="minorHAnsi" w:cstheme="minorHAnsi"/>
        </w:rPr>
        <w:t xml:space="preserve"> </w:t>
      </w:r>
      <w:r w:rsidRPr="00F9006D">
        <w:rPr>
          <w:rFonts w:asciiTheme="minorHAnsi" w:eastAsia="Calibri" w:hAnsiTheme="minorHAnsi" w:cstheme="minorHAnsi"/>
          <w:sz w:val="22"/>
          <w:szCs w:val="22"/>
        </w:rPr>
        <w:t>After 10 days, mortality was 2.5, 0, 20, 63, 73, and 100% in the control and nominal 0.313, 0.625, 1.25, 2.5, and 5.0 mg ai/</w:t>
      </w:r>
      <w:r w:rsidR="003B7833">
        <w:rPr>
          <w:rFonts w:asciiTheme="minorHAnsi" w:eastAsia="Calibri" w:hAnsiTheme="minorHAnsi" w:cstheme="minorHAnsi"/>
          <w:sz w:val="22"/>
          <w:szCs w:val="22"/>
        </w:rPr>
        <w:t>kg-diet</w:t>
      </w:r>
      <w:r w:rsidRPr="00F9006D">
        <w:rPr>
          <w:rFonts w:asciiTheme="minorHAnsi" w:eastAsia="Calibri" w:hAnsiTheme="minorHAnsi" w:cstheme="minorHAnsi"/>
          <w:sz w:val="22"/>
          <w:szCs w:val="22"/>
        </w:rPr>
        <w:t xml:space="preserve"> groups, respectively.</w:t>
      </w:r>
      <w:r w:rsidRPr="00F9006D">
        <w:rPr>
          <w:rFonts w:asciiTheme="minorHAnsi" w:hAnsiTheme="minorHAnsi" w:cstheme="minorHAnsi"/>
        </w:rPr>
        <w:t xml:space="preserve"> </w:t>
      </w:r>
      <w:r w:rsidRPr="00F9006D">
        <w:rPr>
          <w:rFonts w:asciiTheme="minorHAnsi" w:eastAsia="Calibri" w:hAnsiTheme="minorHAnsi" w:cstheme="minorHAnsi"/>
          <w:sz w:val="22"/>
          <w:szCs w:val="22"/>
        </w:rPr>
        <w:t>The mean daily feed consumption was 33.8, 33.8, 27.5, 20.8, 20.4, and 10.8 mg/bee in the control and nominal 0.313, 0.625, 1.25, 2.5, and 5.0 mg ai/</w:t>
      </w:r>
      <w:r w:rsidR="003B7833">
        <w:rPr>
          <w:rFonts w:asciiTheme="minorHAnsi" w:eastAsia="Calibri" w:hAnsiTheme="minorHAnsi" w:cstheme="minorHAnsi"/>
          <w:sz w:val="22"/>
          <w:szCs w:val="22"/>
        </w:rPr>
        <w:t>kg-diet</w:t>
      </w:r>
      <w:r w:rsidRPr="00F9006D">
        <w:rPr>
          <w:rFonts w:asciiTheme="minorHAnsi" w:eastAsia="Calibri" w:hAnsiTheme="minorHAnsi" w:cstheme="minorHAnsi"/>
          <w:sz w:val="22"/>
          <w:szCs w:val="22"/>
        </w:rPr>
        <w:t xml:space="preserve"> groups, respectively.  </w:t>
      </w:r>
    </w:p>
    <w:p w14:paraId="2CBB3728" w14:textId="77777777" w:rsidR="006E4668" w:rsidRPr="00F9006D" w:rsidRDefault="006E4668" w:rsidP="006E4668">
      <w:pPr>
        <w:tabs>
          <w:tab w:val="left" w:pos="-1080"/>
          <w:tab w:val="left" w:pos="-720"/>
          <w:tab w:val="left" w:pos="0"/>
          <w:tab w:val="left" w:pos="3420"/>
        </w:tabs>
        <w:rPr>
          <w:rFonts w:asciiTheme="minorHAnsi" w:hAnsiTheme="minorHAnsi" w:cstheme="minorHAnsi"/>
          <w:szCs w:val="24"/>
          <w:highlight w:val="yellow"/>
        </w:rPr>
      </w:pPr>
    </w:p>
    <w:p w14:paraId="253FCBBB" w14:textId="554D4993" w:rsidR="006E4668" w:rsidRPr="006010BB" w:rsidRDefault="006E4668" w:rsidP="006E4668">
      <w:pPr>
        <w:tabs>
          <w:tab w:val="left" w:pos="-1080"/>
          <w:tab w:val="left" w:pos="-720"/>
          <w:tab w:val="left" w:pos="0"/>
          <w:tab w:val="left" w:pos="3420"/>
        </w:tabs>
        <w:rPr>
          <w:rFonts w:asciiTheme="minorHAnsi" w:hAnsiTheme="minorHAnsi" w:cstheme="minorHAnsi"/>
          <w:sz w:val="22"/>
          <w:szCs w:val="22"/>
        </w:rPr>
      </w:pPr>
      <w:r w:rsidRPr="00BD749F">
        <w:rPr>
          <w:rFonts w:asciiTheme="minorHAnsi" w:hAnsiTheme="minorHAnsi" w:cstheme="minorHAnsi"/>
          <w:sz w:val="22"/>
          <w:szCs w:val="22"/>
        </w:rPr>
        <w:t>There was one lower mortality endpoint available from the open literature t</w:t>
      </w:r>
      <w:r w:rsidRPr="006010BB">
        <w:rPr>
          <w:rFonts w:asciiTheme="minorHAnsi" w:hAnsiTheme="minorHAnsi" w:cstheme="minorHAnsi"/>
          <w:sz w:val="22"/>
          <w:szCs w:val="22"/>
        </w:rPr>
        <w:t>han the one being used here [an LD</w:t>
      </w:r>
      <w:r w:rsidRPr="006010BB">
        <w:rPr>
          <w:rFonts w:asciiTheme="minorHAnsi" w:hAnsiTheme="minorHAnsi" w:cstheme="minorHAnsi"/>
          <w:sz w:val="22"/>
          <w:szCs w:val="22"/>
          <w:vertAlign w:val="subscript"/>
        </w:rPr>
        <w:t>10</w:t>
      </w:r>
      <w:r w:rsidRPr="006010BB">
        <w:rPr>
          <w:rFonts w:asciiTheme="minorHAnsi" w:hAnsiTheme="minorHAnsi" w:cstheme="minorHAnsi"/>
          <w:sz w:val="22"/>
          <w:szCs w:val="22"/>
        </w:rPr>
        <w:t xml:space="preserve"> value of 0.001 ug a.i./bee from a honey bee (</w:t>
      </w:r>
      <w:r w:rsidRPr="006010BB">
        <w:rPr>
          <w:rFonts w:asciiTheme="minorHAnsi" w:hAnsiTheme="minorHAnsi" w:cstheme="minorHAnsi"/>
          <w:i/>
          <w:sz w:val="22"/>
          <w:szCs w:val="22"/>
        </w:rPr>
        <w:t>Apis mellifera</w:t>
      </w:r>
      <w:r w:rsidRPr="006010BB">
        <w:rPr>
          <w:rFonts w:asciiTheme="minorHAnsi" w:hAnsiTheme="minorHAnsi" w:cstheme="minorHAnsi"/>
          <w:sz w:val="22"/>
          <w:szCs w:val="22"/>
        </w:rPr>
        <w:t>) larvae study (E070351</w:t>
      </w:r>
      <w:r w:rsidRPr="00BD749F">
        <w:rPr>
          <w:rFonts w:asciiTheme="minorHAnsi" w:hAnsiTheme="minorHAnsi" w:cstheme="minorHAnsi"/>
          <w:sz w:val="22"/>
          <w:szCs w:val="22"/>
        </w:rPr>
        <w:t>)].  The endpoint is from 1 to 2</w:t>
      </w:r>
      <w:r w:rsidR="00D0413A" w:rsidRPr="006010BB">
        <w:rPr>
          <w:rFonts w:asciiTheme="minorHAnsi" w:hAnsiTheme="minorHAnsi" w:cstheme="minorHAnsi"/>
          <w:sz w:val="22"/>
          <w:szCs w:val="22"/>
        </w:rPr>
        <w:t>-</w:t>
      </w:r>
      <w:r w:rsidRPr="006010BB">
        <w:rPr>
          <w:rFonts w:asciiTheme="minorHAnsi" w:hAnsiTheme="minorHAnsi" w:cstheme="minorHAnsi"/>
          <w:sz w:val="22"/>
          <w:szCs w:val="22"/>
        </w:rPr>
        <w:t>day old larvae, but the difference in the LD</w:t>
      </w:r>
      <w:r w:rsidRPr="006010BB">
        <w:rPr>
          <w:rFonts w:asciiTheme="minorHAnsi" w:hAnsiTheme="minorHAnsi" w:cstheme="minorHAnsi"/>
          <w:sz w:val="22"/>
          <w:szCs w:val="22"/>
          <w:vertAlign w:val="subscript"/>
        </w:rPr>
        <w:t>10</w:t>
      </w:r>
      <w:r w:rsidRPr="006010BB">
        <w:rPr>
          <w:rFonts w:asciiTheme="minorHAnsi" w:hAnsiTheme="minorHAnsi" w:cstheme="minorHAnsi"/>
          <w:sz w:val="22"/>
          <w:szCs w:val="22"/>
        </w:rPr>
        <w:t xml:space="preserve"> and LD</w:t>
      </w:r>
      <w:r w:rsidRPr="006010BB">
        <w:rPr>
          <w:rFonts w:asciiTheme="minorHAnsi" w:hAnsiTheme="minorHAnsi" w:cstheme="minorHAnsi"/>
          <w:sz w:val="22"/>
          <w:szCs w:val="22"/>
          <w:vertAlign w:val="subscript"/>
        </w:rPr>
        <w:t>90</w:t>
      </w:r>
      <w:r w:rsidRPr="006010BB">
        <w:rPr>
          <w:rFonts w:asciiTheme="minorHAnsi" w:hAnsiTheme="minorHAnsi" w:cstheme="minorHAnsi"/>
          <w:sz w:val="22"/>
          <w:szCs w:val="22"/>
        </w:rPr>
        <w:t xml:space="preserve"> for this age group was over 5 orders of magnitude</w:t>
      </w:r>
      <w:r w:rsidR="002D1EDC">
        <w:rPr>
          <w:rFonts w:asciiTheme="minorHAnsi" w:hAnsiTheme="minorHAnsi" w:cstheme="minorHAnsi"/>
          <w:sz w:val="22"/>
          <w:szCs w:val="22"/>
        </w:rPr>
        <w:t>,</w:t>
      </w:r>
      <w:r w:rsidRPr="006010BB">
        <w:rPr>
          <w:rFonts w:asciiTheme="minorHAnsi" w:hAnsiTheme="minorHAnsi" w:cstheme="minorHAnsi"/>
          <w:sz w:val="22"/>
          <w:szCs w:val="22"/>
        </w:rPr>
        <w:t xml:space="preserve"> suggesting inconsistent exposures or other issues for this life stage (see </w:t>
      </w:r>
      <w:r w:rsidR="00481DC1" w:rsidRPr="00481DC1">
        <w:rPr>
          <w:rFonts w:asciiTheme="minorHAnsi" w:hAnsiTheme="minorHAnsi" w:cstheme="minorHAnsi"/>
          <w:b/>
          <w:sz w:val="22"/>
          <w:szCs w:val="22"/>
        </w:rPr>
        <w:fldChar w:fldCharType="begin"/>
      </w:r>
      <w:r w:rsidR="00481DC1" w:rsidRPr="00481DC1">
        <w:rPr>
          <w:rFonts w:asciiTheme="minorHAnsi" w:hAnsiTheme="minorHAnsi" w:cstheme="minorHAnsi"/>
          <w:b/>
          <w:sz w:val="22"/>
          <w:szCs w:val="22"/>
        </w:rPr>
        <w:instrText xml:space="preserve"> REF _Ref32570440 \h  \* MERGEFORMAT </w:instrText>
      </w:r>
      <w:r w:rsidR="00481DC1" w:rsidRPr="00481DC1">
        <w:rPr>
          <w:rFonts w:asciiTheme="minorHAnsi" w:hAnsiTheme="minorHAnsi" w:cstheme="minorHAnsi"/>
          <w:b/>
          <w:sz w:val="22"/>
          <w:szCs w:val="22"/>
        </w:rPr>
      </w:r>
      <w:r w:rsidR="00481DC1" w:rsidRPr="00481DC1">
        <w:rPr>
          <w:rFonts w:asciiTheme="minorHAnsi" w:hAnsiTheme="minorHAnsi" w:cstheme="minorHAnsi"/>
          <w:b/>
          <w:sz w:val="22"/>
          <w:szCs w:val="22"/>
        </w:rPr>
        <w:fldChar w:fldCharType="separate"/>
      </w:r>
      <w:r w:rsidR="00541B21" w:rsidRPr="00853EE5">
        <w:rPr>
          <w:rFonts w:asciiTheme="minorHAnsi" w:hAnsiTheme="minorHAnsi" w:cstheme="minorHAnsi"/>
          <w:b/>
          <w:color w:val="auto"/>
          <w:sz w:val="22"/>
          <w:szCs w:val="22"/>
        </w:rPr>
        <w:t xml:space="preserve">Table </w:t>
      </w:r>
      <w:r w:rsidR="00541B21" w:rsidRPr="00853EE5">
        <w:rPr>
          <w:rFonts w:asciiTheme="minorHAnsi" w:hAnsiTheme="minorHAnsi" w:cstheme="minorHAnsi"/>
          <w:b/>
          <w:sz w:val="22"/>
          <w:szCs w:val="22"/>
        </w:rPr>
        <w:t>2-27</w:t>
      </w:r>
      <w:r w:rsidR="00481DC1" w:rsidRPr="00481DC1">
        <w:rPr>
          <w:rFonts w:asciiTheme="minorHAnsi" w:hAnsiTheme="minorHAnsi" w:cstheme="minorHAnsi"/>
          <w:b/>
          <w:sz w:val="22"/>
          <w:szCs w:val="22"/>
        </w:rPr>
        <w:fldChar w:fldCharType="end"/>
      </w:r>
      <w:r w:rsidRPr="006010BB">
        <w:rPr>
          <w:rFonts w:asciiTheme="minorHAnsi" w:hAnsiTheme="minorHAnsi" w:cstheme="minorHAnsi"/>
          <w:sz w:val="22"/>
          <w:szCs w:val="22"/>
        </w:rPr>
        <w:t>).  Therefore, this value was not used as a threshold (however it is still included in the data arrays).</w:t>
      </w:r>
    </w:p>
    <w:p w14:paraId="1B778261" w14:textId="77777777" w:rsidR="006E4668" w:rsidRPr="006010BB" w:rsidRDefault="006E4668" w:rsidP="006E4668">
      <w:pPr>
        <w:tabs>
          <w:tab w:val="left" w:pos="-1080"/>
          <w:tab w:val="left" w:pos="-720"/>
          <w:tab w:val="left" w:pos="0"/>
          <w:tab w:val="left" w:pos="3420"/>
        </w:tabs>
        <w:rPr>
          <w:rFonts w:asciiTheme="minorHAnsi" w:hAnsiTheme="minorHAnsi" w:cstheme="minorHAnsi"/>
          <w:sz w:val="22"/>
          <w:szCs w:val="22"/>
        </w:rPr>
      </w:pPr>
    </w:p>
    <w:p w14:paraId="52D1749D" w14:textId="58022EEC" w:rsidR="006E4668" w:rsidRPr="00F9006D" w:rsidRDefault="001235CB" w:rsidP="00030722">
      <w:pPr>
        <w:pStyle w:val="BE-TableHeader"/>
        <w:rPr>
          <w:szCs w:val="24"/>
        </w:rPr>
      </w:pPr>
      <w:bookmarkStart w:id="484" w:name="_Ref32570440"/>
      <w:bookmarkStart w:id="485" w:name="_Toc434489197"/>
      <w:bookmarkStart w:id="486" w:name="_Toc65058436"/>
      <w:r>
        <w:t>Table 2-</w:t>
      </w:r>
      <w:r>
        <w:fldChar w:fldCharType="begin"/>
      </w:r>
      <w:r>
        <w:instrText>SEQ Table_2- \* ARABIC</w:instrText>
      </w:r>
      <w:r>
        <w:fldChar w:fldCharType="separate"/>
      </w:r>
      <w:r w:rsidR="00541B21">
        <w:rPr>
          <w:noProof/>
        </w:rPr>
        <w:t>27</w:t>
      </w:r>
      <w:r>
        <w:fldChar w:fldCharType="end"/>
      </w:r>
      <w:bookmarkEnd w:id="484"/>
      <w:r w:rsidR="00B22997" w:rsidRPr="00F9006D">
        <w:rPr>
          <w:rFonts w:eastAsia="Calibri"/>
        </w:rPr>
        <w:t>.</w:t>
      </w:r>
      <w:r w:rsidR="006E4668" w:rsidRPr="00F9006D">
        <w:rPr>
          <w:rFonts w:eastAsia="Calibri"/>
        </w:rPr>
        <w:t xml:space="preserve"> Dosage-Mortality Data for Honeybee Larvae Treated in the Brood Cell with Methomyl (from E070351).</w:t>
      </w:r>
      <w:bookmarkEnd w:id="485"/>
      <w:bookmarkEnd w:id="486"/>
    </w:p>
    <w:tbl>
      <w:tblPr>
        <w:tblW w:w="409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25"/>
        <w:gridCol w:w="810"/>
        <w:gridCol w:w="720"/>
        <w:gridCol w:w="720"/>
        <w:gridCol w:w="720"/>
      </w:tblGrid>
      <w:tr w:rsidR="006E4668" w:rsidRPr="009D0971" w14:paraId="297FBF80" w14:textId="77777777" w:rsidTr="00D7543A">
        <w:trPr>
          <w:jc w:val="center"/>
        </w:trPr>
        <w:tc>
          <w:tcPr>
            <w:tcW w:w="1125" w:type="dxa"/>
            <w:vMerge w:val="restart"/>
            <w:shd w:val="clear" w:color="auto" w:fill="E7E6E6" w:themeFill="background2"/>
            <w:vAlign w:val="center"/>
          </w:tcPr>
          <w:p w14:paraId="48739FC6" w14:textId="77777777" w:rsidR="006E4668" w:rsidRPr="00F9006D" w:rsidRDefault="006E4668" w:rsidP="001C739C">
            <w:pPr>
              <w:tabs>
                <w:tab w:val="left" w:pos="-1080"/>
                <w:tab w:val="left" w:pos="-720"/>
                <w:tab w:val="left" w:pos="0"/>
                <w:tab w:val="left" w:pos="3420"/>
              </w:tabs>
              <w:jc w:val="center"/>
              <w:rPr>
                <w:rFonts w:asciiTheme="minorHAnsi" w:hAnsiTheme="minorHAnsi" w:cstheme="minorHAnsi"/>
                <w:sz w:val="20"/>
              </w:rPr>
            </w:pPr>
            <w:r w:rsidRPr="00F9006D">
              <w:rPr>
                <w:rFonts w:asciiTheme="minorHAnsi" w:eastAsia="Calibri" w:hAnsiTheme="minorHAnsi" w:cstheme="minorHAnsi"/>
                <w:b/>
                <w:sz w:val="20"/>
              </w:rPr>
              <w:t>DATUM</w:t>
            </w:r>
          </w:p>
        </w:tc>
        <w:tc>
          <w:tcPr>
            <w:tcW w:w="2970" w:type="dxa"/>
            <w:gridSpan w:val="4"/>
            <w:shd w:val="clear" w:color="auto" w:fill="E7E6E6" w:themeFill="background2"/>
            <w:vAlign w:val="center"/>
          </w:tcPr>
          <w:p w14:paraId="16C5489F" w14:textId="77777777" w:rsidR="006E4668" w:rsidRPr="00F9006D" w:rsidRDefault="006E4668" w:rsidP="001C739C">
            <w:pPr>
              <w:tabs>
                <w:tab w:val="left" w:pos="-1080"/>
                <w:tab w:val="left" w:pos="-720"/>
                <w:tab w:val="left" w:pos="0"/>
                <w:tab w:val="left" w:pos="3420"/>
              </w:tabs>
              <w:jc w:val="center"/>
              <w:rPr>
                <w:rFonts w:asciiTheme="minorHAnsi" w:hAnsiTheme="minorHAnsi" w:cstheme="minorHAnsi"/>
                <w:sz w:val="20"/>
              </w:rPr>
            </w:pPr>
            <w:r w:rsidRPr="00F9006D">
              <w:rPr>
                <w:rFonts w:asciiTheme="minorHAnsi" w:eastAsia="Calibri" w:hAnsiTheme="minorHAnsi" w:cstheme="minorHAnsi"/>
                <w:b/>
                <w:sz w:val="20"/>
              </w:rPr>
              <w:t>AGE OF TREATED LARVAE (DAYS)</w:t>
            </w:r>
          </w:p>
        </w:tc>
      </w:tr>
      <w:tr w:rsidR="006E4668" w:rsidRPr="009D0971" w14:paraId="72F496B8" w14:textId="77777777" w:rsidTr="00D7543A">
        <w:trPr>
          <w:jc w:val="center"/>
        </w:trPr>
        <w:tc>
          <w:tcPr>
            <w:tcW w:w="1125" w:type="dxa"/>
            <w:vMerge/>
            <w:shd w:val="clear" w:color="auto" w:fill="E7E6E6" w:themeFill="background2"/>
            <w:vAlign w:val="center"/>
          </w:tcPr>
          <w:p w14:paraId="24E24CC5" w14:textId="77777777" w:rsidR="006E4668" w:rsidRPr="00F9006D" w:rsidRDefault="006E4668" w:rsidP="001C739C">
            <w:pPr>
              <w:tabs>
                <w:tab w:val="left" w:pos="-1080"/>
                <w:tab w:val="left" w:pos="-720"/>
                <w:tab w:val="left" w:pos="0"/>
                <w:tab w:val="left" w:pos="3420"/>
              </w:tabs>
              <w:jc w:val="center"/>
              <w:rPr>
                <w:rFonts w:asciiTheme="minorHAnsi" w:hAnsiTheme="minorHAnsi" w:cstheme="minorHAnsi"/>
                <w:sz w:val="20"/>
              </w:rPr>
            </w:pPr>
          </w:p>
        </w:tc>
        <w:tc>
          <w:tcPr>
            <w:tcW w:w="810" w:type="dxa"/>
            <w:shd w:val="clear" w:color="auto" w:fill="E7E6E6" w:themeFill="background2"/>
            <w:vAlign w:val="center"/>
          </w:tcPr>
          <w:p w14:paraId="18A7EF0C" w14:textId="2336BF64" w:rsidR="006E4668" w:rsidRPr="00F9006D" w:rsidRDefault="006E4668" w:rsidP="001C739C">
            <w:pPr>
              <w:tabs>
                <w:tab w:val="left" w:pos="-1080"/>
                <w:tab w:val="left" w:pos="-720"/>
                <w:tab w:val="left" w:pos="0"/>
                <w:tab w:val="left" w:pos="3420"/>
              </w:tabs>
              <w:jc w:val="center"/>
              <w:rPr>
                <w:rFonts w:asciiTheme="minorHAnsi" w:hAnsiTheme="minorHAnsi" w:cstheme="minorHAnsi"/>
                <w:sz w:val="20"/>
              </w:rPr>
            </w:pPr>
            <w:r w:rsidRPr="00F9006D">
              <w:rPr>
                <w:rFonts w:asciiTheme="minorHAnsi" w:eastAsia="Calibri" w:hAnsiTheme="minorHAnsi" w:cstheme="minorHAnsi"/>
                <w:b/>
                <w:sz w:val="20"/>
              </w:rPr>
              <w:t xml:space="preserve">1 </w:t>
            </w:r>
            <w:r w:rsidR="002458F4" w:rsidRPr="00F9006D">
              <w:rPr>
                <w:rFonts w:asciiTheme="minorHAnsi" w:eastAsia="Calibri" w:hAnsiTheme="minorHAnsi" w:cstheme="minorHAnsi"/>
                <w:b/>
                <w:sz w:val="20"/>
              </w:rPr>
              <w:t>–</w:t>
            </w:r>
            <w:r w:rsidRPr="00F9006D">
              <w:rPr>
                <w:rFonts w:asciiTheme="minorHAnsi" w:eastAsia="Calibri" w:hAnsiTheme="minorHAnsi" w:cstheme="minorHAnsi"/>
                <w:b/>
                <w:sz w:val="20"/>
              </w:rPr>
              <w:t xml:space="preserve"> 2</w:t>
            </w:r>
          </w:p>
        </w:tc>
        <w:tc>
          <w:tcPr>
            <w:tcW w:w="720" w:type="dxa"/>
            <w:shd w:val="clear" w:color="auto" w:fill="E7E6E6" w:themeFill="background2"/>
            <w:vAlign w:val="center"/>
          </w:tcPr>
          <w:p w14:paraId="7D8A4BCA" w14:textId="62FA9DCA" w:rsidR="006E4668" w:rsidRPr="00F9006D" w:rsidRDefault="006E4668" w:rsidP="001C739C">
            <w:pPr>
              <w:tabs>
                <w:tab w:val="left" w:pos="-1080"/>
                <w:tab w:val="left" w:pos="-720"/>
                <w:tab w:val="left" w:pos="0"/>
                <w:tab w:val="left" w:pos="3420"/>
              </w:tabs>
              <w:jc w:val="center"/>
              <w:rPr>
                <w:rFonts w:asciiTheme="minorHAnsi" w:hAnsiTheme="minorHAnsi" w:cstheme="minorHAnsi"/>
                <w:sz w:val="20"/>
              </w:rPr>
            </w:pPr>
            <w:r w:rsidRPr="00F9006D">
              <w:rPr>
                <w:rFonts w:asciiTheme="minorHAnsi" w:eastAsia="Calibri" w:hAnsiTheme="minorHAnsi" w:cstheme="minorHAnsi"/>
                <w:b/>
                <w:sz w:val="20"/>
              </w:rPr>
              <w:t xml:space="preserve">3 </w:t>
            </w:r>
            <w:r w:rsidR="00544AE2" w:rsidRPr="00F9006D">
              <w:rPr>
                <w:rFonts w:asciiTheme="minorHAnsi" w:eastAsia="Calibri" w:hAnsiTheme="minorHAnsi" w:cstheme="minorHAnsi"/>
                <w:b/>
                <w:sz w:val="20"/>
              </w:rPr>
              <w:t>–</w:t>
            </w:r>
            <w:r w:rsidRPr="00F9006D">
              <w:rPr>
                <w:rFonts w:asciiTheme="minorHAnsi" w:eastAsia="Calibri" w:hAnsiTheme="minorHAnsi" w:cstheme="minorHAnsi"/>
                <w:b/>
                <w:sz w:val="20"/>
              </w:rPr>
              <w:t xml:space="preserve"> 4</w:t>
            </w:r>
          </w:p>
        </w:tc>
        <w:tc>
          <w:tcPr>
            <w:tcW w:w="720" w:type="dxa"/>
            <w:shd w:val="clear" w:color="auto" w:fill="E7E6E6" w:themeFill="background2"/>
            <w:vAlign w:val="center"/>
          </w:tcPr>
          <w:p w14:paraId="3D8A7992" w14:textId="77777777" w:rsidR="006E4668" w:rsidRPr="00F9006D" w:rsidRDefault="006E4668" w:rsidP="001C739C">
            <w:pPr>
              <w:tabs>
                <w:tab w:val="left" w:pos="-1080"/>
                <w:tab w:val="left" w:pos="-720"/>
                <w:tab w:val="left" w:pos="0"/>
                <w:tab w:val="left" w:pos="3420"/>
              </w:tabs>
              <w:jc w:val="center"/>
              <w:rPr>
                <w:rFonts w:asciiTheme="minorHAnsi" w:hAnsiTheme="minorHAnsi" w:cstheme="minorHAnsi"/>
                <w:sz w:val="20"/>
              </w:rPr>
            </w:pPr>
            <w:r w:rsidRPr="00F9006D">
              <w:rPr>
                <w:rFonts w:asciiTheme="minorHAnsi" w:eastAsia="Calibri" w:hAnsiTheme="minorHAnsi" w:cstheme="minorHAnsi"/>
                <w:b/>
                <w:sz w:val="20"/>
              </w:rPr>
              <w:t>5 - 6</w:t>
            </w:r>
          </w:p>
        </w:tc>
        <w:tc>
          <w:tcPr>
            <w:tcW w:w="720" w:type="dxa"/>
            <w:shd w:val="clear" w:color="auto" w:fill="E7E6E6" w:themeFill="background2"/>
            <w:vAlign w:val="center"/>
          </w:tcPr>
          <w:p w14:paraId="0466B32E" w14:textId="77777777" w:rsidR="006E4668" w:rsidRPr="00F9006D" w:rsidRDefault="006E4668" w:rsidP="001C739C">
            <w:pPr>
              <w:tabs>
                <w:tab w:val="left" w:pos="-1080"/>
                <w:tab w:val="left" w:pos="-720"/>
                <w:tab w:val="left" w:pos="0"/>
                <w:tab w:val="left" w:pos="3420"/>
              </w:tabs>
              <w:jc w:val="center"/>
              <w:rPr>
                <w:rFonts w:asciiTheme="minorHAnsi" w:hAnsiTheme="minorHAnsi" w:cstheme="minorHAnsi"/>
                <w:sz w:val="20"/>
              </w:rPr>
            </w:pPr>
            <w:r w:rsidRPr="00F9006D">
              <w:rPr>
                <w:rFonts w:asciiTheme="minorHAnsi" w:eastAsia="Calibri" w:hAnsiTheme="minorHAnsi" w:cstheme="minorHAnsi"/>
                <w:b/>
                <w:sz w:val="20"/>
              </w:rPr>
              <w:t>ALL</w:t>
            </w:r>
          </w:p>
        </w:tc>
      </w:tr>
      <w:tr w:rsidR="006E4668" w:rsidRPr="009D0971" w14:paraId="4D7599D9" w14:textId="77777777" w:rsidTr="00D7543A">
        <w:trPr>
          <w:jc w:val="center"/>
        </w:trPr>
        <w:tc>
          <w:tcPr>
            <w:tcW w:w="1125" w:type="dxa"/>
            <w:shd w:val="clear" w:color="auto" w:fill="E7E6E6" w:themeFill="background2"/>
            <w:vAlign w:val="center"/>
          </w:tcPr>
          <w:p w14:paraId="2C46F4BA" w14:textId="77777777" w:rsidR="006E4668" w:rsidRPr="00F9006D" w:rsidRDefault="006E4668" w:rsidP="001C739C">
            <w:pPr>
              <w:tabs>
                <w:tab w:val="left" w:pos="-1080"/>
                <w:tab w:val="left" w:pos="-720"/>
                <w:tab w:val="left" w:pos="0"/>
                <w:tab w:val="left" w:pos="3420"/>
              </w:tabs>
              <w:rPr>
                <w:rFonts w:asciiTheme="minorHAnsi" w:hAnsiTheme="minorHAnsi" w:cstheme="minorHAnsi"/>
                <w:sz w:val="20"/>
              </w:rPr>
            </w:pPr>
            <w:r w:rsidRPr="00F9006D">
              <w:rPr>
                <w:rFonts w:asciiTheme="minorHAnsi" w:eastAsia="Calibri" w:hAnsiTheme="minorHAnsi" w:cstheme="minorHAnsi"/>
                <w:b/>
                <w:sz w:val="20"/>
              </w:rPr>
              <w:t>SLOPE</w:t>
            </w:r>
          </w:p>
        </w:tc>
        <w:tc>
          <w:tcPr>
            <w:tcW w:w="810" w:type="dxa"/>
            <w:shd w:val="clear" w:color="auto" w:fill="FFFFFF"/>
            <w:vAlign w:val="center"/>
          </w:tcPr>
          <w:p w14:paraId="39273BFE" w14:textId="77777777" w:rsidR="006E4668" w:rsidRPr="006010BB" w:rsidRDefault="006E4668" w:rsidP="001C739C">
            <w:pPr>
              <w:tabs>
                <w:tab w:val="left" w:pos="-1080"/>
                <w:tab w:val="left" w:pos="-720"/>
                <w:tab w:val="left" w:pos="0"/>
                <w:tab w:val="left" w:pos="3420"/>
              </w:tabs>
              <w:rPr>
                <w:rFonts w:asciiTheme="minorHAnsi" w:hAnsiTheme="minorHAnsi" w:cstheme="minorHAnsi"/>
                <w:sz w:val="20"/>
              </w:rPr>
            </w:pPr>
            <w:r w:rsidRPr="00BD749F">
              <w:rPr>
                <w:rFonts w:asciiTheme="minorHAnsi" w:hAnsiTheme="minorHAnsi" w:cstheme="minorHAnsi"/>
                <w:sz w:val="20"/>
              </w:rPr>
              <w:t>0.325</w:t>
            </w:r>
          </w:p>
        </w:tc>
        <w:tc>
          <w:tcPr>
            <w:tcW w:w="720" w:type="dxa"/>
            <w:shd w:val="clear" w:color="auto" w:fill="FFFFFF"/>
            <w:vAlign w:val="center"/>
          </w:tcPr>
          <w:p w14:paraId="3135507F" w14:textId="77777777" w:rsidR="006E4668" w:rsidRPr="006010BB" w:rsidRDefault="006E4668" w:rsidP="001C739C">
            <w:pPr>
              <w:tabs>
                <w:tab w:val="left" w:pos="-1080"/>
                <w:tab w:val="left" w:pos="-720"/>
                <w:tab w:val="left" w:pos="0"/>
                <w:tab w:val="left" w:pos="3420"/>
              </w:tabs>
              <w:rPr>
                <w:rFonts w:asciiTheme="minorHAnsi" w:hAnsiTheme="minorHAnsi" w:cstheme="minorHAnsi"/>
                <w:sz w:val="20"/>
              </w:rPr>
            </w:pPr>
            <w:r w:rsidRPr="006010BB">
              <w:rPr>
                <w:rFonts w:asciiTheme="minorHAnsi" w:hAnsiTheme="minorHAnsi" w:cstheme="minorHAnsi"/>
                <w:sz w:val="20"/>
              </w:rPr>
              <w:t>1.34</w:t>
            </w:r>
          </w:p>
        </w:tc>
        <w:tc>
          <w:tcPr>
            <w:tcW w:w="720" w:type="dxa"/>
            <w:shd w:val="clear" w:color="auto" w:fill="FFFFFF"/>
            <w:vAlign w:val="center"/>
          </w:tcPr>
          <w:p w14:paraId="655DEE14" w14:textId="77777777" w:rsidR="006E4668" w:rsidRPr="006010BB" w:rsidRDefault="006E4668" w:rsidP="001C739C">
            <w:pPr>
              <w:tabs>
                <w:tab w:val="left" w:pos="-1080"/>
                <w:tab w:val="left" w:pos="-720"/>
                <w:tab w:val="left" w:pos="0"/>
                <w:tab w:val="left" w:pos="3420"/>
              </w:tabs>
              <w:rPr>
                <w:rFonts w:asciiTheme="minorHAnsi" w:hAnsiTheme="minorHAnsi" w:cstheme="minorHAnsi"/>
                <w:sz w:val="20"/>
              </w:rPr>
            </w:pPr>
            <w:r w:rsidRPr="006010BB">
              <w:rPr>
                <w:rFonts w:asciiTheme="minorHAnsi" w:hAnsiTheme="minorHAnsi" w:cstheme="minorHAnsi"/>
                <w:sz w:val="20"/>
              </w:rPr>
              <w:t>1.45</w:t>
            </w:r>
          </w:p>
        </w:tc>
        <w:tc>
          <w:tcPr>
            <w:tcW w:w="720" w:type="dxa"/>
            <w:shd w:val="clear" w:color="auto" w:fill="FFFFFF"/>
            <w:vAlign w:val="center"/>
          </w:tcPr>
          <w:p w14:paraId="5F835C37" w14:textId="77777777" w:rsidR="006E4668" w:rsidRPr="006010BB" w:rsidRDefault="006E4668" w:rsidP="001C739C">
            <w:pPr>
              <w:tabs>
                <w:tab w:val="left" w:pos="-1080"/>
                <w:tab w:val="left" w:pos="-720"/>
                <w:tab w:val="left" w:pos="0"/>
                <w:tab w:val="left" w:pos="3420"/>
              </w:tabs>
              <w:rPr>
                <w:rFonts w:asciiTheme="minorHAnsi" w:hAnsiTheme="minorHAnsi" w:cstheme="minorHAnsi"/>
                <w:sz w:val="20"/>
              </w:rPr>
            </w:pPr>
            <w:r w:rsidRPr="006010BB">
              <w:rPr>
                <w:rFonts w:asciiTheme="minorHAnsi" w:hAnsiTheme="minorHAnsi" w:cstheme="minorHAnsi"/>
                <w:sz w:val="20"/>
              </w:rPr>
              <w:t>1.18</w:t>
            </w:r>
          </w:p>
        </w:tc>
      </w:tr>
      <w:tr w:rsidR="006E4668" w:rsidRPr="009D0971" w14:paraId="68C8AD75" w14:textId="77777777" w:rsidTr="00D7543A">
        <w:trPr>
          <w:jc w:val="center"/>
        </w:trPr>
        <w:tc>
          <w:tcPr>
            <w:tcW w:w="1125" w:type="dxa"/>
            <w:shd w:val="clear" w:color="auto" w:fill="E7E6E6" w:themeFill="background2"/>
            <w:vAlign w:val="center"/>
          </w:tcPr>
          <w:p w14:paraId="339BFAF1" w14:textId="77777777" w:rsidR="006E4668" w:rsidRPr="00F9006D" w:rsidRDefault="006E4668" w:rsidP="001C739C">
            <w:pPr>
              <w:tabs>
                <w:tab w:val="left" w:pos="-1080"/>
                <w:tab w:val="left" w:pos="-720"/>
                <w:tab w:val="left" w:pos="0"/>
                <w:tab w:val="left" w:pos="3420"/>
              </w:tabs>
              <w:rPr>
                <w:rFonts w:asciiTheme="minorHAnsi" w:hAnsiTheme="minorHAnsi" w:cstheme="minorHAnsi"/>
                <w:sz w:val="20"/>
              </w:rPr>
            </w:pPr>
            <w:r w:rsidRPr="00F9006D">
              <w:rPr>
                <w:rFonts w:asciiTheme="minorHAnsi" w:eastAsia="Calibri" w:hAnsiTheme="minorHAnsi" w:cstheme="minorHAnsi"/>
                <w:b/>
                <w:sz w:val="20"/>
              </w:rPr>
              <w:t>INTERCEPT</w:t>
            </w:r>
          </w:p>
        </w:tc>
        <w:tc>
          <w:tcPr>
            <w:tcW w:w="810" w:type="dxa"/>
            <w:shd w:val="clear" w:color="auto" w:fill="FFFFFF"/>
            <w:vAlign w:val="center"/>
          </w:tcPr>
          <w:p w14:paraId="01F6B29E" w14:textId="77777777" w:rsidR="006E4668" w:rsidRPr="006010BB" w:rsidRDefault="006E4668" w:rsidP="001C739C">
            <w:pPr>
              <w:tabs>
                <w:tab w:val="left" w:pos="-1080"/>
                <w:tab w:val="left" w:pos="-720"/>
                <w:tab w:val="left" w:pos="0"/>
                <w:tab w:val="left" w:pos="3420"/>
              </w:tabs>
              <w:rPr>
                <w:rFonts w:asciiTheme="minorHAnsi" w:hAnsiTheme="minorHAnsi" w:cstheme="minorHAnsi"/>
                <w:sz w:val="20"/>
              </w:rPr>
            </w:pPr>
            <w:r w:rsidRPr="00BD749F">
              <w:rPr>
                <w:rFonts w:asciiTheme="minorHAnsi" w:hAnsiTheme="minorHAnsi" w:cstheme="minorHAnsi"/>
                <w:sz w:val="20"/>
              </w:rPr>
              <w:t>5.05</w:t>
            </w:r>
          </w:p>
        </w:tc>
        <w:tc>
          <w:tcPr>
            <w:tcW w:w="720" w:type="dxa"/>
            <w:shd w:val="clear" w:color="auto" w:fill="FFFFFF"/>
            <w:vAlign w:val="center"/>
          </w:tcPr>
          <w:p w14:paraId="702EFA50" w14:textId="77777777" w:rsidR="006E4668" w:rsidRPr="006010BB" w:rsidRDefault="006E4668" w:rsidP="001C739C">
            <w:pPr>
              <w:tabs>
                <w:tab w:val="left" w:pos="-1080"/>
                <w:tab w:val="left" w:pos="-720"/>
                <w:tab w:val="left" w:pos="0"/>
                <w:tab w:val="left" w:pos="3420"/>
              </w:tabs>
              <w:rPr>
                <w:rFonts w:asciiTheme="minorHAnsi" w:hAnsiTheme="minorHAnsi" w:cstheme="minorHAnsi"/>
                <w:sz w:val="20"/>
              </w:rPr>
            </w:pPr>
            <w:r w:rsidRPr="006010BB">
              <w:rPr>
                <w:rFonts w:asciiTheme="minorHAnsi" w:hAnsiTheme="minorHAnsi" w:cstheme="minorHAnsi"/>
                <w:sz w:val="20"/>
              </w:rPr>
              <w:t>5.27</w:t>
            </w:r>
          </w:p>
        </w:tc>
        <w:tc>
          <w:tcPr>
            <w:tcW w:w="720" w:type="dxa"/>
            <w:shd w:val="clear" w:color="auto" w:fill="FFFFFF"/>
            <w:vAlign w:val="center"/>
          </w:tcPr>
          <w:p w14:paraId="5545C1A1" w14:textId="77777777" w:rsidR="006E4668" w:rsidRPr="006010BB" w:rsidRDefault="006E4668" w:rsidP="001C739C">
            <w:pPr>
              <w:tabs>
                <w:tab w:val="left" w:pos="-1080"/>
                <w:tab w:val="left" w:pos="-720"/>
                <w:tab w:val="left" w:pos="0"/>
                <w:tab w:val="left" w:pos="3420"/>
              </w:tabs>
              <w:rPr>
                <w:rFonts w:asciiTheme="minorHAnsi" w:hAnsiTheme="minorHAnsi" w:cstheme="minorHAnsi"/>
                <w:sz w:val="20"/>
              </w:rPr>
            </w:pPr>
            <w:r w:rsidRPr="006010BB">
              <w:rPr>
                <w:rFonts w:asciiTheme="minorHAnsi" w:hAnsiTheme="minorHAnsi" w:cstheme="minorHAnsi"/>
                <w:sz w:val="20"/>
              </w:rPr>
              <w:t>5.24</w:t>
            </w:r>
          </w:p>
        </w:tc>
        <w:tc>
          <w:tcPr>
            <w:tcW w:w="720" w:type="dxa"/>
            <w:shd w:val="clear" w:color="auto" w:fill="FFFFFF"/>
            <w:vAlign w:val="center"/>
          </w:tcPr>
          <w:p w14:paraId="702223EA" w14:textId="77777777" w:rsidR="006E4668" w:rsidRPr="006010BB" w:rsidRDefault="006E4668" w:rsidP="001C739C">
            <w:pPr>
              <w:tabs>
                <w:tab w:val="left" w:pos="-1080"/>
                <w:tab w:val="left" w:pos="-720"/>
                <w:tab w:val="left" w:pos="0"/>
                <w:tab w:val="left" w:pos="3420"/>
              </w:tabs>
              <w:rPr>
                <w:rFonts w:asciiTheme="minorHAnsi" w:hAnsiTheme="minorHAnsi" w:cstheme="minorHAnsi"/>
                <w:sz w:val="20"/>
              </w:rPr>
            </w:pPr>
            <w:r w:rsidRPr="006010BB">
              <w:rPr>
                <w:rFonts w:asciiTheme="minorHAnsi" w:hAnsiTheme="minorHAnsi" w:cstheme="minorHAnsi"/>
                <w:sz w:val="20"/>
              </w:rPr>
              <w:t>5.32</w:t>
            </w:r>
          </w:p>
        </w:tc>
      </w:tr>
      <w:tr w:rsidR="006E4668" w:rsidRPr="009D0971" w14:paraId="77E40EA2" w14:textId="77777777" w:rsidTr="00D7543A">
        <w:trPr>
          <w:jc w:val="center"/>
        </w:trPr>
        <w:tc>
          <w:tcPr>
            <w:tcW w:w="1125" w:type="dxa"/>
            <w:shd w:val="clear" w:color="auto" w:fill="E7E6E6" w:themeFill="background2"/>
            <w:vAlign w:val="center"/>
          </w:tcPr>
          <w:p w14:paraId="75B35F9B" w14:textId="77777777" w:rsidR="006E4668" w:rsidRPr="00F9006D" w:rsidRDefault="006E4668" w:rsidP="001C739C">
            <w:pPr>
              <w:tabs>
                <w:tab w:val="left" w:pos="-1080"/>
                <w:tab w:val="left" w:pos="-720"/>
                <w:tab w:val="left" w:pos="0"/>
                <w:tab w:val="left" w:pos="3420"/>
              </w:tabs>
              <w:rPr>
                <w:rFonts w:asciiTheme="minorHAnsi" w:hAnsiTheme="minorHAnsi" w:cstheme="minorHAnsi"/>
                <w:sz w:val="20"/>
              </w:rPr>
            </w:pPr>
            <w:r w:rsidRPr="00F9006D">
              <w:rPr>
                <w:rFonts w:asciiTheme="minorHAnsi" w:eastAsia="Calibri" w:hAnsiTheme="minorHAnsi" w:cstheme="minorHAnsi"/>
                <w:b/>
                <w:sz w:val="20"/>
              </w:rPr>
              <w:t>LD</w:t>
            </w:r>
            <w:r w:rsidRPr="00F9006D">
              <w:rPr>
                <w:rFonts w:asciiTheme="minorHAnsi" w:eastAsia="Calibri" w:hAnsiTheme="minorHAnsi" w:cstheme="minorHAnsi"/>
                <w:b/>
                <w:sz w:val="20"/>
                <w:vertAlign w:val="subscript"/>
              </w:rPr>
              <w:t>10</w:t>
            </w:r>
          </w:p>
        </w:tc>
        <w:tc>
          <w:tcPr>
            <w:tcW w:w="810" w:type="dxa"/>
            <w:shd w:val="clear" w:color="auto" w:fill="FFFFFF"/>
            <w:vAlign w:val="center"/>
          </w:tcPr>
          <w:p w14:paraId="7D67B20B" w14:textId="77777777" w:rsidR="006E4668" w:rsidRPr="006010BB" w:rsidRDefault="006E4668" w:rsidP="001C739C">
            <w:pPr>
              <w:tabs>
                <w:tab w:val="left" w:pos="-1080"/>
                <w:tab w:val="left" w:pos="-720"/>
                <w:tab w:val="left" w:pos="0"/>
                <w:tab w:val="left" w:pos="3420"/>
              </w:tabs>
              <w:rPr>
                <w:rFonts w:asciiTheme="minorHAnsi" w:hAnsiTheme="minorHAnsi" w:cstheme="minorHAnsi"/>
                <w:sz w:val="20"/>
              </w:rPr>
            </w:pPr>
            <w:r w:rsidRPr="00BD749F">
              <w:rPr>
                <w:rFonts w:asciiTheme="minorHAnsi" w:hAnsiTheme="minorHAnsi" w:cstheme="minorHAnsi"/>
                <w:sz w:val="20"/>
              </w:rPr>
              <w:t>0.001</w:t>
            </w:r>
          </w:p>
        </w:tc>
        <w:tc>
          <w:tcPr>
            <w:tcW w:w="720" w:type="dxa"/>
            <w:shd w:val="clear" w:color="auto" w:fill="FFFFFF"/>
            <w:vAlign w:val="center"/>
          </w:tcPr>
          <w:p w14:paraId="0E265034" w14:textId="77777777" w:rsidR="006E4668" w:rsidRPr="006010BB" w:rsidRDefault="006E4668" w:rsidP="001C739C">
            <w:pPr>
              <w:tabs>
                <w:tab w:val="left" w:pos="-1080"/>
                <w:tab w:val="left" w:pos="-720"/>
                <w:tab w:val="left" w:pos="0"/>
                <w:tab w:val="left" w:pos="3420"/>
              </w:tabs>
              <w:rPr>
                <w:rFonts w:asciiTheme="minorHAnsi" w:hAnsiTheme="minorHAnsi" w:cstheme="minorHAnsi"/>
                <w:sz w:val="20"/>
              </w:rPr>
            </w:pPr>
            <w:r w:rsidRPr="006010BB">
              <w:rPr>
                <w:rFonts w:asciiTheme="minorHAnsi" w:hAnsiTheme="minorHAnsi" w:cstheme="minorHAnsi"/>
                <w:sz w:val="20"/>
              </w:rPr>
              <w:t>0.071</w:t>
            </w:r>
          </w:p>
        </w:tc>
        <w:tc>
          <w:tcPr>
            <w:tcW w:w="720" w:type="dxa"/>
            <w:shd w:val="clear" w:color="auto" w:fill="FFFFFF"/>
            <w:vAlign w:val="center"/>
          </w:tcPr>
          <w:p w14:paraId="6EDF8646" w14:textId="77777777" w:rsidR="006E4668" w:rsidRPr="006010BB" w:rsidRDefault="006E4668" w:rsidP="001C739C">
            <w:pPr>
              <w:tabs>
                <w:tab w:val="left" w:pos="-1080"/>
                <w:tab w:val="left" w:pos="-720"/>
                <w:tab w:val="left" w:pos="0"/>
                <w:tab w:val="left" w:pos="3420"/>
              </w:tabs>
              <w:rPr>
                <w:rFonts w:asciiTheme="minorHAnsi" w:hAnsiTheme="minorHAnsi" w:cstheme="minorHAnsi"/>
                <w:sz w:val="20"/>
              </w:rPr>
            </w:pPr>
            <w:r w:rsidRPr="006010BB">
              <w:rPr>
                <w:rFonts w:asciiTheme="minorHAnsi" w:hAnsiTheme="minorHAnsi" w:cstheme="minorHAnsi"/>
                <w:sz w:val="20"/>
              </w:rPr>
              <w:t>0.099</w:t>
            </w:r>
          </w:p>
        </w:tc>
        <w:tc>
          <w:tcPr>
            <w:tcW w:w="720" w:type="dxa"/>
            <w:shd w:val="clear" w:color="auto" w:fill="FFFFFF"/>
            <w:vAlign w:val="center"/>
          </w:tcPr>
          <w:p w14:paraId="102F0BCA" w14:textId="77777777" w:rsidR="006E4668" w:rsidRPr="006010BB" w:rsidRDefault="006E4668" w:rsidP="001C739C">
            <w:pPr>
              <w:tabs>
                <w:tab w:val="left" w:pos="-1080"/>
                <w:tab w:val="left" w:pos="-720"/>
                <w:tab w:val="left" w:pos="0"/>
                <w:tab w:val="left" w:pos="3420"/>
              </w:tabs>
              <w:rPr>
                <w:rFonts w:asciiTheme="minorHAnsi" w:hAnsiTheme="minorHAnsi" w:cstheme="minorHAnsi"/>
                <w:sz w:val="20"/>
              </w:rPr>
            </w:pPr>
            <w:r w:rsidRPr="006010BB">
              <w:rPr>
                <w:rFonts w:asciiTheme="minorHAnsi" w:hAnsiTheme="minorHAnsi" w:cstheme="minorHAnsi"/>
                <w:sz w:val="20"/>
              </w:rPr>
              <w:t>0.045</w:t>
            </w:r>
          </w:p>
        </w:tc>
      </w:tr>
      <w:tr w:rsidR="006E4668" w:rsidRPr="009D0971" w14:paraId="126240C0" w14:textId="77777777" w:rsidTr="00D7543A">
        <w:trPr>
          <w:jc w:val="center"/>
        </w:trPr>
        <w:tc>
          <w:tcPr>
            <w:tcW w:w="1125" w:type="dxa"/>
            <w:shd w:val="clear" w:color="auto" w:fill="E7E6E6" w:themeFill="background2"/>
            <w:vAlign w:val="center"/>
          </w:tcPr>
          <w:p w14:paraId="03125D48" w14:textId="77777777" w:rsidR="006E4668" w:rsidRPr="00F9006D" w:rsidRDefault="006E4668" w:rsidP="001C739C">
            <w:pPr>
              <w:tabs>
                <w:tab w:val="left" w:pos="-1080"/>
                <w:tab w:val="left" w:pos="-720"/>
                <w:tab w:val="left" w:pos="0"/>
                <w:tab w:val="left" w:pos="3420"/>
              </w:tabs>
              <w:rPr>
                <w:rFonts w:asciiTheme="minorHAnsi" w:hAnsiTheme="minorHAnsi" w:cstheme="minorHAnsi"/>
                <w:sz w:val="20"/>
              </w:rPr>
            </w:pPr>
            <w:r w:rsidRPr="00F9006D">
              <w:rPr>
                <w:rFonts w:asciiTheme="minorHAnsi" w:eastAsia="Calibri" w:hAnsiTheme="minorHAnsi" w:cstheme="minorHAnsi"/>
                <w:b/>
                <w:sz w:val="20"/>
              </w:rPr>
              <w:t>LD</w:t>
            </w:r>
            <w:r w:rsidRPr="00F9006D">
              <w:rPr>
                <w:rFonts w:asciiTheme="minorHAnsi" w:eastAsia="Calibri" w:hAnsiTheme="minorHAnsi" w:cstheme="minorHAnsi"/>
                <w:b/>
                <w:sz w:val="20"/>
                <w:vertAlign w:val="subscript"/>
              </w:rPr>
              <w:t>50</w:t>
            </w:r>
          </w:p>
        </w:tc>
        <w:tc>
          <w:tcPr>
            <w:tcW w:w="810" w:type="dxa"/>
            <w:shd w:val="clear" w:color="auto" w:fill="FFFFFF"/>
            <w:vAlign w:val="center"/>
          </w:tcPr>
          <w:p w14:paraId="72915384" w14:textId="77777777" w:rsidR="006E4668" w:rsidRPr="006010BB" w:rsidRDefault="006E4668" w:rsidP="001C739C">
            <w:pPr>
              <w:tabs>
                <w:tab w:val="left" w:pos="-1080"/>
                <w:tab w:val="left" w:pos="-720"/>
                <w:tab w:val="left" w:pos="0"/>
                <w:tab w:val="left" w:pos="3420"/>
              </w:tabs>
              <w:rPr>
                <w:rFonts w:asciiTheme="minorHAnsi" w:hAnsiTheme="minorHAnsi" w:cstheme="minorHAnsi"/>
                <w:sz w:val="20"/>
              </w:rPr>
            </w:pPr>
            <w:r w:rsidRPr="00BD749F">
              <w:rPr>
                <w:rFonts w:asciiTheme="minorHAnsi" w:hAnsiTheme="minorHAnsi" w:cstheme="minorHAnsi"/>
                <w:sz w:val="20"/>
              </w:rPr>
              <w:t>0.726</w:t>
            </w:r>
          </w:p>
        </w:tc>
        <w:tc>
          <w:tcPr>
            <w:tcW w:w="720" w:type="dxa"/>
            <w:shd w:val="clear" w:color="auto" w:fill="FFFFFF"/>
            <w:vAlign w:val="center"/>
          </w:tcPr>
          <w:p w14:paraId="4C3DF048" w14:textId="77777777" w:rsidR="006E4668" w:rsidRPr="006010BB" w:rsidRDefault="006E4668" w:rsidP="001C739C">
            <w:pPr>
              <w:tabs>
                <w:tab w:val="left" w:pos="-1080"/>
                <w:tab w:val="left" w:pos="-720"/>
                <w:tab w:val="left" w:pos="0"/>
                <w:tab w:val="left" w:pos="3420"/>
              </w:tabs>
              <w:rPr>
                <w:rFonts w:asciiTheme="minorHAnsi" w:hAnsiTheme="minorHAnsi" w:cstheme="minorHAnsi"/>
                <w:sz w:val="20"/>
              </w:rPr>
            </w:pPr>
            <w:r w:rsidRPr="006010BB">
              <w:rPr>
                <w:rFonts w:asciiTheme="minorHAnsi" w:hAnsiTheme="minorHAnsi" w:cstheme="minorHAnsi"/>
                <w:sz w:val="20"/>
              </w:rPr>
              <w:t>0.632</w:t>
            </w:r>
          </w:p>
        </w:tc>
        <w:tc>
          <w:tcPr>
            <w:tcW w:w="720" w:type="dxa"/>
            <w:shd w:val="clear" w:color="auto" w:fill="FFFFFF"/>
            <w:vAlign w:val="center"/>
          </w:tcPr>
          <w:p w14:paraId="7F37D856" w14:textId="77777777" w:rsidR="006E4668" w:rsidRPr="006010BB" w:rsidRDefault="006E4668" w:rsidP="001C739C">
            <w:pPr>
              <w:tabs>
                <w:tab w:val="left" w:pos="-1080"/>
                <w:tab w:val="left" w:pos="-720"/>
                <w:tab w:val="left" w:pos="0"/>
                <w:tab w:val="left" w:pos="3420"/>
              </w:tabs>
              <w:rPr>
                <w:rFonts w:asciiTheme="minorHAnsi" w:hAnsiTheme="minorHAnsi" w:cstheme="minorHAnsi"/>
                <w:sz w:val="20"/>
              </w:rPr>
            </w:pPr>
            <w:r w:rsidRPr="006010BB">
              <w:rPr>
                <w:rFonts w:asciiTheme="minorHAnsi" w:hAnsiTheme="minorHAnsi" w:cstheme="minorHAnsi"/>
                <w:sz w:val="20"/>
              </w:rPr>
              <w:t>0.682</w:t>
            </w:r>
          </w:p>
        </w:tc>
        <w:tc>
          <w:tcPr>
            <w:tcW w:w="720" w:type="dxa"/>
            <w:shd w:val="clear" w:color="auto" w:fill="FFFFFF"/>
            <w:vAlign w:val="center"/>
          </w:tcPr>
          <w:p w14:paraId="1C7367CF" w14:textId="77777777" w:rsidR="006E4668" w:rsidRPr="006010BB" w:rsidRDefault="006E4668" w:rsidP="001C739C">
            <w:pPr>
              <w:tabs>
                <w:tab w:val="left" w:pos="-1080"/>
                <w:tab w:val="left" w:pos="-720"/>
                <w:tab w:val="left" w:pos="0"/>
                <w:tab w:val="left" w:pos="3420"/>
              </w:tabs>
              <w:rPr>
                <w:rFonts w:asciiTheme="minorHAnsi" w:hAnsiTheme="minorHAnsi" w:cstheme="minorHAnsi"/>
                <w:sz w:val="20"/>
              </w:rPr>
            </w:pPr>
            <w:r w:rsidRPr="006010BB">
              <w:rPr>
                <w:rFonts w:asciiTheme="minorHAnsi" w:hAnsiTheme="minorHAnsi" w:cstheme="minorHAnsi"/>
                <w:sz w:val="20"/>
              </w:rPr>
              <w:t>0.539</w:t>
            </w:r>
          </w:p>
        </w:tc>
      </w:tr>
      <w:tr w:rsidR="006E4668" w:rsidRPr="009D0971" w14:paraId="24B95012" w14:textId="77777777" w:rsidTr="00D7543A">
        <w:trPr>
          <w:jc w:val="center"/>
        </w:trPr>
        <w:tc>
          <w:tcPr>
            <w:tcW w:w="1125" w:type="dxa"/>
            <w:shd w:val="clear" w:color="auto" w:fill="E7E6E6" w:themeFill="background2"/>
            <w:vAlign w:val="center"/>
          </w:tcPr>
          <w:p w14:paraId="5E5AC357" w14:textId="77777777" w:rsidR="006E4668" w:rsidRPr="00F9006D" w:rsidRDefault="006E4668" w:rsidP="001C739C">
            <w:pPr>
              <w:tabs>
                <w:tab w:val="left" w:pos="-1080"/>
                <w:tab w:val="left" w:pos="-720"/>
                <w:tab w:val="left" w:pos="0"/>
                <w:tab w:val="left" w:pos="3420"/>
              </w:tabs>
              <w:rPr>
                <w:rFonts w:asciiTheme="minorHAnsi" w:hAnsiTheme="minorHAnsi" w:cstheme="minorHAnsi"/>
                <w:sz w:val="20"/>
              </w:rPr>
            </w:pPr>
            <w:r w:rsidRPr="00F9006D">
              <w:rPr>
                <w:rFonts w:asciiTheme="minorHAnsi" w:eastAsia="Calibri" w:hAnsiTheme="minorHAnsi" w:cstheme="minorHAnsi"/>
                <w:b/>
                <w:sz w:val="20"/>
              </w:rPr>
              <w:t>LD</w:t>
            </w:r>
            <w:r w:rsidRPr="00F9006D">
              <w:rPr>
                <w:rFonts w:asciiTheme="minorHAnsi" w:eastAsia="Calibri" w:hAnsiTheme="minorHAnsi" w:cstheme="minorHAnsi"/>
                <w:b/>
                <w:sz w:val="20"/>
                <w:vertAlign w:val="subscript"/>
              </w:rPr>
              <w:t>90</w:t>
            </w:r>
          </w:p>
        </w:tc>
        <w:tc>
          <w:tcPr>
            <w:tcW w:w="810" w:type="dxa"/>
            <w:shd w:val="clear" w:color="auto" w:fill="FFFFFF"/>
            <w:vAlign w:val="center"/>
          </w:tcPr>
          <w:p w14:paraId="5B04C648" w14:textId="77777777" w:rsidR="006E4668" w:rsidRPr="006010BB" w:rsidRDefault="006E4668" w:rsidP="001C739C">
            <w:pPr>
              <w:tabs>
                <w:tab w:val="left" w:pos="-1080"/>
                <w:tab w:val="left" w:pos="-720"/>
                <w:tab w:val="left" w:pos="0"/>
                <w:tab w:val="left" w:pos="3420"/>
              </w:tabs>
              <w:rPr>
                <w:rFonts w:asciiTheme="minorHAnsi" w:hAnsiTheme="minorHAnsi" w:cstheme="minorHAnsi"/>
                <w:sz w:val="20"/>
              </w:rPr>
            </w:pPr>
            <w:r w:rsidRPr="00BD749F">
              <w:rPr>
                <w:rFonts w:asciiTheme="minorHAnsi" w:hAnsiTheme="minorHAnsi" w:cstheme="minorHAnsi"/>
                <w:sz w:val="20"/>
              </w:rPr>
              <w:t>&gt;620</w:t>
            </w:r>
          </w:p>
        </w:tc>
        <w:tc>
          <w:tcPr>
            <w:tcW w:w="720" w:type="dxa"/>
            <w:shd w:val="clear" w:color="auto" w:fill="FFFFFF"/>
            <w:vAlign w:val="center"/>
          </w:tcPr>
          <w:p w14:paraId="6137A4A7" w14:textId="77777777" w:rsidR="006E4668" w:rsidRPr="006010BB" w:rsidRDefault="006E4668" w:rsidP="001C739C">
            <w:pPr>
              <w:tabs>
                <w:tab w:val="left" w:pos="-1080"/>
                <w:tab w:val="left" w:pos="-720"/>
                <w:tab w:val="left" w:pos="0"/>
                <w:tab w:val="left" w:pos="3420"/>
              </w:tabs>
              <w:rPr>
                <w:rFonts w:asciiTheme="minorHAnsi" w:hAnsiTheme="minorHAnsi" w:cstheme="minorHAnsi"/>
                <w:sz w:val="20"/>
              </w:rPr>
            </w:pPr>
            <w:r w:rsidRPr="006010BB">
              <w:rPr>
                <w:rFonts w:asciiTheme="minorHAnsi" w:hAnsiTheme="minorHAnsi" w:cstheme="minorHAnsi"/>
                <w:sz w:val="20"/>
              </w:rPr>
              <w:t>5.67</w:t>
            </w:r>
          </w:p>
        </w:tc>
        <w:tc>
          <w:tcPr>
            <w:tcW w:w="720" w:type="dxa"/>
            <w:shd w:val="clear" w:color="auto" w:fill="FFFFFF"/>
            <w:vAlign w:val="center"/>
          </w:tcPr>
          <w:p w14:paraId="2EB4751C" w14:textId="77777777" w:rsidR="006E4668" w:rsidRPr="006010BB" w:rsidRDefault="006E4668" w:rsidP="001C739C">
            <w:pPr>
              <w:tabs>
                <w:tab w:val="left" w:pos="-1080"/>
                <w:tab w:val="left" w:pos="-720"/>
                <w:tab w:val="left" w:pos="0"/>
                <w:tab w:val="left" w:pos="3420"/>
              </w:tabs>
              <w:rPr>
                <w:rFonts w:asciiTheme="minorHAnsi" w:hAnsiTheme="minorHAnsi" w:cstheme="minorHAnsi"/>
                <w:sz w:val="20"/>
              </w:rPr>
            </w:pPr>
            <w:r w:rsidRPr="006010BB">
              <w:rPr>
                <w:rFonts w:asciiTheme="minorHAnsi" w:hAnsiTheme="minorHAnsi" w:cstheme="minorHAnsi"/>
                <w:sz w:val="20"/>
              </w:rPr>
              <w:t>5.12</w:t>
            </w:r>
          </w:p>
        </w:tc>
        <w:tc>
          <w:tcPr>
            <w:tcW w:w="720" w:type="dxa"/>
            <w:shd w:val="clear" w:color="auto" w:fill="FFFFFF"/>
            <w:vAlign w:val="center"/>
          </w:tcPr>
          <w:p w14:paraId="5BFD6FDD" w14:textId="77777777" w:rsidR="006E4668" w:rsidRPr="006010BB" w:rsidRDefault="006E4668" w:rsidP="001C739C">
            <w:pPr>
              <w:tabs>
                <w:tab w:val="left" w:pos="-1080"/>
                <w:tab w:val="left" w:pos="-720"/>
                <w:tab w:val="left" w:pos="0"/>
                <w:tab w:val="left" w:pos="3420"/>
              </w:tabs>
              <w:rPr>
                <w:rFonts w:asciiTheme="minorHAnsi" w:hAnsiTheme="minorHAnsi" w:cstheme="minorHAnsi"/>
                <w:sz w:val="20"/>
              </w:rPr>
            </w:pPr>
            <w:r w:rsidRPr="006010BB">
              <w:rPr>
                <w:rFonts w:asciiTheme="minorHAnsi" w:hAnsiTheme="minorHAnsi" w:cstheme="minorHAnsi"/>
                <w:sz w:val="20"/>
              </w:rPr>
              <w:t>6.53</w:t>
            </w:r>
          </w:p>
        </w:tc>
      </w:tr>
    </w:tbl>
    <w:p w14:paraId="744193C2" w14:textId="77777777" w:rsidR="006E4668" w:rsidRPr="00F9006D" w:rsidRDefault="006E4668" w:rsidP="006E4668">
      <w:pPr>
        <w:tabs>
          <w:tab w:val="left" w:pos="-1080"/>
          <w:tab w:val="left" w:pos="-720"/>
          <w:tab w:val="left" w:pos="0"/>
          <w:tab w:val="left" w:pos="3420"/>
        </w:tabs>
        <w:rPr>
          <w:rFonts w:asciiTheme="minorHAnsi" w:hAnsiTheme="minorHAnsi" w:cstheme="minorHAnsi"/>
          <w:szCs w:val="24"/>
        </w:rPr>
      </w:pPr>
    </w:p>
    <w:p w14:paraId="12CE75C9" w14:textId="6300F5FD" w:rsidR="006E4668" w:rsidRPr="00263CD2" w:rsidRDefault="006E4668" w:rsidP="006E4668">
      <w:pPr>
        <w:rPr>
          <w:rFonts w:asciiTheme="minorHAnsi" w:hAnsiTheme="minorHAnsi" w:cstheme="minorHAnsi"/>
          <w:b/>
          <w:bCs/>
          <w:i/>
          <w:iCs/>
          <w:szCs w:val="24"/>
        </w:rPr>
      </w:pPr>
      <w:r w:rsidRPr="00263CD2">
        <w:rPr>
          <w:rFonts w:asciiTheme="minorHAnsi" w:eastAsia="Calibri" w:hAnsiTheme="minorHAnsi" w:cstheme="minorHAnsi"/>
          <w:b/>
          <w:bCs/>
          <w:i/>
          <w:iCs/>
          <w:sz w:val="22"/>
          <w:szCs w:val="22"/>
        </w:rPr>
        <w:t>Mortality Data Arrays (µg a.i./bee)</w:t>
      </w:r>
    </w:p>
    <w:p w14:paraId="158960B0" w14:textId="77777777" w:rsidR="006E4668" w:rsidRPr="00F9006D" w:rsidRDefault="006E4668" w:rsidP="006E4668">
      <w:pPr>
        <w:rPr>
          <w:rFonts w:asciiTheme="minorHAnsi" w:hAnsiTheme="minorHAnsi" w:cstheme="minorHAnsi"/>
          <w:szCs w:val="24"/>
        </w:rPr>
      </w:pPr>
    </w:p>
    <w:p w14:paraId="524EEA0C" w14:textId="3DB12E32" w:rsidR="006E4668" w:rsidRPr="00F9006D" w:rsidRDefault="006E4668" w:rsidP="006E4668">
      <w:pPr>
        <w:rPr>
          <w:rFonts w:asciiTheme="minorHAnsi" w:hAnsiTheme="minorHAnsi" w:cstheme="minorHAnsi"/>
          <w:szCs w:val="24"/>
        </w:rPr>
      </w:pPr>
      <w:r w:rsidRPr="00F9006D">
        <w:rPr>
          <w:rFonts w:asciiTheme="minorHAnsi" w:eastAsia="Calibri" w:hAnsiTheme="minorHAnsi" w:cstheme="minorHAnsi"/>
          <w:sz w:val="22"/>
          <w:szCs w:val="22"/>
        </w:rPr>
        <w:t xml:space="preserve">Most of the data available for methomyl and terrestrial invertebrates in exposure units of µg a.i./bee involve mortality endpoints.  The available mortality </w:t>
      </w:r>
      <w:r w:rsidR="001534F4" w:rsidRPr="00F9006D">
        <w:rPr>
          <w:rFonts w:asciiTheme="minorHAnsi" w:eastAsia="Calibri" w:hAnsiTheme="minorHAnsi" w:cstheme="minorHAnsi"/>
          <w:sz w:val="22"/>
          <w:szCs w:val="22"/>
        </w:rPr>
        <w:t>endpoints</w:t>
      </w:r>
      <w:r w:rsidRPr="00F9006D">
        <w:rPr>
          <w:rFonts w:asciiTheme="minorHAnsi" w:eastAsia="Calibri" w:hAnsiTheme="minorHAnsi" w:cstheme="minorHAnsi"/>
          <w:sz w:val="22"/>
          <w:szCs w:val="22"/>
        </w:rPr>
        <w:t xml:space="preserve"> for methomyl range from 0.001 to 36.4 µg a.i./bee (see </w:t>
      </w:r>
      <w:r w:rsidR="000E6914">
        <w:rPr>
          <w:rFonts w:asciiTheme="minorHAnsi" w:eastAsia="Calibri" w:hAnsiTheme="minorHAnsi" w:cstheme="minorHAnsi"/>
          <w:b/>
          <w:sz w:val="22"/>
          <w:szCs w:val="22"/>
        </w:rPr>
        <w:fldChar w:fldCharType="begin"/>
      </w:r>
      <w:r w:rsidR="000E6914">
        <w:rPr>
          <w:rFonts w:asciiTheme="minorHAnsi" w:eastAsia="Calibri" w:hAnsiTheme="minorHAnsi" w:cstheme="minorHAnsi"/>
          <w:sz w:val="22"/>
          <w:szCs w:val="22"/>
        </w:rPr>
        <w:instrText xml:space="preserve"> REF _Ref32572166 \h </w:instrText>
      </w:r>
      <w:r w:rsidR="000E6914">
        <w:rPr>
          <w:rFonts w:asciiTheme="minorHAnsi" w:eastAsia="Calibri" w:hAnsiTheme="minorHAnsi" w:cstheme="minorHAnsi"/>
          <w:b/>
          <w:sz w:val="22"/>
          <w:szCs w:val="22"/>
        </w:rPr>
      </w:r>
      <w:r w:rsidR="000E6914">
        <w:rPr>
          <w:rFonts w:asciiTheme="minorHAnsi" w:eastAsia="Calibri" w:hAnsiTheme="minorHAnsi" w:cstheme="minorHAnsi"/>
          <w:b/>
          <w:sz w:val="22"/>
          <w:szCs w:val="22"/>
        </w:rPr>
        <w:fldChar w:fldCharType="separate"/>
      </w:r>
      <w:r w:rsidR="00541B21" w:rsidRPr="00F816C0">
        <w:rPr>
          <w:rStyle w:val="BEmethomyl-FigureCaption-JDFChar"/>
        </w:rPr>
        <w:t xml:space="preserve">Figure </w:t>
      </w:r>
      <w:r w:rsidR="00541B21">
        <w:rPr>
          <w:rStyle w:val="BEmethomyl-FigureCaption-JDFChar"/>
        </w:rPr>
        <w:t>2</w:t>
      </w:r>
      <w:r w:rsidR="00541B21" w:rsidRPr="00F816C0">
        <w:rPr>
          <w:rStyle w:val="BEmethomyl-FigureCaption-JDFChar"/>
        </w:rPr>
        <w:noBreakHyphen/>
      </w:r>
      <w:r w:rsidR="00541B21">
        <w:rPr>
          <w:rStyle w:val="BEmethomyl-FigureCaption-JDFChar"/>
          <w:noProof/>
        </w:rPr>
        <w:t>26</w:t>
      </w:r>
      <w:r w:rsidR="000E6914">
        <w:rPr>
          <w:rFonts w:asciiTheme="minorHAnsi" w:eastAsia="Calibri" w:hAnsiTheme="minorHAnsi" w:cstheme="minorHAnsi"/>
          <w:b/>
          <w:sz w:val="22"/>
          <w:szCs w:val="22"/>
        </w:rPr>
        <w:fldChar w:fldCharType="end"/>
      </w:r>
      <w:r w:rsidRPr="00F9006D">
        <w:rPr>
          <w:rFonts w:asciiTheme="minorHAnsi" w:eastAsia="Calibri" w:hAnsiTheme="minorHAnsi" w:cstheme="minorHAnsi"/>
          <w:sz w:val="22"/>
          <w:szCs w:val="22"/>
        </w:rPr>
        <w:t xml:space="preserve">).  </w:t>
      </w:r>
    </w:p>
    <w:p w14:paraId="3875AB59" w14:textId="77777777" w:rsidR="006E4668" w:rsidRPr="00F9006D" w:rsidRDefault="006E4668" w:rsidP="006E4668">
      <w:pPr>
        <w:rPr>
          <w:rFonts w:asciiTheme="minorHAnsi" w:hAnsiTheme="minorHAnsi" w:cstheme="minorHAnsi"/>
          <w:szCs w:val="24"/>
        </w:rPr>
      </w:pPr>
    </w:p>
    <w:p w14:paraId="153B38C5" w14:textId="77777777" w:rsidR="007C7C98" w:rsidRPr="00F9006D" w:rsidRDefault="007C7C98" w:rsidP="006E4668">
      <w:pPr>
        <w:rPr>
          <w:rFonts w:asciiTheme="minorHAnsi" w:hAnsiTheme="minorHAnsi" w:cstheme="minorHAnsi"/>
          <w:szCs w:val="24"/>
        </w:rPr>
      </w:pPr>
    </w:p>
    <w:p w14:paraId="1BFDA354" w14:textId="77777777" w:rsidR="006E4668" w:rsidRPr="00F9006D" w:rsidRDefault="006E4668" w:rsidP="006E4668">
      <w:pPr>
        <w:rPr>
          <w:rFonts w:asciiTheme="minorHAnsi" w:hAnsiTheme="minorHAnsi" w:cstheme="minorHAnsi"/>
          <w:szCs w:val="24"/>
        </w:rPr>
      </w:pPr>
      <w:r>
        <w:rPr>
          <w:noProof/>
        </w:rPr>
        <w:lastRenderedPageBreak/>
        <w:drawing>
          <wp:inline distT="0" distB="0" distL="0" distR="0" wp14:anchorId="6C30B17E" wp14:editId="43AA9D02">
            <wp:extent cx="5834260" cy="423545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pic:nvPicPr>
                  <pic:blipFill>
                    <a:blip r:embed="rId48">
                      <a:extLst>
                        <a:ext uri="{28A0092B-C50C-407E-A947-70E740481C1C}">
                          <a14:useLocalDpi xmlns:a14="http://schemas.microsoft.com/office/drawing/2010/main" val="0"/>
                        </a:ext>
                      </a:extLst>
                    </a:blip>
                    <a:stretch>
                      <a:fillRect/>
                    </a:stretch>
                  </pic:blipFill>
                  <pic:spPr>
                    <a:xfrm>
                      <a:off x="0" y="0"/>
                      <a:ext cx="5834260" cy="4235450"/>
                    </a:xfrm>
                    <a:prstGeom prst="rect">
                      <a:avLst/>
                    </a:prstGeom>
                  </pic:spPr>
                </pic:pic>
              </a:graphicData>
            </a:graphic>
          </wp:inline>
        </w:drawing>
      </w:r>
    </w:p>
    <w:p w14:paraId="6C6F851C" w14:textId="5146028A" w:rsidR="006E4668" w:rsidRPr="00F9006D" w:rsidRDefault="0055309F" w:rsidP="006E4668">
      <w:pPr>
        <w:rPr>
          <w:rFonts w:asciiTheme="minorHAnsi" w:hAnsiTheme="minorHAnsi" w:cstheme="minorHAnsi"/>
          <w:szCs w:val="24"/>
        </w:rPr>
      </w:pPr>
      <w:bookmarkStart w:id="487" w:name="_Ref32572166"/>
      <w:bookmarkStart w:id="488" w:name="_Toc434489283"/>
      <w:bookmarkStart w:id="489" w:name="_Toc64891350"/>
      <w:r w:rsidRPr="00F816C0">
        <w:rPr>
          <w:rStyle w:val="BEmethomyl-FigureCaption-JDFChar"/>
        </w:rPr>
        <w:t xml:space="preserve">Figure </w:t>
      </w:r>
      <w:r w:rsidR="000E6914">
        <w:rPr>
          <w:rStyle w:val="BEmethomyl-FigureCaption-JDFChar"/>
        </w:rPr>
        <w:t>2</w:t>
      </w:r>
      <w:r w:rsidR="00F816C0" w:rsidRPr="00F816C0">
        <w:rPr>
          <w:rStyle w:val="BEmethomyl-FigureCaption-JDFChar"/>
        </w:rPr>
        <w:noBreakHyphen/>
      </w:r>
      <w:r w:rsidR="00F816C0" w:rsidRPr="00F816C0">
        <w:rPr>
          <w:rStyle w:val="BEmethomyl-FigureCaption-JDFChar"/>
        </w:rPr>
        <w:fldChar w:fldCharType="begin"/>
      </w:r>
      <w:r w:rsidR="00F816C0" w:rsidRPr="00F816C0">
        <w:rPr>
          <w:rStyle w:val="BEmethomyl-FigureCaption-JDFChar"/>
        </w:rPr>
        <w:instrText xml:space="preserve"> SEQ Figure \* ARABIC \s 1 </w:instrText>
      </w:r>
      <w:r w:rsidR="00F816C0" w:rsidRPr="00F816C0">
        <w:rPr>
          <w:rStyle w:val="BEmethomyl-FigureCaption-JDFChar"/>
        </w:rPr>
        <w:fldChar w:fldCharType="separate"/>
      </w:r>
      <w:r w:rsidR="00541B21">
        <w:rPr>
          <w:rStyle w:val="BEmethomyl-FigureCaption-JDFChar"/>
          <w:noProof/>
        </w:rPr>
        <w:t>26</w:t>
      </w:r>
      <w:r w:rsidR="00F816C0" w:rsidRPr="00F816C0">
        <w:rPr>
          <w:rStyle w:val="BEmethomyl-FigureCaption-JDFChar"/>
        </w:rPr>
        <w:fldChar w:fldCharType="end"/>
      </w:r>
      <w:bookmarkEnd w:id="487"/>
      <w:r w:rsidRPr="00F816C0">
        <w:rPr>
          <w:rStyle w:val="BEmethomyl-FigureCaption-JDFChar"/>
          <w:rFonts w:eastAsia="Calibri"/>
        </w:rPr>
        <w:t xml:space="preserve">. </w:t>
      </w:r>
      <w:r w:rsidR="006E4668" w:rsidRPr="00F816C0">
        <w:rPr>
          <w:rStyle w:val="BEmethomyl-FigureCaption-JDFChar"/>
          <w:rFonts w:eastAsia="Calibri"/>
        </w:rPr>
        <w:t>Mortality Endpoints for Terrestrial Invertebrates Exposed to Methomyl (µg a.i./bee)</w:t>
      </w:r>
      <w:r w:rsidR="006E4668" w:rsidRPr="00F9006D">
        <w:rPr>
          <w:rFonts w:asciiTheme="minorHAnsi" w:eastAsia="Calibri" w:hAnsiTheme="minorHAnsi" w:cstheme="minorHAnsi"/>
          <w:sz w:val="22"/>
          <w:szCs w:val="22"/>
        </w:rPr>
        <w:t xml:space="preserve">.  Data from registrant submitted </w:t>
      </w:r>
      <w:r w:rsidR="00EB2755">
        <w:rPr>
          <w:rFonts w:asciiTheme="minorHAnsi" w:eastAsia="Calibri" w:hAnsiTheme="minorHAnsi" w:cstheme="minorHAnsi"/>
          <w:sz w:val="22"/>
          <w:szCs w:val="22"/>
        </w:rPr>
        <w:t>studies</w:t>
      </w:r>
      <w:r w:rsidR="006E4668" w:rsidRPr="00F9006D">
        <w:rPr>
          <w:rFonts w:asciiTheme="minorHAnsi" w:eastAsia="Calibri" w:hAnsiTheme="minorHAnsi" w:cstheme="minorHAnsi"/>
          <w:sz w:val="22"/>
          <w:szCs w:val="22"/>
        </w:rPr>
        <w:t xml:space="preserve"> (red) and open literature (blue). Data label key: Endpoint (measured effect, order, duration in days, reference number).</w:t>
      </w:r>
      <w:bookmarkEnd w:id="488"/>
      <w:bookmarkEnd w:id="489"/>
    </w:p>
    <w:p w14:paraId="303F1A5E" w14:textId="77777777" w:rsidR="007C7C98" w:rsidRPr="00F9006D" w:rsidRDefault="007C7C98" w:rsidP="006E4668">
      <w:pPr>
        <w:rPr>
          <w:rFonts w:asciiTheme="minorHAnsi" w:eastAsia="Calibri" w:hAnsiTheme="minorHAnsi" w:cstheme="minorHAnsi"/>
          <w:sz w:val="22"/>
          <w:szCs w:val="22"/>
          <w:u w:val="single"/>
        </w:rPr>
      </w:pPr>
    </w:p>
    <w:p w14:paraId="7FE34B95" w14:textId="3366C7DA" w:rsidR="006E4668" w:rsidRPr="00263CD2" w:rsidRDefault="006E4668" w:rsidP="00383FD5">
      <w:pPr>
        <w:pStyle w:val="BEmehtomyl-Subsubheading"/>
        <w:rPr>
          <w:rFonts w:eastAsia="Calibri"/>
        </w:rPr>
      </w:pPr>
      <w:bookmarkStart w:id="490" w:name="_Toc434489137"/>
      <w:bookmarkStart w:id="491" w:name="_Toc64891313"/>
      <w:r w:rsidRPr="00263CD2">
        <w:rPr>
          <w:rFonts w:eastAsia="Calibri"/>
        </w:rPr>
        <w:t>Sublethal Effects to Terrestrial Invertebrates</w:t>
      </w:r>
      <w:bookmarkEnd w:id="490"/>
      <w:bookmarkEnd w:id="491"/>
    </w:p>
    <w:p w14:paraId="4DD77F40" w14:textId="77777777" w:rsidR="006E4668" w:rsidRPr="00263CD2" w:rsidRDefault="006E4668" w:rsidP="006E4668">
      <w:pPr>
        <w:rPr>
          <w:rFonts w:asciiTheme="minorHAnsi" w:eastAsia="Calibri" w:hAnsiTheme="minorHAnsi" w:cstheme="minorHAnsi"/>
          <w:b/>
          <w:color w:val="4472C4" w:themeColor="accent5"/>
          <w:sz w:val="22"/>
          <w:szCs w:val="22"/>
          <w:u w:val="single"/>
        </w:rPr>
      </w:pPr>
    </w:p>
    <w:p w14:paraId="5F399849" w14:textId="77777777" w:rsidR="006E4668" w:rsidRPr="00263CD2" w:rsidRDefault="006E4668" w:rsidP="00942204">
      <w:pPr>
        <w:pStyle w:val="BEmethomyl-subsubsubheading-JDF"/>
        <w:rPr>
          <w:rFonts w:eastAsiaTheme="majorEastAsia"/>
        </w:rPr>
      </w:pPr>
      <w:bookmarkStart w:id="492" w:name="_Toc434489138"/>
      <w:r w:rsidRPr="00263CD2">
        <w:rPr>
          <w:rFonts w:eastAsiaTheme="majorEastAsia"/>
        </w:rPr>
        <w:t>Effects on Growth of Terrestrial Invertebrates</w:t>
      </w:r>
      <w:bookmarkEnd w:id="492"/>
    </w:p>
    <w:p w14:paraId="3F9400C9" w14:textId="77777777" w:rsidR="006E4668" w:rsidRPr="00F9006D" w:rsidRDefault="006E4668" w:rsidP="006E4668">
      <w:pPr>
        <w:rPr>
          <w:rFonts w:asciiTheme="minorHAnsi" w:hAnsiTheme="minorHAnsi" w:cstheme="minorHAnsi"/>
          <w:szCs w:val="24"/>
        </w:rPr>
      </w:pPr>
    </w:p>
    <w:p w14:paraId="2BEEF7D0" w14:textId="77777777" w:rsidR="006E4668" w:rsidRPr="00F9006D" w:rsidRDefault="006E4668" w:rsidP="006E4668">
      <w:pPr>
        <w:rPr>
          <w:rFonts w:asciiTheme="minorHAnsi" w:hAnsiTheme="minorHAnsi" w:cstheme="minorHAnsi"/>
          <w:szCs w:val="24"/>
        </w:rPr>
      </w:pPr>
      <w:r w:rsidRPr="00F9006D">
        <w:rPr>
          <w:rFonts w:asciiTheme="minorHAnsi" w:eastAsia="Calibri" w:hAnsiTheme="minorHAnsi" w:cstheme="minorHAnsi"/>
          <w:sz w:val="22"/>
          <w:szCs w:val="22"/>
        </w:rPr>
        <w:t>There are far fewer data available for growth effects compared to mortality when considering the available terrestrial invertebrate toxicity data for methomyl.  There is only one growth endpoint available for terrestrial invertebrates and methomyl; a LOAEL of 6.25 mg/kg-soil for effects on weight in a 37-day earthworm (</w:t>
      </w:r>
      <w:r w:rsidRPr="00F9006D">
        <w:rPr>
          <w:rFonts w:asciiTheme="minorHAnsi" w:eastAsia="Calibri" w:hAnsiTheme="minorHAnsi" w:cstheme="minorHAnsi"/>
          <w:i/>
          <w:sz w:val="22"/>
          <w:szCs w:val="22"/>
        </w:rPr>
        <w:t>Aporrectodea caliginosa</w:t>
      </w:r>
      <w:r w:rsidRPr="00F9006D">
        <w:rPr>
          <w:rFonts w:asciiTheme="minorHAnsi" w:eastAsia="Calibri" w:hAnsiTheme="minorHAnsi" w:cstheme="minorHAnsi"/>
          <w:sz w:val="22"/>
          <w:szCs w:val="22"/>
        </w:rPr>
        <w:t xml:space="preserve">) study (E40226) (this is from the same study described above in the mortality discussion). For the exposure units ‘mg/kg-bw’, ‘lb a.i./acre’, and ‘µg a.i./bee’, there are no effects data related to growth.  </w:t>
      </w:r>
    </w:p>
    <w:p w14:paraId="09A5A368" w14:textId="77777777" w:rsidR="006E4668" w:rsidRPr="00F9006D" w:rsidRDefault="006E4668" w:rsidP="006E4668">
      <w:pPr>
        <w:rPr>
          <w:rFonts w:asciiTheme="minorHAnsi" w:eastAsia="Calibri" w:hAnsiTheme="minorHAnsi" w:cstheme="minorHAnsi"/>
          <w:sz w:val="22"/>
          <w:szCs w:val="22"/>
        </w:rPr>
      </w:pPr>
    </w:p>
    <w:p w14:paraId="327A9324" w14:textId="77777777" w:rsidR="006E4668" w:rsidRPr="00263CD2" w:rsidRDefault="006E4668" w:rsidP="00942204">
      <w:pPr>
        <w:pStyle w:val="BEmethomyl-subsubsubheading-JDF"/>
        <w:rPr>
          <w:rFonts w:eastAsiaTheme="majorEastAsia"/>
        </w:rPr>
      </w:pPr>
      <w:bookmarkStart w:id="493" w:name="_Toc434489139"/>
      <w:r w:rsidRPr="00263CD2">
        <w:rPr>
          <w:rFonts w:eastAsiaTheme="majorEastAsia"/>
        </w:rPr>
        <w:t>Effects on Reproduction of Terrestrial Invertebrates</w:t>
      </w:r>
      <w:bookmarkEnd w:id="493"/>
    </w:p>
    <w:p w14:paraId="236B950F" w14:textId="77777777" w:rsidR="006E4668" w:rsidRPr="00F9006D" w:rsidRDefault="006E4668" w:rsidP="006E4668">
      <w:pPr>
        <w:rPr>
          <w:rFonts w:asciiTheme="minorHAnsi" w:hAnsiTheme="minorHAnsi" w:cstheme="minorHAnsi"/>
          <w:szCs w:val="24"/>
        </w:rPr>
      </w:pPr>
    </w:p>
    <w:p w14:paraId="71423723" w14:textId="77777777" w:rsidR="006E4668" w:rsidRPr="00F9006D" w:rsidRDefault="006E4668" w:rsidP="006E4668">
      <w:pPr>
        <w:rPr>
          <w:rFonts w:asciiTheme="minorHAnsi" w:hAnsiTheme="minorHAnsi" w:cstheme="minorHAnsi"/>
          <w:szCs w:val="24"/>
        </w:rPr>
      </w:pPr>
      <w:r w:rsidRPr="00F9006D">
        <w:rPr>
          <w:rFonts w:asciiTheme="minorHAnsi" w:eastAsia="Calibri" w:hAnsiTheme="minorHAnsi" w:cstheme="minorHAnsi"/>
          <w:sz w:val="22"/>
          <w:szCs w:val="22"/>
        </w:rPr>
        <w:t xml:space="preserve">Most of the reproductive effects seen in terrestrial invertebrates with exposure to methomyl involve effects to the number of progeny produced and effects on emergence.  Data on reproductive effects are only available for the environmentally relevant exposure unit of ‘lb a.i./acre’ (there are no reproductive endpoints currently available for methomyl and the ‘mg/kg-soil’, ‘mg/kg-bw’, or the ‘µg a.i./bee’ exposure units). </w:t>
      </w:r>
    </w:p>
    <w:p w14:paraId="7F859390" w14:textId="77777777" w:rsidR="006E4668" w:rsidRPr="00F9006D" w:rsidRDefault="006E4668" w:rsidP="009E2027">
      <w:pPr>
        <w:keepNext/>
        <w:keepLines/>
        <w:rPr>
          <w:rFonts w:asciiTheme="minorHAnsi" w:hAnsiTheme="minorHAnsi" w:cstheme="minorHAnsi"/>
          <w:szCs w:val="24"/>
        </w:rPr>
      </w:pPr>
      <w:r w:rsidRPr="00F9006D">
        <w:rPr>
          <w:rFonts w:asciiTheme="minorHAnsi" w:eastAsia="Calibri" w:hAnsiTheme="minorHAnsi" w:cstheme="minorHAnsi"/>
          <w:sz w:val="22"/>
          <w:szCs w:val="22"/>
          <w:u w:val="single"/>
        </w:rPr>
        <w:lastRenderedPageBreak/>
        <w:t>Lb a.i./acre</w:t>
      </w:r>
      <w:r w:rsidRPr="00F9006D">
        <w:rPr>
          <w:rFonts w:asciiTheme="minorHAnsi" w:eastAsia="Calibri" w:hAnsiTheme="minorHAnsi" w:cstheme="minorHAnsi"/>
          <w:sz w:val="22"/>
          <w:szCs w:val="22"/>
        </w:rPr>
        <w:t>:</w:t>
      </w:r>
    </w:p>
    <w:p w14:paraId="427B0688" w14:textId="77777777" w:rsidR="006E4668" w:rsidRPr="00F9006D" w:rsidRDefault="006E4668" w:rsidP="009E2027">
      <w:pPr>
        <w:keepNext/>
        <w:keepLines/>
        <w:rPr>
          <w:rFonts w:asciiTheme="minorHAnsi" w:hAnsiTheme="minorHAnsi" w:cstheme="minorHAnsi"/>
          <w:szCs w:val="24"/>
        </w:rPr>
      </w:pPr>
    </w:p>
    <w:p w14:paraId="04B655C5" w14:textId="5F4A8AB1" w:rsidR="006E4668" w:rsidRPr="00F9006D" w:rsidRDefault="006E4668" w:rsidP="009E2027">
      <w:pPr>
        <w:keepNext/>
        <w:keepLines/>
        <w:rPr>
          <w:rFonts w:asciiTheme="minorHAnsi" w:hAnsiTheme="minorHAnsi" w:cstheme="minorHAnsi"/>
          <w:szCs w:val="24"/>
        </w:rPr>
      </w:pPr>
      <w:r w:rsidRPr="00F9006D">
        <w:rPr>
          <w:rFonts w:asciiTheme="minorHAnsi" w:eastAsia="Calibri" w:hAnsiTheme="minorHAnsi" w:cstheme="minorHAnsi"/>
          <w:sz w:val="22"/>
          <w:szCs w:val="22"/>
        </w:rPr>
        <w:t>For the exposure unit ‘lb a.i./acre’, the most sensitive endpoint available for terrestrial invertebrates is a LOAEC value of 0.0000053 lb a.i./acre for a parasitic wasp (</w:t>
      </w:r>
      <w:r w:rsidRPr="00F9006D">
        <w:rPr>
          <w:rFonts w:asciiTheme="minorHAnsi" w:eastAsia="Calibri" w:hAnsiTheme="minorHAnsi" w:cstheme="minorHAnsi"/>
          <w:i/>
          <w:sz w:val="22"/>
          <w:szCs w:val="22"/>
        </w:rPr>
        <w:t>Aphidius rhopalosiphi</w:t>
      </w:r>
      <w:r w:rsidRPr="00F9006D">
        <w:rPr>
          <w:rFonts w:asciiTheme="minorHAnsi" w:eastAsia="Calibri" w:hAnsiTheme="minorHAnsi" w:cstheme="minorHAnsi"/>
          <w:sz w:val="22"/>
          <w:szCs w:val="22"/>
        </w:rPr>
        <w:t xml:space="preserve">) based on the number of mummies per female (MRID 45133302).  This endpoint is </w:t>
      </w:r>
      <w:r w:rsidR="00B77A41" w:rsidRPr="00F9006D">
        <w:rPr>
          <w:rFonts w:asciiTheme="minorHAnsi" w:eastAsia="Calibri" w:hAnsiTheme="minorHAnsi" w:cstheme="minorHAnsi"/>
          <w:sz w:val="22"/>
          <w:szCs w:val="22"/>
        </w:rPr>
        <w:t>the most</w:t>
      </w:r>
      <w:r w:rsidRPr="00F9006D">
        <w:rPr>
          <w:rFonts w:asciiTheme="minorHAnsi" w:eastAsia="Calibri" w:hAnsiTheme="minorHAnsi" w:cstheme="minorHAnsi"/>
          <w:sz w:val="22"/>
          <w:szCs w:val="22"/>
        </w:rPr>
        <w:t xml:space="preserve"> sensitive endpoint available, therefore, it will be used as the sublethal threshold for direct and indirect effects for this exposure unit and terrestrial invertebrates.</w:t>
      </w:r>
    </w:p>
    <w:p w14:paraId="6205092E" w14:textId="77777777" w:rsidR="006E4668" w:rsidRPr="00F9006D" w:rsidRDefault="006E4668" w:rsidP="006E4668">
      <w:pPr>
        <w:rPr>
          <w:rFonts w:asciiTheme="minorHAnsi" w:hAnsiTheme="minorHAnsi" w:cstheme="minorHAnsi"/>
          <w:szCs w:val="24"/>
        </w:rPr>
      </w:pPr>
    </w:p>
    <w:p w14:paraId="763E26C3" w14:textId="77777777" w:rsidR="006E4668" w:rsidRPr="00F9006D" w:rsidRDefault="006E4668" w:rsidP="006E4668">
      <w:pPr>
        <w:rPr>
          <w:rFonts w:asciiTheme="minorHAnsi" w:eastAsia="Calibri" w:hAnsiTheme="minorHAnsi" w:cstheme="minorHAnsi"/>
          <w:sz w:val="22"/>
          <w:szCs w:val="22"/>
        </w:rPr>
      </w:pPr>
      <w:r w:rsidRPr="00F9006D">
        <w:rPr>
          <w:rFonts w:asciiTheme="minorHAnsi" w:eastAsia="Calibri" w:hAnsiTheme="minorHAnsi" w:cstheme="minorHAnsi"/>
          <w:sz w:val="22"/>
          <w:szCs w:val="22"/>
        </w:rPr>
        <w:t>In this study, parasitic wasps (</w:t>
      </w:r>
      <w:r w:rsidRPr="00F9006D">
        <w:rPr>
          <w:rFonts w:asciiTheme="minorHAnsi" w:eastAsia="Calibri" w:hAnsiTheme="minorHAnsi" w:cstheme="minorHAnsi"/>
          <w:i/>
          <w:sz w:val="22"/>
          <w:szCs w:val="22"/>
        </w:rPr>
        <w:t>A. rhopalosiphi</w:t>
      </w:r>
      <w:r w:rsidRPr="00F9006D">
        <w:rPr>
          <w:rFonts w:asciiTheme="minorHAnsi" w:eastAsia="Calibri" w:hAnsiTheme="minorHAnsi" w:cstheme="minorHAnsi"/>
          <w:sz w:val="22"/>
          <w:szCs w:val="22"/>
        </w:rPr>
        <w:t>) were exposed to Methomyl 25 WP at concentrations equivalent to 0.0000054, 0.000017, 0.00005, 0.00015, and 0.446 lb a.i./acre (MRID 45133302).  Adult (less than 48 hours old) parasitic wasps were exposed to treated glass plates for 48 hours.  Fecundity (the number of mummies produced per female) was statistically significantly reduced at all test concentrations when compared to controls.  The number of mummies per female was 6.16, 5.25, 4.74, and 4.19 in the 0.0000054, 0.000017, 0.00005, and 0.00015 lb a.i./acre treatment groups, respectively, compared to 10.75 in the control group (95% of the wasps in the 0.446 lb a.i./acre treatment group died during the study).</w:t>
      </w:r>
    </w:p>
    <w:p w14:paraId="49620D1C" w14:textId="77777777" w:rsidR="006E4668" w:rsidRPr="00F9006D" w:rsidRDefault="006E4668" w:rsidP="006E4668">
      <w:pPr>
        <w:rPr>
          <w:rFonts w:asciiTheme="minorHAnsi" w:hAnsiTheme="minorHAnsi" w:cstheme="minorHAnsi"/>
          <w:szCs w:val="24"/>
        </w:rPr>
      </w:pPr>
    </w:p>
    <w:p w14:paraId="519DD831" w14:textId="38A60C28" w:rsidR="006E4668" w:rsidRPr="00F9006D" w:rsidRDefault="006E4668" w:rsidP="006E4668">
      <w:pPr>
        <w:rPr>
          <w:rFonts w:asciiTheme="minorHAnsi" w:hAnsiTheme="minorHAnsi" w:cstheme="minorHAnsi"/>
          <w:szCs w:val="24"/>
        </w:rPr>
      </w:pPr>
      <w:r w:rsidRPr="00F9006D">
        <w:rPr>
          <w:rFonts w:asciiTheme="minorHAnsi" w:eastAsia="Calibri" w:hAnsiTheme="minorHAnsi" w:cstheme="minorHAnsi"/>
          <w:sz w:val="22"/>
          <w:szCs w:val="22"/>
        </w:rPr>
        <w:t xml:space="preserve">Reproductive effects (including effects to emergence, general reproductive success, viability and number of progeny) are seen at concentrations from 0.0000053 to 3.6 lb a.i./acre (see </w:t>
      </w:r>
      <w:r w:rsidR="000E6914">
        <w:rPr>
          <w:rFonts w:asciiTheme="minorHAnsi" w:eastAsia="Calibri" w:hAnsiTheme="minorHAnsi" w:cstheme="minorHAnsi"/>
          <w:b/>
          <w:sz w:val="22"/>
          <w:szCs w:val="22"/>
        </w:rPr>
        <w:fldChar w:fldCharType="begin"/>
      </w:r>
      <w:r w:rsidR="000E6914">
        <w:rPr>
          <w:rFonts w:asciiTheme="minorHAnsi" w:eastAsia="Calibri" w:hAnsiTheme="minorHAnsi" w:cstheme="minorHAnsi"/>
          <w:sz w:val="22"/>
          <w:szCs w:val="22"/>
        </w:rPr>
        <w:instrText xml:space="preserve"> REF _Ref32572185 \h </w:instrText>
      </w:r>
      <w:r w:rsidR="000E6914">
        <w:rPr>
          <w:rFonts w:asciiTheme="minorHAnsi" w:eastAsia="Calibri" w:hAnsiTheme="minorHAnsi" w:cstheme="minorHAnsi"/>
          <w:b/>
          <w:sz w:val="22"/>
          <w:szCs w:val="22"/>
        </w:rPr>
      </w:r>
      <w:r w:rsidR="000E6914">
        <w:rPr>
          <w:rFonts w:asciiTheme="minorHAnsi" w:eastAsia="Calibri" w:hAnsiTheme="minorHAnsi" w:cstheme="minorHAnsi"/>
          <w:b/>
          <w:sz w:val="22"/>
          <w:szCs w:val="22"/>
        </w:rPr>
        <w:fldChar w:fldCharType="separate"/>
      </w:r>
      <w:r w:rsidR="00541B21" w:rsidRPr="000B1A2A">
        <w:rPr>
          <w:rStyle w:val="BEmethomyl-FigureCaption-JDFChar"/>
        </w:rPr>
        <w:t xml:space="preserve">Figure </w:t>
      </w:r>
      <w:r w:rsidR="00541B21">
        <w:rPr>
          <w:rStyle w:val="BEmethomyl-FigureCaption-JDFChar"/>
        </w:rPr>
        <w:t>2</w:t>
      </w:r>
      <w:r w:rsidR="00541B21" w:rsidRPr="000B1A2A">
        <w:rPr>
          <w:rStyle w:val="BEmethomyl-FigureCaption-JDFChar"/>
        </w:rPr>
        <w:noBreakHyphen/>
      </w:r>
      <w:r w:rsidR="00541B21">
        <w:rPr>
          <w:rStyle w:val="BEmethomyl-FigureCaption-JDFChar"/>
          <w:noProof/>
        </w:rPr>
        <w:t>27</w:t>
      </w:r>
      <w:r w:rsidR="000E6914">
        <w:rPr>
          <w:rFonts w:asciiTheme="minorHAnsi" w:eastAsia="Calibri" w:hAnsiTheme="minorHAnsi" w:cstheme="minorHAnsi"/>
          <w:b/>
          <w:sz w:val="22"/>
          <w:szCs w:val="22"/>
        </w:rPr>
        <w:fldChar w:fldCharType="end"/>
      </w:r>
      <w:r w:rsidRPr="00F9006D">
        <w:rPr>
          <w:rFonts w:asciiTheme="minorHAnsi" w:eastAsia="Calibri" w:hAnsiTheme="minorHAnsi" w:cstheme="minorHAnsi"/>
          <w:sz w:val="22"/>
          <w:szCs w:val="22"/>
        </w:rPr>
        <w:t>).</w:t>
      </w:r>
    </w:p>
    <w:p w14:paraId="2F7BB4A8" w14:textId="77777777" w:rsidR="006E4668" w:rsidRPr="00F9006D" w:rsidRDefault="006E4668" w:rsidP="006E4668">
      <w:pPr>
        <w:rPr>
          <w:rFonts w:asciiTheme="minorHAnsi" w:hAnsiTheme="minorHAnsi" w:cstheme="minorHAnsi"/>
          <w:szCs w:val="24"/>
        </w:rPr>
      </w:pPr>
    </w:p>
    <w:p w14:paraId="37CE573D" w14:textId="77777777" w:rsidR="006E4668" w:rsidRPr="00F9006D" w:rsidRDefault="006E4668" w:rsidP="006E4668">
      <w:pPr>
        <w:rPr>
          <w:rFonts w:asciiTheme="minorHAnsi" w:hAnsiTheme="minorHAnsi" w:cstheme="minorHAnsi"/>
          <w:szCs w:val="24"/>
        </w:rPr>
      </w:pPr>
      <w:r>
        <w:rPr>
          <w:noProof/>
        </w:rPr>
        <w:drawing>
          <wp:inline distT="0" distB="0" distL="0" distR="0" wp14:anchorId="228E3BBE" wp14:editId="4FE7B91A">
            <wp:extent cx="5868578" cy="426720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pic:nvPicPr>
                  <pic:blipFill>
                    <a:blip r:embed="rId49">
                      <a:extLst>
                        <a:ext uri="{28A0092B-C50C-407E-A947-70E740481C1C}">
                          <a14:useLocalDpi xmlns:a14="http://schemas.microsoft.com/office/drawing/2010/main" val="0"/>
                        </a:ext>
                      </a:extLst>
                    </a:blip>
                    <a:stretch>
                      <a:fillRect/>
                    </a:stretch>
                  </pic:blipFill>
                  <pic:spPr>
                    <a:xfrm>
                      <a:off x="0" y="0"/>
                      <a:ext cx="5868578" cy="4267200"/>
                    </a:xfrm>
                    <a:prstGeom prst="rect">
                      <a:avLst/>
                    </a:prstGeom>
                  </pic:spPr>
                </pic:pic>
              </a:graphicData>
            </a:graphic>
          </wp:inline>
        </w:drawing>
      </w:r>
    </w:p>
    <w:p w14:paraId="01F5A092" w14:textId="43EB4A61" w:rsidR="006E4668" w:rsidRDefault="0055309F" w:rsidP="006E4668">
      <w:pPr>
        <w:rPr>
          <w:rFonts w:asciiTheme="minorHAnsi" w:eastAsia="Calibri" w:hAnsiTheme="minorHAnsi" w:cstheme="minorHAnsi"/>
          <w:sz w:val="22"/>
          <w:szCs w:val="22"/>
        </w:rPr>
      </w:pPr>
      <w:bookmarkStart w:id="494" w:name="_Ref32572185"/>
      <w:bookmarkStart w:id="495" w:name="_Toc434489296"/>
      <w:bookmarkStart w:id="496" w:name="_Toc64891351"/>
      <w:r w:rsidRPr="000B1A2A">
        <w:rPr>
          <w:rStyle w:val="BEmethomyl-FigureCaption-JDFChar"/>
        </w:rPr>
        <w:lastRenderedPageBreak/>
        <w:t xml:space="preserve">Figure </w:t>
      </w:r>
      <w:r w:rsidR="000E6914">
        <w:rPr>
          <w:rStyle w:val="BEmethomyl-FigureCaption-JDFChar"/>
        </w:rPr>
        <w:t>2</w:t>
      </w:r>
      <w:r w:rsidR="000B1A2A" w:rsidRPr="000B1A2A">
        <w:rPr>
          <w:rStyle w:val="BEmethomyl-FigureCaption-JDFChar"/>
        </w:rPr>
        <w:noBreakHyphen/>
      </w:r>
      <w:r w:rsidR="000B1A2A" w:rsidRPr="000B1A2A">
        <w:rPr>
          <w:rStyle w:val="BEmethomyl-FigureCaption-JDFChar"/>
        </w:rPr>
        <w:fldChar w:fldCharType="begin"/>
      </w:r>
      <w:r w:rsidR="000B1A2A" w:rsidRPr="000B1A2A">
        <w:rPr>
          <w:rStyle w:val="BEmethomyl-FigureCaption-JDFChar"/>
        </w:rPr>
        <w:instrText xml:space="preserve"> SEQ Figure \* ARABIC \s 1 </w:instrText>
      </w:r>
      <w:r w:rsidR="000B1A2A" w:rsidRPr="000B1A2A">
        <w:rPr>
          <w:rStyle w:val="BEmethomyl-FigureCaption-JDFChar"/>
        </w:rPr>
        <w:fldChar w:fldCharType="separate"/>
      </w:r>
      <w:r w:rsidR="00541B21">
        <w:rPr>
          <w:rStyle w:val="BEmethomyl-FigureCaption-JDFChar"/>
          <w:noProof/>
        </w:rPr>
        <w:t>27</w:t>
      </w:r>
      <w:r w:rsidR="000B1A2A" w:rsidRPr="000B1A2A">
        <w:rPr>
          <w:rStyle w:val="BEmethomyl-FigureCaption-JDFChar"/>
        </w:rPr>
        <w:fldChar w:fldCharType="end"/>
      </w:r>
      <w:bookmarkEnd w:id="494"/>
      <w:r w:rsidRPr="000B1A2A">
        <w:rPr>
          <w:rStyle w:val="BEmethomyl-FigureCaption-JDFChar"/>
          <w:rFonts w:eastAsia="Calibri"/>
        </w:rPr>
        <w:t xml:space="preserve">. </w:t>
      </w:r>
      <w:r w:rsidR="006E4668" w:rsidRPr="000B1A2A">
        <w:rPr>
          <w:rStyle w:val="BEmethomyl-FigureCaption-JDFChar"/>
          <w:rFonts w:eastAsia="Calibri"/>
        </w:rPr>
        <w:t>Reproduction Endpoints for Terrestrial Invertebrates Exposed to Methomyl (lb a.i./acre)</w:t>
      </w:r>
      <w:r w:rsidR="006E4668" w:rsidRPr="00F9006D">
        <w:rPr>
          <w:rFonts w:asciiTheme="minorHAnsi" w:eastAsia="Calibri" w:hAnsiTheme="minorHAnsi" w:cstheme="minorHAnsi"/>
          <w:sz w:val="22"/>
          <w:szCs w:val="22"/>
        </w:rPr>
        <w:t xml:space="preserve">. </w:t>
      </w:r>
      <w:r w:rsidR="002945B3" w:rsidRPr="00F9006D">
        <w:rPr>
          <w:rFonts w:asciiTheme="minorHAnsi" w:eastAsia="Calibri" w:hAnsiTheme="minorHAnsi" w:cstheme="minorHAnsi"/>
          <w:sz w:val="22"/>
          <w:szCs w:val="22"/>
        </w:rPr>
        <w:t xml:space="preserve">Data from registrant submitted </w:t>
      </w:r>
      <w:r w:rsidR="002945B3">
        <w:rPr>
          <w:rFonts w:asciiTheme="minorHAnsi" w:eastAsia="Calibri" w:hAnsiTheme="minorHAnsi" w:cstheme="minorHAnsi"/>
          <w:sz w:val="22"/>
          <w:szCs w:val="22"/>
        </w:rPr>
        <w:t>studies</w:t>
      </w:r>
      <w:r w:rsidR="002945B3" w:rsidRPr="00F9006D">
        <w:rPr>
          <w:rFonts w:asciiTheme="minorHAnsi" w:eastAsia="Calibri" w:hAnsiTheme="minorHAnsi" w:cstheme="minorHAnsi"/>
          <w:sz w:val="22"/>
          <w:szCs w:val="22"/>
        </w:rPr>
        <w:t xml:space="preserve"> (red) and open literature (blue).</w:t>
      </w:r>
      <w:r w:rsidR="006E4668" w:rsidRPr="00F9006D">
        <w:rPr>
          <w:rFonts w:asciiTheme="minorHAnsi" w:eastAsia="Calibri" w:hAnsiTheme="minorHAnsi" w:cstheme="minorHAnsi"/>
          <w:sz w:val="22"/>
          <w:szCs w:val="22"/>
        </w:rPr>
        <w:t>Data label key: Endpoint (measured effect, order, duration in days, reference number).</w:t>
      </w:r>
      <w:bookmarkEnd w:id="495"/>
      <w:bookmarkEnd w:id="496"/>
    </w:p>
    <w:p w14:paraId="1A0A2266" w14:textId="77777777" w:rsidR="00E35647" w:rsidRPr="00F9006D" w:rsidRDefault="00E35647" w:rsidP="006E4668">
      <w:pPr>
        <w:rPr>
          <w:rFonts w:asciiTheme="minorHAnsi" w:hAnsiTheme="minorHAnsi" w:cstheme="minorHAnsi"/>
          <w:szCs w:val="24"/>
        </w:rPr>
      </w:pPr>
    </w:p>
    <w:p w14:paraId="19E86EE4" w14:textId="76FDBBDC" w:rsidR="006E4668" w:rsidRPr="00263CD2" w:rsidRDefault="006E4668" w:rsidP="006516AC">
      <w:pPr>
        <w:pStyle w:val="BEMethomylSubSectionHeader-JDF"/>
        <w:rPr>
          <w:color w:val="4472C4" w:themeColor="accent5"/>
        </w:rPr>
      </w:pPr>
      <w:bookmarkStart w:id="497" w:name="_Toc434489145"/>
      <w:bookmarkStart w:id="498" w:name="_Toc64891314"/>
      <w:r w:rsidRPr="00263CD2">
        <w:rPr>
          <w:color w:val="4472C4" w:themeColor="accent5"/>
        </w:rPr>
        <w:t>Incident Reports for Terrestrial Invertebrates</w:t>
      </w:r>
      <w:bookmarkEnd w:id="497"/>
      <w:bookmarkEnd w:id="498"/>
    </w:p>
    <w:p w14:paraId="04F2ECCF" w14:textId="77777777" w:rsidR="006E4668" w:rsidRPr="00F9006D" w:rsidRDefault="006E4668" w:rsidP="006E4668">
      <w:pPr>
        <w:rPr>
          <w:rFonts w:asciiTheme="minorHAnsi" w:hAnsiTheme="minorHAnsi" w:cstheme="minorHAnsi"/>
          <w:szCs w:val="24"/>
        </w:rPr>
      </w:pPr>
    </w:p>
    <w:p w14:paraId="3338E1CF" w14:textId="4276C4FC" w:rsidR="00C374B9" w:rsidRPr="006010BB" w:rsidRDefault="00C374B9" w:rsidP="00C374B9">
      <w:pPr>
        <w:rPr>
          <w:rFonts w:asciiTheme="minorHAnsi" w:eastAsia="Calibri" w:hAnsiTheme="minorHAnsi" w:cstheme="minorHAnsi"/>
          <w:sz w:val="22"/>
          <w:szCs w:val="22"/>
        </w:rPr>
      </w:pPr>
      <w:r w:rsidRPr="00BD749F">
        <w:rPr>
          <w:rFonts w:asciiTheme="minorHAnsi" w:eastAsia="Calibri" w:hAnsiTheme="minorHAnsi" w:cstheme="minorHAnsi"/>
          <w:sz w:val="22"/>
          <w:szCs w:val="22"/>
        </w:rPr>
        <w:t>There are currently (as of</w:t>
      </w:r>
      <w:r w:rsidRPr="006010BB">
        <w:rPr>
          <w:rFonts w:asciiTheme="minorHAnsi" w:eastAsia="Calibri" w:hAnsiTheme="minorHAnsi" w:cstheme="minorHAnsi"/>
          <w:sz w:val="22"/>
          <w:szCs w:val="22"/>
        </w:rPr>
        <w:t xml:space="preserve"> January </w:t>
      </w:r>
      <w:r w:rsidR="00222AB4">
        <w:rPr>
          <w:rFonts w:asciiTheme="minorHAnsi" w:eastAsia="Calibri" w:hAnsiTheme="minorHAnsi" w:cstheme="minorHAnsi"/>
          <w:sz w:val="22"/>
          <w:szCs w:val="22"/>
        </w:rPr>
        <w:t>22</w:t>
      </w:r>
      <w:r w:rsidRPr="006010BB">
        <w:rPr>
          <w:rFonts w:asciiTheme="minorHAnsi" w:eastAsia="Calibri" w:hAnsiTheme="minorHAnsi" w:cstheme="minorHAnsi"/>
          <w:sz w:val="22"/>
          <w:szCs w:val="22"/>
        </w:rPr>
        <w:t xml:space="preserve">, 2020) </w:t>
      </w:r>
      <w:r w:rsidR="005564B1">
        <w:rPr>
          <w:rFonts w:asciiTheme="minorHAnsi" w:eastAsia="Calibri" w:hAnsiTheme="minorHAnsi" w:cstheme="minorHAnsi"/>
          <w:sz w:val="22"/>
          <w:szCs w:val="22"/>
        </w:rPr>
        <w:t>two</w:t>
      </w:r>
      <w:r w:rsidR="005564B1" w:rsidRPr="006010BB">
        <w:rPr>
          <w:rFonts w:asciiTheme="minorHAnsi" w:eastAsia="Calibri" w:hAnsiTheme="minorHAnsi" w:cstheme="minorHAnsi"/>
          <w:sz w:val="22"/>
          <w:szCs w:val="22"/>
        </w:rPr>
        <w:t xml:space="preserve"> </w:t>
      </w:r>
      <w:r w:rsidRPr="006010BB">
        <w:rPr>
          <w:rFonts w:asciiTheme="minorHAnsi" w:eastAsia="Calibri" w:hAnsiTheme="minorHAnsi" w:cstheme="minorHAnsi"/>
          <w:sz w:val="22"/>
          <w:szCs w:val="22"/>
        </w:rPr>
        <w:t xml:space="preserve">terrestrial invertebrate incident reports in the Incident Data System (IDS) with a certainty index of ‘possible’, ‘probable’ or ‘highly probable’.  For these </w:t>
      </w:r>
      <w:r w:rsidR="00705920">
        <w:rPr>
          <w:rFonts w:asciiTheme="minorHAnsi" w:eastAsia="Calibri" w:hAnsiTheme="minorHAnsi" w:cstheme="minorHAnsi"/>
          <w:sz w:val="22"/>
          <w:szCs w:val="22"/>
        </w:rPr>
        <w:t>two</w:t>
      </w:r>
      <w:r w:rsidRPr="006010BB">
        <w:rPr>
          <w:rFonts w:asciiTheme="minorHAnsi" w:eastAsia="Calibri" w:hAnsiTheme="minorHAnsi" w:cstheme="minorHAnsi"/>
          <w:sz w:val="22"/>
          <w:szCs w:val="22"/>
        </w:rPr>
        <w:t xml:space="preserve"> incidents the legality of use was undetermined (see </w:t>
      </w:r>
      <w:r w:rsidR="00481DC1" w:rsidRPr="00481DC1">
        <w:rPr>
          <w:rFonts w:asciiTheme="minorHAnsi" w:eastAsia="Calibri" w:hAnsiTheme="minorHAnsi" w:cstheme="minorHAnsi"/>
          <w:b/>
          <w:sz w:val="22"/>
          <w:szCs w:val="22"/>
        </w:rPr>
        <w:fldChar w:fldCharType="begin"/>
      </w:r>
      <w:r w:rsidR="00481DC1" w:rsidRPr="00481DC1">
        <w:rPr>
          <w:rFonts w:asciiTheme="minorHAnsi" w:eastAsia="Calibri" w:hAnsiTheme="minorHAnsi" w:cstheme="minorHAnsi"/>
          <w:b/>
          <w:sz w:val="22"/>
          <w:szCs w:val="22"/>
        </w:rPr>
        <w:instrText xml:space="preserve"> REF _Ref32570514 \h  \* MERGEFORMAT </w:instrText>
      </w:r>
      <w:r w:rsidR="00481DC1" w:rsidRPr="00481DC1">
        <w:rPr>
          <w:rFonts w:asciiTheme="minorHAnsi" w:eastAsia="Calibri" w:hAnsiTheme="minorHAnsi" w:cstheme="minorHAnsi"/>
          <w:b/>
          <w:sz w:val="22"/>
          <w:szCs w:val="22"/>
        </w:rPr>
      </w:r>
      <w:r w:rsidR="00481DC1" w:rsidRPr="00481DC1">
        <w:rPr>
          <w:rFonts w:asciiTheme="minorHAnsi" w:eastAsia="Calibri" w:hAnsiTheme="minorHAnsi" w:cstheme="minorHAnsi"/>
          <w:b/>
          <w:sz w:val="22"/>
          <w:szCs w:val="22"/>
        </w:rPr>
        <w:fldChar w:fldCharType="separate"/>
      </w:r>
      <w:r w:rsidR="00541B21" w:rsidRPr="00853EE5">
        <w:rPr>
          <w:rFonts w:asciiTheme="minorHAnsi" w:hAnsiTheme="minorHAnsi" w:cstheme="minorHAnsi"/>
          <w:b/>
          <w:sz w:val="22"/>
          <w:szCs w:val="22"/>
        </w:rPr>
        <w:t>Table 2-28</w:t>
      </w:r>
      <w:r w:rsidR="00481DC1" w:rsidRPr="00481DC1">
        <w:rPr>
          <w:rFonts w:asciiTheme="minorHAnsi" w:eastAsia="Calibri" w:hAnsiTheme="minorHAnsi" w:cstheme="minorHAnsi"/>
          <w:b/>
          <w:sz w:val="22"/>
          <w:szCs w:val="22"/>
        </w:rPr>
        <w:fldChar w:fldCharType="end"/>
      </w:r>
      <w:r w:rsidRPr="00BD749F">
        <w:rPr>
          <w:rFonts w:asciiTheme="minorHAnsi" w:eastAsia="Calibri" w:hAnsiTheme="minorHAnsi" w:cstheme="minorHAnsi"/>
          <w:sz w:val="22"/>
          <w:szCs w:val="22"/>
        </w:rPr>
        <w:t xml:space="preserve"> and</w:t>
      </w:r>
      <w:r w:rsidRPr="006010BB">
        <w:rPr>
          <w:rFonts w:asciiTheme="minorHAnsi" w:eastAsia="Calibri" w:hAnsiTheme="minorHAnsi" w:cstheme="minorHAnsi"/>
          <w:sz w:val="22"/>
          <w:szCs w:val="22"/>
        </w:rPr>
        <w:t xml:space="preserve"> </w:t>
      </w:r>
      <w:r w:rsidRPr="006010BB">
        <w:rPr>
          <w:rFonts w:asciiTheme="minorHAnsi" w:eastAsia="Calibri" w:hAnsiTheme="minorHAnsi" w:cstheme="minorHAnsi"/>
          <w:b/>
          <w:sz w:val="22"/>
          <w:szCs w:val="22"/>
        </w:rPr>
        <w:t xml:space="preserve">ATTACHMENT </w:t>
      </w:r>
      <w:r w:rsidR="00644AC0">
        <w:rPr>
          <w:rFonts w:asciiTheme="minorHAnsi" w:eastAsia="Calibri" w:hAnsiTheme="minorHAnsi" w:cstheme="minorHAnsi"/>
          <w:b/>
          <w:sz w:val="22"/>
          <w:szCs w:val="22"/>
        </w:rPr>
        <w:t>2-</w:t>
      </w:r>
      <w:r w:rsidR="007756FC">
        <w:rPr>
          <w:rFonts w:asciiTheme="minorHAnsi" w:eastAsia="Calibri" w:hAnsiTheme="minorHAnsi" w:cstheme="minorHAnsi"/>
          <w:b/>
          <w:sz w:val="22"/>
          <w:szCs w:val="22"/>
        </w:rPr>
        <w:t>2</w:t>
      </w:r>
      <w:r w:rsidRPr="006010BB">
        <w:rPr>
          <w:rFonts w:asciiTheme="minorHAnsi" w:eastAsia="Calibri" w:hAnsiTheme="minorHAnsi" w:cstheme="minorHAnsi"/>
          <w:sz w:val="22"/>
          <w:szCs w:val="22"/>
        </w:rPr>
        <w:t xml:space="preserve">, for details).  The following discussion only includes those incident reports with a certainty index of ‘possible’, ‘probable’ or ‘highly probable’ and a legality classification of ‘registered’ and ‘undetermined’ (the incidents that were caused by a misuse are not reported further).  </w:t>
      </w:r>
    </w:p>
    <w:p w14:paraId="283B9812" w14:textId="77777777" w:rsidR="00C374B9" w:rsidRPr="006010BB" w:rsidRDefault="00C374B9" w:rsidP="00C374B9">
      <w:pPr>
        <w:rPr>
          <w:rFonts w:asciiTheme="minorHAnsi" w:hAnsiTheme="minorHAnsi" w:cstheme="minorHAnsi"/>
          <w:sz w:val="22"/>
          <w:szCs w:val="22"/>
          <w:highlight w:val="lightGray"/>
        </w:rPr>
      </w:pPr>
    </w:p>
    <w:p w14:paraId="1145A429" w14:textId="18D91F2E" w:rsidR="00C374B9" w:rsidRPr="006010BB" w:rsidRDefault="00C374B9" w:rsidP="00C374B9">
      <w:pPr>
        <w:rPr>
          <w:rFonts w:asciiTheme="minorHAnsi" w:eastAsia="Calibri" w:hAnsiTheme="minorHAnsi" w:cstheme="minorHAnsi"/>
          <w:sz w:val="22"/>
          <w:szCs w:val="22"/>
          <w:highlight w:val="lightGray"/>
        </w:rPr>
      </w:pPr>
      <w:r w:rsidRPr="006010BB">
        <w:rPr>
          <w:rFonts w:asciiTheme="minorHAnsi" w:eastAsia="Calibri" w:hAnsiTheme="minorHAnsi" w:cstheme="minorHAnsi"/>
          <w:sz w:val="22"/>
          <w:szCs w:val="22"/>
        </w:rPr>
        <w:t xml:space="preserve">The dates of the bee-kill incident reports </w:t>
      </w:r>
      <w:r w:rsidRPr="006010BB">
        <w:rPr>
          <w:rFonts w:asciiTheme="minorHAnsi" w:eastAsia="Calibri" w:hAnsiTheme="minorHAnsi" w:cstheme="minorHAnsi"/>
          <w:i/>
          <w:sz w:val="22"/>
          <w:szCs w:val="22"/>
        </w:rPr>
        <w:t xml:space="preserve">ca. </w:t>
      </w:r>
      <w:r w:rsidRPr="006010BB">
        <w:rPr>
          <w:rFonts w:asciiTheme="minorHAnsi" w:eastAsia="Calibri" w:hAnsiTheme="minorHAnsi" w:cstheme="minorHAnsi"/>
          <w:sz w:val="22"/>
          <w:szCs w:val="22"/>
        </w:rPr>
        <w:t xml:space="preserve">2014 (see </w:t>
      </w:r>
      <w:r w:rsidR="00481DC1" w:rsidRPr="00481DC1">
        <w:rPr>
          <w:rFonts w:asciiTheme="minorHAnsi" w:eastAsia="Calibri" w:hAnsiTheme="minorHAnsi" w:cstheme="minorHAnsi"/>
          <w:b/>
          <w:sz w:val="22"/>
          <w:szCs w:val="22"/>
        </w:rPr>
        <w:fldChar w:fldCharType="begin"/>
      </w:r>
      <w:r w:rsidR="00481DC1" w:rsidRPr="00481DC1">
        <w:rPr>
          <w:rFonts w:asciiTheme="minorHAnsi" w:eastAsia="Calibri" w:hAnsiTheme="minorHAnsi" w:cstheme="minorHAnsi"/>
          <w:b/>
          <w:sz w:val="22"/>
          <w:szCs w:val="22"/>
        </w:rPr>
        <w:instrText xml:space="preserve"> REF _Ref32570514 \h  \* MERGEFORMAT </w:instrText>
      </w:r>
      <w:r w:rsidR="00481DC1" w:rsidRPr="00481DC1">
        <w:rPr>
          <w:rFonts w:asciiTheme="minorHAnsi" w:eastAsia="Calibri" w:hAnsiTheme="minorHAnsi" w:cstheme="minorHAnsi"/>
          <w:b/>
          <w:sz w:val="22"/>
          <w:szCs w:val="22"/>
        </w:rPr>
      </w:r>
      <w:r w:rsidR="00481DC1" w:rsidRPr="00481DC1">
        <w:rPr>
          <w:rFonts w:asciiTheme="minorHAnsi" w:eastAsia="Calibri" w:hAnsiTheme="minorHAnsi" w:cstheme="minorHAnsi"/>
          <w:b/>
          <w:sz w:val="22"/>
          <w:szCs w:val="22"/>
        </w:rPr>
        <w:fldChar w:fldCharType="separate"/>
      </w:r>
      <w:r w:rsidR="00541B21" w:rsidRPr="00853EE5">
        <w:rPr>
          <w:rFonts w:asciiTheme="minorHAnsi" w:hAnsiTheme="minorHAnsi" w:cstheme="minorHAnsi"/>
          <w:b/>
          <w:sz w:val="22"/>
          <w:szCs w:val="22"/>
        </w:rPr>
        <w:t>Table 2-28</w:t>
      </w:r>
      <w:r w:rsidR="00481DC1" w:rsidRPr="00481DC1">
        <w:rPr>
          <w:rFonts w:asciiTheme="minorHAnsi" w:eastAsia="Calibri" w:hAnsiTheme="minorHAnsi" w:cstheme="minorHAnsi"/>
          <w:b/>
          <w:sz w:val="22"/>
          <w:szCs w:val="22"/>
        </w:rPr>
        <w:fldChar w:fldCharType="end"/>
      </w:r>
      <w:r w:rsidRPr="00BD749F">
        <w:rPr>
          <w:rFonts w:asciiTheme="minorHAnsi" w:eastAsia="Calibri" w:hAnsiTheme="minorHAnsi" w:cstheme="minorHAnsi"/>
          <w:sz w:val="22"/>
          <w:szCs w:val="22"/>
        </w:rPr>
        <w:t xml:space="preserve">) </w:t>
      </w:r>
      <w:r w:rsidRPr="006010BB">
        <w:rPr>
          <w:rFonts w:asciiTheme="minorHAnsi" w:eastAsia="Calibri" w:hAnsiTheme="minorHAnsi" w:cstheme="minorHAnsi"/>
          <w:sz w:val="22"/>
          <w:szCs w:val="22"/>
        </w:rPr>
        <w:t>ranging from approximately 12 dead bees to “thousands”. Both of these incidents (I026976-001 and I026963-002) are classified as undetermined legality and of probable certainty, are related to each other. A bee keeper provided a bee kill incident report from the Massachusetts Department of Agriculture and Resources. Methomyl residues were detected in the dead bees at levels of 100 ppb but lambda-cyhalothrin from Warrior was not detected (likely below the level of detection, 53 ppb) (see</w:t>
      </w:r>
      <w:r w:rsidR="00915E45" w:rsidRPr="006010BB">
        <w:rPr>
          <w:rFonts w:asciiTheme="minorHAnsi" w:eastAsia="Calibri" w:hAnsiTheme="minorHAnsi" w:cstheme="minorHAnsi"/>
          <w:sz w:val="22"/>
          <w:szCs w:val="22"/>
        </w:rPr>
        <w:t xml:space="preserve"> </w:t>
      </w:r>
      <w:r w:rsidR="00481DC1" w:rsidRPr="00481DC1">
        <w:rPr>
          <w:rFonts w:asciiTheme="minorHAnsi" w:eastAsia="Calibri" w:hAnsiTheme="minorHAnsi" w:cstheme="minorHAnsi"/>
          <w:b/>
          <w:sz w:val="22"/>
          <w:szCs w:val="22"/>
        </w:rPr>
        <w:fldChar w:fldCharType="begin"/>
      </w:r>
      <w:r w:rsidR="00481DC1" w:rsidRPr="00481DC1">
        <w:rPr>
          <w:rFonts w:asciiTheme="minorHAnsi" w:eastAsia="Calibri" w:hAnsiTheme="minorHAnsi" w:cstheme="minorHAnsi"/>
          <w:b/>
          <w:sz w:val="22"/>
          <w:szCs w:val="22"/>
        </w:rPr>
        <w:instrText xml:space="preserve"> REF _Ref32570514 \h  \* MERGEFORMAT </w:instrText>
      </w:r>
      <w:r w:rsidR="00481DC1" w:rsidRPr="00481DC1">
        <w:rPr>
          <w:rFonts w:asciiTheme="minorHAnsi" w:eastAsia="Calibri" w:hAnsiTheme="minorHAnsi" w:cstheme="minorHAnsi"/>
          <w:b/>
          <w:sz w:val="22"/>
          <w:szCs w:val="22"/>
        </w:rPr>
      </w:r>
      <w:r w:rsidR="00481DC1" w:rsidRPr="00481DC1">
        <w:rPr>
          <w:rFonts w:asciiTheme="minorHAnsi" w:eastAsia="Calibri" w:hAnsiTheme="minorHAnsi" w:cstheme="minorHAnsi"/>
          <w:b/>
          <w:sz w:val="22"/>
          <w:szCs w:val="22"/>
        </w:rPr>
        <w:fldChar w:fldCharType="separate"/>
      </w:r>
      <w:r w:rsidR="00541B21" w:rsidRPr="00853EE5">
        <w:rPr>
          <w:rFonts w:asciiTheme="minorHAnsi" w:hAnsiTheme="minorHAnsi" w:cstheme="minorHAnsi"/>
          <w:b/>
          <w:sz w:val="22"/>
          <w:szCs w:val="22"/>
        </w:rPr>
        <w:t>Table 2-28</w:t>
      </w:r>
      <w:r w:rsidR="00481DC1" w:rsidRPr="00481DC1">
        <w:rPr>
          <w:rFonts w:asciiTheme="minorHAnsi" w:eastAsia="Calibri" w:hAnsiTheme="minorHAnsi" w:cstheme="minorHAnsi"/>
          <w:b/>
          <w:sz w:val="22"/>
          <w:szCs w:val="22"/>
        </w:rPr>
        <w:fldChar w:fldCharType="end"/>
      </w:r>
      <w:r w:rsidRPr="006010BB">
        <w:rPr>
          <w:rFonts w:asciiTheme="minorHAnsi" w:eastAsia="Calibri" w:hAnsiTheme="minorHAnsi" w:cstheme="minorHAnsi"/>
          <w:sz w:val="22"/>
          <w:szCs w:val="22"/>
        </w:rPr>
        <w:t xml:space="preserve">). Overall, the incident data that are available indicate that exposure pathways for methomyl are complete and that exposure levels are sufficient to result in field-observable effects. </w:t>
      </w:r>
    </w:p>
    <w:p w14:paraId="37B78685" w14:textId="77777777" w:rsidR="00C374B9" w:rsidRPr="006010BB" w:rsidRDefault="00C374B9" w:rsidP="00C374B9">
      <w:pPr>
        <w:rPr>
          <w:rFonts w:asciiTheme="minorHAnsi" w:eastAsia="Calibri" w:hAnsiTheme="minorHAnsi" w:cstheme="minorHAnsi"/>
          <w:sz w:val="22"/>
          <w:szCs w:val="22"/>
        </w:rPr>
      </w:pPr>
    </w:p>
    <w:p w14:paraId="16B07D0D" w14:textId="6D118A1D" w:rsidR="00C374B9" w:rsidRPr="006010BB" w:rsidRDefault="00C374B9" w:rsidP="00C374B9">
      <w:pPr>
        <w:rPr>
          <w:rFonts w:asciiTheme="minorHAnsi" w:hAnsiTheme="minorHAnsi" w:cstheme="minorHAnsi"/>
          <w:sz w:val="22"/>
          <w:szCs w:val="22"/>
        </w:rPr>
      </w:pPr>
      <w:r w:rsidRPr="006010BB">
        <w:rPr>
          <w:rFonts w:asciiTheme="minorHAnsi" w:hAnsiTheme="minorHAnsi" w:cstheme="minorHAnsi"/>
          <w:sz w:val="22"/>
          <w:szCs w:val="22"/>
        </w:rPr>
        <w:t xml:space="preserve">Reports contained in the database must be interpreted in the context that 1) not all incidents are expected to be reported and 2) in many instances it is difficult to establish a direct cause-effect relationship.  Generally, if there are a significant number of incidents associated with the use of a certain pesticide, it </w:t>
      </w:r>
      <w:r w:rsidR="009E2027">
        <w:rPr>
          <w:rFonts w:asciiTheme="minorHAnsi" w:hAnsiTheme="minorHAnsi" w:cstheme="minorHAnsi"/>
          <w:sz w:val="22"/>
          <w:szCs w:val="22"/>
        </w:rPr>
        <w:t>may be</w:t>
      </w:r>
      <w:r w:rsidRPr="006010BB">
        <w:rPr>
          <w:rFonts w:asciiTheme="minorHAnsi" w:hAnsiTheme="minorHAnsi" w:cstheme="minorHAnsi"/>
          <w:sz w:val="22"/>
          <w:szCs w:val="22"/>
        </w:rPr>
        <w:t xml:space="preserve"> an indication that the pesticide may pose a higher environmental risk.  However, the lack of reported incidents does not necessarily indicate a lack of incidents.</w:t>
      </w:r>
    </w:p>
    <w:p w14:paraId="0BBA224F" w14:textId="77777777" w:rsidR="00C374B9" w:rsidRPr="006010BB" w:rsidRDefault="00C374B9" w:rsidP="00C374B9">
      <w:pPr>
        <w:rPr>
          <w:rFonts w:asciiTheme="minorHAnsi" w:hAnsiTheme="minorHAnsi" w:cstheme="minorHAnsi"/>
          <w:sz w:val="22"/>
          <w:szCs w:val="22"/>
        </w:rPr>
        <w:sectPr w:rsidR="00C374B9" w:rsidRPr="006010BB" w:rsidSect="00C374B9">
          <w:footerReference w:type="default" r:id="rId50"/>
          <w:type w:val="continuous"/>
          <w:pgSz w:w="12240" w:h="15840"/>
          <w:pgMar w:top="1440" w:right="1440" w:bottom="1440" w:left="1440" w:header="0" w:footer="1008" w:gutter="0"/>
          <w:cols w:space="720"/>
          <w:docGrid w:linePitch="326"/>
        </w:sectPr>
      </w:pPr>
      <w:r w:rsidRPr="006010BB">
        <w:rPr>
          <w:rFonts w:asciiTheme="minorHAnsi" w:hAnsiTheme="minorHAnsi" w:cstheme="minorHAnsi"/>
          <w:sz w:val="22"/>
          <w:szCs w:val="22"/>
        </w:rPr>
        <w:br w:type="page"/>
      </w:r>
    </w:p>
    <w:p w14:paraId="7EC2E838" w14:textId="0221B703" w:rsidR="00C374B9" w:rsidRPr="006010BB" w:rsidRDefault="00997BE6" w:rsidP="008336B6">
      <w:pPr>
        <w:pStyle w:val="BE-TableHeader"/>
        <w:rPr>
          <w:i/>
        </w:rPr>
      </w:pPr>
      <w:bookmarkStart w:id="499" w:name="_Ref32570514"/>
      <w:bookmarkStart w:id="500" w:name="_Toc65058437"/>
      <w:r>
        <w:lastRenderedPageBreak/>
        <w:t>Table 2-</w:t>
      </w:r>
      <w:r>
        <w:fldChar w:fldCharType="begin"/>
      </w:r>
      <w:r>
        <w:instrText>SEQ Table_2- \* ARABIC</w:instrText>
      </w:r>
      <w:r>
        <w:fldChar w:fldCharType="separate"/>
      </w:r>
      <w:r w:rsidR="00541B21">
        <w:rPr>
          <w:noProof/>
        </w:rPr>
        <w:t>28</w:t>
      </w:r>
      <w:r>
        <w:fldChar w:fldCharType="end"/>
      </w:r>
      <w:bookmarkEnd w:id="499"/>
      <w:r w:rsidR="00C374B9" w:rsidRPr="006010BB">
        <w:rPr>
          <w:rFonts w:eastAsia="Calibri"/>
        </w:rPr>
        <w:t>.</w:t>
      </w:r>
      <w:r w:rsidR="00915E45" w:rsidRPr="006010BB">
        <w:rPr>
          <w:rFonts w:eastAsia="Calibri"/>
        </w:rPr>
        <w:t xml:space="preserve"> </w:t>
      </w:r>
      <w:r w:rsidR="00C374B9" w:rsidRPr="006010BB">
        <w:rPr>
          <w:rFonts w:eastAsia="Calibri"/>
        </w:rPr>
        <w:t xml:space="preserve">Terrestrial Invertebrate Incident Reports from IDS </w:t>
      </w:r>
      <w:r w:rsidR="00C374B9" w:rsidRPr="006010BB">
        <w:rPr>
          <w:rStyle w:val="BodyTextChar"/>
          <w:rFonts w:asciiTheme="minorHAnsi" w:eastAsia="Calibri" w:hAnsiTheme="minorHAnsi" w:cstheme="minorHAnsi"/>
          <w:color w:val="auto"/>
          <w:sz w:val="22"/>
          <w:szCs w:val="22"/>
        </w:rPr>
        <w:t>(Those Classified as ‘Possible’, ‘Probable’, or ‘Highly Probable’ with Legality of Use = ‘Registered’ or ‘Undetermined’)</w:t>
      </w:r>
      <w:r w:rsidR="00C374B9" w:rsidRPr="006010BB">
        <w:rPr>
          <w:rFonts w:eastAsia="Calibri"/>
        </w:rPr>
        <w:t>.</w:t>
      </w:r>
      <w:bookmarkEnd w:id="500"/>
    </w:p>
    <w:tbl>
      <w:tblPr>
        <w:tblpPr w:leftFromText="180" w:rightFromText="180" w:vertAnchor="text" w:tblpY="1"/>
        <w:tblOverlap w:val="never"/>
        <w:tblW w:w="5061" w:type="pct"/>
        <w:tblLayout w:type="fixed"/>
        <w:tblLook w:val="0400" w:firstRow="0" w:lastRow="0" w:firstColumn="0" w:lastColumn="0" w:noHBand="0" w:noVBand="1"/>
      </w:tblPr>
      <w:tblGrid>
        <w:gridCol w:w="987"/>
        <w:gridCol w:w="595"/>
        <w:gridCol w:w="1206"/>
        <w:gridCol w:w="1077"/>
        <w:gridCol w:w="629"/>
        <w:gridCol w:w="1261"/>
        <w:gridCol w:w="1080"/>
        <w:gridCol w:w="1080"/>
        <w:gridCol w:w="1439"/>
        <w:gridCol w:w="1172"/>
        <w:gridCol w:w="2582"/>
      </w:tblGrid>
      <w:tr w:rsidR="00C374B9" w:rsidRPr="009D0971" w14:paraId="5B90EA64" w14:textId="77777777" w:rsidTr="00D7543A">
        <w:trPr>
          <w:tblHeader/>
        </w:trPr>
        <w:tc>
          <w:tcPr>
            <w:tcW w:w="376" w:type="pct"/>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16539D0A" w14:textId="77777777" w:rsidR="00C374B9" w:rsidRPr="006010BB" w:rsidRDefault="00C374B9" w:rsidP="005E6BAD">
            <w:pPr>
              <w:jc w:val="center"/>
              <w:rPr>
                <w:rFonts w:asciiTheme="minorHAnsi" w:hAnsiTheme="minorHAnsi" w:cstheme="minorHAnsi"/>
                <w:sz w:val="18"/>
                <w:szCs w:val="18"/>
              </w:rPr>
            </w:pPr>
            <w:r w:rsidRPr="006010BB">
              <w:rPr>
                <w:rFonts w:asciiTheme="minorHAnsi" w:eastAsia="Calibri" w:hAnsiTheme="minorHAnsi" w:cstheme="minorHAnsi"/>
                <w:b/>
                <w:sz w:val="18"/>
                <w:szCs w:val="18"/>
              </w:rPr>
              <w:t>INCIDENT NUMBER</w:t>
            </w:r>
          </w:p>
        </w:tc>
        <w:tc>
          <w:tcPr>
            <w:tcW w:w="227" w:type="pct"/>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20BC434E" w14:textId="77777777" w:rsidR="00C374B9" w:rsidRPr="006010BB" w:rsidRDefault="00C374B9" w:rsidP="005E6BAD">
            <w:pPr>
              <w:ind w:left="-58" w:right="-58"/>
              <w:jc w:val="center"/>
              <w:rPr>
                <w:rFonts w:asciiTheme="minorHAnsi" w:hAnsiTheme="minorHAnsi" w:cstheme="minorHAnsi"/>
                <w:sz w:val="18"/>
                <w:szCs w:val="18"/>
              </w:rPr>
            </w:pPr>
            <w:r w:rsidRPr="006010BB">
              <w:rPr>
                <w:rFonts w:asciiTheme="minorHAnsi" w:eastAsia="Calibri" w:hAnsiTheme="minorHAnsi" w:cstheme="minorHAnsi"/>
                <w:b/>
                <w:sz w:val="18"/>
                <w:szCs w:val="18"/>
              </w:rPr>
              <w:t>YEAR</w:t>
            </w:r>
          </w:p>
        </w:tc>
        <w:tc>
          <w:tcPr>
            <w:tcW w:w="460" w:type="pct"/>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716EC36D" w14:textId="77777777" w:rsidR="00C374B9" w:rsidRPr="006010BB" w:rsidRDefault="00C374B9" w:rsidP="005E6BAD">
            <w:pPr>
              <w:jc w:val="center"/>
              <w:rPr>
                <w:rFonts w:asciiTheme="minorHAnsi" w:hAnsiTheme="minorHAnsi" w:cstheme="minorHAnsi"/>
                <w:sz w:val="18"/>
                <w:szCs w:val="18"/>
              </w:rPr>
            </w:pPr>
            <w:r w:rsidRPr="006010BB">
              <w:rPr>
                <w:rFonts w:asciiTheme="minorHAnsi" w:eastAsia="Calibri" w:hAnsiTheme="minorHAnsi" w:cstheme="minorHAnsi"/>
                <w:b/>
                <w:sz w:val="18"/>
                <w:szCs w:val="18"/>
              </w:rPr>
              <w:t>CHEMICAL(S) INVOLVED (PC CODE)</w:t>
            </w:r>
          </w:p>
        </w:tc>
        <w:tc>
          <w:tcPr>
            <w:tcW w:w="411" w:type="pct"/>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414C205D" w14:textId="77777777" w:rsidR="00C374B9" w:rsidRPr="006010BB" w:rsidRDefault="00C374B9" w:rsidP="005E6BAD">
            <w:pPr>
              <w:jc w:val="center"/>
              <w:rPr>
                <w:rFonts w:asciiTheme="minorHAnsi" w:hAnsiTheme="minorHAnsi" w:cstheme="minorHAnsi"/>
                <w:sz w:val="18"/>
                <w:szCs w:val="18"/>
              </w:rPr>
            </w:pPr>
            <w:r w:rsidRPr="006010BB">
              <w:rPr>
                <w:rFonts w:asciiTheme="minorHAnsi" w:eastAsia="Calibri" w:hAnsiTheme="minorHAnsi" w:cstheme="minorHAnsi"/>
                <w:b/>
                <w:sz w:val="18"/>
                <w:szCs w:val="18"/>
              </w:rPr>
              <w:t>CERTAINTY INDEX (for methomyl)</w:t>
            </w:r>
          </w:p>
        </w:tc>
        <w:tc>
          <w:tcPr>
            <w:tcW w:w="240" w:type="pct"/>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20825BB1" w14:textId="77777777" w:rsidR="00C374B9" w:rsidRPr="006010BB" w:rsidRDefault="00C374B9" w:rsidP="005E6BAD">
            <w:pPr>
              <w:ind w:left="-112" w:right="-98"/>
              <w:jc w:val="center"/>
              <w:rPr>
                <w:rFonts w:asciiTheme="minorHAnsi" w:hAnsiTheme="minorHAnsi" w:cstheme="minorHAnsi"/>
                <w:sz w:val="18"/>
                <w:szCs w:val="18"/>
              </w:rPr>
            </w:pPr>
            <w:r w:rsidRPr="006010BB">
              <w:rPr>
                <w:rFonts w:asciiTheme="minorHAnsi" w:eastAsia="Calibri" w:hAnsiTheme="minorHAnsi" w:cstheme="minorHAnsi"/>
                <w:b/>
                <w:sz w:val="18"/>
                <w:szCs w:val="18"/>
              </w:rPr>
              <w:t>STATE</w:t>
            </w:r>
          </w:p>
        </w:tc>
        <w:tc>
          <w:tcPr>
            <w:tcW w:w="481" w:type="pct"/>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440448DA" w14:textId="181F0ED2" w:rsidR="00C374B9" w:rsidRPr="006010BB" w:rsidRDefault="00C374B9" w:rsidP="005E6BAD">
            <w:pPr>
              <w:ind w:left="-108" w:right="-108"/>
              <w:jc w:val="center"/>
              <w:rPr>
                <w:rFonts w:asciiTheme="minorHAnsi" w:eastAsia="Calibri" w:hAnsiTheme="minorHAnsi" w:cstheme="minorHAnsi"/>
                <w:b/>
                <w:sz w:val="18"/>
                <w:szCs w:val="18"/>
              </w:rPr>
            </w:pPr>
            <w:r w:rsidRPr="006010BB">
              <w:rPr>
                <w:rFonts w:asciiTheme="minorHAnsi" w:eastAsia="Calibri" w:hAnsiTheme="minorHAnsi" w:cstheme="minorHAnsi"/>
                <w:b/>
                <w:sz w:val="18"/>
                <w:szCs w:val="18"/>
              </w:rPr>
              <w:t>LEGALITY</w:t>
            </w:r>
          </w:p>
          <w:p w14:paraId="736BABD5" w14:textId="77777777" w:rsidR="00C374B9" w:rsidRPr="006010BB" w:rsidRDefault="00C374B9" w:rsidP="005E6BAD">
            <w:pPr>
              <w:ind w:left="-108" w:right="-108"/>
              <w:jc w:val="center"/>
              <w:rPr>
                <w:rFonts w:asciiTheme="minorHAnsi" w:hAnsiTheme="minorHAnsi" w:cstheme="minorHAnsi"/>
                <w:sz w:val="18"/>
                <w:szCs w:val="18"/>
              </w:rPr>
            </w:pPr>
            <w:r w:rsidRPr="006010BB">
              <w:rPr>
                <w:rFonts w:asciiTheme="minorHAnsi" w:eastAsia="Calibri" w:hAnsiTheme="minorHAnsi" w:cstheme="minorHAnsi"/>
                <w:b/>
                <w:sz w:val="18"/>
                <w:szCs w:val="18"/>
              </w:rPr>
              <w:t>(for methomyl)</w:t>
            </w:r>
          </w:p>
        </w:tc>
        <w:tc>
          <w:tcPr>
            <w:tcW w:w="412" w:type="pct"/>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04AC0604" w14:textId="77777777" w:rsidR="00C374B9" w:rsidRPr="006010BB" w:rsidRDefault="00C374B9" w:rsidP="005E6BAD">
            <w:pPr>
              <w:ind w:left="-18" w:right="-18"/>
              <w:jc w:val="center"/>
              <w:rPr>
                <w:rFonts w:asciiTheme="minorHAnsi" w:hAnsiTheme="minorHAnsi" w:cstheme="minorHAnsi"/>
                <w:sz w:val="18"/>
                <w:szCs w:val="18"/>
              </w:rPr>
            </w:pPr>
            <w:r w:rsidRPr="006010BB">
              <w:rPr>
                <w:rFonts w:asciiTheme="minorHAnsi" w:eastAsia="Calibri" w:hAnsiTheme="minorHAnsi" w:cstheme="minorHAnsi"/>
                <w:b/>
                <w:sz w:val="18"/>
                <w:szCs w:val="18"/>
              </w:rPr>
              <w:t>USE SITE</w:t>
            </w:r>
          </w:p>
        </w:tc>
        <w:tc>
          <w:tcPr>
            <w:tcW w:w="412" w:type="pct"/>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566F6FD7" w14:textId="77777777" w:rsidR="00C374B9" w:rsidRPr="006010BB" w:rsidRDefault="00C374B9" w:rsidP="005E6BAD">
            <w:pPr>
              <w:jc w:val="center"/>
              <w:rPr>
                <w:rFonts w:asciiTheme="minorHAnsi" w:hAnsiTheme="minorHAnsi" w:cstheme="minorHAnsi"/>
                <w:sz w:val="18"/>
                <w:szCs w:val="18"/>
              </w:rPr>
            </w:pPr>
            <w:r w:rsidRPr="006010BB">
              <w:rPr>
                <w:rFonts w:asciiTheme="minorHAnsi" w:eastAsia="Calibri" w:hAnsiTheme="minorHAnsi" w:cstheme="minorHAnsi"/>
                <w:b/>
                <w:sz w:val="18"/>
                <w:szCs w:val="18"/>
              </w:rPr>
              <w:t>SPECIES AFFECTED</w:t>
            </w:r>
          </w:p>
        </w:tc>
        <w:tc>
          <w:tcPr>
            <w:tcW w:w="549" w:type="pct"/>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0C226147" w14:textId="77777777" w:rsidR="00C374B9" w:rsidRPr="006010BB" w:rsidRDefault="00C374B9" w:rsidP="005E6BAD">
            <w:pPr>
              <w:jc w:val="center"/>
              <w:rPr>
                <w:rFonts w:asciiTheme="minorHAnsi" w:hAnsiTheme="minorHAnsi" w:cstheme="minorHAnsi"/>
                <w:sz w:val="18"/>
                <w:szCs w:val="18"/>
              </w:rPr>
            </w:pPr>
            <w:r w:rsidRPr="006010BB">
              <w:rPr>
                <w:rFonts w:asciiTheme="minorHAnsi" w:eastAsia="Calibri" w:hAnsiTheme="minorHAnsi" w:cstheme="minorHAnsi"/>
                <w:b/>
                <w:sz w:val="18"/>
                <w:szCs w:val="18"/>
              </w:rPr>
              <w:t>DISTANCE</w:t>
            </w:r>
          </w:p>
        </w:tc>
        <w:tc>
          <w:tcPr>
            <w:tcW w:w="447" w:type="pct"/>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1DFA8FED" w14:textId="77777777" w:rsidR="00C374B9" w:rsidRPr="006010BB" w:rsidRDefault="00C374B9" w:rsidP="005E6BAD">
            <w:pPr>
              <w:jc w:val="center"/>
              <w:rPr>
                <w:rFonts w:asciiTheme="minorHAnsi" w:hAnsiTheme="minorHAnsi" w:cstheme="minorHAnsi"/>
                <w:sz w:val="18"/>
                <w:szCs w:val="18"/>
              </w:rPr>
            </w:pPr>
            <w:r w:rsidRPr="006010BB">
              <w:rPr>
                <w:rFonts w:asciiTheme="minorHAnsi" w:eastAsia="Calibri" w:hAnsiTheme="minorHAnsi" w:cstheme="minorHAnsi"/>
                <w:b/>
                <w:sz w:val="18"/>
                <w:szCs w:val="18"/>
              </w:rPr>
              <w:t>EFFECT/ MAGNITUDE</w:t>
            </w:r>
          </w:p>
        </w:tc>
        <w:tc>
          <w:tcPr>
            <w:tcW w:w="985" w:type="pct"/>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3070343E" w14:textId="77777777" w:rsidR="00C374B9" w:rsidRPr="006010BB" w:rsidRDefault="00C374B9" w:rsidP="005E6BAD">
            <w:pPr>
              <w:jc w:val="center"/>
              <w:rPr>
                <w:rFonts w:asciiTheme="minorHAnsi" w:hAnsiTheme="minorHAnsi" w:cstheme="minorHAnsi"/>
                <w:sz w:val="18"/>
                <w:szCs w:val="18"/>
              </w:rPr>
            </w:pPr>
            <w:r w:rsidRPr="006010BB">
              <w:rPr>
                <w:rFonts w:asciiTheme="minorHAnsi" w:eastAsia="Calibri" w:hAnsiTheme="minorHAnsi" w:cstheme="minorHAnsi"/>
                <w:b/>
                <w:sz w:val="18"/>
                <w:szCs w:val="18"/>
              </w:rPr>
              <w:t>PRODUCT</w:t>
            </w:r>
          </w:p>
        </w:tc>
      </w:tr>
      <w:tr w:rsidR="00C374B9" w:rsidRPr="009D0971" w14:paraId="3865FA0A" w14:textId="77777777" w:rsidTr="00754A93">
        <w:trPr>
          <w:trHeight w:val="1301"/>
        </w:trPr>
        <w:tc>
          <w:tcPr>
            <w:tcW w:w="376" w:type="pct"/>
            <w:vMerge w:val="restart"/>
            <w:tcBorders>
              <w:top w:val="single" w:sz="6" w:space="0" w:color="000000"/>
              <w:left w:val="single" w:sz="4" w:space="0" w:color="000000"/>
              <w:right w:val="single" w:sz="6" w:space="0" w:color="000000"/>
            </w:tcBorders>
            <w:shd w:val="clear" w:color="auto" w:fill="FFFFFF"/>
            <w:vAlign w:val="center"/>
          </w:tcPr>
          <w:p w14:paraId="617CDD30" w14:textId="77777777" w:rsidR="00C374B9" w:rsidRPr="006010BB" w:rsidRDefault="00C374B9" w:rsidP="00754A93">
            <w:pPr>
              <w:rPr>
                <w:rFonts w:asciiTheme="minorHAnsi" w:hAnsiTheme="minorHAnsi" w:cstheme="minorHAnsi"/>
                <w:sz w:val="18"/>
                <w:szCs w:val="18"/>
                <w:highlight w:val="lightGray"/>
              </w:rPr>
            </w:pPr>
            <w:r w:rsidRPr="00BD749F">
              <w:rPr>
                <w:rFonts w:asciiTheme="minorHAnsi" w:hAnsiTheme="minorHAnsi" w:cstheme="minorHAnsi"/>
                <w:sz w:val="18"/>
                <w:szCs w:val="18"/>
              </w:rPr>
              <w:t>I026963-002</w:t>
            </w:r>
          </w:p>
        </w:tc>
        <w:tc>
          <w:tcPr>
            <w:tcW w:w="227" w:type="pct"/>
            <w:vMerge w:val="restart"/>
            <w:tcBorders>
              <w:top w:val="single" w:sz="6" w:space="0" w:color="000000"/>
              <w:left w:val="single" w:sz="6" w:space="0" w:color="000000"/>
              <w:right w:val="single" w:sz="6" w:space="0" w:color="000000"/>
            </w:tcBorders>
            <w:shd w:val="clear" w:color="auto" w:fill="FFFFFF"/>
            <w:vAlign w:val="center"/>
          </w:tcPr>
          <w:p w14:paraId="0E3E52A2" w14:textId="77777777" w:rsidR="00C374B9" w:rsidRPr="006010BB" w:rsidRDefault="00C374B9" w:rsidP="00754A93">
            <w:pPr>
              <w:ind w:left="-33"/>
              <w:rPr>
                <w:rFonts w:asciiTheme="minorHAnsi" w:hAnsiTheme="minorHAnsi" w:cstheme="minorHAnsi"/>
                <w:sz w:val="18"/>
                <w:szCs w:val="18"/>
              </w:rPr>
            </w:pPr>
            <w:r w:rsidRPr="006010BB">
              <w:rPr>
                <w:rFonts w:asciiTheme="minorHAnsi" w:hAnsiTheme="minorHAnsi" w:cstheme="minorHAnsi"/>
                <w:sz w:val="18"/>
                <w:szCs w:val="18"/>
              </w:rPr>
              <w:t>2014</w:t>
            </w:r>
          </w:p>
        </w:tc>
        <w:tc>
          <w:tcPr>
            <w:tcW w:w="46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7F4BC50" w14:textId="77777777" w:rsidR="00C374B9" w:rsidRPr="006010BB" w:rsidRDefault="00C374B9" w:rsidP="00754A93">
            <w:pPr>
              <w:rPr>
                <w:rFonts w:asciiTheme="minorHAnsi" w:hAnsiTheme="minorHAnsi" w:cstheme="minorHAnsi"/>
                <w:sz w:val="18"/>
                <w:szCs w:val="18"/>
              </w:rPr>
            </w:pPr>
            <w:r w:rsidRPr="006010BB">
              <w:rPr>
                <w:rFonts w:asciiTheme="minorHAnsi" w:hAnsiTheme="minorHAnsi" w:cstheme="minorHAnsi"/>
                <w:sz w:val="18"/>
                <w:szCs w:val="18"/>
              </w:rPr>
              <w:t>Methomyl</w:t>
            </w:r>
          </w:p>
          <w:p w14:paraId="52E90A06" w14:textId="77777777" w:rsidR="00C374B9" w:rsidRPr="006010BB" w:rsidRDefault="00C374B9" w:rsidP="00754A93">
            <w:pPr>
              <w:rPr>
                <w:rFonts w:asciiTheme="minorHAnsi" w:hAnsiTheme="minorHAnsi" w:cstheme="minorHAnsi"/>
                <w:sz w:val="18"/>
                <w:szCs w:val="18"/>
              </w:rPr>
            </w:pPr>
            <w:r w:rsidRPr="006010BB">
              <w:rPr>
                <w:rFonts w:asciiTheme="minorHAnsi" w:hAnsiTheme="minorHAnsi" w:cstheme="minorHAnsi"/>
                <w:sz w:val="18"/>
                <w:szCs w:val="18"/>
              </w:rPr>
              <w:t>(090301)</w:t>
            </w:r>
          </w:p>
        </w:tc>
        <w:tc>
          <w:tcPr>
            <w:tcW w:w="411" w:type="pct"/>
            <w:vMerge w:val="restart"/>
            <w:tcBorders>
              <w:top w:val="single" w:sz="6" w:space="0" w:color="000000"/>
              <w:left w:val="single" w:sz="6" w:space="0" w:color="000000"/>
              <w:right w:val="single" w:sz="6" w:space="0" w:color="000000"/>
            </w:tcBorders>
            <w:shd w:val="clear" w:color="auto" w:fill="FFFFFF"/>
            <w:vAlign w:val="center"/>
          </w:tcPr>
          <w:p w14:paraId="51327486" w14:textId="77777777" w:rsidR="00C374B9" w:rsidRPr="006010BB" w:rsidRDefault="00C374B9" w:rsidP="00754A93">
            <w:pPr>
              <w:rPr>
                <w:rFonts w:asciiTheme="minorHAnsi" w:hAnsiTheme="minorHAnsi" w:cstheme="minorHAnsi"/>
                <w:sz w:val="18"/>
                <w:szCs w:val="18"/>
              </w:rPr>
            </w:pPr>
            <w:r w:rsidRPr="006010BB">
              <w:rPr>
                <w:rFonts w:asciiTheme="minorHAnsi" w:hAnsiTheme="minorHAnsi" w:cstheme="minorHAnsi"/>
                <w:sz w:val="18"/>
                <w:szCs w:val="18"/>
              </w:rPr>
              <w:t>Probable</w:t>
            </w:r>
          </w:p>
        </w:tc>
        <w:tc>
          <w:tcPr>
            <w:tcW w:w="240" w:type="pct"/>
            <w:vMerge w:val="restart"/>
            <w:tcBorders>
              <w:top w:val="single" w:sz="6" w:space="0" w:color="000000"/>
              <w:left w:val="single" w:sz="6" w:space="0" w:color="000000"/>
              <w:right w:val="single" w:sz="6" w:space="0" w:color="000000"/>
            </w:tcBorders>
            <w:shd w:val="clear" w:color="auto" w:fill="FFFFFF"/>
            <w:vAlign w:val="center"/>
          </w:tcPr>
          <w:p w14:paraId="17AD2B8C" w14:textId="77777777" w:rsidR="00C374B9" w:rsidRPr="006010BB" w:rsidRDefault="00C374B9" w:rsidP="00754A93">
            <w:pPr>
              <w:rPr>
                <w:rFonts w:asciiTheme="minorHAnsi" w:hAnsiTheme="minorHAnsi" w:cstheme="minorHAnsi"/>
                <w:sz w:val="18"/>
                <w:szCs w:val="18"/>
              </w:rPr>
            </w:pPr>
            <w:r w:rsidRPr="006010BB">
              <w:rPr>
                <w:rFonts w:asciiTheme="minorHAnsi" w:hAnsiTheme="minorHAnsi" w:cstheme="minorHAnsi"/>
                <w:sz w:val="18"/>
                <w:szCs w:val="18"/>
              </w:rPr>
              <w:t>MA</w:t>
            </w:r>
          </w:p>
        </w:tc>
        <w:tc>
          <w:tcPr>
            <w:tcW w:w="481" w:type="pct"/>
            <w:vMerge w:val="restart"/>
            <w:tcBorders>
              <w:top w:val="single" w:sz="6" w:space="0" w:color="000000"/>
              <w:left w:val="single" w:sz="6" w:space="0" w:color="000000"/>
              <w:right w:val="single" w:sz="6" w:space="0" w:color="000000"/>
            </w:tcBorders>
            <w:shd w:val="clear" w:color="auto" w:fill="FFFFFF"/>
            <w:vAlign w:val="center"/>
          </w:tcPr>
          <w:p w14:paraId="696C5ECB" w14:textId="77777777" w:rsidR="00C374B9" w:rsidRPr="006010BB" w:rsidRDefault="00C374B9" w:rsidP="00754A93">
            <w:pPr>
              <w:ind w:left="-108" w:right="-108"/>
              <w:jc w:val="center"/>
              <w:rPr>
                <w:rFonts w:asciiTheme="minorHAnsi" w:hAnsiTheme="minorHAnsi" w:cstheme="minorHAnsi"/>
                <w:sz w:val="18"/>
                <w:szCs w:val="18"/>
              </w:rPr>
            </w:pPr>
            <w:r w:rsidRPr="006010BB">
              <w:rPr>
                <w:rFonts w:asciiTheme="minorHAnsi" w:hAnsiTheme="minorHAnsi" w:cstheme="minorHAnsi"/>
                <w:sz w:val="18"/>
                <w:szCs w:val="18"/>
              </w:rPr>
              <w:t>Undetermined</w:t>
            </w:r>
          </w:p>
        </w:tc>
        <w:tc>
          <w:tcPr>
            <w:tcW w:w="412" w:type="pct"/>
            <w:vMerge w:val="restart"/>
            <w:tcBorders>
              <w:top w:val="single" w:sz="6" w:space="0" w:color="000000"/>
              <w:left w:val="single" w:sz="6" w:space="0" w:color="000000"/>
              <w:right w:val="single" w:sz="6" w:space="0" w:color="000000"/>
            </w:tcBorders>
            <w:shd w:val="clear" w:color="auto" w:fill="FFFFFF"/>
            <w:vAlign w:val="center"/>
          </w:tcPr>
          <w:p w14:paraId="7D7D6FC7" w14:textId="77777777" w:rsidR="00C374B9" w:rsidRPr="006010BB" w:rsidRDefault="00C374B9" w:rsidP="00754A93">
            <w:pPr>
              <w:ind w:left="-18" w:right="-18"/>
              <w:rPr>
                <w:rFonts w:asciiTheme="minorHAnsi" w:hAnsiTheme="minorHAnsi" w:cstheme="minorHAnsi"/>
                <w:sz w:val="18"/>
                <w:szCs w:val="18"/>
              </w:rPr>
            </w:pPr>
            <w:r w:rsidRPr="006010BB">
              <w:rPr>
                <w:rFonts w:asciiTheme="minorHAnsi" w:hAnsiTheme="minorHAnsi" w:cstheme="minorHAnsi"/>
                <w:sz w:val="18"/>
                <w:szCs w:val="18"/>
              </w:rPr>
              <w:t>Residential</w:t>
            </w:r>
          </w:p>
        </w:tc>
        <w:tc>
          <w:tcPr>
            <w:tcW w:w="412" w:type="pct"/>
            <w:vMerge w:val="restart"/>
            <w:tcBorders>
              <w:top w:val="single" w:sz="6" w:space="0" w:color="000000"/>
              <w:left w:val="single" w:sz="6" w:space="0" w:color="000000"/>
              <w:right w:val="single" w:sz="6" w:space="0" w:color="000000"/>
            </w:tcBorders>
            <w:shd w:val="clear" w:color="auto" w:fill="FFFFFF"/>
            <w:vAlign w:val="center"/>
          </w:tcPr>
          <w:p w14:paraId="503623EC" w14:textId="77777777" w:rsidR="00C374B9" w:rsidRPr="006010BB" w:rsidRDefault="00C374B9" w:rsidP="00754A93">
            <w:pPr>
              <w:ind w:right="-104"/>
              <w:rPr>
                <w:rFonts w:asciiTheme="minorHAnsi" w:hAnsiTheme="minorHAnsi" w:cstheme="minorHAnsi"/>
                <w:sz w:val="18"/>
                <w:szCs w:val="18"/>
              </w:rPr>
            </w:pPr>
            <w:r w:rsidRPr="006010BB">
              <w:rPr>
                <w:rFonts w:asciiTheme="minorHAnsi" w:hAnsiTheme="minorHAnsi" w:cstheme="minorHAnsi"/>
                <w:sz w:val="18"/>
                <w:szCs w:val="18"/>
              </w:rPr>
              <w:t>Honey bee (</w:t>
            </w:r>
            <w:r w:rsidRPr="006010BB">
              <w:rPr>
                <w:rFonts w:asciiTheme="minorHAnsi" w:hAnsiTheme="minorHAnsi" w:cstheme="minorHAnsi"/>
                <w:i/>
                <w:sz w:val="18"/>
                <w:szCs w:val="18"/>
              </w:rPr>
              <w:t>Apis mellifera</w:t>
            </w:r>
            <w:r w:rsidRPr="006010BB">
              <w:rPr>
                <w:rFonts w:asciiTheme="minorHAnsi" w:hAnsiTheme="minorHAnsi" w:cstheme="minorHAnsi"/>
                <w:sz w:val="18"/>
                <w:szCs w:val="18"/>
              </w:rPr>
              <w:t>)</w:t>
            </w:r>
          </w:p>
        </w:tc>
        <w:tc>
          <w:tcPr>
            <w:tcW w:w="549" w:type="pct"/>
            <w:vMerge w:val="restart"/>
            <w:tcBorders>
              <w:top w:val="single" w:sz="6" w:space="0" w:color="000000"/>
              <w:left w:val="single" w:sz="6" w:space="0" w:color="000000"/>
              <w:right w:val="single" w:sz="6" w:space="0" w:color="000000"/>
            </w:tcBorders>
            <w:shd w:val="clear" w:color="auto" w:fill="FFFFFF"/>
            <w:vAlign w:val="center"/>
          </w:tcPr>
          <w:p w14:paraId="480CEDAD" w14:textId="77777777" w:rsidR="00C374B9" w:rsidRPr="006010BB" w:rsidRDefault="00C374B9" w:rsidP="00754A93">
            <w:pPr>
              <w:ind w:right="-109"/>
              <w:rPr>
                <w:rFonts w:asciiTheme="minorHAnsi" w:hAnsiTheme="minorHAnsi" w:cstheme="minorHAnsi"/>
                <w:sz w:val="18"/>
                <w:szCs w:val="18"/>
              </w:rPr>
            </w:pPr>
            <w:r w:rsidRPr="006010BB">
              <w:rPr>
                <w:rFonts w:asciiTheme="minorHAnsi" w:hAnsiTheme="minorHAnsi" w:cstheme="minorHAnsi"/>
                <w:sz w:val="18"/>
                <w:szCs w:val="18"/>
              </w:rPr>
              <w:t>Bee keeper is convinced pesticide applied to sweet corn in vicinity is responsible for death of bees.</w:t>
            </w:r>
          </w:p>
        </w:tc>
        <w:tc>
          <w:tcPr>
            <w:tcW w:w="447" w:type="pct"/>
            <w:vMerge w:val="restart"/>
            <w:tcBorders>
              <w:top w:val="single" w:sz="6" w:space="0" w:color="000000"/>
              <w:left w:val="single" w:sz="6" w:space="0" w:color="000000"/>
              <w:right w:val="single" w:sz="6" w:space="0" w:color="000000"/>
            </w:tcBorders>
            <w:shd w:val="clear" w:color="auto" w:fill="FFFFFF"/>
            <w:vAlign w:val="center"/>
          </w:tcPr>
          <w:p w14:paraId="3306D0A1" w14:textId="77777777" w:rsidR="00C374B9" w:rsidRPr="006010BB" w:rsidRDefault="00C374B9" w:rsidP="00754A93">
            <w:pPr>
              <w:rPr>
                <w:rFonts w:asciiTheme="minorHAnsi" w:hAnsiTheme="minorHAnsi" w:cstheme="minorHAnsi"/>
                <w:sz w:val="18"/>
                <w:szCs w:val="18"/>
              </w:rPr>
            </w:pPr>
            <w:r w:rsidRPr="006010BB">
              <w:rPr>
                <w:rFonts w:asciiTheme="minorHAnsi" w:hAnsiTheme="minorHAnsi" w:cstheme="minorHAnsi"/>
                <w:sz w:val="18"/>
                <w:szCs w:val="18"/>
              </w:rPr>
              <w:t>Thousands</w:t>
            </w:r>
          </w:p>
        </w:tc>
        <w:tc>
          <w:tcPr>
            <w:tcW w:w="985" w:type="pct"/>
            <w:vMerge w:val="restart"/>
            <w:tcBorders>
              <w:top w:val="single" w:sz="6" w:space="0" w:color="000000"/>
              <w:left w:val="single" w:sz="6" w:space="0" w:color="000000"/>
              <w:right w:val="single" w:sz="4" w:space="0" w:color="000000"/>
            </w:tcBorders>
            <w:shd w:val="clear" w:color="auto" w:fill="FFFFFF"/>
            <w:vAlign w:val="center"/>
          </w:tcPr>
          <w:p w14:paraId="277E6E9B" w14:textId="77777777" w:rsidR="00C374B9" w:rsidRPr="006010BB" w:rsidRDefault="00C374B9" w:rsidP="00754A93">
            <w:pPr>
              <w:rPr>
                <w:rFonts w:asciiTheme="minorHAnsi" w:hAnsiTheme="minorHAnsi" w:cstheme="minorHAnsi"/>
                <w:sz w:val="18"/>
                <w:szCs w:val="18"/>
                <w:highlight w:val="lightGray"/>
              </w:rPr>
            </w:pPr>
            <w:r w:rsidRPr="006010BB">
              <w:rPr>
                <w:rFonts w:asciiTheme="minorHAnsi" w:hAnsiTheme="minorHAnsi" w:cstheme="minorHAnsi"/>
                <w:sz w:val="18"/>
                <w:szCs w:val="18"/>
              </w:rPr>
              <w:t>This incident is related to I026976-001; a bee keeper provided a bee kill incident report from the MA Dept. of Agriculture and Resources that is applicable to both reports (I026976-001 and I026963-002); methomyl was detected in the dead bees but lambda-cyhalothrin from Warrior was not.</w:t>
            </w:r>
          </w:p>
        </w:tc>
      </w:tr>
      <w:tr w:rsidR="00C374B9" w:rsidRPr="009D0971" w14:paraId="311D7DDA" w14:textId="77777777" w:rsidTr="00754A93">
        <w:trPr>
          <w:trHeight w:val="734"/>
        </w:trPr>
        <w:tc>
          <w:tcPr>
            <w:tcW w:w="376" w:type="pct"/>
            <w:vMerge/>
            <w:tcBorders>
              <w:left w:val="single" w:sz="4" w:space="0" w:color="000000"/>
              <w:bottom w:val="single" w:sz="6" w:space="0" w:color="000000"/>
              <w:right w:val="single" w:sz="6" w:space="0" w:color="000000"/>
            </w:tcBorders>
            <w:shd w:val="clear" w:color="auto" w:fill="FFFFFF"/>
          </w:tcPr>
          <w:p w14:paraId="3B362148" w14:textId="77777777" w:rsidR="00C374B9" w:rsidRPr="006010BB" w:rsidRDefault="00C374B9" w:rsidP="00754A93">
            <w:pPr>
              <w:rPr>
                <w:rFonts w:asciiTheme="minorHAnsi" w:hAnsiTheme="minorHAnsi" w:cstheme="minorHAnsi"/>
                <w:sz w:val="18"/>
                <w:szCs w:val="18"/>
              </w:rPr>
            </w:pPr>
          </w:p>
        </w:tc>
        <w:tc>
          <w:tcPr>
            <w:tcW w:w="227" w:type="pct"/>
            <w:vMerge/>
            <w:tcBorders>
              <w:left w:val="single" w:sz="6" w:space="0" w:color="000000"/>
              <w:bottom w:val="single" w:sz="6" w:space="0" w:color="000000"/>
              <w:right w:val="single" w:sz="6" w:space="0" w:color="000000"/>
            </w:tcBorders>
            <w:shd w:val="clear" w:color="auto" w:fill="FFFFFF"/>
            <w:vAlign w:val="bottom"/>
          </w:tcPr>
          <w:p w14:paraId="26A7A438" w14:textId="77777777" w:rsidR="00C374B9" w:rsidRPr="006010BB" w:rsidRDefault="00C374B9" w:rsidP="00754A93">
            <w:pPr>
              <w:ind w:left="-33"/>
              <w:rPr>
                <w:rFonts w:asciiTheme="minorHAnsi" w:hAnsiTheme="minorHAnsi" w:cstheme="minorHAnsi"/>
                <w:sz w:val="18"/>
                <w:szCs w:val="18"/>
              </w:rPr>
            </w:pPr>
          </w:p>
        </w:tc>
        <w:tc>
          <w:tcPr>
            <w:tcW w:w="46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853C2C0" w14:textId="77777777" w:rsidR="00C374B9" w:rsidRPr="006010BB" w:rsidRDefault="00C374B9" w:rsidP="00754A93">
            <w:pPr>
              <w:rPr>
                <w:rFonts w:asciiTheme="minorHAnsi" w:hAnsiTheme="minorHAnsi" w:cstheme="minorHAnsi"/>
                <w:sz w:val="18"/>
                <w:szCs w:val="18"/>
              </w:rPr>
            </w:pPr>
            <w:r w:rsidRPr="006010BB">
              <w:rPr>
                <w:rFonts w:asciiTheme="minorHAnsi" w:hAnsiTheme="minorHAnsi" w:cstheme="minorHAnsi"/>
                <w:sz w:val="18"/>
                <w:szCs w:val="18"/>
              </w:rPr>
              <w:t>Lambda-cyhalothrin</w:t>
            </w:r>
          </w:p>
          <w:p w14:paraId="10630164" w14:textId="77777777" w:rsidR="00C374B9" w:rsidRPr="006010BB" w:rsidRDefault="00C374B9" w:rsidP="00754A93">
            <w:pPr>
              <w:rPr>
                <w:rFonts w:asciiTheme="minorHAnsi" w:hAnsiTheme="minorHAnsi" w:cstheme="minorHAnsi"/>
                <w:sz w:val="18"/>
                <w:szCs w:val="18"/>
              </w:rPr>
            </w:pPr>
            <w:r w:rsidRPr="006010BB">
              <w:rPr>
                <w:rFonts w:asciiTheme="minorHAnsi" w:hAnsiTheme="minorHAnsi" w:cstheme="minorHAnsi"/>
                <w:sz w:val="18"/>
                <w:szCs w:val="18"/>
              </w:rPr>
              <w:t>(128897)</w:t>
            </w:r>
          </w:p>
        </w:tc>
        <w:tc>
          <w:tcPr>
            <w:tcW w:w="411" w:type="pct"/>
            <w:vMerge/>
            <w:tcBorders>
              <w:left w:val="single" w:sz="6" w:space="0" w:color="000000"/>
              <w:bottom w:val="single" w:sz="6" w:space="0" w:color="000000"/>
              <w:right w:val="single" w:sz="6" w:space="0" w:color="000000"/>
            </w:tcBorders>
            <w:shd w:val="clear" w:color="auto" w:fill="FFFFFF"/>
            <w:vAlign w:val="bottom"/>
          </w:tcPr>
          <w:p w14:paraId="4139114D" w14:textId="77777777" w:rsidR="00C374B9" w:rsidRPr="006010BB" w:rsidRDefault="00C374B9" w:rsidP="00754A93">
            <w:pPr>
              <w:rPr>
                <w:rFonts w:asciiTheme="minorHAnsi" w:hAnsiTheme="minorHAnsi" w:cstheme="minorHAnsi"/>
                <w:sz w:val="18"/>
                <w:szCs w:val="18"/>
              </w:rPr>
            </w:pPr>
          </w:p>
        </w:tc>
        <w:tc>
          <w:tcPr>
            <w:tcW w:w="240" w:type="pct"/>
            <w:vMerge/>
            <w:tcBorders>
              <w:left w:val="single" w:sz="6" w:space="0" w:color="000000"/>
              <w:bottom w:val="single" w:sz="6" w:space="0" w:color="000000"/>
              <w:right w:val="single" w:sz="6" w:space="0" w:color="000000"/>
            </w:tcBorders>
            <w:shd w:val="clear" w:color="auto" w:fill="FFFFFF"/>
            <w:vAlign w:val="bottom"/>
          </w:tcPr>
          <w:p w14:paraId="455984C0" w14:textId="77777777" w:rsidR="00C374B9" w:rsidRPr="006010BB" w:rsidRDefault="00C374B9" w:rsidP="00754A93">
            <w:pPr>
              <w:jc w:val="center"/>
              <w:rPr>
                <w:rFonts w:asciiTheme="minorHAnsi" w:hAnsiTheme="minorHAnsi" w:cstheme="minorHAnsi"/>
                <w:sz w:val="18"/>
                <w:szCs w:val="18"/>
              </w:rPr>
            </w:pPr>
          </w:p>
        </w:tc>
        <w:tc>
          <w:tcPr>
            <w:tcW w:w="481" w:type="pct"/>
            <w:vMerge/>
            <w:tcBorders>
              <w:left w:val="single" w:sz="6" w:space="0" w:color="000000"/>
              <w:bottom w:val="single" w:sz="6" w:space="0" w:color="000000"/>
              <w:right w:val="single" w:sz="6" w:space="0" w:color="000000"/>
            </w:tcBorders>
            <w:shd w:val="clear" w:color="auto" w:fill="FFFFFF"/>
            <w:vAlign w:val="bottom"/>
          </w:tcPr>
          <w:p w14:paraId="1646820F" w14:textId="77777777" w:rsidR="00C374B9" w:rsidRPr="006010BB" w:rsidRDefault="00C374B9" w:rsidP="00754A93">
            <w:pPr>
              <w:ind w:left="-108" w:right="-108"/>
              <w:jc w:val="center"/>
              <w:rPr>
                <w:rFonts w:asciiTheme="minorHAnsi" w:hAnsiTheme="minorHAnsi" w:cstheme="minorHAnsi"/>
                <w:sz w:val="18"/>
                <w:szCs w:val="18"/>
              </w:rPr>
            </w:pPr>
          </w:p>
        </w:tc>
        <w:tc>
          <w:tcPr>
            <w:tcW w:w="412" w:type="pct"/>
            <w:vMerge/>
            <w:tcBorders>
              <w:left w:val="single" w:sz="6" w:space="0" w:color="000000"/>
              <w:bottom w:val="single" w:sz="6" w:space="0" w:color="000000"/>
              <w:right w:val="single" w:sz="6" w:space="0" w:color="000000"/>
            </w:tcBorders>
            <w:shd w:val="clear" w:color="auto" w:fill="FFFFFF"/>
            <w:vAlign w:val="bottom"/>
          </w:tcPr>
          <w:p w14:paraId="29F837CB" w14:textId="77777777" w:rsidR="00C374B9" w:rsidRPr="006010BB" w:rsidRDefault="00C374B9" w:rsidP="00754A93">
            <w:pPr>
              <w:ind w:left="-18" w:right="-18"/>
              <w:jc w:val="center"/>
              <w:rPr>
                <w:rFonts w:asciiTheme="minorHAnsi" w:hAnsiTheme="minorHAnsi" w:cstheme="minorHAnsi"/>
                <w:sz w:val="18"/>
                <w:szCs w:val="18"/>
              </w:rPr>
            </w:pPr>
          </w:p>
        </w:tc>
        <w:tc>
          <w:tcPr>
            <w:tcW w:w="412" w:type="pct"/>
            <w:vMerge/>
            <w:tcBorders>
              <w:left w:val="single" w:sz="6" w:space="0" w:color="000000"/>
              <w:bottom w:val="single" w:sz="6" w:space="0" w:color="000000"/>
              <w:right w:val="single" w:sz="6" w:space="0" w:color="000000"/>
            </w:tcBorders>
            <w:shd w:val="clear" w:color="auto" w:fill="FFFFFF"/>
            <w:vAlign w:val="bottom"/>
          </w:tcPr>
          <w:p w14:paraId="32811F05" w14:textId="77777777" w:rsidR="00C374B9" w:rsidRPr="006010BB" w:rsidRDefault="00C374B9" w:rsidP="00754A93">
            <w:pPr>
              <w:rPr>
                <w:rFonts w:asciiTheme="minorHAnsi" w:hAnsiTheme="minorHAnsi" w:cstheme="minorHAnsi"/>
                <w:sz w:val="18"/>
                <w:szCs w:val="18"/>
              </w:rPr>
            </w:pPr>
          </w:p>
        </w:tc>
        <w:tc>
          <w:tcPr>
            <w:tcW w:w="549" w:type="pct"/>
            <w:vMerge/>
            <w:tcBorders>
              <w:left w:val="single" w:sz="6" w:space="0" w:color="000000"/>
              <w:bottom w:val="single" w:sz="6" w:space="0" w:color="000000"/>
              <w:right w:val="single" w:sz="6" w:space="0" w:color="000000"/>
            </w:tcBorders>
            <w:shd w:val="clear" w:color="auto" w:fill="FFFFFF"/>
            <w:vAlign w:val="bottom"/>
          </w:tcPr>
          <w:p w14:paraId="1E8FC61B" w14:textId="77777777" w:rsidR="00C374B9" w:rsidRPr="006010BB" w:rsidRDefault="00C374B9" w:rsidP="00754A93">
            <w:pPr>
              <w:rPr>
                <w:rFonts w:asciiTheme="minorHAnsi" w:hAnsiTheme="minorHAnsi" w:cstheme="minorHAnsi"/>
                <w:sz w:val="18"/>
                <w:szCs w:val="18"/>
              </w:rPr>
            </w:pPr>
          </w:p>
        </w:tc>
        <w:tc>
          <w:tcPr>
            <w:tcW w:w="447" w:type="pct"/>
            <w:vMerge/>
            <w:tcBorders>
              <w:left w:val="single" w:sz="6" w:space="0" w:color="000000"/>
              <w:bottom w:val="single" w:sz="6" w:space="0" w:color="000000"/>
              <w:right w:val="single" w:sz="6" w:space="0" w:color="000000"/>
            </w:tcBorders>
            <w:shd w:val="clear" w:color="auto" w:fill="FFFFFF"/>
            <w:vAlign w:val="bottom"/>
          </w:tcPr>
          <w:p w14:paraId="0CAFB1A2" w14:textId="77777777" w:rsidR="00C374B9" w:rsidRPr="006010BB" w:rsidRDefault="00C374B9" w:rsidP="00754A93">
            <w:pPr>
              <w:rPr>
                <w:rFonts w:asciiTheme="minorHAnsi" w:hAnsiTheme="minorHAnsi" w:cstheme="minorHAnsi"/>
                <w:sz w:val="18"/>
                <w:szCs w:val="18"/>
              </w:rPr>
            </w:pPr>
          </w:p>
        </w:tc>
        <w:tc>
          <w:tcPr>
            <w:tcW w:w="985" w:type="pct"/>
            <w:vMerge/>
            <w:tcBorders>
              <w:left w:val="single" w:sz="6" w:space="0" w:color="000000"/>
              <w:bottom w:val="single" w:sz="6" w:space="0" w:color="000000"/>
              <w:right w:val="single" w:sz="4" w:space="0" w:color="000000"/>
            </w:tcBorders>
            <w:shd w:val="clear" w:color="auto" w:fill="FFFFFF"/>
            <w:vAlign w:val="bottom"/>
          </w:tcPr>
          <w:p w14:paraId="4B3E53B1" w14:textId="77777777" w:rsidR="00C374B9" w:rsidRPr="006010BB" w:rsidRDefault="00C374B9" w:rsidP="00754A93">
            <w:pPr>
              <w:rPr>
                <w:rFonts w:asciiTheme="minorHAnsi" w:hAnsiTheme="minorHAnsi" w:cstheme="minorHAnsi"/>
                <w:sz w:val="18"/>
                <w:szCs w:val="18"/>
                <w:highlight w:val="lightGray"/>
              </w:rPr>
            </w:pPr>
          </w:p>
        </w:tc>
      </w:tr>
      <w:tr w:rsidR="00C374B9" w:rsidRPr="009D0971" w14:paraId="6473E436" w14:textId="77777777" w:rsidTr="00754A93">
        <w:trPr>
          <w:trHeight w:val="1706"/>
        </w:trPr>
        <w:tc>
          <w:tcPr>
            <w:tcW w:w="376" w:type="pct"/>
            <w:tcBorders>
              <w:top w:val="single" w:sz="6" w:space="0" w:color="000000"/>
              <w:left w:val="single" w:sz="4" w:space="0" w:color="000000"/>
              <w:bottom w:val="single" w:sz="6" w:space="0" w:color="000000"/>
              <w:right w:val="single" w:sz="6" w:space="0" w:color="000000"/>
            </w:tcBorders>
            <w:shd w:val="clear" w:color="auto" w:fill="FFFFFF"/>
            <w:vAlign w:val="center"/>
          </w:tcPr>
          <w:p w14:paraId="5371D1C9" w14:textId="77777777" w:rsidR="00C374B9" w:rsidRPr="006010BB" w:rsidRDefault="00C374B9" w:rsidP="00754A93">
            <w:pPr>
              <w:rPr>
                <w:rFonts w:asciiTheme="minorHAnsi" w:hAnsiTheme="minorHAnsi" w:cstheme="minorHAnsi"/>
                <w:sz w:val="18"/>
                <w:szCs w:val="18"/>
                <w:highlight w:val="lightGray"/>
              </w:rPr>
            </w:pPr>
            <w:r w:rsidRPr="00BD749F">
              <w:rPr>
                <w:rFonts w:asciiTheme="minorHAnsi" w:hAnsiTheme="minorHAnsi" w:cstheme="minorHAnsi"/>
                <w:sz w:val="18"/>
                <w:szCs w:val="18"/>
              </w:rPr>
              <w:t>I</w:t>
            </w:r>
            <w:r w:rsidRPr="006010BB">
              <w:rPr>
                <w:rFonts w:asciiTheme="minorHAnsi" w:hAnsiTheme="minorHAnsi" w:cstheme="minorHAnsi"/>
                <w:sz w:val="18"/>
                <w:szCs w:val="18"/>
              </w:rPr>
              <w:t>026976-001</w:t>
            </w:r>
          </w:p>
        </w:tc>
        <w:tc>
          <w:tcPr>
            <w:tcW w:w="22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089F1B2" w14:textId="77777777" w:rsidR="00C374B9" w:rsidRPr="006010BB" w:rsidRDefault="00C374B9" w:rsidP="00754A93">
            <w:pPr>
              <w:ind w:left="-33"/>
              <w:rPr>
                <w:rFonts w:asciiTheme="minorHAnsi" w:hAnsiTheme="minorHAnsi" w:cstheme="minorHAnsi"/>
                <w:sz w:val="18"/>
                <w:szCs w:val="18"/>
              </w:rPr>
            </w:pPr>
            <w:r w:rsidRPr="006010BB">
              <w:rPr>
                <w:rFonts w:asciiTheme="minorHAnsi" w:hAnsiTheme="minorHAnsi" w:cstheme="minorHAnsi"/>
                <w:sz w:val="18"/>
                <w:szCs w:val="18"/>
              </w:rPr>
              <w:t>2014</w:t>
            </w:r>
          </w:p>
        </w:tc>
        <w:tc>
          <w:tcPr>
            <w:tcW w:w="46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570A2629" w14:textId="77777777" w:rsidR="00C374B9" w:rsidRPr="006010BB" w:rsidRDefault="00C374B9" w:rsidP="00754A93">
            <w:pPr>
              <w:rPr>
                <w:rFonts w:asciiTheme="minorHAnsi" w:hAnsiTheme="minorHAnsi" w:cstheme="minorHAnsi"/>
                <w:sz w:val="18"/>
                <w:szCs w:val="18"/>
              </w:rPr>
            </w:pPr>
            <w:r w:rsidRPr="006010BB">
              <w:rPr>
                <w:rFonts w:asciiTheme="minorHAnsi" w:hAnsiTheme="minorHAnsi" w:cstheme="minorHAnsi"/>
                <w:sz w:val="18"/>
                <w:szCs w:val="18"/>
              </w:rPr>
              <w:t>Methomyl</w:t>
            </w:r>
          </w:p>
          <w:p w14:paraId="3B66CD55" w14:textId="77777777" w:rsidR="00C374B9" w:rsidRPr="006010BB" w:rsidRDefault="00C374B9" w:rsidP="00754A93">
            <w:pPr>
              <w:rPr>
                <w:rFonts w:asciiTheme="minorHAnsi" w:hAnsiTheme="minorHAnsi" w:cstheme="minorHAnsi"/>
                <w:color w:val="auto"/>
                <w:sz w:val="18"/>
                <w:szCs w:val="18"/>
              </w:rPr>
            </w:pPr>
            <w:r w:rsidRPr="006010BB">
              <w:rPr>
                <w:rFonts w:asciiTheme="minorHAnsi" w:hAnsiTheme="minorHAnsi" w:cstheme="minorHAnsi"/>
                <w:sz w:val="18"/>
                <w:szCs w:val="18"/>
              </w:rPr>
              <w:t>(090301)</w:t>
            </w:r>
          </w:p>
        </w:tc>
        <w:tc>
          <w:tcPr>
            <w:tcW w:w="411"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1E018EE" w14:textId="77777777" w:rsidR="00C374B9" w:rsidRPr="006010BB" w:rsidRDefault="00C374B9" w:rsidP="00754A93">
            <w:pPr>
              <w:rPr>
                <w:rFonts w:asciiTheme="minorHAnsi" w:hAnsiTheme="minorHAnsi" w:cstheme="minorHAnsi"/>
                <w:sz w:val="18"/>
                <w:szCs w:val="18"/>
              </w:rPr>
            </w:pPr>
            <w:r w:rsidRPr="006010BB">
              <w:rPr>
                <w:rFonts w:asciiTheme="minorHAnsi" w:hAnsiTheme="minorHAnsi" w:cstheme="minorHAnsi"/>
                <w:sz w:val="18"/>
                <w:szCs w:val="18"/>
              </w:rPr>
              <w:t>Probable</w:t>
            </w:r>
          </w:p>
        </w:tc>
        <w:tc>
          <w:tcPr>
            <w:tcW w:w="24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3D29679C" w14:textId="77777777" w:rsidR="00C374B9" w:rsidRPr="006010BB" w:rsidRDefault="00C374B9" w:rsidP="00754A93">
            <w:pPr>
              <w:rPr>
                <w:rFonts w:asciiTheme="minorHAnsi" w:hAnsiTheme="minorHAnsi" w:cstheme="minorHAnsi"/>
                <w:sz w:val="18"/>
                <w:szCs w:val="18"/>
              </w:rPr>
            </w:pPr>
            <w:r w:rsidRPr="006010BB">
              <w:rPr>
                <w:rFonts w:asciiTheme="minorHAnsi" w:hAnsiTheme="minorHAnsi" w:cstheme="minorHAnsi"/>
                <w:sz w:val="18"/>
                <w:szCs w:val="18"/>
              </w:rPr>
              <w:t>MA</w:t>
            </w:r>
          </w:p>
        </w:tc>
        <w:tc>
          <w:tcPr>
            <w:tcW w:w="481"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8789CF7" w14:textId="77777777" w:rsidR="00C374B9" w:rsidRPr="006010BB" w:rsidRDefault="00C374B9" w:rsidP="00754A93">
            <w:pPr>
              <w:ind w:left="-108" w:right="-108"/>
              <w:jc w:val="center"/>
              <w:rPr>
                <w:rFonts w:asciiTheme="minorHAnsi" w:hAnsiTheme="minorHAnsi" w:cstheme="minorHAnsi"/>
                <w:sz w:val="18"/>
                <w:szCs w:val="18"/>
              </w:rPr>
            </w:pPr>
            <w:r w:rsidRPr="006010BB">
              <w:rPr>
                <w:rFonts w:asciiTheme="minorHAnsi" w:hAnsiTheme="minorHAnsi" w:cstheme="minorHAnsi"/>
                <w:sz w:val="18"/>
                <w:szCs w:val="18"/>
              </w:rPr>
              <w:t>Undetermined</w:t>
            </w:r>
          </w:p>
        </w:tc>
        <w:tc>
          <w:tcPr>
            <w:tcW w:w="41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62AB301" w14:textId="77777777" w:rsidR="00C374B9" w:rsidRPr="006010BB" w:rsidRDefault="00C374B9" w:rsidP="00754A93">
            <w:pPr>
              <w:ind w:left="-18" w:right="-18"/>
              <w:rPr>
                <w:rFonts w:asciiTheme="minorHAnsi" w:hAnsiTheme="minorHAnsi" w:cstheme="minorHAnsi"/>
                <w:sz w:val="18"/>
                <w:szCs w:val="18"/>
              </w:rPr>
            </w:pPr>
            <w:r w:rsidRPr="006010BB">
              <w:rPr>
                <w:rFonts w:asciiTheme="minorHAnsi" w:hAnsiTheme="minorHAnsi" w:cstheme="minorHAnsi"/>
                <w:sz w:val="18"/>
                <w:szCs w:val="18"/>
              </w:rPr>
              <w:t>Agricultural area</w:t>
            </w:r>
          </w:p>
        </w:tc>
        <w:tc>
          <w:tcPr>
            <w:tcW w:w="412"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F221031" w14:textId="77777777" w:rsidR="00C374B9" w:rsidRPr="006010BB" w:rsidRDefault="00C374B9" w:rsidP="00754A93">
            <w:pPr>
              <w:rPr>
                <w:rFonts w:asciiTheme="minorHAnsi" w:hAnsiTheme="minorHAnsi" w:cstheme="minorHAnsi"/>
                <w:sz w:val="18"/>
                <w:szCs w:val="18"/>
              </w:rPr>
            </w:pPr>
            <w:r w:rsidRPr="006010BB">
              <w:rPr>
                <w:rFonts w:asciiTheme="minorHAnsi" w:hAnsiTheme="minorHAnsi" w:cstheme="minorHAnsi"/>
                <w:sz w:val="18"/>
                <w:szCs w:val="18"/>
              </w:rPr>
              <w:t>Honey bee (</w:t>
            </w:r>
            <w:r w:rsidRPr="006010BB">
              <w:rPr>
                <w:rFonts w:asciiTheme="minorHAnsi" w:hAnsiTheme="minorHAnsi" w:cstheme="minorHAnsi"/>
                <w:i/>
                <w:sz w:val="18"/>
                <w:szCs w:val="18"/>
              </w:rPr>
              <w:t>Apis mellifera</w:t>
            </w:r>
            <w:r w:rsidRPr="006010BB">
              <w:rPr>
                <w:rFonts w:asciiTheme="minorHAnsi" w:hAnsiTheme="minorHAnsi" w:cstheme="minorHAnsi"/>
                <w:sz w:val="18"/>
                <w:szCs w:val="18"/>
              </w:rPr>
              <w:t>)</w:t>
            </w:r>
          </w:p>
        </w:tc>
        <w:tc>
          <w:tcPr>
            <w:tcW w:w="549"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8D4180C" w14:textId="77777777" w:rsidR="00C374B9" w:rsidRPr="006010BB" w:rsidRDefault="00C374B9" w:rsidP="00754A93">
            <w:pPr>
              <w:rPr>
                <w:rFonts w:asciiTheme="minorHAnsi" w:hAnsiTheme="minorHAnsi" w:cstheme="minorHAnsi"/>
                <w:sz w:val="18"/>
                <w:szCs w:val="18"/>
              </w:rPr>
            </w:pPr>
            <w:r w:rsidRPr="006010BB">
              <w:rPr>
                <w:rFonts w:asciiTheme="minorHAnsi" w:hAnsiTheme="minorHAnsi" w:cstheme="minorHAnsi"/>
                <w:i/>
                <w:sz w:val="18"/>
                <w:szCs w:val="18"/>
              </w:rPr>
              <w:t>Approx</w:t>
            </w:r>
            <w:r w:rsidRPr="006010BB">
              <w:rPr>
                <w:rFonts w:asciiTheme="minorHAnsi" w:hAnsiTheme="minorHAnsi" w:cstheme="minorHAnsi"/>
                <w:sz w:val="18"/>
                <w:szCs w:val="18"/>
              </w:rPr>
              <w:t>. a dozen bees were observed dying in the vicinity of application</w:t>
            </w:r>
          </w:p>
        </w:tc>
        <w:tc>
          <w:tcPr>
            <w:tcW w:w="447"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4BAB3BBB" w14:textId="77777777" w:rsidR="00C374B9" w:rsidRPr="006010BB" w:rsidRDefault="00C374B9" w:rsidP="00754A93">
            <w:pPr>
              <w:rPr>
                <w:rFonts w:asciiTheme="minorHAnsi" w:hAnsiTheme="minorHAnsi" w:cstheme="minorHAnsi"/>
                <w:sz w:val="18"/>
                <w:szCs w:val="18"/>
              </w:rPr>
            </w:pPr>
            <w:r w:rsidRPr="006010BB">
              <w:rPr>
                <w:rFonts w:asciiTheme="minorHAnsi" w:hAnsiTheme="minorHAnsi" w:cstheme="minorHAnsi"/>
                <w:sz w:val="18"/>
                <w:szCs w:val="18"/>
              </w:rPr>
              <w:t>Mortality/12</w:t>
            </w:r>
          </w:p>
        </w:tc>
        <w:tc>
          <w:tcPr>
            <w:tcW w:w="985" w:type="pct"/>
            <w:tcBorders>
              <w:top w:val="single" w:sz="6" w:space="0" w:color="000000"/>
              <w:left w:val="single" w:sz="6" w:space="0" w:color="000000"/>
              <w:bottom w:val="single" w:sz="6" w:space="0" w:color="000000"/>
              <w:right w:val="single" w:sz="4" w:space="0" w:color="000000"/>
            </w:tcBorders>
            <w:shd w:val="clear" w:color="auto" w:fill="FFFFFF"/>
            <w:vAlign w:val="center"/>
          </w:tcPr>
          <w:p w14:paraId="031F57B1" w14:textId="77777777" w:rsidR="00C374B9" w:rsidRPr="006010BB" w:rsidRDefault="00C374B9" w:rsidP="00754A93">
            <w:pPr>
              <w:rPr>
                <w:rFonts w:asciiTheme="minorHAnsi" w:hAnsiTheme="minorHAnsi" w:cstheme="minorHAnsi"/>
                <w:sz w:val="18"/>
                <w:szCs w:val="18"/>
                <w:highlight w:val="lightGray"/>
              </w:rPr>
            </w:pPr>
            <w:r w:rsidRPr="006010BB">
              <w:rPr>
                <w:rFonts w:asciiTheme="minorHAnsi" w:hAnsiTheme="minorHAnsi" w:cstheme="minorHAnsi"/>
                <w:sz w:val="18"/>
                <w:szCs w:val="18"/>
              </w:rPr>
              <w:t>Lannate LV.  Bees were collected and delivered to the Massachusetts Pesticide Analytical Lab (MAPL) on July 23, 2014. Results were positive for methomyl (100ppb) and no detection for cyhalothrin (active ingredient used by a local farmer; which was likely below the detection limit of 53 ppb. This incident is related to  I026963-002; a bee keeper provided a bee kill incident report from the MA Dept. of Agriculture and Resources that is applicable to both reports (I026976-001 and I026963-002); methomyl was detected in the dead bees but lambda-cyhalothrin from Warrior was not.</w:t>
            </w:r>
          </w:p>
        </w:tc>
      </w:tr>
    </w:tbl>
    <w:p w14:paraId="4D06CD53" w14:textId="77777777" w:rsidR="00C374B9" w:rsidRPr="00F9006D" w:rsidRDefault="00C374B9" w:rsidP="00C374B9">
      <w:pPr>
        <w:rPr>
          <w:rFonts w:asciiTheme="minorHAnsi" w:hAnsiTheme="minorHAnsi" w:cstheme="minorHAnsi"/>
        </w:rPr>
        <w:sectPr w:rsidR="00C374B9" w:rsidRPr="00F9006D" w:rsidSect="00655068">
          <w:pgSz w:w="15840" w:h="12240" w:orient="landscape"/>
          <w:pgMar w:top="1440" w:right="1440" w:bottom="1440" w:left="1440" w:header="720" w:footer="1008" w:gutter="0"/>
          <w:cols w:space="720"/>
          <w:docGrid w:linePitch="326"/>
        </w:sectPr>
      </w:pPr>
      <w:r w:rsidRPr="00F9006D">
        <w:rPr>
          <w:rFonts w:asciiTheme="minorHAnsi" w:hAnsiTheme="minorHAnsi" w:cstheme="minorHAnsi"/>
        </w:rPr>
        <w:br w:type="page"/>
      </w:r>
    </w:p>
    <w:p w14:paraId="18FFD49A" w14:textId="5227DEBC" w:rsidR="00C374B9" w:rsidRPr="006010BB" w:rsidRDefault="00C374B9" w:rsidP="00C374B9">
      <w:pPr>
        <w:rPr>
          <w:rFonts w:asciiTheme="minorHAnsi" w:eastAsia="Calibri" w:hAnsiTheme="minorHAnsi" w:cstheme="minorHAnsi"/>
          <w:sz w:val="22"/>
          <w:szCs w:val="22"/>
          <w:highlight w:val="lightGray"/>
        </w:rPr>
      </w:pPr>
      <w:r w:rsidRPr="00BD749F">
        <w:rPr>
          <w:rFonts w:asciiTheme="minorHAnsi" w:eastAsia="Calibri" w:hAnsiTheme="minorHAnsi" w:cstheme="minorHAnsi"/>
          <w:sz w:val="22"/>
          <w:szCs w:val="22"/>
        </w:rPr>
        <w:lastRenderedPageBreak/>
        <w:t>In addition to the non-aggregated terrestrial incident reports available in IDS, there have also been a total of 1</w:t>
      </w:r>
      <w:r w:rsidR="00ED04A7">
        <w:rPr>
          <w:rFonts w:asciiTheme="minorHAnsi" w:eastAsia="Calibri" w:hAnsiTheme="minorHAnsi" w:cstheme="minorHAnsi"/>
          <w:sz w:val="22"/>
          <w:szCs w:val="22"/>
        </w:rPr>
        <w:t>2</w:t>
      </w:r>
      <w:r w:rsidRPr="00BD749F">
        <w:rPr>
          <w:rFonts w:asciiTheme="minorHAnsi" w:eastAsia="Calibri" w:hAnsiTheme="minorHAnsi" w:cstheme="minorHAnsi"/>
          <w:sz w:val="22"/>
          <w:szCs w:val="22"/>
        </w:rPr>
        <w:t xml:space="preserve"> aggregate wildlife incidents and </w:t>
      </w:r>
      <w:r w:rsidR="00864209">
        <w:rPr>
          <w:rFonts w:asciiTheme="minorHAnsi" w:eastAsia="Calibri" w:hAnsiTheme="minorHAnsi" w:cstheme="minorHAnsi"/>
          <w:sz w:val="22"/>
          <w:szCs w:val="22"/>
        </w:rPr>
        <w:t>one</w:t>
      </w:r>
      <w:r w:rsidR="00864209" w:rsidRPr="00BD749F">
        <w:rPr>
          <w:rFonts w:asciiTheme="minorHAnsi" w:eastAsia="Calibri" w:hAnsiTheme="minorHAnsi" w:cstheme="minorHAnsi"/>
          <w:sz w:val="22"/>
          <w:szCs w:val="22"/>
        </w:rPr>
        <w:t xml:space="preserve"> </w:t>
      </w:r>
      <w:r w:rsidRPr="00BD749F">
        <w:rPr>
          <w:rFonts w:asciiTheme="minorHAnsi" w:eastAsia="Calibri" w:hAnsiTheme="minorHAnsi" w:cstheme="minorHAnsi"/>
          <w:sz w:val="22"/>
          <w:szCs w:val="22"/>
        </w:rPr>
        <w:t>other non-target incident reported to the Agency.  Of these 1</w:t>
      </w:r>
      <w:r w:rsidR="00C76C49">
        <w:rPr>
          <w:rFonts w:asciiTheme="minorHAnsi" w:eastAsia="Calibri" w:hAnsiTheme="minorHAnsi" w:cstheme="minorHAnsi"/>
          <w:sz w:val="22"/>
          <w:szCs w:val="22"/>
        </w:rPr>
        <w:t>3</w:t>
      </w:r>
      <w:r w:rsidRPr="00BD749F">
        <w:rPr>
          <w:rFonts w:asciiTheme="minorHAnsi" w:eastAsia="Calibri" w:hAnsiTheme="minorHAnsi" w:cstheme="minorHAnsi"/>
          <w:sz w:val="22"/>
          <w:szCs w:val="22"/>
        </w:rPr>
        <w:t xml:space="preserve">, </w:t>
      </w:r>
      <w:r w:rsidR="00864209">
        <w:rPr>
          <w:rFonts w:asciiTheme="minorHAnsi" w:eastAsia="Calibri" w:hAnsiTheme="minorHAnsi" w:cstheme="minorHAnsi"/>
          <w:sz w:val="22"/>
          <w:szCs w:val="22"/>
        </w:rPr>
        <w:t>seven</w:t>
      </w:r>
      <w:r w:rsidR="00864209" w:rsidRPr="00BD749F">
        <w:rPr>
          <w:rFonts w:asciiTheme="minorHAnsi" w:eastAsia="Calibri" w:hAnsiTheme="minorHAnsi" w:cstheme="minorHAnsi"/>
          <w:sz w:val="22"/>
          <w:szCs w:val="22"/>
        </w:rPr>
        <w:t xml:space="preserve"> </w:t>
      </w:r>
      <w:r w:rsidRPr="00BD749F">
        <w:rPr>
          <w:rFonts w:asciiTheme="minorHAnsi" w:eastAsia="Calibri" w:hAnsiTheme="minorHAnsi" w:cstheme="minorHAnsi"/>
          <w:sz w:val="22"/>
          <w:szCs w:val="22"/>
        </w:rPr>
        <w:t>are associated with active registration</w:t>
      </w:r>
      <w:r w:rsidRPr="006010BB">
        <w:rPr>
          <w:rFonts w:asciiTheme="minorHAnsi" w:eastAsia="Calibri" w:hAnsiTheme="minorHAnsi" w:cstheme="minorHAnsi"/>
          <w:sz w:val="22"/>
          <w:szCs w:val="22"/>
        </w:rPr>
        <w:t>s (</w:t>
      </w:r>
      <w:r w:rsidR="00864209">
        <w:rPr>
          <w:rFonts w:asciiTheme="minorHAnsi" w:eastAsia="Calibri" w:hAnsiTheme="minorHAnsi" w:cstheme="minorHAnsi"/>
          <w:sz w:val="22"/>
          <w:szCs w:val="22"/>
        </w:rPr>
        <w:t>six</w:t>
      </w:r>
      <w:r w:rsidR="00864209" w:rsidRPr="006010BB">
        <w:rPr>
          <w:rFonts w:asciiTheme="minorHAnsi" w:eastAsia="Calibri" w:hAnsiTheme="minorHAnsi" w:cstheme="minorHAnsi"/>
          <w:sz w:val="22"/>
          <w:szCs w:val="22"/>
        </w:rPr>
        <w:t xml:space="preserve"> </w:t>
      </w:r>
      <w:r w:rsidRPr="006010BB">
        <w:rPr>
          <w:rFonts w:asciiTheme="minorHAnsi" w:eastAsia="Calibri" w:hAnsiTheme="minorHAnsi" w:cstheme="minorHAnsi"/>
          <w:sz w:val="22"/>
          <w:szCs w:val="22"/>
        </w:rPr>
        <w:t xml:space="preserve">involve products either no longer registered or no registration numbers reported) (see </w:t>
      </w:r>
      <w:r w:rsidRPr="006010BB">
        <w:rPr>
          <w:rFonts w:asciiTheme="minorHAnsi" w:eastAsia="Calibri" w:hAnsiTheme="minorHAnsi" w:cstheme="minorHAnsi"/>
          <w:b/>
          <w:sz w:val="22"/>
          <w:szCs w:val="22"/>
        </w:rPr>
        <w:t xml:space="preserve">ATTACHMENT </w:t>
      </w:r>
      <w:r w:rsidR="00644AC0">
        <w:rPr>
          <w:rFonts w:asciiTheme="minorHAnsi" w:eastAsia="Calibri" w:hAnsiTheme="minorHAnsi" w:cstheme="minorHAnsi"/>
          <w:b/>
          <w:sz w:val="22"/>
          <w:szCs w:val="22"/>
        </w:rPr>
        <w:t>2-</w:t>
      </w:r>
      <w:r w:rsidR="007756FC">
        <w:rPr>
          <w:rFonts w:asciiTheme="minorHAnsi" w:eastAsia="Calibri" w:hAnsiTheme="minorHAnsi" w:cstheme="minorHAnsi"/>
          <w:b/>
          <w:sz w:val="22"/>
          <w:szCs w:val="22"/>
        </w:rPr>
        <w:t>2</w:t>
      </w:r>
      <w:r w:rsidRPr="006010BB">
        <w:rPr>
          <w:rFonts w:asciiTheme="minorHAnsi" w:eastAsia="Calibri" w:hAnsiTheme="minorHAnsi" w:cstheme="minorHAnsi"/>
          <w:sz w:val="22"/>
          <w:szCs w:val="22"/>
        </w:rPr>
        <w:t xml:space="preserve"> and </w:t>
      </w:r>
      <w:r w:rsidR="00481DC1" w:rsidRPr="00481DC1">
        <w:rPr>
          <w:rFonts w:asciiTheme="minorHAnsi" w:hAnsiTheme="minorHAnsi" w:cstheme="minorHAnsi"/>
          <w:b/>
          <w:sz w:val="22"/>
          <w:szCs w:val="22"/>
        </w:rPr>
        <w:fldChar w:fldCharType="begin"/>
      </w:r>
      <w:r w:rsidR="00481DC1" w:rsidRPr="00481DC1">
        <w:rPr>
          <w:rFonts w:asciiTheme="minorHAnsi" w:eastAsia="Calibri" w:hAnsiTheme="minorHAnsi" w:cstheme="minorHAnsi"/>
          <w:b/>
          <w:sz w:val="22"/>
          <w:szCs w:val="22"/>
        </w:rPr>
        <w:instrText xml:space="preserve"> REF _Ref32568020 \h </w:instrText>
      </w:r>
      <w:r w:rsidR="00481DC1" w:rsidRPr="00481DC1">
        <w:rPr>
          <w:rFonts w:asciiTheme="minorHAnsi" w:hAnsiTheme="minorHAnsi" w:cstheme="minorHAnsi"/>
          <w:b/>
          <w:sz w:val="22"/>
          <w:szCs w:val="22"/>
        </w:rPr>
        <w:instrText xml:space="preserve"> \* MERGEFORMAT </w:instrText>
      </w:r>
      <w:r w:rsidR="00481DC1" w:rsidRPr="00481DC1">
        <w:rPr>
          <w:rFonts w:asciiTheme="minorHAnsi" w:hAnsiTheme="minorHAnsi" w:cstheme="minorHAnsi"/>
          <w:b/>
          <w:sz w:val="22"/>
          <w:szCs w:val="22"/>
        </w:rPr>
      </w:r>
      <w:r w:rsidR="00481DC1" w:rsidRPr="00481DC1">
        <w:rPr>
          <w:rFonts w:asciiTheme="minorHAnsi" w:hAnsiTheme="minorHAnsi" w:cstheme="minorHAnsi"/>
          <w:b/>
          <w:sz w:val="22"/>
          <w:szCs w:val="22"/>
        </w:rPr>
        <w:fldChar w:fldCharType="separate"/>
      </w:r>
      <w:r w:rsidR="00541B21" w:rsidRPr="00853EE5">
        <w:rPr>
          <w:rFonts w:asciiTheme="minorHAnsi" w:hAnsiTheme="minorHAnsi" w:cstheme="minorHAnsi"/>
          <w:b/>
          <w:color w:val="auto"/>
          <w:sz w:val="22"/>
          <w:szCs w:val="22"/>
        </w:rPr>
        <w:t xml:space="preserve">Table </w:t>
      </w:r>
      <w:r w:rsidR="00541B21" w:rsidRPr="00853EE5">
        <w:rPr>
          <w:rFonts w:asciiTheme="minorHAnsi" w:hAnsiTheme="minorHAnsi" w:cstheme="minorHAnsi"/>
          <w:b/>
          <w:sz w:val="22"/>
          <w:szCs w:val="22"/>
        </w:rPr>
        <w:t>2-29</w:t>
      </w:r>
      <w:r w:rsidR="00481DC1" w:rsidRPr="00481DC1">
        <w:rPr>
          <w:rFonts w:asciiTheme="minorHAnsi" w:hAnsiTheme="minorHAnsi" w:cstheme="minorHAnsi"/>
          <w:b/>
          <w:sz w:val="22"/>
          <w:szCs w:val="22"/>
        </w:rPr>
        <w:fldChar w:fldCharType="end"/>
      </w:r>
      <w:r w:rsidRPr="00BD749F">
        <w:rPr>
          <w:rFonts w:asciiTheme="minorHAnsi" w:eastAsia="Calibri" w:hAnsiTheme="minorHAnsi" w:cstheme="minorHAnsi"/>
          <w:sz w:val="22"/>
          <w:szCs w:val="22"/>
        </w:rPr>
        <w:t xml:space="preserve">).  </w:t>
      </w:r>
    </w:p>
    <w:p w14:paraId="298BDD8E" w14:textId="77777777" w:rsidR="00C374B9" w:rsidRPr="00F9006D" w:rsidRDefault="00C374B9" w:rsidP="00C374B9">
      <w:pPr>
        <w:rPr>
          <w:rFonts w:asciiTheme="minorHAnsi" w:eastAsia="Calibri" w:hAnsiTheme="minorHAnsi" w:cstheme="minorHAnsi"/>
          <w:highlight w:val="lightGray"/>
        </w:rPr>
      </w:pPr>
    </w:p>
    <w:p w14:paraId="75BF609B" w14:textId="60BAA691" w:rsidR="00C374B9" w:rsidRPr="006010BB" w:rsidRDefault="00997BE6" w:rsidP="008336B6">
      <w:pPr>
        <w:pStyle w:val="BE-TableHeader"/>
      </w:pPr>
      <w:bookmarkStart w:id="501" w:name="_Ref32568020"/>
      <w:bookmarkStart w:id="502" w:name="_Toc65058438"/>
      <w:r>
        <w:t>Table 2-</w:t>
      </w:r>
      <w:r>
        <w:fldChar w:fldCharType="begin"/>
      </w:r>
      <w:r>
        <w:instrText>SEQ Table_2- \* ARABIC</w:instrText>
      </w:r>
      <w:r>
        <w:fldChar w:fldCharType="separate"/>
      </w:r>
      <w:r w:rsidR="00541B21">
        <w:rPr>
          <w:noProof/>
        </w:rPr>
        <w:t>29</w:t>
      </w:r>
      <w:r>
        <w:fldChar w:fldCharType="end"/>
      </w:r>
      <w:bookmarkEnd w:id="501"/>
      <w:r w:rsidR="00C374B9" w:rsidRPr="006010BB">
        <w:rPr>
          <w:rFonts w:eastAsia="Calibri"/>
        </w:rPr>
        <w:t>. Aggregate Wildlife Incidents for Methomyl Involving Currently Registered Products.</w:t>
      </w:r>
      <w:bookmarkEnd w:id="502"/>
    </w:p>
    <w:tbl>
      <w:tblPr>
        <w:tblW w:w="5123"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209"/>
        <w:gridCol w:w="2928"/>
        <w:gridCol w:w="2554"/>
        <w:gridCol w:w="1889"/>
      </w:tblGrid>
      <w:tr w:rsidR="00C374B9" w:rsidRPr="009D0971" w14:paraId="6BC79B5F" w14:textId="77777777" w:rsidTr="00D7543A">
        <w:trPr>
          <w:jc w:val="center"/>
        </w:trPr>
        <w:tc>
          <w:tcPr>
            <w:tcW w:w="1153" w:type="pct"/>
            <w:shd w:val="clear" w:color="auto" w:fill="E7E6E6" w:themeFill="background2"/>
            <w:vAlign w:val="center"/>
          </w:tcPr>
          <w:p w14:paraId="49EA1A36" w14:textId="77777777" w:rsidR="00C374B9" w:rsidRPr="00F9006D" w:rsidRDefault="00C374B9" w:rsidP="005E6BAD">
            <w:pPr>
              <w:jc w:val="center"/>
              <w:rPr>
                <w:rFonts w:asciiTheme="minorHAnsi" w:hAnsiTheme="minorHAnsi" w:cstheme="minorHAnsi"/>
                <w:sz w:val="20"/>
              </w:rPr>
            </w:pPr>
            <w:r w:rsidRPr="00F9006D">
              <w:rPr>
                <w:rFonts w:asciiTheme="minorHAnsi" w:eastAsia="Calibri" w:hAnsiTheme="minorHAnsi" w:cstheme="minorHAnsi"/>
                <w:b/>
                <w:sz w:val="20"/>
              </w:rPr>
              <w:t>PRODUCT REGISTRATION NUMBER</w:t>
            </w:r>
          </w:p>
        </w:tc>
        <w:tc>
          <w:tcPr>
            <w:tcW w:w="1528" w:type="pct"/>
            <w:shd w:val="clear" w:color="auto" w:fill="E7E6E6" w:themeFill="background2"/>
            <w:vAlign w:val="center"/>
          </w:tcPr>
          <w:p w14:paraId="34FC65DB" w14:textId="77777777" w:rsidR="00C374B9" w:rsidRPr="00F9006D" w:rsidRDefault="00C374B9" w:rsidP="005E6BAD">
            <w:pPr>
              <w:jc w:val="center"/>
              <w:rPr>
                <w:rFonts w:asciiTheme="minorHAnsi" w:hAnsiTheme="minorHAnsi" w:cstheme="minorHAnsi"/>
                <w:sz w:val="20"/>
              </w:rPr>
            </w:pPr>
            <w:r w:rsidRPr="00F9006D">
              <w:rPr>
                <w:rFonts w:asciiTheme="minorHAnsi" w:eastAsia="Calibri" w:hAnsiTheme="minorHAnsi" w:cstheme="minorHAnsi"/>
                <w:b/>
                <w:sz w:val="20"/>
              </w:rPr>
              <w:t>PRODUCT NAME</w:t>
            </w:r>
          </w:p>
        </w:tc>
        <w:tc>
          <w:tcPr>
            <w:tcW w:w="1333" w:type="pct"/>
            <w:shd w:val="clear" w:color="auto" w:fill="E7E6E6" w:themeFill="background2"/>
            <w:vAlign w:val="center"/>
          </w:tcPr>
          <w:p w14:paraId="51DC4D09" w14:textId="77777777" w:rsidR="00C374B9" w:rsidRPr="00F9006D" w:rsidRDefault="00C374B9" w:rsidP="005E6BAD">
            <w:pPr>
              <w:jc w:val="center"/>
              <w:rPr>
                <w:rFonts w:asciiTheme="minorHAnsi" w:hAnsiTheme="minorHAnsi" w:cstheme="minorHAnsi"/>
                <w:sz w:val="20"/>
              </w:rPr>
            </w:pPr>
            <w:r w:rsidRPr="00F9006D">
              <w:rPr>
                <w:rFonts w:asciiTheme="minorHAnsi" w:eastAsia="Calibri" w:hAnsiTheme="minorHAnsi" w:cstheme="minorHAnsi"/>
                <w:b/>
                <w:sz w:val="20"/>
              </w:rPr>
              <w:t>NUMBER OF AGGREGATE WILDLIFE INCIDENTS</w:t>
            </w:r>
          </w:p>
        </w:tc>
        <w:tc>
          <w:tcPr>
            <w:tcW w:w="987" w:type="pct"/>
            <w:shd w:val="clear" w:color="auto" w:fill="E7E6E6" w:themeFill="background2"/>
            <w:vAlign w:val="center"/>
          </w:tcPr>
          <w:p w14:paraId="0B84413E" w14:textId="77777777" w:rsidR="00C374B9" w:rsidRPr="00F9006D" w:rsidRDefault="00C374B9" w:rsidP="005E6BAD">
            <w:pPr>
              <w:jc w:val="center"/>
              <w:rPr>
                <w:rFonts w:asciiTheme="minorHAnsi" w:hAnsiTheme="minorHAnsi" w:cstheme="minorHAnsi"/>
                <w:sz w:val="20"/>
              </w:rPr>
            </w:pPr>
            <w:r w:rsidRPr="00F9006D">
              <w:rPr>
                <w:rFonts w:asciiTheme="minorHAnsi" w:eastAsia="Calibri" w:hAnsiTheme="minorHAnsi" w:cstheme="minorHAnsi"/>
                <w:b/>
                <w:sz w:val="20"/>
              </w:rPr>
              <w:t>YEAR(S)</w:t>
            </w:r>
          </w:p>
        </w:tc>
      </w:tr>
      <w:tr w:rsidR="00C374B9" w:rsidRPr="009D0971" w14:paraId="5549C363" w14:textId="77777777" w:rsidTr="00754A93">
        <w:trPr>
          <w:jc w:val="center"/>
        </w:trPr>
        <w:tc>
          <w:tcPr>
            <w:tcW w:w="1153" w:type="pct"/>
            <w:vAlign w:val="center"/>
          </w:tcPr>
          <w:p w14:paraId="63A08006" w14:textId="77777777" w:rsidR="00C374B9" w:rsidRPr="00F9006D" w:rsidRDefault="00C374B9" w:rsidP="00754A93">
            <w:pPr>
              <w:rPr>
                <w:rFonts w:asciiTheme="minorHAnsi" w:hAnsiTheme="minorHAnsi" w:cstheme="minorHAnsi"/>
                <w:sz w:val="20"/>
              </w:rPr>
            </w:pPr>
            <w:r w:rsidRPr="00F9006D">
              <w:rPr>
                <w:rFonts w:asciiTheme="minorHAnsi" w:eastAsia="Calibri" w:hAnsiTheme="minorHAnsi" w:cstheme="minorHAnsi"/>
                <w:sz w:val="20"/>
              </w:rPr>
              <w:t>000352-00342</w:t>
            </w:r>
          </w:p>
        </w:tc>
        <w:tc>
          <w:tcPr>
            <w:tcW w:w="1528" w:type="pct"/>
            <w:vAlign w:val="center"/>
          </w:tcPr>
          <w:p w14:paraId="1F5C5168" w14:textId="77777777" w:rsidR="00C374B9" w:rsidRPr="00F9006D" w:rsidRDefault="00C374B9" w:rsidP="00754A93">
            <w:pPr>
              <w:rPr>
                <w:rFonts w:asciiTheme="minorHAnsi" w:eastAsia="Calibri" w:hAnsiTheme="minorHAnsi" w:cstheme="minorHAnsi"/>
                <w:smallCaps/>
                <w:sz w:val="20"/>
              </w:rPr>
            </w:pPr>
            <w:r w:rsidRPr="00F9006D">
              <w:rPr>
                <w:rFonts w:asciiTheme="minorHAnsi" w:eastAsia="Calibri" w:hAnsiTheme="minorHAnsi" w:cstheme="minorHAnsi"/>
                <w:smallCaps/>
                <w:sz w:val="20"/>
              </w:rPr>
              <w:t>DUPONT LANNATE</w:t>
            </w:r>
          </w:p>
          <w:p w14:paraId="33ABB37C" w14:textId="77777777" w:rsidR="00C374B9" w:rsidRPr="00F9006D" w:rsidRDefault="00C374B9" w:rsidP="00754A93">
            <w:pPr>
              <w:rPr>
                <w:rFonts w:asciiTheme="minorHAnsi" w:hAnsiTheme="minorHAnsi" w:cstheme="minorHAnsi"/>
                <w:sz w:val="20"/>
              </w:rPr>
            </w:pPr>
            <w:r w:rsidRPr="00F9006D">
              <w:rPr>
                <w:rFonts w:asciiTheme="minorHAnsi" w:eastAsia="Calibri" w:hAnsiTheme="minorHAnsi" w:cstheme="minorHAnsi"/>
                <w:smallCaps/>
                <w:sz w:val="20"/>
              </w:rPr>
              <w:t>SP INSECTICIDE</w:t>
            </w:r>
          </w:p>
        </w:tc>
        <w:tc>
          <w:tcPr>
            <w:tcW w:w="1333" w:type="pct"/>
            <w:vAlign w:val="center"/>
          </w:tcPr>
          <w:p w14:paraId="5D11786F" w14:textId="77777777" w:rsidR="00C374B9" w:rsidRPr="00F9006D" w:rsidRDefault="00C374B9" w:rsidP="00754A93">
            <w:pPr>
              <w:jc w:val="center"/>
              <w:rPr>
                <w:rFonts w:asciiTheme="minorHAnsi" w:hAnsiTheme="minorHAnsi" w:cstheme="minorHAnsi"/>
                <w:sz w:val="20"/>
              </w:rPr>
            </w:pPr>
            <w:r w:rsidRPr="00F9006D">
              <w:rPr>
                <w:rFonts w:asciiTheme="minorHAnsi" w:eastAsia="Calibri" w:hAnsiTheme="minorHAnsi" w:cstheme="minorHAnsi"/>
                <w:sz w:val="20"/>
              </w:rPr>
              <w:t>1</w:t>
            </w:r>
          </w:p>
        </w:tc>
        <w:tc>
          <w:tcPr>
            <w:tcW w:w="987" w:type="pct"/>
            <w:vAlign w:val="center"/>
          </w:tcPr>
          <w:p w14:paraId="024612BE" w14:textId="77777777" w:rsidR="00C374B9" w:rsidRPr="00F9006D" w:rsidRDefault="00C374B9" w:rsidP="00754A93">
            <w:pPr>
              <w:rPr>
                <w:rFonts w:asciiTheme="minorHAnsi" w:hAnsiTheme="minorHAnsi" w:cstheme="minorHAnsi"/>
                <w:sz w:val="20"/>
              </w:rPr>
            </w:pPr>
            <w:r w:rsidRPr="00F9006D">
              <w:rPr>
                <w:rFonts w:asciiTheme="minorHAnsi" w:eastAsia="Calibri" w:hAnsiTheme="minorHAnsi" w:cstheme="minorHAnsi"/>
                <w:sz w:val="20"/>
              </w:rPr>
              <w:t>2003</w:t>
            </w:r>
          </w:p>
        </w:tc>
      </w:tr>
      <w:tr w:rsidR="00C374B9" w:rsidRPr="009D0971" w14:paraId="47E7A57C" w14:textId="77777777" w:rsidTr="00754A93">
        <w:trPr>
          <w:jc w:val="center"/>
        </w:trPr>
        <w:tc>
          <w:tcPr>
            <w:tcW w:w="1153" w:type="pct"/>
            <w:vAlign w:val="center"/>
          </w:tcPr>
          <w:p w14:paraId="09D987EF" w14:textId="77777777" w:rsidR="00C374B9" w:rsidRPr="00F9006D" w:rsidRDefault="00C374B9" w:rsidP="00754A93">
            <w:pPr>
              <w:rPr>
                <w:rFonts w:asciiTheme="minorHAnsi" w:hAnsiTheme="minorHAnsi" w:cstheme="minorHAnsi"/>
                <w:sz w:val="20"/>
              </w:rPr>
            </w:pPr>
            <w:r w:rsidRPr="00F9006D">
              <w:rPr>
                <w:rFonts w:asciiTheme="minorHAnsi" w:eastAsia="Calibri" w:hAnsiTheme="minorHAnsi" w:cstheme="minorHAnsi"/>
                <w:sz w:val="20"/>
              </w:rPr>
              <w:t>002724-00274</w:t>
            </w:r>
          </w:p>
        </w:tc>
        <w:tc>
          <w:tcPr>
            <w:tcW w:w="1528" w:type="pct"/>
            <w:vAlign w:val="center"/>
          </w:tcPr>
          <w:p w14:paraId="79409391" w14:textId="77777777" w:rsidR="00C374B9" w:rsidRPr="00F9006D" w:rsidRDefault="00C374B9" w:rsidP="00754A93">
            <w:pPr>
              <w:rPr>
                <w:rFonts w:asciiTheme="minorHAnsi" w:eastAsia="Calibri" w:hAnsiTheme="minorHAnsi" w:cstheme="minorHAnsi"/>
                <w:smallCaps/>
                <w:sz w:val="20"/>
              </w:rPr>
            </w:pPr>
            <w:r w:rsidRPr="00F9006D">
              <w:rPr>
                <w:rFonts w:asciiTheme="minorHAnsi" w:eastAsia="Calibri" w:hAnsiTheme="minorHAnsi" w:cstheme="minorHAnsi"/>
                <w:smallCaps/>
                <w:sz w:val="20"/>
              </w:rPr>
              <w:t>GOLDEN MALRIN</w:t>
            </w:r>
          </w:p>
          <w:p w14:paraId="3D6A2746" w14:textId="77777777" w:rsidR="00C374B9" w:rsidRPr="00F9006D" w:rsidRDefault="00C374B9" w:rsidP="00754A93">
            <w:pPr>
              <w:rPr>
                <w:rFonts w:asciiTheme="minorHAnsi" w:hAnsiTheme="minorHAnsi" w:cstheme="minorHAnsi"/>
                <w:sz w:val="20"/>
              </w:rPr>
            </w:pPr>
            <w:r w:rsidRPr="00F9006D">
              <w:rPr>
                <w:rFonts w:asciiTheme="minorHAnsi" w:eastAsia="Calibri" w:hAnsiTheme="minorHAnsi" w:cstheme="minorHAnsi"/>
                <w:smallCaps/>
                <w:sz w:val="20"/>
              </w:rPr>
              <w:t>RF-128 FLY KILLER</w:t>
            </w:r>
          </w:p>
        </w:tc>
        <w:tc>
          <w:tcPr>
            <w:tcW w:w="1333" w:type="pct"/>
            <w:vAlign w:val="center"/>
          </w:tcPr>
          <w:p w14:paraId="2C717D2D" w14:textId="01AE0572" w:rsidR="00C374B9" w:rsidRPr="00F9006D" w:rsidRDefault="00C76C49" w:rsidP="00754A93">
            <w:pPr>
              <w:jc w:val="center"/>
              <w:rPr>
                <w:rFonts w:asciiTheme="minorHAnsi" w:hAnsiTheme="minorHAnsi" w:cstheme="minorHAnsi"/>
                <w:sz w:val="20"/>
              </w:rPr>
            </w:pPr>
            <w:r>
              <w:rPr>
                <w:rFonts w:asciiTheme="minorHAnsi" w:eastAsia="Calibri" w:hAnsiTheme="minorHAnsi" w:cstheme="minorHAnsi"/>
                <w:sz w:val="20"/>
              </w:rPr>
              <w:t>6</w:t>
            </w:r>
          </w:p>
        </w:tc>
        <w:tc>
          <w:tcPr>
            <w:tcW w:w="987" w:type="pct"/>
            <w:vAlign w:val="center"/>
          </w:tcPr>
          <w:p w14:paraId="18DBEB89" w14:textId="600B5D90" w:rsidR="00C374B9" w:rsidRPr="00F9006D" w:rsidRDefault="00C374B9" w:rsidP="00754A93">
            <w:pPr>
              <w:rPr>
                <w:rFonts w:asciiTheme="minorHAnsi" w:hAnsiTheme="minorHAnsi" w:cstheme="minorHAnsi"/>
                <w:sz w:val="20"/>
              </w:rPr>
            </w:pPr>
            <w:r w:rsidRPr="00F9006D">
              <w:rPr>
                <w:rFonts w:asciiTheme="minorHAnsi" w:eastAsia="Calibri" w:hAnsiTheme="minorHAnsi" w:cstheme="minorHAnsi"/>
                <w:sz w:val="20"/>
              </w:rPr>
              <w:t>2011, 2012,</w:t>
            </w:r>
            <w:r w:rsidR="009D71F6">
              <w:rPr>
                <w:rFonts w:asciiTheme="minorHAnsi" w:eastAsia="Calibri" w:hAnsiTheme="minorHAnsi" w:cstheme="minorHAnsi"/>
                <w:sz w:val="20"/>
              </w:rPr>
              <w:t xml:space="preserve"> 2013,</w:t>
            </w:r>
            <w:r w:rsidRPr="00F9006D">
              <w:rPr>
                <w:rFonts w:asciiTheme="minorHAnsi" w:eastAsia="Calibri" w:hAnsiTheme="minorHAnsi" w:cstheme="minorHAnsi"/>
                <w:sz w:val="20"/>
              </w:rPr>
              <w:t xml:space="preserve"> 2017</w:t>
            </w:r>
          </w:p>
        </w:tc>
      </w:tr>
    </w:tbl>
    <w:p w14:paraId="1CC4612A" w14:textId="77777777" w:rsidR="00C374B9" w:rsidRPr="00F9006D" w:rsidRDefault="00C374B9" w:rsidP="00C374B9">
      <w:pPr>
        <w:rPr>
          <w:rFonts w:asciiTheme="minorHAnsi" w:hAnsiTheme="minorHAnsi" w:cstheme="minorHAnsi"/>
          <w:highlight w:val="lightGray"/>
        </w:rPr>
      </w:pPr>
    </w:p>
    <w:p w14:paraId="34D036F0" w14:textId="30709794" w:rsidR="00C374B9" w:rsidRPr="00F9006D" w:rsidRDefault="00C374B9" w:rsidP="00C374B9">
      <w:pPr>
        <w:rPr>
          <w:rFonts w:asciiTheme="minorHAnsi" w:hAnsiTheme="minorHAnsi" w:cstheme="minorHAnsi"/>
        </w:rPr>
      </w:pPr>
      <w:r w:rsidRPr="00BD749F">
        <w:rPr>
          <w:rFonts w:asciiTheme="minorHAnsi" w:eastAsia="Calibri" w:hAnsiTheme="minorHAnsi" w:cstheme="minorHAnsi"/>
          <w:sz w:val="22"/>
          <w:szCs w:val="22"/>
        </w:rPr>
        <w:t xml:space="preserve">Since 1998, incidents that are allowed to be reported aggregately by registrants [under FIFRA 6(a)(2)] include those </w:t>
      </w:r>
      <w:r w:rsidRPr="006010BB">
        <w:rPr>
          <w:rFonts w:asciiTheme="minorHAnsi" w:eastAsia="Calibri" w:hAnsiTheme="minorHAnsi" w:cstheme="minorHAnsi"/>
          <w:color w:val="333333"/>
          <w:sz w:val="22"/>
          <w:szCs w:val="22"/>
        </w:rPr>
        <w:t>that are associated with an alleged effect to wildlife (birds, mammals, terrestrial invertebrates or fish) without differentiation between species or terrestrial and aquatic environments</w:t>
      </w:r>
      <w:r w:rsidR="00806909" w:rsidRPr="007E10E8">
        <w:rPr>
          <w:rFonts w:asciiTheme="minorHAnsi" w:eastAsia="Calibri" w:hAnsiTheme="minorHAnsi" w:cstheme="minorHAnsi"/>
          <w:color w:val="333333"/>
          <w:sz w:val="22"/>
          <w:szCs w:val="22"/>
        </w:rPr>
        <w:t>.</w:t>
      </w:r>
      <w:r w:rsidR="00FB0FA6" w:rsidRPr="006010BB">
        <w:rPr>
          <w:rFonts w:asciiTheme="minorHAnsi" w:eastAsia="Calibri" w:hAnsiTheme="minorHAnsi" w:cstheme="minorHAnsi"/>
          <w:color w:val="333333"/>
          <w:sz w:val="22"/>
          <w:szCs w:val="22"/>
        </w:rPr>
        <w:t xml:space="preserve"> </w:t>
      </w:r>
      <w:r w:rsidRPr="006010BB">
        <w:rPr>
          <w:rFonts w:asciiTheme="minorHAnsi" w:eastAsia="Calibri" w:hAnsiTheme="minorHAnsi" w:cstheme="minorHAnsi"/>
          <w:color w:val="333333"/>
          <w:sz w:val="22"/>
          <w:szCs w:val="22"/>
        </w:rPr>
        <w:t>Typically, the only information available for aggregate incidents is the date (</w:t>
      </w:r>
      <w:r w:rsidRPr="006010BB">
        <w:rPr>
          <w:rFonts w:asciiTheme="minorHAnsi" w:eastAsia="Calibri" w:hAnsiTheme="minorHAnsi" w:cstheme="minorHAnsi"/>
          <w:i/>
          <w:color w:val="333333"/>
          <w:sz w:val="22"/>
          <w:szCs w:val="22"/>
        </w:rPr>
        <w:t>i.e</w:t>
      </w:r>
      <w:r w:rsidRPr="006010BB">
        <w:rPr>
          <w:rFonts w:asciiTheme="minorHAnsi" w:eastAsia="Calibri" w:hAnsiTheme="minorHAnsi" w:cstheme="minorHAnsi"/>
          <w:color w:val="333333"/>
          <w:sz w:val="22"/>
          <w:szCs w:val="22"/>
        </w:rPr>
        <w:t xml:space="preserve">., the quarter) that the incident(s) occurred, the number of aggregate incidents that occurred in the quarter, and the PC code of the pesticide and the registration number of the product involved in the incident.  Because of the limited amount of data available on aggregate incidents it is not possible to assign certainty indices or legality of use classifications to the specific incidents.  Therefore, the incidents associated with currently registered products are assumed to be from registered uses unless additional information becomes available to support a change in that assumption.  </w:t>
      </w:r>
    </w:p>
    <w:p w14:paraId="632FC56B" w14:textId="3D82E570" w:rsidR="008C58EE" w:rsidRPr="006010BB" w:rsidRDefault="008C58EE" w:rsidP="008C58EE">
      <w:pPr>
        <w:rPr>
          <w:rFonts w:asciiTheme="minorHAnsi" w:hAnsiTheme="minorHAnsi" w:cstheme="minorHAnsi"/>
          <w:color w:val="000000" w:themeColor="text1"/>
          <w:sz w:val="22"/>
          <w:szCs w:val="22"/>
        </w:rPr>
      </w:pPr>
    </w:p>
    <w:p w14:paraId="3AB57D60" w14:textId="7B30140D" w:rsidR="008C58EE" w:rsidRPr="00263CD2" w:rsidRDefault="008C58EE" w:rsidP="00020ADA">
      <w:pPr>
        <w:pStyle w:val="BEMethomylChapterSectionHeader-JDF"/>
      </w:pPr>
      <w:bookmarkStart w:id="503" w:name="_Toc64891315"/>
      <w:r w:rsidRPr="00263CD2">
        <w:t xml:space="preserve">Effects Characterization for </w:t>
      </w:r>
      <w:r w:rsidRPr="00263CD2">
        <w:rPr>
          <w:rFonts w:eastAsiaTheme="majorEastAsia"/>
          <w:szCs w:val="32"/>
        </w:rPr>
        <w:t>Terrestrial Plants</w:t>
      </w:r>
      <w:bookmarkEnd w:id="503"/>
    </w:p>
    <w:p w14:paraId="364D6D06" w14:textId="77777777" w:rsidR="006E4668" w:rsidRPr="00263CD2" w:rsidRDefault="006E4668" w:rsidP="006E4668">
      <w:pPr>
        <w:rPr>
          <w:rFonts w:asciiTheme="minorHAnsi" w:eastAsiaTheme="majorEastAsia" w:hAnsiTheme="minorHAnsi" w:cstheme="minorHAnsi"/>
          <w:color w:val="4472C4" w:themeColor="accent5"/>
        </w:rPr>
      </w:pPr>
    </w:p>
    <w:p w14:paraId="535C5EB6" w14:textId="080D1871" w:rsidR="006E4668" w:rsidRPr="00263CD2" w:rsidRDefault="006E4668" w:rsidP="00020ADA">
      <w:pPr>
        <w:pStyle w:val="BEMethomylSubSectionHeader-JDF"/>
        <w:rPr>
          <w:color w:val="4472C4" w:themeColor="accent5"/>
        </w:rPr>
      </w:pPr>
      <w:bookmarkStart w:id="504" w:name="_Toc434489148"/>
      <w:bookmarkStart w:id="505" w:name="_Toc64891316"/>
      <w:r w:rsidRPr="00263CD2">
        <w:rPr>
          <w:color w:val="4472C4" w:themeColor="accent5"/>
        </w:rPr>
        <w:t>Introduction to Terrestrial Plant Toxicity</w:t>
      </w:r>
      <w:bookmarkEnd w:id="504"/>
      <w:bookmarkEnd w:id="505"/>
    </w:p>
    <w:p w14:paraId="19AA5CAA" w14:textId="77777777" w:rsidR="006E4668" w:rsidRPr="00F9006D" w:rsidRDefault="006E4668" w:rsidP="006E4668">
      <w:pPr>
        <w:rPr>
          <w:rFonts w:asciiTheme="minorHAnsi" w:hAnsiTheme="minorHAnsi" w:cstheme="minorHAnsi"/>
          <w:szCs w:val="24"/>
        </w:rPr>
      </w:pPr>
    </w:p>
    <w:p w14:paraId="3B66E9F5" w14:textId="100D6F61" w:rsidR="0041558A" w:rsidRPr="00F9006D" w:rsidRDefault="006E4668" w:rsidP="0041558A">
      <w:pPr>
        <w:rPr>
          <w:rFonts w:asciiTheme="minorHAnsi" w:hAnsiTheme="minorHAnsi" w:cstheme="minorHAnsi"/>
          <w:szCs w:val="24"/>
        </w:rPr>
      </w:pPr>
      <w:r w:rsidRPr="00F9006D">
        <w:rPr>
          <w:rFonts w:asciiTheme="minorHAnsi" w:eastAsia="Calibri" w:hAnsiTheme="minorHAnsi" w:cstheme="minorHAnsi"/>
          <w:sz w:val="22"/>
          <w:szCs w:val="22"/>
        </w:rPr>
        <w:t xml:space="preserve">Methomyl has </w:t>
      </w:r>
      <w:r w:rsidR="00090EE0">
        <w:rPr>
          <w:rFonts w:asciiTheme="minorHAnsi" w:eastAsia="Calibri" w:hAnsiTheme="minorHAnsi" w:cstheme="minorHAnsi"/>
          <w:sz w:val="22"/>
          <w:szCs w:val="22"/>
        </w:rPr>
        <w:t xml:space="preserve">not </w:t>
      </w:r>
      <w:r w:rsidRPr="00F9006D">
        <w:rPr>
          <w:rFonts w:asciiTheme="minorHAnsi" w:eastAsia="Calibri" w:hAnsiTheme="minorHAnsi" w:cstheme="minorHAnsi"/>
          <w:sz w:val="22"/>
          <w:szCs w:val="22"/>
        </w:rPr>
        <w:t xml:space="preserve">demonstrated toxicity to terrestrial plants in available studies.  Most available toxicity studies with plants have focused on growth endpoints.  </w:t>
      </w:r>
      <w:r w:rsidR="0041558A" w:rsidRPr="00F9006D">
        <w:rPr>
          <w:rFonts w:asciiTheme="minorHAnsi" w:eastAsia="Calibri" w:hAnsiTheme="minorHAnsi" w:cstheme="minorHAnsi"/>
          <w:sz w:val="22"/>
          <w:szCs w:val="22"/>
        </w:rPr>
        <w:t>Endpoint values and effects data arrays in this assessment are based on endpoints expressed in, or readily converted to, environmentally relevant concentrations (</w:t>
      </w:r>
      <w:r w:rsidR="0041558A" w:rsidRPr="00F9006D">
        <w:rPr>
          <w:rFonts w:asciiTheme="minorHAnsi" w:eastAsia="Calibri" w:hAnsiTheme="minorHAnsi" w:cstheme="minorHAnsi"/>
          <w:i/>
          <w:sz w:val="22"/>
          <w:szCs w:val="22"/>
        </w:rPr>
        <w:t>i.e</w:t>
      </w:r>
      <w:r w:rsidR="0041558A" w:rsidRPr="00F9006D">
        <w:rPr>
          <w:rFonts w:asciiTheme="minorHAnsi" w:eastAsia="Calibri" w:hAnsiTheme="minorHAnsi" w:cstheme="minorHAnsi"/>
          <w:sz w:val="22"/>
          <w:szCs w:val="22"/>
        </w:rPr>
        <w:t xml:space="preserve">., lb a.i./acre).  </w:t>
      </w:r>
    </w:p>
    <w:p w14:paraId="762A2727" w14:textId="77777777" w:rsidR="0041558A" w:rsidRPr="00F9006D" w:rsidRDefault="0041558A" w:rsidP="0041558A">
      <w:pPr>
        <w:rPr>
          <w:rFonts w:asciiTheme="minorHAnsi" w:hAnsiTheme="minorHAnsi" w:cstheme="minorHAnsi"/>
          <w:szCs w:val="24"/>
        </w:rPr>
      </w:pPr>
    </w:p>
    <w:p w14:paraId="4A2D0A7D" w14:textId="5D77F91D" w:rsidR="0041558A" w:rsidRPr="00F9006D" w:rsidRDefault="0041558A" w:rsidP="0041558A">
      <w:pPr>
        <w:rPr>
          <w:rFonts w:asciiTheme="minorHAnsi" w:hAnsiTheme="minorHAnsi" w:cstheme="minorHAnsi"/>
          <w:szCs w:val="24"/>
        </w:rPr>
      </w:pPr>
      <w:r w:rsidRPr="00F9006D">
        <w:rPr>
          <w:rFonts w:asciiTheme="minorHAnsi" w:eastAsia="Calibri" w:hAnsiTheme="minorHAnsi" w:cstheme="minorHAnsi"/>
          <w:sz w:val="22"/>
          <w:szCs w:val="22"/>
        </w:rPr>
        <w:t xml:space="preserve">Because of the variability in study designs and endpoints, it was not possible to derive a species sensitivity distribution with the available plant data.  Therefore, the </w:t>
      </w:r>
      <w:r w:rsidR="00C00692" w:rsidRPr="00F9006D">
        <w:rPr>
          <w:rFonts w:asciiTheme="minorHAnsi" w:eastAsia="Calibri" w:hAnsiTheme="minorHAnsi" w:cstheme="minorHAnsi"/>
          <w:sz w:val="22"/>
          <w:szCs w:val="22"/>
        </w:rPr>
        <w:t xml:space="preserve">endpoints used to derive </w:t>
      </w:r>
      <w:r w:rsidRPr="00F9006D">
        <w:rPr>
          <w:rFonts w:asciiTheme="minorHAnsi" w:eastAsia="Calibri" w:hAnsiTheme="minorHAnsi" w:cstheme="minorHAnsi"/>
          <w:sz w:val="22"/>
          <w:szCs w:val="22"/>
        </w:rPr>
        <w:t xml:space="preserve">terrestrial plant thresholds are based on the lowest toxicity values available for the taxon (see </w:t>
      </w:r>
      <w:r w:rsidR="00481DC1" w:rsidRPr="00481DC1">
        <w:rPr>
          <w:rFonts w:asciiTheme="minorHAnsi" w:eastAsia="Calibri" w:hAnsiTheme="minorHAnsi" w:cstheme="minorHAnsi"/>
          <w:b/>
          <w:sz w:val="22"/>
          <w:szCs w:val="22"/>
        </w:rPr>
        <w:fldChar w:fldCharType="begin"/>
      </w:r>
      <w:r w:rsidR="00481DC1" w:rsidRPr="00481DC1">
        <w:rPr>
          <w:rFonts w:asciiTheme="minorHAnsi" w:eastAsia="Calibri" w:hAnsiTheme="minorHAnsi" w:cstheme="minorHAnsi"/>
          <w:b/>
          <w:sz w:val="22"/>
          <w:szCs w:val="22"/>
        </w:rPr>
        <w:instrText xml:space="preserve"> REF _Ref32570711 \h  \* MERGEFORMAT </w:instrText>
      </w:r>
      <w:r w:rsidR="00481DC1" w:rsidRPr="00481DC1">
        <w:rPr>
          <w:rFonts w:asciiTheme="minorHAnsi" w:eastAsia="Calibri" w:hAnsiTheme="minorHAnsi" w:cstheme="minorHAnsi"/>
          <w:b/>
          <w:sz w:val="22"/>
          <w:szCs w:val="22"/>
        </w:rPr>
      </w:r>
      <w:r w:rsidR="00481DC1" w:rsidRPr="00481DC1">
        <w:rPr>
          <w:rFonts w:asciiTheme="minorHAnsi" w:eastAsia="Calibri" w:hAnsiTheme="minorHAnsi" w:cstheme="minorHAnsi"/>
          <w:b/>
          <w:sz w:val="22"/>
          <w:szCs w:val="22"/>
        </w:rPr>
        <w:fldChar w:fldCharType="separate"/>
      </w:r>
      <w:r w:rsidR="00541B21" w:rsidRPr="00853EE5">
        <w:rPr>
          <w:rFonts w:asciiTheme="minorHAnsi" w:hAnsiTheme="minorHAnsi" w:cstheme="minorHAnsi"/>
          <w:b/>
          <w:color w:val="auto"/>
          <w:sz w:val="22"/>
          <w:szCs w:val="22"/>
        </w:rPr>
        <w:t xml:space="preserve">Table </w:t>
      </w:r>
      <w:r w:rsidR="00541B21" w:rsidRPr="00853EE5">
        <w:rPr>
          <w:rFonts w:asciiTheme="minorHAnsi" w:hAnsiTheme="minorHAnsi" w:cstheme="minorHAnsi"/>
          <w:b/>
          <w:sz w:val="22"/>
          <w:szCs w:val="22"/>
        </w:rPr>
        <w:t>2-30.</w:t>
      </w:r>
      <w:r w:rsidR="00541B21">
        <w:t xml:space="preserve"> </w:t>
      </w:r>
      <w:r w:rsidR="00481DC1" w:rsidRPr="00481DC1">
        <w:rPr>
          <w:rFonts w:asciiTheme="minorHAnsi" w:eastAsia="Calibri" w:hAnsiTheme="minorHAnsi" w:cstheme="minorHAnsi"/>
          <w:b/>
          <w:sz w:val="22"/>
          <w:szCs w:val="22"/>
        </w:rPr>
        <w:fldChar w:fldCharType="end"/>
      </w:r>
      <w:r w:rsidRPr="00F9006D">
        <w:rPr>
          <w:rFonts w:asciiTheme="minorHAnsi" w:eastAsia="Calibri" w:hAnsiTheme="minorHAnsi" w:cstheme="minorHAnsi"/>
          <w:sz w:val="22"/>
          <w:szCs w:val="22"/>
        </w:rPr>
        <w:t xml:space="preserve">, and the discussion below).  Threshold values are provided in exposure units of ‘lb a.i./acre’.  Thresholds for all terrestrial plants, as well as for monocots and dicots are provided.  </w:t>
      </w:r>
    </w:p>
    <w:p w14:paraId="37B1927E" w14:textId="1BB4F81C" w:rsidR="006E4668" w:rsidRPr="00F9006D" w:rsidRDefault="006E4668" w:rsidP="006E4668">
      <w:pPr>
        <w:rPr>
          <w:rFonts w:asciiTheme="minorHAnsi" w:eastAsia="Calibri" w:hAnsiTheme="minorHAnsi" w:cstheme="minorHAnsi"/>
          <w:sz w:val="22"/>
          <w:szCs w:val="22"/>
        </w:rPr>
      </w:pPr>
    </w:p>
    <w:p w14:paraId="6969EED2" w14:textId="33155F09" w:rsidR="006E4668" w:rsidRPr="00F9006D" w:rsidRDefault="006E4668" w:rsidP="00020ADA">
      <w:pPr>
        <w:pStyle w:val="BEMethomylSubSectionHeader-JDF"/>
      </w:pPr>
      <w:bookmarkStart w:id="506" w:name="_Toc434489149"/>
      <w:bookmarkStart w:id="507" w:name="_Toc64891317"/>
      <w:r w:rsidRPr="00F9006D">
        <w:t>Threshold Values for Terrestrial Plants</w:t>
      </w:r>
      <w:bookmarkEnd w:id="506"/>
      <w:bookmarkEnd w:id="507"/>
    </w:p>
    <w:p w14:paraId="1FFBE786" w14:textId="77777777" w:rsidR="006E4668" w:rsidRPr="00F9006D" w:rsidRDefault="006E4668" w:rsidP="006E4668">
      <w:pPr>
        <w:rPr>
          <w:rFonts w:asciiTheme="minorHAnsi" w:hAnsiTheme="minorHAnsi" w:cstheme="minorHAnsi"/>
          <w:szCs w:val="24"/>
        </w:rPr>
      </w:pPr>
    </w:p>
    <w:p w14:paraId="1DEDD57A" w14:textId="2203A777" w:rsidR="006E4668" w:rsidRPr="00F9006D" w:rsidRDefault="0041558A" w:rsidP="006E4668">
      <w:pPr>
        <w:rPr>
          <w:rFonts w:asciiTheme="minorHAnsi" w:hAnsiTheme="minorHAnsi" w:cstheme="minorHAnsi"/>
          <w:szCs w:val="24"/>
        </w:rPr>
      </w:pPr>
      <w:r w:rsidRPr="00F9006D">
        <w:rPr>
          <w:rFonts w:asciiTheme="minorHAnsi" w:eastAsia="Calibri" w:hAnsiTheme="minorHAnsi" w:cstheme="minorHAnsi"/>
          <w:sz w:val="22"/>
          <w:szCs w:val="22"/>
        </w:rPr>
        <w:t>Endpoints used to derive t</w:t>
      </w:r>
      <w:r w:rsidR="006E4668" w:rsidRPr="00F9006D">
        <w:rPr>
          <w:rFonts w:asciiTheme="minorHAnsi" w:eastAsia="Calibri" w:hAnsiTheme="minorHAnsi" w:cstheme="minorHAnsi"/>
          <w:sz w:val="22"/>
          <w:szCs w:val="22"/>
        </w:rPr>
        <w:t>hreshold values for direct and indirect effects</w:t>
      </w:r>
      <w:r w:rsidR="00AA23DA" w:rsidRPr="00F9006D">
        <w:rPr>
          <w:rFonts w:asciiTheme="minorHAnsi" w:eastAsia="Calibri" w:hAnsiTheme="minorHAnsi" w:cstheme="minorHAnsi"/>
          <w:sz w:val="22"/>
          <w:szCs w:val="22"/>
        </w:rPr>
        <w:t xml:space="preserve"> </w:t>
      </w:r>
      <w:r w:rsidR="006E4668" w:rsidRPr="00F9006D">
        <w:rPr>
          <w:rFonts w:asciiTheme="minorHAnsi" w:eastAsia="Calibri" w:hAnsiTheme="minorHAnsi" w:cstheme="minorHAnsi"/>
          <w:sz w:val="22"/>
          <w:szCs w:val="22"/>
        </w:rPr>
        <w:t xml:space="preserve">are provided in </w:t>
      </w:r>
      <w:r w:rsidR="00481DC1" w:rsidRPr="00481DC1">
        <w:rPr>
          <w:rFonts w:asciiTheme="minorHAnsi" w:eastAsia="Calibri" w:hAnsiTheme="minorHAnsi" w:cstheme="minorHAnsi"/>
          <w:b/>
          <w:sz w:val="22"/>
          <w:szCs w:val="22"/>
        </w:rPr>
        <w:fldChar w:fldCharType="begin"/>
      </w:r>
      <w:r w:rsidR="00481DC1" w:rsidRPr="00481DC1">
        <w:rPr>
          <w:rFonts w:asciiTheme="minorHAnsi" w:eastAsia="Calibri" w:hAnsiTheme="minorHAnsi" w:cstheme="minorHAnsi"/>
          <w:b/>
          <w:sz w:val="22"/>
          <w:szCs w:val="22"/>
        </w:rPr>
        <w:instrText xml:space="preserve"> REF _Ref32570711 \h  \* MERGEFORMAT </w:instrText>
      </w:r>
      <w:r w:rsidR="00481DC1" w:rsidRPr="00481DC1">
        <w:rPr>
          <w:rFonts w:asciiTheme="minorHAnsi" w:eastAsia="Calibri" w:hAnsiTheme="minorHAnsi" w:cstheme="minorHAnsi"/>
          <w:b/>
          <w:sz w:val="22"/>
          <w:szCs w:val="22"/>
        </w:rPr>
      </w:r>
      <w:r w:rsidR="00481DC1" w:rsidRPr="00481DC1">
        <w:rPr>
          <w:rFonts w:asciiTheme="minorHAnsi" w:eastAsia="Calibri" w:hAnsiTheme="minorHAnsi" w:cstheme="minorHAnsi"/>
          <w:b/>
          <w:sz w:val="22"/>
          <w:szCs w:val="22"/>
        </w:rPr>
        <w:fldChar w:fldCharType="separate"/>
      </w:r>
      <w:r w:rsidR="00541B21" w:rsidRPr="00853EE5">
        <w:rPr>
          <w:rFonts w:asciiTheme="minorHAnsi" w:hAnsiTheme="minorHAnsi" w:cstheme="minorHAnsi"/>
          <w:b/>
          <w:color w:val="auto"/>
          <w:sz w:val="22"/>
          <w:szCs w:val="22"/>
        </w:rPr>
        <w:t xml:space="preserve">Table </w:t>
      </w:r>
      <w:r w:rsidR="00541B21" w:rsidRPr="00853EE5">
        <w:rPr>
          <w:rFonts w:asciiTheme="minorHAnsi" w:hAnsiTheme="minorHAnsi" w:cstheme="minorHAnsi"/>
          <w:b/>
          <w:sz w:val="22"/>
          <w:szCs w:val="22"/>
        </w:rPr>
        <w:t>2-30.</w:t>
      </w:r>
      <w:r w:rsidR="00541B21">
        <w:t xml:space="preserve"> </w:t>
      </w:r>
      <w:r w:rsidR="00481DC1" w:rsidRPr="00481DC1">
        <w:rPr>
          <w:rFonts w:asciiTheme="minorHAnsi" w:eastAsia="Calibri" w:hAnsiTheme="minorHAnsi" w:cstheme="minorHAnsi"/>
          <w:b/>
          <w:sz w:val="22"/>
          <w:szCs w:val="22"/>
        </w:rPr>
        <w:fldChar w:fldCharType="end"/>
      </w:r>
      <w:r w:rsidR="006E4668" w:rsidRPr="00F9006D">
        <w:rPr>
          <w:rFonts w:asciiTheme="minorHAnsi" w:eastAsia="Calibri" w:hAnsiTheme="minorHAnsi" w:cstheme="minorHAnsi"/>
          <w:sz w:val="22"/>
          <w:szCs w:val="22"/>
        </w:rPr>
        <w:t xml:space="preserve">.   </w:t>
      </w:r>
    </w:p>
    <w:p w14:paraId="161FE430" w14:textId="77777777" w:rsidR="006E4668" w:rsidRPr="00F9006D" w:rsidRDefault="006E4668" w:rsidP="006E4668">
      <w:pPr>
        <w:rPr>
          <w:rFonts w:asciiTheme="minorHAnsi" w:hAnsiTheme="minorHAnsi" w:cstheme="minorHAnsi"/>
          <w:szCs w:val="24"/>
        </w:rPr>
      </w:pPr>
    </w:p>
    <w:p w14:paraId="6081CDE4" w14:textId="05FC2AFA" w:rsidR="006E4668" w:rsidRPr="00F9006D" w:rsidRDefault="006E4668" w:rsidP="006E4668">
      <w:pPr>
        <w:rPr>
          <w:rFonts w:asciiTheme="minorHAnsi" w:hAnsiTheme="minorHAnsi" w:cstheme="minorHAnsi"/>
          <w:szCs w:val="24"/>
        </w:rPr>
        <w:sectPr w:rsidR="006E4668" w:rsidRPr="00F9006D" w:rsidSect="006E4668">
          <w:type w:val="continuous"/>
          <w:pgSz w:w="12240" w:h="15840"/>
          <w:pgMar w:top="1440" w:right="1440" w:bottom="1440" w:left="1440" w:header="720" w:footer="720" w:gutter="0"/>
          <w:cols w:space="720"/>
        </w:sectPr>
      </w:pPr>
    </w:p>
    <w:p w14:paraId="6EC49677" w14:textId="774C31DD" w:rsidR="006E4668" w:rsidRPr="00F9006D" w:rsidRDefault="00997BE6" w:rsidP="008336B6">
      <w:pPr>
        <w:pStyle w:val="BE-TableHeader"/>
        <w:rPr>
          <w:szCs w:val="24"/>
        </w:rPr>
      </w:pPr>
      <w:bookmarkStart w:id="508" w:name="_Ref32570711"/>
      <w:bookmarkStart w:id="509" w:name="_Toc434489204"/>
      <w:bookmarkStart w:id="510" w:name="_Toc65058439"/>
      <w:r>
        <w:lastRenderedPageBreak/>
        <w:t>Table 2-</w:t>
      </w:r>
      <w:r>
        <w:fldChar w:fldCharType="begin"/>
      </w:r>
      <w:r>
        <w:instrText>SEQ Table_2- \* ARABIC</w:instrText>
      </w:r>
      <w:r>
        <w:fldChar w:fldCharType="separate"/>
      </w:r>
      <w:r w:rsidR="00541B21">
        <w:rPr>
          <w:noProof/>
        </w:rPr>
        <w:t>30</w:t>
      </w:r>
      <w:r>
        <w:fldChar w:fldCharType="end"/>
      </w:r>
      <w:r>
        <w:t xml:space="preserve">. </w:t>
      </w:r>
      <w:bookmarkEnd w:id="508"/>
      <w:r w:rsidR="00C00692" w:rsidRPr="006010BB">
        <w:rPr>
          <w:color w:val="auto"/>
        </w:rPr>
        <w:t xml:space="preserve">Endpoints Used to Derive </w:t>
      </w:r>
      <w:r w:rsidR="006E4668" w:rsidRPr="00F9006D">
        <w:rPr>
          <w:rFonts w:eastAsia="Calibri"/>
        </w:rPr>
        <w:t>Threshold</w:t>
      </w:r>
      <w:r w:rsidR="00C00692" w:rsidRPr="00F9006D">
        <w:rPr>
          <w:rFonts w:eastAsia="Calibri"/>
        </w:rPr>
        <w:t xml:space="preserve"> Values</w:t>
      </w:r>
      <w:r w:rsidR="006E4668" w:rsidRPr="00F9006D">
        <w:rPr>
          <w:rFonts w:eastAsia="Calibri"/>
        </w:rPr>
        <w:t xml:space="preserve"> for Terrestrial Plant Species.</w:t>
      </w:r>
      <w:bookmarkEnd w:id="509"/>
      <w:bookmarkEnd w:id="510"/>
    </w:p>
    <w:tbl>
      <w:tblPr>
        <w:tblW w:w="492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704"/>
        <w:gridCol w:w="1532"/>
        <w:gridCol w:w="2340"/>
        <w:gridCol w:w="1170"/>
        <w:gridCol w:w="989"/>
        <w:gridCol w:w="1529"/>
        <w:gridCol w:w="3479"/>
      </w:tblGrid>
      <w:tr w:rsidR="00AD74E4" w:rsidRPr="009D0971" w14:paraId="50874775" w14:textId="77777777" w:rsidTr="00D7543A">
        <w:trPr>
          <w:trHeight w:val="60"/>
          <w:tblHeader/>
          <w:jc w:val="center"/>
        </w:trPr>
        <w:tc>
          <w:tcPr>
            <w:tcW w:w="669" w:type="pct"/>
            <w:shd w:val="clear" w:color="auto" w:fill="E7E6E6" w:themeFill="background2"/>
            <w:vAlign w:val="center"/>
          </w:tcPr>
          <w:p w14:paraId="06CD4FFD" w14:textId="77777777" w:rsidR="00AD74E4" w:rsidRPr="00F9006D" w:rsidRDefault="00AD74E4" w:rsidP="005E6BAD">
            <w:pPr>
              <w:jc w:val="center"/>
              <w:rPr>
                <w:rFonts w:asciiTheme="minorHAnsi" w:hAnsiTheme="minorHAnsi" w:cstheme="minorHAnsi"/>
                <w:sz w:val="20"/>
              </w:rPr>
            </w:pPr>
            <w:r w:rsidRPr="00F9006D">
              <w:rPr>
                <w:rFonts w:asciiTheme="minorHAnsi" w:eastAsia="Calibri" w:hAnsiTheme="minorHAnsi" w:cstheme="minorHAnsi"/>
                <w:b/>
                <w:sz w:val="20"/>
              </w:rPr>
              <w:t>TAXON</w:t>
            </w:r>
          </w:p>
        </w:tc>
        <w:tc>
          <w:tcPr>
            <w:tcW w:w="601" w:type="pct"/>
            <w:shd w:val="clear" w:color="auto" w:fill="E7E6E6" w:themeFill="background2"/>
            <w:vAlign w:val="center"/>
          </w:tcPr>
          <w:p w14:paraId="0D826106" w14:textId="77777777" w:rsidR="00AD74E4" w:rsidRPr="00F9006D" w:rsidRDefault="00AD74E4" w:rsidP="005E6BAD">
            <w:pPr>
              <w:jc w:val="center"/>
              <w:rPr>
                <w:rFonts w:asciiTheme="minorHAnsi" w:hAnsiTheme="minorHAnsi" w:cstheme="minorHAnsi"/>
                <w:sz w:val="20"/>
              </w:rPr>
            </w:pPr>
            <w:r w:rsidRPr="00F9006D">
              <w:rPr>
                <w:rFonts w:asciiTheme="minorHAnsi" w:eastAsia="Calibri" w:hAnsiTheme="minorHAnsi" w:cstheme="minorHAnsi"/>
                <w:b/>
                <w:sz w:val="20"/>
              </w:rPr>
              <w:t>THRESHOLD</w:t>
            </w:r>
          </w:p>
        </w:tc>
        <w:tc>
          <w:tcPr>
            <w:tcW w:w="918" w:type="pct"/>
            <w:shd w:val="clear" w:color="auto" w:fill="E7E6E6" w:themeFill="background2"/>
            <w:vAlign w:val="center"/>
          </w:tcPr>
          <w:p w14:paraId="306B9555" w14:textId="77777777" w:rsidR="00AD74E4" w:rsidRPr="00F9006D" w:rsidRDefault="00AD74E4" w:rsidP="005E6BAD">
            <w:pPr>
              <w:jc w:val="center"/>
              <w:rPr>
                <w:rFonts w:asciiTheme="minorHAnsi" w:hAnsiTheme="minorHAnsi" w:cstheme="minorHAnsi"/>
                <w:sz w:val="20"/>
              </w:rPr>
            </w:pPr>
            <w:r w:rsidRPr="00F9006D">
              <w:rPr>
                <w:rFonts w:asciiTheme="minorHAnsi" w:eastAsia="Calibri" w:hAnsiTheme="minorHAnsi" w:cstheme="minorHAnsi"/>
                <w:b/>
                <w:sz w:val="20"/>
              </w:rPr>
              <w:t>ENDPOINT</w:t>
            </w:r>
          </w:p>
        </w:tc>
        <w:tc>
          <w:tcPr>
            <w:tcW w:w="459" w:type="pct"/>
            <w:shd w:val="clear" w:color="auto" w:fill="E7E6E6" w:themeFill="background2"/>
            <w:vAlign w:val="center"/>
          </w:tcPr>
          <w:p w14:paraId="2A4CB28D" w14:textId="77777777" w:rsidR="00AD74E4" w:rsidRPr="00F9006D" w:rsidRDefault="00AD74E4" w:rsidP="005E6BAD">
            <w:pPr>
              <w:jc w:val="center"/>
              <w:rPr>
                <w:rFonts w:asciiTheme="minorHAnsi" w:hAnsiTheme="minorHAnsi" w:cstheme="minorHAnsi"/>
                <w:sz w:val="20"/>
              </w:rPr>
            </w:pPr>
            <w:r w:rsidRPr="00F9006D">
              <w:rPr>
                <w:rFonts w:asciiTheme="minorHAnsi" w:eastAsia="Calibri" w:hAnsiTheme="minorHAnsi" w:cstheme="minorHAnsi"/>
                <w:b/>
                <w:sz w:val="20"/>
              </w:rPr>
              <w:t>EFFECT(S)</w:t>
            </w:r>
          </w:p>
        </w:tc>
        <w:tc>
          <w:tcPr>
            <w:tcW w:w="388" w:type="pct"/>
            <w:shd w:val="clear" w:color="auto" w:fill="E7E6E6" w:themeFill="background2"/>
            <w:vAlign w:val="center"/>
          </w:tcPr>
          <w:p w14:paraId="5B6A8870" w14:textId="77777777" w:rsidR="00AD74E4" w:rsidRPr="00F9006D" w:rsidRDefault="00AD74E4" w:rsidP="005E6BAD">
            <w:pPr>
              <w:jc w:val="center"/>
              <w:rPr>
                <w:rFonts w:asciiTheme="minorHAnsi" w:hAnsiTheme="minorHAnsi" w:cstheme="minorHAnsi"/>
                <w:sz w:val="20"/>
              </w:rPr>
            </w:pPr>
            <w:r w:rsidRPr="00F9006D">
              <w:rPr>
                <w:rFonts w:asciiTheme="minorHAnsi" w:eastAsia="Calibri" w:hAnsiTheme="minorHAnsi" w:cstheme="minorHAnsi"/>
                <w:b/>
                <w:sz w:val="20"/>
              </w:rPr>
              <w:t>SPECIES</w:t>
            </w:r>
          </w:p>
        </w:tc>
        <w:tc>
          <w:tcPr>
            <w:tcW w:w="600" w:type="pct"/>
            <w:shd w:val="clear" w:color="auto" w:fill="E7E6E6" w:themeFill="background2"/>
            <w:vAlign w:val="center"/>
          </w:tcPr>
          <w:p w14:paraId="210119E4" w14:textId="77777777" w:rsidR="00AD74E4" w:rsidRPr="00F9006D" w:rsidRDefault="00AD74E4" w:rsidP="005E6BAD">
            <w:pPr>
              <w:jc w:val="center"/>
              <w:rPr>
                <w:rFonts w:asciiTheme="minorHAnsi" w:hAnsiTheme="minorHAnsi" w:cstheme="minorHAnsi"/>
                <w:sz w:val="20"/>
              </w:rPr>
            </w:pPr>
            <w:r w:rsidRPr="00F9006D">
              <w:rPr>
                <w:rFonts w:asciiTheme="minorHAnsi" w:eastAsia="Calibri" w:hAnsiTheme="minorHAnsi" w:cstheme="minorHAnsi"/>
                <w:b/>
                <w:sz w:val="20"/>
              </w:rPr>
              <w:t>STUDY ID</w:t>
            </w:r>
          </w:p>
        </w:tc>
        <w:tc>
          <w:tcPr>
            <w:tcW w:w="1365" w:type="pct"/>
            <w:shd w:val="clear" w:color="auto" w:fill="E7E6E6" w:themeFill="background2"/>
            <w:vAlign w:val="center"/>
          </w:tcPr>
          <w:p w14:paraId="424AF434" w14:textId="77777777" w:rsidR="00AD74E4" w:rsidRPr="00F9006D" w:rsidRDefault="00AD74E4" w:rsidP="005E6BAD">
            <w:pPr>
              <w:jc w:val="center"/>
              <w:rPr>
                <w:rFonts w:asciiTheme="minorHAnsi" w:hAnsiTheme="minorHAnsi" w:cstheme="minorHAnsi"/>
                <w:sz w:val="20"/>
              </w:rPr>
            </w:pPr>
            <w:r w:rsidRPr="00F9006D">
              <w:rPr>
                <w:rFonts w:asciiTheme="minorHAnsi" w:eastAsia="Calibri" w:hAnsiTheme="minorHAnsi" w:cstheme="minorHAnsi"/>
                <w:b/>
                <w:sz w:val="20"/>
              </w:rPr>
              <w:t>COMMENTS</w:t>
            </w:r>
          </w:p>
        </w:tc>
      </w:tr>
      <w:tr w:rsidR="00AD74E4" w:rsidRPr="009D0971" w14:paraId="69A12379" w14:textId="77777777" w:rsidTr="00D7543A">
        <w:trPr>
          <w:trHeight w:val="620"/>
          <w:jc w:val="center"/>
        </w:trPr>
        <w:tc>
          <w:tcPr>
            <w:tcW w:w="669" w:type="pct"/>
            <w:shd w:val="clear" w:color="auto" w:fill="E7E6E6" w:themeFill="background2"/>
            <w:vAlign w:val="center"/>
          </w:tcPr>
          <w:p w14:paraId="70CD21CD" w14:textId="77777777" w:rsidR="00AD74E4" w:rsidRPr="00F9006D" w:rsidRDefault="00AD74E4" w:rsidP="006E4668">
            <w:pPr>
              <w:jc w:val="center"/>
              <w:rPr>
                <w:rFonts w:asciiTheme="minorHAnsi" w:hAnsiTheme="minorHAnsi" w:cstheme="minorHAnsi"/>
                <w:sz w:val="20"/>
              </w:rPr>
            </w:pPr>
            <w:r w:rsidRPr="00F9006D">
              <w:rPr>
                <w:rFonts w:asciiTheme="minorHAnsi" w:eastAsia="Calibri" w:hAnsiTheme="minorHAnsi" w:cstheme="minorHAnsi"/>
                <w:b/>
                <w:sz w:val="20"/>
              </w:rPr>
              <w:t>All Terrestrial Plants</w:t>
            </w:r>
            <w:r w:rsidRPr="00F9006D">
              <w:rPr>
                <w:rFonts w:asciiTheme="minorHAnsi" w:eastAsia="Calibri" w:hAnsiTheme="minorHAnsi" w:cstheme="minorHAnsi"/>
                <w:b/>
                <w:sz w:val="20"/>
                <w:vertAlign w:val="superscript"/>
              </w:rPr>
              <w:t>1</w:t>
            </w:r>
          </w:p>
        </w:tc>
        <w:tc>
          <w:tcPr>
            <w:tcW w:w="601" w:type="pct"/>
            <w:vAlign w:val="center"/>
          </w:tcPr>
          <w:p w14:paraId="0896AE8F" w14:textId="77777777" w:rsidR="00AD74E4" w:rsidRPr="00F9006D" w:rsidRDefault="00AD74E4" w:rsidP="006E4668">
            <w:pPr>
              <w:rPr>
                <w:rFonts w:asciiTheme="minorHAnsi" w:hAnsiTheme="minorHAnsi" w:cstheme="minorHAnsi"/>
                <w:sz w:val="20"/>
              </w:rPr>
            </w:pPr>
            <w:r w:rsidRPr="00F9006D">
              <w:rPr>
                <w:rFonts w:asciiTheme="minorHAnsi" w:eastAsia="Calibri" w:hAnsiTheme="minorHAnsi" w:cstheme="minorHAnsi"/>
                <w:b/>
                <w:sz w:val="20"/>
              </w:rPr>
              <w:t>NOAEC/</w:t>
            </w:r>
          </w:p>
          <w:p w14:paraId="14E74FE2" w14:textId="5A0CC438" w:rsidR="00AD74E4" w:rsidRPr="00F9006D" w:rsidRDefault="00AD74E4" w:rsidP="00B7169B">
            <w:pPr>
              <w:rPr>
                <w:rFonts w:asciiTheme="minorHAnsi" w:hAnsiTheme="minorHAnsi" w:cstheme="minorHAnsi"/>
                <w:sz w:val="20"/>
              </w:rPr>
            </w:pPr>
            <w:r w:rsidRPr="00F9006D">
              <w:rPr>
                <w:rFonts w:asciiTheme="minorHAnsi" w:eastAsia="Calibri" w:hAnsiTheme="minorHAnsi" w:cstheme="minorHAnsi"/>
                <w:b/>
                <w:sz w:val="20"/>
              </w:rPr>
              <w:t>LOAEC</w:t>
            </w:r>
          </w:p>
        </w:tc>
        <w:tc>
          <w:tcPr>
            <w:tcW w:w="918" w:type="pct"/>
            <w:vAlign w:val="center"/>
          </w:tcPr>
          <w:p w14:paraId="08550778" w14:textId="77777777" w:rsidR="00AD74E4" w:rsidRPr="00F9006D" w:rsidRDefault="00AD74E4" w:rsidP="006E4668">
            <w:pPr>
              <w:rPr>
                <w:rFonts w:asciiTheme="minorHAnsi" w:eastAsia="Calibri" w:hAnsiTheme="minorHAnsi" w:cstheme="minorHAnsi"/>
                <w:sz w:val="20"/>
              </w:rPr>
            </w:pPr>
            <w:r w:rsidRPr="00F9006D">
              <w:rPr>
                <w:rFonts w:asciiTheme="minorHAnsi" w:eastAsia="Calibri" w:hAnsiTheme="minorHAnsi" w:cstheme="minorHAnsi"/>
                <w:sz w:val="20"/>
              </w:rPr>
              <w:t xml:space="preserve">NOAEC - 2.97 lb a.i./acre </w:t>
            </w:r>
          </w:p>
          <w:p w14:paraId="410C4BE7" w14:textId="77777777" w:rsidR="00AD74E4" w:rsidRPr="00F9006D" w:rsidRDefault="00AD74E4" w:rsidP="006E4668">
            <w:pPr>
              <w:rPr>
                <w:rFonts w:asciiTheme="minorHAnsi" w:hAnsiTheme="minorHAnsi" w:cstheme="minorHAnsi"/>
                <w:sz w:val="20"/>
              </w:rPr>
            </w:pPr>
            <w:r w:rsidRPr="00F9006D">
              <w:rPr>
                <w:rFonts w:asciiTheme="minorHAnsi" w:eastAsia="Calibri" w:hAnsiTheme="minorHAnsi" w:cstheme="minorHAnsi"/>
                <w:sz w:val="20"/>
              </w:rPr>
              <w:t>LOAEC - &gt;2.97 lb a.i./acre</w:t>
            </w:r>
          </w:p>
        </w:tc>
        <w:tc>
          <w:tcPr>
            <w:tcW w:w="459" w:type="pct"/>
            <w:vAlign w:val="center"/>
          </w:tcPr>
          <w:p w14:paraId="0FC8B76F" w14:textId="77777777" w:rsidR="00AD74E4" w:rsidRPr="00F9006D" w:rsidRDefault="00AD74E4" w:rsidP="006E4668">
            <w:pPr>
              <w:jc w:val="center"/>
              <w:rPr>
                <w:rFonts w:asciiTheme="minorHAnsi" w:hAnsiTheme="minorHAnsi" w:cstheme="minorHAnsi"/>
                <w:sz w:val="20"/>
              </w:rPr>
            </w:pPr>
            <w:r w:rsidRPr="00F9006D">
              <w:rPr>
                <w:rFonts w:asciiTheme="minorHAnsi" w:eastAsia="Calibri" w:hAnsiTheme="minorHAnsi" w:cstheme="minorHAnsi"/>
                <w:sz w:val="20"/>
              </w:rPr>
              <w:t>N/A</w:t>
            </w:r>
          </w:p>
        </w:tc>
        <w:tc>
          <w:tcPr>
            <w:tcW w:w="388" w:type="pct"/>
            <w:vAlign w:val="center"/>
          </w:tcPr>
          <w:p w14:paraId="2231E0FD" w14:textId="77777777" w:rsidR="00AD74E4" w:rsidRPr="00F9006D" w:rsidRDefault="00AD74E4" w:rsidP="006E4668">
            <w:pPr>
              <w:jc w:val="center"/>
              <w:rPr>
                <w:rFonts w:asciiTheme="minorHAnsi" w:hAnsiTheme="minorHAnsi" w:cstheme="minorHAnsi"/>
                <w:sz w:val="20"/>
              </w:rPr>
            </w:pPr>
            <w:r w:rsidRPr="00F9006D">
              <w:rPr>
                <w:rFonts w:asciiTheme="minorHAnsi" w:eastAsia="Calibri" w:hAnsiTheme="minorHAnsi" w:cstheme="minorHAnsi"/>
                <w:sz w:val="20"/>
              </w:rPr>
              <w:t>N/A</w:t>
            </w:r>
          </w:p>
        </w:tc>
        <w:tc>
          <w:tcPr>
            <w:tcW w:w="600" w:type="pct"/>
            <w:vAlign w:val="center"/>
          </w:tcPr>
          <w:p w14:paraId="6E90FE35" w14:textId="77777777" w:rsidR="00AD74E4" w:rsidRPr="00F9006D" w:rsidRDefault="00AD74E4" w:rsidP="006E4668">
            <w:pPr>
              <w:rPr>
                <w:rFonts w:asciiTheme="minorHAnsi" w:hAnsiTheme="minorHAnsi" w:cstheme="minorHAnsi"/>
                <w:sz w:val="20"/>
              </w:rPr>
            </w:pPr>
            <w:r w:rsidRPr="00F9006D">
              <w:rPr>
                <w:rFonts w:asciiTheme="minorHAnsi" w:eastAsia="Calibri" w:hAnsiTheme="minorHAnsi" w:cstheme="minorHAnsi"/>
                <w:sz w:val="20"/>
              </w:rPr>
              <w:t>MRID 49033401</w:t>
            </w:r>
          </w:p>
        </w:tc>
        <w:tc>
          <w:tcPr>
            <w:tcW w:w="1365" w:type="pct"/>
            <w:vAlign w:val="center"/>
          </w:tcPr>
          <w:p w14:paraId="4B752F37" w14:textId="77777777" w:rsidR="00AD74E4" w:rsidRPr="00F9006D" w:rsidRDefault="00AD74E4" w:rsidP="006E4668">
            <w:pPr>
              <w:rPr>
                <w:rFonts w:asciiTheme="minorHAnsi" w:hAnsiTheme="minorHAnsi" w:cstheme="minorHAnsi"/>
                <w:sz w:val="20"/>
              </w:rPr>
            </w:pPr>
            <w:r w:rsidRPr="00F9006D">
              <w:rPr>
                <w:rFonts w:asciiTheme="minorHAnsi" w:eastAsia="Calibri" w:hAnsiTheme="minorHAnsi" w:cstheme="minorHAnsi"/>
                <w:sz w:val="20"/>
              </w:rPr>
              <w:t>Neither monocot nor dicot species were inhibited by methomyl exposure in multiple concentration seedling emergence testing</w:t>
            </w:r>
          </w:p>
        </w:tc>
      </w:tr>
      <w:tr w:rsidR="00AD74E4" w:rsidRPr="009D0971" w14:paraId="5E862756" w14:textId="77777777" w:rsidTr="00D7543A">
        <w:trPr>
          <w:trHeight w:val="720"/>
          <w:jc w:val="center"/>
        </w:trPr>
        <w:tc>
          <w:tcPr>
            <w:tcW w:w="669" w:type="pct"/>
            <w:tcBorders>
              <w:top w:val="dashed" w:sz="4" w:space="0" w:color="000000"/>
            </w:tcBorders>
            <w:shd w:val="clear" w:color="auto" w:fill="E7E6E6" w:themeFill="background2"/>
            <w:vAlign w:val="center"/>
          </w:tcPr>
          <w:p w14:paraId="0C78D8B0" w14:textId="77777777" w:rsidR="00AD74E4" w:rsidRPr="00F9006D" w:rsidRDefault="00AD74E4" w:rsidP="006E4668">
            <w:pPr>
              <w:jc w:val="center"/>
              <w:rPr>
                <w:rFonts w:asciiTheme="minorHAnsi" w:hAnsiTheme="minorHAnsi" w:cstheme="minorHAnsi"/>
                <w:sz w:val="20"/>
              </w:rPr>
            </w:pPr>
            <w:r w:rsidRPr="00F9006D">
              <w:rPr>
                <w:rFonts w:asciiTheme="minorHAnsi" w:eastAsia="Calibri" w:hAnsiTheme="minorHAnsi" w:cstheme="minorHAnsi"/>
                <w:sz w:val="20"/>
              </w:rPr>
              <w:t>All Dicots</w:t>
            </w:r>
            <w:r w:rsidRPr="00F9006D">
              <w:rPr>
                <w:rFonts w:asciiTheme="minorHAnsi" w:eastAsia="Calibri" w:hAnsiTheme="minorHAnsi" w:cstheme="minorHAnsi"/>
                <w:sz w:val="20"/>
                <w:vertAlign w:val="superscript"/>
              </w:rPr>
              <w:t>1</w:t>
            </w:r>
          </w:p>
        </w:tc>
        <w:tc>
          <w:tcPr>
            <w:tcW w:w="601" w:type="pct"/>
            <w:vAlign w:val="center"/>
          </w:tcPr>
          <w:p w14:paraId="51D21688" w14:textId="1CBC142F" w:rsidR="00AD74E4" w:rsidRPr="00F9006D" w:rsidRDefault="00AD74E4" w:rsidP="00B7169B">
            <w:pPr>
              <w:rPr>
                <w:rFonts w:asciiTheme="minorHAnsi" w:hAnsiTheme="minorHAnsi" w:cstheme="minorHAnsi"/>
                <w:sz w:val="20"/>
              </w:rPr>
            </w:pPr>
            <w:r w:rsidRPr="00F9006D">
              <w:rPr>
                <w:rFonts w:asciiTheme="minorHAnsi" w:eastAsia="Calibri" w:hAnsiTheme="minorHAnsi" w:cstheme="minorHAnsi"/>
                <w:b/>
                <w:sz w:val="20"/>
              </w:rPr>
              <w:t>IC</w:t>
            </w:r>
            <w:r w:rsidRPr="00F9006D">
              <w:rPr>
                <w:rFonts w:asciiTheme="minorHAnsi" w:eastAsia="Calibri" w:hAnsiTheme="minorHAnsi" w:cstheme="minorHAnsi"/>
                <w:b/>
                <w:sz w:val="20"/>
                <w:vertAlign w:val="subscript"/>
              </w:rPr>
              <w:t>25</w:t>
            </w:r>
          </w:p>
        </w:tc>
        <w:tc>
          <w:tcPr>
            <w:tcW w:w="918" w:type="pct"/>
            <w:vAlign w:val="center"/>
          </w:tcPr>
          <w:p w14:paraId="28D98384" w14:textId="77777777" w:rsidR="00AD74E4" w:rsidRPr="00F9006D" w:rsidRDefault="00AD74E4" w:rsidP="006E4668">
            <w:pPr>
              <w:rPr>
                <w:rFonts w:asciiTheme="minorHAnsi" w:hAnsiTheme="minorHAnsi" w:cstheme="minorHAnsi"/>
                <w:sz w:val="20"/>
              </w:rPr>
            </w:pPr>
            <w:r w:rsidRPr="00F9006D">
              <w:rPr>
                <w:rFonts w:asciiTheme="minorHAnsi" w:eastAsia="Calibri" w:hAnsiTheme="minorHAnsi" w:cstheme="minorHAnsi"/>
                <w:sz w:val="20"/>
              </w:rPr>
              <w:t>&gt;2.97 lb a.i./acre</w:t>
            </w:r>
          </w:p>
        </w:tc>
        <w:tc>
          <w:tcPr>
            <w:tcW w:w="459" w:type="pct"/>
            <w:vAlign w:val="center"/>
          </w:tcPr>
          <w:p w14:paraId="3B971F64" w14:textId="77777777" w:rsidR="00AD74E4" w:rsidRPr="00F9006D" w:rsidRDefault="00AD74E4" w:rsidP="006E4668">
            <w:pPr>
              <w:jc w:val="center"/>
              <w:rPr>
                <w:rFonts w:asciiTheme="minorHAnsi" w:hAnsiTheme="minorHAnsi" w:cstheme="minorHAnsi"/>
                <w:sz w:val="20"/>
              </w:rPr>
            </w:pPr>
            <w:r w:rsidRPr="00F9006D">
              <w:rPr>
                <w:rFonts w:asciiTheme="minorHAnsi" w:eastAsia="Calibri" w:hAnsiTheme="minorHAnsi" w:cstheme="minorHAnsi"/>
                <w:sz w:val="20"/>
              </w:rPr>
              <w:t>N/A</w:t>
            </w:r>
          </w:p>
        </w:tc>
        <w:tc>
          <w:tcPr>
            <w:tcW w:w="388" w:type="pct"/>
            <w:vAlign w:val="center"/>
          </w:tcPr>
          <w:p w14:paraId="2F9C2143" w14:textId="77777777" w:rsidR="00AD74E4" w:rsidRPr="00F9006D" w:rsidRDefault="00AD74E4" w:rsidP="006E4668">
            <w:pPr>
              <w:jc w:val="center"/>
              <w:rPr>
                <w:rFonts w:asciiTheme="minorHAnsi" w:hAnsiTheme="minorHAnsi" w:cstheme="minorHAnsi"/>
                <w:sz w:val="20"/>
              </w:rPr>
            </w:pPr>
            <w:r w:rsidRPr="00F9006D">
              <w:rPr>
                <w:rFonts w:asciiTheme="minorHAnsi" w:eastAsia="Calibri" w:hAnsiTheme="minorHAnsi" w:cstheme="minorHAnsi"/>
                <w:sz w:val="20"/>
              </w:rPr>
              <w:t>N/A</w:t>
            </w:r>
          </w:p>
        </w:tc>
        <w:tc>
          <w:tcPr>
            <w:tcW w:w="600" w:type="pct"/>
            <w:vAlign w:val="center"/>
          </w:tcPr>
          <w:p w14:paraId="13B4CA54" w14:textId="77777777" w:rsidR="00AD74E4" w:rsidRPr="00F9006D" w:rsidRDefault="00AD74E4" w:rsidP="006E4668">
            <w:pPr>
              <w:rPr>
                <w:rFonts w:asciiTheme="minorHAnsi" w:hAnsiTheme="minorHAnsi" w:cstheme="minorHAnsi"/>
                <w:sz w:val="20"/>
              </w:rPr>
            </w:pPr>
            <w:r w:rsidRPr="00F9006D">
              <w:rPr>
                <w:rFonts w:asciiTheme="minorHAnsi" w:eastAsia="Calibri" w:hAnsiTheme="minorHAnsi" w:cstheme="minorHAnsi"/>
                <w:sz w:val="20"/>
              </w:rPr>
              <w:t>MRID 49033401</w:t>
            </w:r>
          </w:p>
        </w:tc>
        <w:tc>
          <w:tcPr>
            <w:tcW w:w="1365" w:type="pct"/>
            <w:vAlign w:val="center"/>
          </w:tcPr>
          <w:p w14:paraId="19C2BAD4" w14:textId="77777777" w:rsidR="00AD74E4" w:rsidRPr="00F9006D" w:rsidRDefault="00AD74E4" w:rsidP="006E4668">
            <w:pPr>
              <w:rPr>
                <w:rFonts w:asciiTheme="minorHAnsi" w:hAnsiTheme="minorHAnsi" w:cstheme="minorHAnsi"/>
                <w:sz w:val="20"/>
              </w:rPr>
            </w:pPr>
            <w:r w:rsidRPr="00F9006D">
              <w:rPr>
                <w:rFonts w:asciiTheme="minorHAnsi" w:eastAsia="Calibri" w:hAnsiTheme="minorHAnsi" w:cstheme="minorHAnsi"/>
                <w:sz w:val="20"/>
              </w:rPr>
              <w:t>The NOAEC for all dicot species tested is 2.97 lb a.i./acre</w:t>
            </w:r>
          </w:p>
        </w:tc>
      </w:tr>
      <w:tr w:rsidR="00AD74E4" w:rsidRPr="009D0971" w14:paraId="6F7D9032" w14:textId="77777777" w:rsidTr="00D7543A">
        <w:trPr>
          <w:trHeight w:val="260"/>
          <w:jc w:val="center"/>
        </w:trPr>
        <w:tc>
          <w:tcPr>
            <w:tcW w:w="669" w:type="pct"/>
            <w:vMerge w:val="restart"/>
            <w:tcBorders>
              <w:top w:val="single" w:sz="4" w:space="0" w:color="000000"/>
            </w:tcBorders>
            <w:shd w:val="clear" w:color="auto" w:fill="E7E6E6" w:themeFill="background2"/>
            <w:vAlign w:val="center"/>
          </w:tcPr>
          <w:p w14:paraId="1E9C0DE2" w14:textId="77777777" w:rsidR="00AD74E4" w:rsidRPr="00F9006D" w:rsidRDefault="00AD74E4" w:rsidP="006E4668">
            <w:pPr>
              <w:jc w:val="center"/>
              <w:rPr>
                <w:rFonts w:asciiTheme="minorHAnsi" w:hAnsiTheme="minorHAnsi" w:cstheme="minorHAnsi"/>
                <w:sz w:val="20"/>
              </w:rPr>
            </w:pPr>
            <w:r w:rsidRPr="00F9006D">
              <w:rPr>
                <w:rFonts w:asciiTheme="minorHAnsi" w:eastAsia="Calibri" w:hAnsiTheme="minorHAnsi" w:cstheme="minorHAnsi"/>
                <w:sz w:val="20"/>
              </w:rPr>
              <w:t>All Monocots</w:t>
            </w:r>
          </w:p>
        </w:tc>
        <w:tc>
          <w:tcPr>
            <w:tcW w:w="601" w:type="pct"/>
            <w:vAlign w:val="center"/>
          </w:tcPr>
          <w:p w14:paraId="63CD5CB5" w14:textId="77777777" w:rsidR="00AD74E4" w:rsidRPr="00F9006D" w:rsidRDefault="00AD74E4" w:rsidP="006E4668">
            <w:pPr>
              <w:rPr>
                <w:rFonts w:asciiTheme="minorHAnsi" w:hAnsiTheme="minorHAnsi" w:cstheme="minorHAnsi"/>
                <w:sz w:val="20"/>
              </w:rPr>
            </w:pPr>
            <w:r w:rsidRPr="00F9006D">
              <w:rPr>
                <w:rFonts w:asciiTheme="minorHAnsi" w:eastAsia="Calibri" w:hAnsiTheme="minorHAnsi" w:cstheme="minorHAnsi"/>
                <w:b/>
                <w:sz w:val="20"/>
              </w:rPr>
              <w:t>NOAEC/</w:t>
            </w:r>
          </w:p>
          <w:p w14:paraId="747B54D2" w14:textId="5A3A862C" w:rsidR="00AD74E4" w:rsidRPr="00F9006D" w:rsidRDefault="00AD74E4" w:rsidP="006E4668">
            <w:pPr>
              <w:rPr>
                <w:rFonts w:asciiTheme="minorHAnsi" w:hAnsiTheme="minorHAnsi" w:cstheme="minorHAnsi"/>
                <w:sz w:val="20"/>
              </w:rPr>
            </w:pPr>
            <w:r w:rsidRPr="00F9006D">
              <w:rPr>
                <w:rFonts w:asciiTheme="minorHAnsi" w:eastAsia="Calibri" w:hAnsiTheme="minorHAnsi" w:cstheme="minorHAnsi"/>
                <w:b/>
                <w:sz w:val="20"/>
              </w:rPr>
              <w:t>LOAEC</w:t>
            </w:r>
          </w:p>
        </w:tc>
        <w:tc>
          <w:tcPr>
            <w:tcW w:w="918" w:type="pct"/>
            <w:vAlign w:val="center"/>
          </w:tcPr>
          <w:p w14:paraId="3FF93614" w14:textId="77777777" w:rsidR="00AD74E4" w:rsidRPr="00F9006D" w:rsidRDefault="00AD74E4" w:rsidP="006E4668">
            <w:pPr>
              <w:rPr>
                <w:rFonts w:asciiTheme="minorHAnsi" w:eastAsia="Calibri" w:hAnsiTheme="minorHAnsi" w:cstheme="minorHAnsi"/>
                <w:sz w:val="20"/>
              </w:rPr>
            </w:pPr>
            <w:r w:rsidRPr="00F9006D">
              <w:rPr>
                <w:rFonts w:asciiTheme="minorHAnsi" w:eastAsia="Calibri" w:hAnsiTheme="minorHAnsi" w:cstheme="minorHAnsi"/>
                <w:sz w:val="20"/>
              </w:rPr>
              <w:t xml:space="preserve">NOAEC - 2.97 lb a.i./acre </w:t>
            </w:r>
          </w:p>
          <w:p w14:paraId="569C6EF0" w14:textId="77777777" w:rsidR="00AD74E4" w:rsidRPr="00F9006D" w:rsidRDefault="00AD74E4" w:rsidP="006E4668">
            <w:pPr>
              <w:rPr>
                <w:rFonts w:asciiTheme="minorHAnsi" w:hAnsiTheme="minorHAnsi" w:cstheme="minorHAnsi"/>
                <w:sz w:val="20"/>
              </w:rPr>
            </w:pPr>
            <w:r w:rsidRPr="00F9006D">
              <w:rPr>
                <w:rFonts w:asciiTheme="minorHAnsi" w:eastAsia="Calibri" w:hAnsiTheme="minorHAnsi" w:cstheme="minorHAnsi"/>
                <w:sz w:val="20"/>
              </w:rPr>
              <w:t>LOAEC - &gt;2.97 lb a.i./acre</w:t>
            </w:r>
          </w:p>
        </w:tc>
        <w:tc>
          <w:tcPr>
            <w:tcW w:w="459" w:type="pct"/>
            <w:vAlign w:val="center"/>
          </w:tcPr>
          <w:p w14:paraId="4A58C694" w14:textId="77777777" w:rsidR="00AD74E4" w:rsidRPr="00F9006D" w:rsidRDefault="00AD74E4" w:rsidP="006E4668">
            <w:pPr>
              <w:jc w:val="center"/>
              <w:rPr>
                <w:rFonts w:asciiTheme="minorHAnsi" w:hAnsiTheme="minorHAnsi" w:cstheme="minorHAnsi"/>
                <w:sz w:val="20"/>
              </w:rPr>
            </w:pPr>
            <w:r w:rsidRPr="00F9006D">
              <w:rPr>
                <w:rFonts w:asciiTheme="minorHAnsi" w:eastAsia="Calibri" w:hAnsiTheme="minorHAnsi" w:cstheme="minorHAnsi"/>
                <w:sz w:val="20"/>
              </w:rPr>
              <w:t>N/A</w:t>
            </w:r>
          </w:p>
        </w:tc>
        <w:tc>
          <w:tcPr>
            <w:tcW w:w="388" w:type="pct"/>
            <w:vAlign w:val="center"/>
          </w:tcPr>
          <w:p w14:paraId="4AC6E9FE" w14:textId="77777777" w:rsidR="00AD74E4" w:rsidRPr="00F9006D" w:rsidRDefault="00AD74E4" w:rsidP="006E4668">
            <w:pPr>
              <w:jc w:val="center"/>
              <w:rPr>
                <w:rFonts w:asciiTheme="minorHAnsi" w:hAnsiTheme="minorHAnsi" w:cstheme="minorHAnsi"/>
                <w:sz w:val="20"/>
              </w:rPr>
            </w:pPr>
            <w:r w:rsidRPr="00F9006D">
              <w:rPr>
                <w:rFonts w:asciiTheme="minorHAnsi" w:eastAsia="Calibri" w:hAnsiTheme="minorHAnsi" w:cstheme="minorHAnsi"/>
                <w:sz w:val="20"/>
              </w:rPr>
              <w:t>N/A</w:t>
            </w:r>
          </w:p>
        </w:tc>
        <w:tc>
          <w:tcPr>
            <w:tcW w:w="600" w:type="pct"/>
            <w:vAlign w:val="center"/>
          </w:tcPr>
          <w:p w14:paraId="4C0B8107" w14:textId="77777777" w:rsidR="00AD74E4" w:rsidRPr="00F9006D" w:rsidRDefault="00AD74E4" w:rsidP="006E4668">
            <w:pPr>
              <w:rPr>
                <w:rFonts w:asciiTheme="minorHAnsi" w:hAnsiTheme="minorHAnsi" w:cstheme="minorHAnsi"/>
                <w:sz w:val="20"/>
              </w:rPr>
            </w:pPr>
            <w:r w:rsidRPr="00F9006D">
              <w:rPr>
                <w:rFonts w:asciiTheme="minorHAnsi" w:eastAsia="Calibri" w:hAnsiTheme="minorHAnsi" w:cstheme="minorHAnsi"/>
                <w:sz w:val="20"/>
              </w:rPr>
              <w:t>MRID 49033401</w:t>
            </w:r>
          </w:p>
        </w:tc>
        <w:tc>
          <w:tcPr>
            <w:tcW w:w="1365" w:type="pct"/>
            <w:vAlign w:val="center"/>
          </w:tcPr>
          <w:p w14:paraId="7061B585" w14:textId="7EAAD4F1" w:rsidR="00AD74E4" w:rsidRPr="00F9006D" w:rsidRDefault="00AD74E4" w:rsidP="006E4668">
            <w:pPr>
              <w:rPr>
                <w:rFonts w:asciiTheme="minorHAnsi" w:hAnsiTheme="minorHAnsi" w:cstheme="minorHAnsi"/>
                <w:sz w:val="20"/>
              </w:rPr>
            </w:pPr>
            <w:r w:rsidRPr="00F9006D">
              <w:rPr>
                <w:rFonts w:asciiTheme="minorHAnsi" w:eastAsia="Calibri" w:hAnsiTheme="minorHAnsi" w:cstheme="minorHAnsi"/>
                <w:sz w:val="20"/>
              </w:rPr>
              <w:t xml:space="preserve">There were no effects noted to the </w:t>
            </w:r>
            <w:r w:rsidR="001534F4" w:rsidRPr="00F9006D">
              <w:rPr>
                <w:rFonts w:asciiTheme="minorHAnsi" w:eastAsia="Calibri" w:hAnsiTheme="minorHAnsi" w:cstheme="minorHAnsi"/>
                <w:sz w:val="20"/>
              </w:rPr>
              <w:t>four-monocot</w:t>
            </w:r>
            <w:r w:rsidRPr="00F9006D">
              <w:rPr>
                <w:rFonts w:asciiTheme="minorHAnsi" w:eastAsia="Calibri" w:hAnsiTheme="minorHAnsi" w:cstheme="minorHAnsi"/>
                <w:sz w:val="20"/>
              </w:rPr>
              <w:t xml:space="preserve"> species tested</w:t>
            </w:r>
          </w:p>
        </w:tc>
      </w:tr>
      <w:tr w:rsidR="00AD74E4" w:rsidRPr="009D0971" w14:paraId="5C8A930C" w14:textId="77777777" w:rsidTr="00D7543A">
        <w:trPr>
          <w:jc w:val="center"/>
        </w:trPr>
        <w:tc>
          <w:tcPr>
            <w:tcW w:w="669" w:type="pct"/>
            <w:vMerge/>
            <w:tcBorders>
              <w:top w:val="single" w:sz="4" w:space="0" w:color="000000"/>
            </w:tcBorders>
            <w:shd w:val="clear" w:color="auto" w:fill="E7E6E6" w:themeFill="background2"/>
            <w:vAlign w:val="center"/>
          </w:tcPr>
          <w:p w14:paraId="3D9656E5" w14:textId="77777777" w:rsidR="00AD74E4" w:rsidRPr="00F9006D" w:rsidRDefault="00AD74E4" w:rsidP="006E4668">
            <w:pPr>
              <w:jc w:val="center"/>
              <w:rPr>
                <w:rFonts w:asciiTheme="minorHAnsi" w:hAnsiTheme="minorHAnsi" w:cstheme="minorHAnsi"/>
                <w:sz w:val="20"/>
              </w:rPr>
            </w:pPr>
          </w:p>
        </w:tc>
        <w:tc>
          <w:tcPr>
            <w:tcW w:w="601" w:type="pct"/>
            <w:vAlign w:val="center"/>
          </w:tcPr>
          <w:p w14:paraId="1084715F" w14:textId="68BFCBAB" w:rsidR="00AD74E4" w:rsidRPr="00F9006D" w:rsidRDefault="00AD74E4" w:rsidP="006E4668">
            <w:pPr>
              <w:rPr>
                <w:rFonts w:asciiTheme="minorHAnsi" w:hAnsiTheme="minorHAnsi" w:cstheme="minorHAnsi"/>
                <w:sz w:val="20"/>
              </w:rPr>
            </w:pPr>
            <w:r w:rsidRPr="00F9006D">
              <w:rPr>
                <w:rFonts w:asciiTheme="minorHAnsi" w:eastAsia="Calibri" w:hAnsiTheme="minorHAnsi" w:cstheme="minorHAnsi"/>
                <w:b/>
                <w:sz w:val="20"/>
              </w:rPr>
              <w:t>IC</w:t>
            </w:r>
            <w:r w:rsidRPr="00F9006D">
              <w:rPr>
                <w:rFonts w:asciiTheme="minorHAnsi" w:eastAsia="Calibri" w:hAnsiTheme="minorHAnsi" w:cstheme="minorHAnsi"/>
                <w:b/>
                <w:sz w:val="20"/>
                <w:vertAlign w:val="subscript"/>
              </w:rPr>
              <w:t>25</w:t>
            </w:r>
          </w:p>
        </w:tc>
        <w:tc>
          <w:tcPr>
            <w:tcW w:w="918" w:type="pct"/>
            <w:vAlign w:val="center"/>
          </w:tcPr>
          <w:p w14:paraId="0146EE71" w14:textId="77777777" w:rsidR="00AD74E4" w:rsidRPr="00F9006D" w:rsidRDefault="00AD74E4" w:rsidP="006E4668">
            <w:pPr>
              <w:rPr>
                <w:rFonts w:asciiTheme="minorHAnsi" w:hAnsiTheme="minorHAnsi" w:cstheme="minorHAnsi"/>
                <w:sz w:val="20"/>
              </w:rPr>
            </w:pPr>
            <w:r w:rsidRPr="00F9006D">
              <w:rPr>
                <w:rFonts w:asciiTheme="minorHAnsi" w:eastAsia="Calibri" w:hAnsiTheme="minorHAnsi" w:cstheme="minorHAnsi"/>
                <w:sz w:val="20"/>
              </w:rPr>
              <w:t>&gt;2.97 lb a.i./acre</w:t>
            </w:r>
          </w:p>
        </w:tc>
        <w:tc>
          <w:tcPr>
            <w:tcW w:w="459" w:type="pct"/>
            <w:vAlign w:val="center"/>
          </w:tcPr>
          <w:p w14:paraId="19360C51" w14:textId="77777777" w:rsidR="00AD74E4" w:rsidRPr="00F9006D" w:rsidRDefault="00AD74E4" w:rsidP="006E4668">
            <w:pPr>
              <w:jc w:val="center"/>
              <w:rPr>
                <w:rFonts w:asciiTheme="minorHAnsi" w:hAnsiTheme="minorHAnsi" w:cstheme="minorHAnsi"/>
                <w:sz w:val="20"/>
              </w:rPr>
            </w:pPr>
            <w:r w:rsidRPr="00F9006D">
              <w:rPr>
                <w:rFonts w:asciiTheme="minorHAnsi" w:eastAsia="Calibri" w:hAnsiTheme="minorHAnsi" w:cstheme="minorHAnsi"/>
                <w:sz w:val="20"/>
              </w:rPr>
              <w:t>N/A</w:t>
            </w:r>
          </w:p>
        </w:tc>
        <w:tc>
          <w:tcPr>
            <w:tcW w:w="388" w:type="pct"/>
            <w:vAlign w:val="center"/>
          </w:tcPr>
          <w:p w14:paraId="498339CC" w14:textId="77777777" w:rsidR="00AD74E4" w:rsidRPr="00F9006D" w:rsidRDefault="00AD74E4" w:rsidP="006E4668">
            <w:pPr>
              <w:jc w:val="center"/>
              <w:rPr>
                <w:rFonts w:asciiTheme="minorHAnsi" w:hAnsiTheme="minorHAnsi" w:cstheme="minorHAnsi"/>
                <w:sz w:val="20"/>
              </w:rPr>
            </w:pPr>
            <w:r w:rsidRPr="00F9006D">
              <w:rPr>
                <w:rFonts w:asciiTheme="minorHAnsi" w:eastAsia="Calibri" w:hAnsiTheme="minorHAnsi" w:cstheme="minorHAnsi"/>
                <w:sz w:val="20"/>
              </w:rPr>
              <w:t>N/A</w:t>
            </w:r>
          </w:p>
        </w:tc>
        <w:tc>
          <w:tcPr>
            <w:tcW w:w="600" w:type="pct"/>
            <w:vAlign w:val="center"/>
          </w:tcPr>
          <w:p w14:paraId="4A4D1931" w14:textId="77777777" w:rsidR="00AD74E4" w:rsidRPr="00F9006D" w:rsidRDefault="00AD74E4" w:rsidP="006E4668">
            <w:pPr>
              <w:rPr>
                <w:rFonts w:asciiTheme="minorHAnsi" w:hAnsiTheme="minorHAnsi" w:cstheme="minorHAnsi"/>
                <w:sz w:val="20"/>
              </w:rPr>
            </w:pPr>
            <w:r w:rsidRPr="00F9006D">
              <w:rPr>
                <w:rFonts w:asciiTheme="minorHAnsi" w:eastAsia="Calibri" w:hAnsiTheme="minorHAnsi" w:cstheme="minorHAnsi"/>
                <w:sz w:val="20"/>
              </w:rPr>
              <w:t>MRID 49033401</w:t>
            </w:r>
          </w:p>
        </w:tc>
        <w:tc>
          <w:tcPr>
            <w:tcW w:w="1365" w:type="pct"/>
            <w:vAlign w:val="center"/>
          </w:tcPr>
          <w:p w14:paraId="0ACC594D" w14:textId="7AB81C6E" w:rsidR="00AD74E4" w:rsidRPr="00F9006D" w:rsidRDefault="00AD74E4" w:rsidP="006E4668">
            <w:pPr>
              <w:rPr>
                <w:rFonts w:asciiTheme="minorHAnsi" w:hAnsiTheme="minorHAnsi" w:cstheme="minorHAnsi"/>
                <w:sz w:val="20"/>
              </w:rPr>
            </w:pPr>
            <w:r w:rsidRPr="00F9006D">
              <w:rPr>
                <w:rFonts w:asciiTheme="minorHAnsi" w:eastAsia="Calibri" w:hAnsiTheme="minorHAnsi" w:cstheme="minorHAnsi"/>
                <w:sz w:val="20"/>
              </w:rPr>
              <w:t xml:space="preserve">There were no effects noted to the </w:t>
            </w:r>
            <w:r w:rsidR="001534F4" w:rsidRPr="00F9006D">
              <w:rPr>
                <w:rFonts w:asciiTheme="minorHAnsi" w:eastAsia="Calibri" w:hAnsiTheme="minorHAnsi" w:cstheme="minorHAnsi"/>
                <w:sz w:val="20"/>
              </w:rPr>
              <w:t>four-monocot</w:t>
            </w:r>
            <w:r w:rsidRPr="00F9006D">
              <w:rPr>
                <w:rFonts w:asciiTheme="minorHAnsi" w:eastAsia="Calibri" w:hAnsiTheme="minorHAnsi" w:cstheme="minorHAnsi"/>
                <w:sz w:val="20"/>
              </w:rPr>
              <w:t xml:space="preserve"> species tested</w:t>
            </w:r>
          </w:p>
        </w:tc>
      </w:tr>
    </w:tbl>
    <w:p w14:paraId="4AA0FBCB" w14:textId="77777777" w:rsidR="006E4668" w:rsidRPr="00F9006D" w:rsidRDefault="006E4668" w:rsidP="006E4668">
      <w:pPr>
        <w:rPr>
          <w:rFonts w:asciiTheme="minorHAnsi" w:hAnsiTheme="minorHAnsi" w:cstheme="minorHAnsi"/>
          <w:szCs w:val="24"/>
        </w:rPr>
      </w:pPr>
      <w:r w:rsidRPr="00F9006D">
        <w:rPr>
          <w:rFonts w:asciiTheme="minorHAnsi" w:eastAsia="Calibri" w:hAnsiTheme="minorHAnsi" w:cstheme="minorHAnsi"/>
          <w:sz w:val="20"/>
          <w:vertAlign w:val="superscript"/>
        </w:rPr>
        <w:t>1</w:t>
      </w:r>
      <w:r w:rsidRPr="00F9006D">
        <w:rPr>
          <w:rFonts w:asciiTheme="minorHAnsi" w:eastAsia="Calibri" w:hAnsiTheme="minorHAnsi" w:cstheme="minorHAnsi"/>
          <w:sz w:val="20"/>
        </w:rPr>
        <w:t xml:space="preserve"> The endpoints for ‘All Terrestrial Plants’ and ‘All Dicots’ are the same.</w:t>
      </w:r>
      <w:r w:rsidRPr="00F9006D">
        <w:rPr>
          <w:rFonts w:asciiTheme="minorHAnsi" w:hAnsiTheme="minorHAnsi" w:cstheme="minorHAnsi"/>
          <w:szCs w:val="24"/>
        </w:rPr>
        <w:t xml:space="preserve"> </w:t>
      </w:r>
    </w:p>
    <w:p w14:paraId="1E42C358" w14:textId="77777777" w:rsidR="006E4668" w:rsidRPr="00F9006D" w:rsidRDefault="006E4668" w:rsidP="006E4668">
      <w:pPr>
        <w:rPr>
          <w:rFonts w:asciiTheme="minorHAnsi" w:eastAsia="Calibri" w:hAnsiTheme="minorHAnsi" w:cstheme="minorHAnsi"/>
          <w:sz w:val="22"/>
          <w:szCs w:val="22"/>
        </w:rPr>
      </w:pPr>
      <w:r w:rsidRPr="00F9006D">
        <w:rPr>
          <w:rFonts w:asciiTheme="minorHAnsi" w:eastAsia="Calibri" w:hAnsiTheme="minorHAnsi" w:cstheme="minorHAnsi"/>
          <w:sz w:val="22"/>
          <w:szCs w:val="22"/>
        </w:rPr>
        <w:br w:type="page"/>
      </w:r>
    </w:p>
    <w:p w14:paraId="024CB940" w14:textId="77777777" w:rsidR="006E4668" w:rsidRPr="00F9006D" w:rsidRDefault="006E4668" w:rsidP="006E4668">
      <w:pPr>
        <w:rPr>
          <w:rFonts w:asciiTheme="minorHAnsi" w:eastAsia="Calibri" w:hAnsiTheme="minorHAnsi" w:cstheme="minorHAnsi"/>
          <w:sz w:val="22"/>
          <w:szCs w:val="22"/>
        </w:rPr>
        <w:sectPr w:rsidR="006E4668" w:rsidRPr="00F9006D" w:rsidSect="001C739C">
          <w:type w:val="continuous"/>
          <w:pgSz w:w="15840" w:h="12240" w:orient="landscape"/>
          <w:pgMar w:top="1440" w:right="1440" w:bottom="1440" w:left="1440" w:header="720" w:footer="720" w:gutter="0"/>
          <w:cols w:space="720"/>
        </w:sectPr>
      </w:pPr>
    </w:p>
    <w:p w14:paraId="656288A1" w14:textId="40100974" w:rsidR="006E4668" w:rsidRDefault="00C00692" w:rsidP="00170549">
      <w:pPr>
        <w:pStyle w:val="BEMethomylSubSectionHeader-JDF"/>
        <w:rPr>
          <w:color w:val="4472C4" w:themeColor="accent5"/>
        </w:rPr>
      </w:pPr>
      <w:bookmarkStart w:id="511" w:name="_Toc434489151"/>
      <w:bookmarkStart w:id="512" w:name="_Toc64891318"/>
      <w:r w:rsidRPr="00263CD2">
        <w:rPr>
          <w:color w:val="4472C4" w:themeColor="accent5"/>
        </w:rPr>
        <w:lastRenderedPageBreak/>
        <w:t>Effects Data</w:t>
      </w:r>
      <w:r w:rsidR="006E4668" w:rsidRPr="00263CD2">
        <w:rPr>
          <w:color w:val="4472C4" w:themeColor="accent5"/>
        </w:rPr>
        <w:t xml:space="preserve"> for Terrestrial Plants</w:t>
      </w:r>
      <w:bookmarkEnd w:id="511"/>
      <w:bookmarkEnd w:id="512"/>
    </w:p>
    <w:p w14:paraId="42477F7B" w14:textId="77777777" w:rsidR="00D81C7D" w:rsidRPr="00263CD2" w:rsidRDefault="00D81C7D" w:rsidP="000007A9">
      <w:pPr>
        <w:pStyle w:val="BodyText"/>
      </w:pPr>
    </w:p>
    <w:p w14:paraId="47406CFA" w14:textId="77021BE8" w:rsidR="006E4668" w:rsidRPr="00263CD2" w:rsidRDefault="006E4668" w:rsidP="00170549">
      <w:pPr>
        <w:pStyle w:val="BEmehtomyl-Subsubheading"/>
        <w:rPr>
          <w:rFonts w:eastAsia="Calibri"/>
        </w:rPr>
      </w:pPr>
      <w:bookmarkStart w:id="513" w:name="_Toc64891319"/>
      <w:bookmarkStart w:id="514" w:name="_Toc434489152"/>
      <w:bookmarkStart w:id="515" w:name="_Toc64891320"/>
      <w:bookmarkEnd w:id="513"/>
      <w:r w:rsidRPr="00263CD2">
        <w:rPr>
          <w:rFonts w:eastAsia="Calibri"/>
        </w:rPr>
        <w:t>Effects on Mortality of Terrestrial Plants</w:t>
      </w:r>
      <w:bookmarkEnd w:id="514"/>
      <w:bookmarkEnd w:id="515"/>
    </w:p>
    <w:p w14:paraId="0DA19AE6" w14:textId="77777777" w:rsidR="006E4668" w:rsidRPr="00F9006D" w:rsidRDefault="006E4668" w:rsidP="006E4668">
      <w:pPr>
        <w:rPr>
          <w:rFonts w:asciiTheme="minorHAnsi" w:eastAsia="Calibri" w:hAnsiTheme="minorHAnsi" w:cstheme="minorHAnsi"/>
        </w:rPr>
      </w:pPr>
    </w:p>
    <w:p w14:paraId="0BC0287F" w14:textId="77777777" w:rsidR="006E4668" w:rsidRPr="00F9006D" w:rsidRDefault="006E4668" w:rsidP="006E4668">
      <w:pPr>
        <w:autoSpaceDE w:val="0"/>
        <w:autoSpaceDN w:val="0"/>
        <w:adjustRightInd w:val="0"/>
        <w:ind w:left="117" w:firstLine="14"/>
        <w:rPr>
          <w:rFonts w:asciiTheme="minorHAnsi" w:eastAsia="Calibri" w:hAnsiTheme="minorHAnsi" w:cstheme="minorHAnsi"/>
          <w:color w:val="auto"/>
          <w:sz w:val="22"/>
          <w:szCs w:val="22"/>
        </w:rPr>
      </w:pPr>
      <w:r w:rsidRPr="00BD749F">
        <w:rPr>
          <w:rFonts w:asciiTheme="minorHAnsi" w:eastAsia="Calibri" w:hAnsiTheme="minorHAnsi" w:cstheme="minorHAnsi"/>
          <w:iCs/>
          <w:color w:val="44546A" w:themeColor="text2"/>
          <w:sz w:val="22"/>
          <w:szCs w:val="22"/>
        </w:rPr>
        <w:t xml:space="preserve">There are currently no toxicity data available for terrestrial plants and </w:t>
      </w:r>
      <w:r w:rsidRPr="00F9006D">
        <w:rPr>
          <w:rFonts w:asciiTheme="minorHAnsi" w:eastAsia="Calibri" w:hAnsiTheme="minorHAnsi" w:cstheme="minorHAnsi"/>
          <w:sz w:val="22"/>
          <w:szCs w:val="22"/>
        </w:rPr>
        <w:t xml:space="preserve">methomyl </w:t>
      </w:r>
      <w:r w:rsidRPr="00BD749F">
        <w:rPr>
          <w:rFonts w:asciiTheme="minorHAnsi" w:eastAsia="Calibri" w:hAnsiTheme="minorHAnsi" w:cstheme="minorHAnsi"/>
          <w:iCs/>
          <w:color w:val="44546A" w:themeColor="text2"/>
          <w:sz w:val="22"/>
          <w:szCs w:val="22"/>
        </w:rPr>
        <w:t>that have mortality as an endpoint</w:t>
      </w:r>
      <w:r w:rsidRPr="00F9006D">
        <w:rPr>
          <w:rFonts w:asciiTheme="minorHAnsi" w:eastAsia="Calibri" w:hAnsiTheme="minorHAnsi" w:cstheme="minorHAnsi"/>
          <w:color w:val="auto"/>
          <w:sz w:val="22"/>
          <w:szCs w:val="22"/>
        </w:rPr>
        <w:t>.</w:t>
      </w:r>
    </w:p>
    <w:p w14:paraId="65DE59CA" w14:textId="77777777" w:rsidR="006E4668" w:rsidRPr="00BD749F" w:rsidRDefault="006E4668" w:rsidP="006E4668">
      <w:pPr>
        <w:autoSpaceDE w:val="0"/>
        <w:autoSpaceDN w:val="0"/>
        <w:adjustRightInd w:val="0"/>
        <w:ind w:left="117" w:firstLine="14"/>
        <w:rPr>
          <w:rFonts w:asciiTheme="minorHAnsi" w:eastAsia="Calibri" w:hAnsiTheme="minorHAnsi" w:cstheme="minorHAnsi"/>
          <w:color w:val="auto"/>
          <w:sz w:val="22"/>
          <w:szCs w:val="22"/>
        </w:rPr>
      </w:pPr>
    </w:p>
    <w:p w14:paraId="1E27896E" w14:textId="1441BA66" w:rsidR="006E4668" w:rsidRPr="00263CD2" w:rsidRDefault="006E4668" w:rsidP="00170549">
      <w:pPr>
        <w:pStyle w:val="BEmehtomyl-Subsubheading"/>
        <w:rPr>
          <w:rFonts w:eastAsia="Calibri"/>
        </w:rPr>
      </w:pPr>
      <w:bookmarkStart w:id="516" w:name="_Toc434489153"/>
      <w:bookmarkStart w:id="517" w:name="_Toc64891321"/>
      <w:r w:rsidRPr="00263CD2">
        <w:rPr>
          <w:rFonts w:eastAsia="Calibri"/>
        </w:rPr>
        <w:t>Sublethal Effects to Terrestrial Plants</w:t>
      </w:r>
      <w:bookmarkEnd w:id="516"/>
      <w:bookmarkEnd w:id="517"/>
    </w:p>
    <w:p w14:paraId="6DCFFBC7" w14:textId="77777777" w:rsidR="006E4668" w:rsidRPr="00F9006D" w:rsidRDefault="006E4668" w:rsidP="006E4668">
      <w:pPr>
        <w:rPr>
          <w:rFonts w:asciiTheme="minorHAnsi" w:hAnsiTheme="minorHAnsi" w:cstheme="minorHAnsi"/>
          <w:szCs w:val="24"/>
        </w:rPr>
      </w:pPr>
    </w:p>
    <w:p w14:paraId="6DBB35A8" w14:textId="5F396BC6" w:rsidR="006E4668" w:rsidRPr="006010BB" w:rsidRDefault="006E4668" w:rsidP="006E4668">
      <w:pPr>
        <w:rPr>
          <w:rFonts w:asciiTheme="minorHAnsi" w:hAnsiTheme="minorHAnsi" w:cstheme="minorHAnsi"/>
          <w:sz w:val="22"/>
          <w:szCs w:val="22"/>
        </w:rPr>
      </w:pPr>
      <w:r w:rsidRPr="00BD749F">
        <w:rPr>
          <w:rFonts w:asciiTheme="minorHAnsi" w:eastAsia="Calibri" w:hAnsiTheme="minorHAnsi" w:cstheme="minorHAnsi"/>
          <w:sz w:val="22"/>
          <w:szCs w:val="22"/>
        </w:rPr>
        <w:t xml:space="preserve">Regarding whole organism effects to terrestrial plants from </w:t>
      </w:r>
      <w:r w:rsidRPr="00F9006D">
        <w:rPr>
          <w:rFonts w:asciiTheme="minorHAnsi" w:eastAsia="Calibri" w:hAnsiTheme="minorHAnsi" w:cstheme="minorHAnsi"/>
          <w:sz w:val="22"/>
          <w:szCs w:val="22"/>
        </w:rPr>
        <w:t>methomyl</w:t>
      </w:r>
      <w:r w:rsidRPr="00BD749F">
        <w:rPr>
          <w:rFonts w:asciiTheme="minorHAnsi" w:eastAsia="Calibri" w:hAnsiTheme="minorHAnsi" w:cstheme="minorHAnsi"/>
          <w:sz w:val="22"/>
          <w:szCs w:val="22"/>
        </w:rPr>
        <w:t xml:space="preserve">, most of the </w:t>
      </w:r>
      <w:r w:rsidRPr="006010BB">
        <w:rPr>
          <w:rFonts w:asciiTheme="minorHAnsi" w:eastAsia="Calibri" w:hAnsiTheme="minorHAnsi" w:cstheme="minorHAnsi"/>
          <w:sz w:val="22"/>
          <w:szCs w:val="22"/>
        </w:rPr>
        <w:t>endpoints from the available studies occur at application rates of</w:t>
      </w:r>
      <w:r w:rsidRPr="006010BB">
        <w:rPr>
          <w:rFonts w:asciiTheme="minorHAnsi" w:eastAsia="Arial Unicode MS" w:hAnsiTheme="minorHAnsi" w:cstheme="minorHAnsi"/>
          <w:sz w:val="22"/>
          <w:szCs w:val="22"/>
        </w:rPr>
        <w:t xml:space="preserve"> </w:t>
      </w:r>
      <w:r w:rsidR="00351775" w:rsidRPr="006010BB">
        <w:rPr>
          <w:rFonts w:asciiTheme="minorHAnsi" w:eastAsia="Arial Unicode MS" w:hAnsiTheme="minorHAnsi" w:cstheme="minorHAnsi"/>
          <w:sz w:val="22"/>
          <w:szCs w:val="22"/>
        </w:rPr>
        <w:t>&gt;2</w:t>
      </w:r>
      <w:r w:rsidRPr="006010BB">
        <w:rPr>
          <w:rFonts w:asciiTheme="minorHAnsi" w:eastAsia="Arial Unicode MS" w:hAnsiTheme="minorHAnsi" w:cstheme="minorHAnsi"/>
          <w:sz w:val="22"/>
          <w:szCs w:val="22"/>
        </w:rPr>
        <w:t xml:space="preserve"> lb a.i./acre (see </w:t>
      </w:r>
      <w:r w:rsidR="000E6914">
        <w:rPr>
          <w:rFonts w:asciiTheme="minorHAnsi" w:eastAsia="Calibri" w:hAnsiTheme="minorHAnsi" w:cstheme="minorHAnsi"/>
          <w:b/>
          <w:sz w:val="22"/>
          <w:szCs w:val="22"/>
        </w:rPr>
        <w:fldChar w:fldCharType="begin"/>
      </w:r>
      <w:r w:rsidR="000E6914">
        <w:rPr>
          <w:rFonts w:asciiTheme="minorHAnsi" w:eastAsia="Arial Unicode MS" w:hAnsiTheme="minorHAnsi" w:cstheme="minorHAnsi"/>
          <w:sz w:val="22"/>
          <w:szCs w:val="22"/>
        </w:rPr>
        <w:instrText xml:space="preserve"> REF _Ref32572213 \h </w:instrText>
      </w:r>
      <w:r w:rsidR="000E6914">
        <w:rPr>
          <w:rFonts w:asciiTheme="minorHAnsi" w:eastAsia="Calibri" w:hAnsiTheme="minorHAnsi" w:cstheme="minorHAnsi"/>
          <w:b/>
          <w:sz w:val="22"/>
          <w:szCs w:val="22"/>
        </w:rPr>
      </w:r>
      <w:r w:rsidR="000E6914">
        <w:rPr>
          <w:rFonts w:asciiTheme="minorHAnsi" w:eastAsia="Calibri" w:hAnsiTheme="minorHAnsi" w:cstheme="minorHAnsi"/>
          <w:b/>
          <w:sz w:val="22"/>
          <w:szCs w:val="22"/>
        </w:rPr>
        <w:fldChar w:fldCharType="separate"/>
      </w:r>
      <w:r w:rsidR="00541B21" w:rsidRPr="00BD749F">
        <w:rPr>
          <w:rFonts w:asciiTheme="minorHAnsi" w:hAnsiTheme="minorHAnsi" w:cstheme="minorHAnsi"/>
          <w:b/>
          <w:color w:val="auto"/>
          <w:sz w:val="22"/>
          <w:szCs w:val="22"/>
        </w:rPr>
        <w:t xml:space="preserve">Figure </w:t>
      </w:r>
      <w:r w:rsidR="00541B21">
        <w:rPr>
          <w:rFonts w:asciiTheme="minorHAnsi" w:hAnsiTheme="minorHAnsi" w:cstheme="minorHAnsi"/>
          <w:b/>
          <w:color w:val="auto"/>
          <w:sz w:val="22"/>
          <w:szCs w:val="22"/>
        </w:rPr>
        <w:t>2</w:t>
      </w:r>
      <w:r w:rsidR="00541B21" w:rsidRPr="00BD749F">
        <w:rPr>
          <w:rFonts w:asciiTheme="minorHAnsi" w:hAnsiTheme="minorHAnsi" w:cstheme="minorHAnsi"/>
          <w:b/>
          <w:color w:val="auto"/>
          <w:sz w:val="22"/>
          <w:szCs w:val="22"/>
        </w:rPr>
        <w:noBreakHyphen/>
      </w:r>
      <w:r w:rsidR="00541B21">
        <w:rPr>
          <w:rFonts w:asciiTheme="minorHAnsi" w:hAnsiTheme="minorHAnsi" w:cstheme="minorHAnsi"/>
          <w:b/>
          <w:noProof/>
          <w:color w:val="auto"/>
          <w:sz w:val="22"/>
          <w:szCs w:val="22"/>
        </w:rPr>
        <w:t>28</w:t>
      </w:r>
      <w:r w:rsidR="000E6914">
        <w:rPr>
          <w:rFonts w:asciiTheme="minorHAnsi" w:eastAsia="Calibri" w:hAnsiTheme="minorHAnsi" w:cstheme="minorHAnsi"/>
          <w:b/>
          <w:sz w:val="22"/>
          <w:szCs w:val="22"/>
        </w:rPr>
        <w:fldChar w:fldCharType="end"/>
      </w:r>
      <w:r w:rsidRPr="006010BB">
        <w:rPr>
          <w:rFonts w:asciiTheme="minorHAnsi" w:eastAsia="Calibri" w:hAnsiTheme="minorHAnsi" w:cstheme="minorHAnsi"/>
          <w:sz w:val="22"/>
          <w:szCs w:val="22"/>
        </w:rPr>
        <w:t xml:space="preserve">). </w:t>
      </w:r>
    </w:p>
    <w:p w14:paraId="5D38B2F0" w14:textId="0776DA9E" w:rsidR="005E0AF3" w:rsidRPr="00F9006D" w:rsidRDefault="005E0AF3" w:rsidP="006E4668">
      <w:pPr>
        <w:rPr>
          <w:rFonts w:asciiTheme="minorHAnsi" w:hAnsiTheme="minorHAnsi" w:cstheme="minorHAnsi"/>
          <w:szCs w:val="24"/>
        </w:rPr>
      </w:pPr>
      <w:r>
        <w:rPr>
          <w:noProof/>
        </w:rPr>
        <w:drawing>
          <wp:inline distT="0" distB="0" distL="0" distR="0" wp14:anchorId="77EB09F7" wp14:editId="15A38714">
            <wp:extent cx="4581524" cy="23630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51">
                      <a:extLst>
                        <a:ext uri="{28A0092B-C50C-407E-A947-70E740481C1C}">
                          <a14:useLocalDpi xmlns:a14="http://schemas.microsoft.com/office/drawing/2010/main" val="0"/>
                        </a:ext>
                      </a:extLst>
                    </a:blip>
                    <a:stretch>
                      <a:fillRect/>
                    </a:stretch>
                  </pic:blipFill>
                  <pic:spPr>
                    <a:xfrm>
                      <a:off x="0" y="0"/>
                      <a:ext cx="4581524" cy="2363075"/>
                    </a:xfrm>
                    <a:prstGeom prst="rect">
                      <a:avLst/>
                    </a:prstGeom>
                  </pic:spPr>
                </pic:pic>
              </a:graphicData>
            </a:graphic>
          </wp:inline>
        </w:drawing>
      </w:r>
    </w:p>
    <w:p w14:paraId="55DE4740" w14:textId="38E87614" w:rsidR="006E4668" w:rsidRPr="00F9006D" w:rsidRDefault="0055309F" w:rsidP="006E4668">
      <w:pPr>
        <w:rPr>
          <w:rFonts w:asciiTheme="minorHAnsi" w:eastAsia="Calibri" w:hAnsiTheme="minorHAnsi" w:cstheme="minorHAnsi"/>
          <w:sz w:val="22"/>
          <w:szCs w:val="22"/>
        </w:rPr>
      </w:pPr>
      <w:bookmarkStart w:id="518" w:name="_Ref32572213"/>
      <w:bookmarkStart w:id="519" w:name="_Toc434489313"/>
      <w:bookmarkStart w:id="520" w:name="_Toc64891352"/>
      <w:r w:rsidRPr="00BD749F">
        <w:rPr>
          <w:rFonts w:asciiTheme="minorHAnsi" w:hAnsiTheme="minorHAnsi" w:cstheme="minorHAnsi"/>
          <w:b/>
          <w:color w:val="auto"/>
          <w:sz w:val="22"/>
          <w:szCs w:val="22"/>
        </w:rPr>
        <w:t xml:space="preserve">Figure </w:t>
      </w:r>
      <w:r w:rsidR="000E6914">
        <w:rPr>
          <w:rFonts w:asciiTheme="minorHAnsi" w:hAnsiTheme="minorHAnsi" w:cstheme="minorHAnsi"/>
          <w:b/>
          <w:color w:val="auto"/>
          <w:sz w:val="22"/>
          <w:szCs w:val="22"/>
        </w:rPr>
        <w:t>2</w:t>
      </w:r>
      <w:r w:rsidR="000B1A2A" w:rsidRPr="00BD749F">
        <w:rPr>
          <w:rFonts w:asciiTheme="minorHAnsi" w:hAnsiTheme="minorHAnsi" w:cstheme="minorHAnsi"/>
          <w:b/>
          <w:color w:val="auto"/>
          <w:sz w:val="22"/>
          <w:szCs w:val="22"/>
        </w:rPr>
        <w:noBreakHyphen/>
      </w:r>
      <w:r w:rsidR="000B1A2A" w:rsidRPr="006010BB">
        <w:rPr>
          <w:rFonts w:asciiTheme="minorHAnsi" w:hAnsiTheme="minorHAnsi" w:cstheme="minorHAnsi"/>
          <w:b/>
          <w:color w:val="auto"/>
          <w:sz w:val="22"/>
          <w:szCs w:val="22"/>
        </w:rPr>
        <w:fldChar w:fldCharType="begin"/>
      </w:r>
      <w:r w:rsidR="000B1A2A" w:rsidRPr="006010BB">
        <w:rPr>
          <w:rFonts w:asciiTheme="minorHAnsi" w:hAnsiTheme="minorHAnsi" w:cstheme="minorHAnsi"/>
          <w:b/>
          <w:color w:val="auto"/>
          <w:sz w:val="22"/>
          <w:szCs w:val="22"/>
        </w:rPr>
        <w:instrText xml:space="preserve"> SEQ Figure \* ARABIC \s 1 </w:instrText>
      </w:r>
      <w:r w:rsidR="000B1A2A" w:rsidRPr="006010BB">
        <w:rPr>
          <w:rFonts w:asciiTheme="minorHAnsi" w:hAnsiTheme="minorHAnsi" w:cstheme="minorHAnsi"/>
          <w:b/>
          <w:color w:val="auto"/>
          <w:sz w:val="22"/>
          <w:szCs w:val="22"/>
        </w:rPr>
        <w:fldChar w:fldCharType="separate"/>
      </w:r>
      <w:r w:rsidR="00541B21">
        <w:rPr>
          <w:rFonts w:asciiTheme="minorHAnsi" w:hAnsiTheme="minorHAnsi" w:cstheme="minorHAnsi"/>
          <w:b/>
          <w:noProof/>
          <w:color w:val="auto"/>
          <w:sz w:val="22"/>
          <w:szCs w:val="22"/>
        </w:rPr>
        <w:t>28</w:t>
      </w:r>
      <w:r w:rsidR="000B1A2A" w:rsidRPr="006010BB">
        <w:rPr>
          <w:rFonts w:asciiTheme="minorHAnsi" w:hAnsiTheme="minorHAnsi" w:cstheme="minorHAnsi"/>
          <w:b/>
          <w:color w:val="auto"/>
          <w:sz w:val="22"/>
          <w:szCs w:val="22"/>
        </w:rPr>
        <w:fldChar w:fldCharType="end"/>
      </w:r>
      <w:bookmarkEnd w:id="518"/>
      <w:r w:rsidRPr="006010BB">
        <w:rPr>
          <w:rFonts w:asciiTheme="minorHAnsi" w:eastAsia="Calibri" w:hAnsiTheme="minorHAnsi" w:cstheme="minorHAnsi"/>
          <w:b/>
          <w:color w:val="auto"/>
          <w:sz w:val="22"/>
          <w:szCs w:val="22"/>
        </w:rPr>
        <w:t xml:space="preserve">. </w:t>
      </w:r>
      <w:r w:rsidR="006E4668" w:rsidRPr="00F9006D">
        <w:rPr>
          <w:rFonts w:asciiTheme="minorHAnsi" w:eastAsia="Calibri" w:hAnsiTheme="minorHAnsi" w:cstheme="minorHAnsi"/>
          <w:b/>
          <w:sz w:val="22"/>
          <w:szCs w:val="22"/>
        </w:rPr>
        <w:t>Effects Endpoints for Terrestrial Plants Exposed to Methomyl (lb a.i./acre</w:t>
      </w:r>
      <w:r w:rsidR="006E4668" w:rsidRPr="00F9006D">
        <w:rPr>
          <w:rFonts w:asciiTheme="minorHAnsi" w:eastAsia="Calibri" w:hAnsiTheme="minorHAnsi" w:cstheme="minorHAnsi"/>
          <w:sz w:val="22"/>
          <w:szCs w:val="22"/>
        </w:rPr>
        <w:t xml:space="preserve">).  Data from registrant submitted </w:t>
      </w:r>
      <w:r w:rsidR="002945B3">
        <w:rPr>
          <w:rFonts w:asciiTheme="minorHAnsi" w:eastAsia="Calibri" w:hAnsiTheme="minorHAnsi" w:cstheme="minorHAnsi"/>
          <w:sz w:val="22"/>
          <w:szCs w:val="22"/>
        </w:rPr>
        <w:t xml:space="preserve">studies </w:t>
      </w:r>
      <w:r w:rsidR="006E4668" w:rsidRPr="00F9006D">
        <w:rPr>
          <w:rFonts w:asciiTheme="minorHAnsi" w:eastAsia="Calibri" w:hAnsiTheme="minorHAnsi" w:cstheme="minorHAnsi"/>
          <w:sz w:val="22"/>
          <w:szCs w:val="22"/>
        </w:rPr>
        <w:t>(red) and open literature (blue). Data label key: Endpoint (measured effect, family, duration in days).</w:t>
      </w:r>
      <w:bookmarkEnd w:id="519"/>
      <w:bookmarkEnd w:id="520"/>
    </w:p>
    <w:p w14:paraId="4B604D52" w14:textId="77777777" w:rsidR="006E4668" w:rsidRPr="00F9006D" w:rsidRDefault="006E4668" w:rsidP="006E4668">
      <w:pPr>
        <w:rPr>
          <w:rFonts w:asciiTheme="minorHAnsi" w:hAnsiTheme="minorHAnsi" w:cstheme="minorHAnsi"/>
          <w:szCs w:val="24"/>
        </w:rPr>
      </w:pPr>
    </w:p>
    <w:p w14:paraId="48833248" w14:textId="090E512B" w:rsidR="006E4668" w:rsidRPr="00263CD2" w:rsidRDefault="006E4668" w:rsidP="00942204">
      <w:pPr>
        <w:pStyle w:val="BEmethomyl-subsubsubheading-JDF"/>
        <w:rPr>
          <w:rFonts w:eastAsia="Calibri"/>
        </w:rPr>
      </w:pPr>
      <w:bookmarkStart w:id="521" w:name="_Toc434489154"/>
      <w:r w:rsidRPr="00263CD2">
        <w:rPr>
          <w:rFonts w:eastAsia="Calibri"/>
        </w:rPr>
        <w:t>Sublethal Effects to Terrestrial Plants (</w:t>
      </w:r>
      <w:r w:rsidR="00351775" w:rsidRPr="00263CD2">
        <w:rPr>
          <w:rFonts w:eastAsia="Calibri"/>
        </w:rPr>
        <w:t>All Plants</w:t>
      </w:r>
      <w:r w:rsidRPr="00263CD2">
        <w:rPr>
          <w:rFonts w:eastAsia="Calibri"/>
        </w:rPr>
        <w:t>)</w:t>
      </w:r>
      <w:bookmarkEnd w:id="521"/>
    </w:p>
    <w:p w14:paraId="6C2CD8C8" w14:textId="77777777" w:rsidR="006E4668" w:rsidRPr="00F9006D" w:rsidRDefault="006E4668" w:rsidP="006E4668">
      <w:pPr>
        <w:rPr>
          <w:rFonts w:asciiTheme="minorHAnsi" w:eastAsia="Calibri" w:hAnsiTheme="minorHAnsi" w:cstheme="minorHAnsi"/>
          <w:sz w:val="22"/>
          <w:szCs w:val="22"/>
          <w:u w:val="single"/>
        </w:rPr>
      </w:pPr>
    </w:p>
    <w:p w14:paraId="0C1C5686" w14:textId="765EC118" w:rsidR="006E4668" w:rsidRPr="00263CD2" w:rsidRDefault="006E4668" w:rsidP="006E4668">
      <w:pPr>
        <w:rPr>
          <w:rFonts w:asciiTheme="minorHAnsi" w:hAnsiTheme="minorHAnsi" w:cstheme="minorHAnsi"/>
          <w:b/>
          <w:i/>
          <w:iCs/>
          <w:szCs w:val="24"/>
        </w:rPr>
      </w:pPr>
      <w:r w:rsidRPr="00263CD2">
        <w:rPr>
          <w:rFonts w:asciiTheme="minorHAnsi" w:eastAsia="Calibri" w:hAnsiTheme="minorHAnsi" w:cstheme="minorHAnsi"/>
          <w:b/>
          <w:i/>
          <w:iCs/>
          <w:sz w:val="22"/>
          <w:szCs w:val="22"/>
        </w:rPr>
        <w:t>NOAEC/LOAEC Values</w:t>
      </w:r>
      <w:r w:rsidR="00263CD2" w:rsidRPr="00263CD2">
        <w:rPr>
          <w:rFonts w:asciiTheme="minorHAnsi" w:eastAsia="Calibri" w:hAnsiTheme="minorHAnsi" w:cstheme="minorHAnsi"/>
          <w:b/>
          <w:i/>
          <w:iCs/>
          <w:sz w:val="22"/>
          <w:szCs w:val="22"/>
        </w:rPr>
        <w:t xml:space="preserve"> (</w:t>
      </w:r>
      <w:r w:rsidRPr="00263CD2">
        <w:rPr>
          <w:rFonts w:asciiTheme="minorHAnsi" w:eastAsia="Calibri" w:hAnsiTheme="minorHAnsi" w:cstheme="minorHAnsi"/>
          <w:b/>
          <w:i/>
          <w:iCs/>
          <w:sz w:val="22"/>
          <w:szCs w:val="22"/>
        </w:rPr>
        <w:t>lb a.i./acre</w:t>
      </w:r>
      <w:r w:rsidR="00263CD2" w:rsidRPr="00263CD2">
        <w:rPr>
          <w:rFonts w:asciiTheme="minorHAnsi" w:eastAsia="Calibri" w:hAnsiTheme="minorHAnsi" w:cstheme="minorHAnsi"/>
          <w:b/>
          <w:i/>
          <w:iCs/>
          <w:sz w:val="22"/>
          <w:szCs w:val="22"/>
        </w:rPr>
        <w:t>)</w:t>
      </w:r>
    </w:p>
    <w:p w14:paraId="36300DCD" w14:textId="77777777" w:rsidR="006E4668" w:rsidRPr="00F9006D" w:rsidRDefault="006E4668" w:rsidP="006E4668">
      <w:pPr>
        <w:rPr>
          <w:rFonts w:asciiTheme="minorHAnsi" w:hAnsiTheme="minorHAnsi" w:cstheme="minorHAnsi"/>
          <w:szCs w:val="24"/>
        </w:rPr>
      </w:pPr>
    </w:p>
    <w:p w14:paraId="6C8E3102" w14:textId="7CBE3584" w:rsidR="006E4668" w:rsidRPr="00F9006D" w:rsidRDefault="006E4668" w:rsidP="006E4668">
      <w:pPr>
        <w:rPr>
          <w:rFonts w:asciiTheme="minorHAnsi" w:hAnsiTheme="minorHAnsi" w:cstheme="minorHAnsi"/>
          <w:szCs w:val="24"/>
        </w:rPr>
      </w:pPr>
      <w:r w:rsidRPr="00F9006D">
        <w:rPr>
          <w:rFonts w:asciiTheme="minorHAnsi" w:eastAsia="Calibri" w:hAnsiTheme="minorHAnsi" w:cstheme="minorHAnsi"/>
          <w:sz w:val="22"/>
          <w:szCs w:val="22"/>
        </w:rPr>
        <w:t>Based on the available data for terrestrial plants, the most sensitive NOAEC and LOAEC values for methomyl are 2.97 lb a.i./acre and &gt;2.97 lb a.i./acre, respectively, based on no adverse effects to any of the ten crop species tested (MRID 49033401).  In this multiple concentration (a.k.a. “Tier II”) seedling emergence study, the effect of Methomyl 90SP (90% a.i.) on four monocot [corn (</w:t>
      </w:r>
      <w:r w:rsidRPr="00F9006D">
        <w:rPr>
          <w:rFonts w:asciiTheme="minorHAnsi" w:eastAsia="Calibri" w:hAnsiTheme="minorHAnsi" w:cstheme="minorHAnsi"/>
          <w:i/>
          <w:sz w:val="22"/>
          <w:szCs w:val="22"/>
        </w:rPr>
        <w:t>Zea mays</w:t>
      </w:r>
      <w:r w:rsidRPr="00F9006D">
        <w:rPr>
          <w:rFonts w:asciiTheme="minorHAnsi" w:eastAsia="Calibri" w:hAnsiTheme="minorHAnsi" w:cstheme="minorHAnsi"/>
          <w:sz w:val="22"/>
          <w:szCs w:val="22"/>
        </w:rPr>
        <w:t>), onion (</w:t>
      </w:r>
      <w:r w:rsidRPr="00F9006D">
        <w:rPr>
          <w:rFonts w:asciiTheme="minorHAnsi" w:eastAsia="Calibri" w:hAnsiTheme="minorHAnsi" w:cstheme="minorHAnsi"/>
          <w:i/>
          <w:sz w:val="22"/>
          <w:szCs w:val="22"/>
        </w:rPr>
        <w:t>Allium cepa</w:t>
      </w:r>
      <w:r w:rsidRPr="00F9006D">
        <w:rPr>
          <w:rFonts w:asciiTheme="minorHAnsi" w:eastAsia="Calibri" w:hAnsiTheme="minorHAnsi" w:cstheme="minorHAnsi"/>
          <w:sz w:val="22"/>
          <w:szCs w:val="22"/>
        </w:rPr>
        <w:t>), ryegrass (</w:t>
      </w:r>
      <w:r w:rsidRPr="00F9006D">
        <w:rPr>
          <w:rFonts w:asciiTheme="minorHAnsi" w:eastAsia="Calibri" w:hAnsiTheme="minorHAnsi" w:cstheme="minorHAnsi"/>
          <w:i/>
          <w:sz w:val="22"/>
          <w:szCs w:val="22"/>
        </w:rPr>
        <w:t>Lolium perenne</w:t>
      </w:r>
      <w:r w:rsidRPr="00F9006D">
        <w:rPr>
          <w:rFonts w:asciiTheme="minorHAnsi" w:eastAsia="Calibri" w:hAnsiTheme="minorHAnsi" w:cstheme="minorHAnsi"/>
          <w:sz w:val="22"/>
          <w:szCs w:val="22"/>
        </w:rPr>
        <w:t>), and oat (</w:t>
      </w:r>
      <w:r w:rsidRPr="00F9006D">
        <w:rPr>
          <w:rFonts w:asciiTheme="minorHAnsi" w:eastAsia="Calibri" w:hAnsiTheme="minorHAnsi" w:cstheme="minorHAnsi"/>
          <w:i/>
          <w:sz w:val="22"/>
          <w:szCs w:val="22"/>
        </w:rPr>
        <w:t>Avena sativa</w:t>
      </w:r>
      <w:r w:rsidRPr="00F9006D">
        <w:rPr>
          <w:rFonts w:asciiTheme="minorHAnsi" w:eastAsia="Calibri" w:hAnsiTheme="minorHAnsi" w:cstheme="minorHAnsi"/>
          <w:sz w:val="22"/>
          <w:szCs w:val="22"/>
        </w:rPr>
        <w:t>)] and six dicot species [cucumber (</w:t>
      </w:r>
      <w:r w:rsidRPr="00F9006D">
        <w:rPr>
          <w:rFonts w:asciiTheme="minorHAnsi" w:eastAsia="Calibri" w:hAnsiTheme="minorHAnsi" w:cstheme="minorHAnsi"/>
          <w:i/>
          <w:sz w:val="22"/>
          <w:szCs w:val="22"/>
        </w:rPr>
        <w:t>Cucumis sativus</w:t>
      </w:r>
      <w:r w:rsidRPr="00F9006D">
        <w:rPr>
          <w:rFonts w:asciiTheme="minorHAnsi" w:eastAsia="Calibri" w:hAnsiTheme="minorHAnsi" w:cstheme="minorHAnsi"/>
          <w:sz w:val="22"/>
          <w:szCs w:val="22"/>
        </w:rPr>
        <w:t>), Pea (</w:t>
      </w:r>
      <w:r w:rsidRPr="00F9006D">
        <w:rPr>
          <w:rFonts w:asciiTheme="minorHAnsi" w:eastAsia="Calibri" w:hAnsiTheme="minorHAnsi" w:cstheme="minorHAnsi"/>
          <w:i/>
          <w:sz w:val="22"/>
          <w:szCs w:val="22"/>
        </w:rPr>
        <w:t>Pisum sativum</w:t>
      </w:r>
      <w:r w:rsidRPr="00F9006D">
        <w:rPr>
          <w:rFonts w:asciiTheme="minorHAnsi" w:eastAsia="Calibri" w:hAnsiTheme="minorHAnsi" w:cstheme="minorHAnsi"/>
          <w:sz w:val="22"/>
          <w:szCs w:val="22"/>
        </w:rPr>
        <w:t>), soybean (</w:t>
      </w:r>
      <w:r w:rsidRPr="00F9006D">
        <w:rPr>
          <w:rFonts w:asciiTheme="minorHAnsi" w:eastAsia="Calibri" w:hAnsiTheme="minorHAnsi" w:cstheme="minorHAnsi"/>
          <w:i/>
          <w:sz w:val="22"/>
          <w:szCs w:val="22"/>
        </w:rPr>
        <w:t>Glycine max</w:t>
      </w:r>
      <w:r w:rsidRPr="00F9006D">
        <w:rPr>
          <w:rFonts w:asciiTheme="minorHAnsi" w:eastAsia="Calibri" w:hAnsiTheme="minorHAnsi" w:cstheme="minorHAnsi"/>
          <w:sz w:val="22"/>
          <w:szCs w:val="22"/>
        </w:rPr>
        <w:t>), tomato (</w:t>
      </w:r>
      <w:r w:rsidRPr="00F9006D">
        <w:rPr>
          <w:rFonts w:asciiTheme="minorHAnsi" w:eastAsia="Calibri" w:hAnsiTheme="minorHAnsi" w:cstheme="minorHAnsi"/>
          <w:i/>
          <w:sz w:val="22"/>
          <w:szCs w:val="22"/>
        </w:rPr>
        <w:t>Lycopersicon esculentum</w:t>
      </w:r>
      <w:r w:rsidRPr="00F9006D">
        <w:rPr>
          <w:rFonts w:asciiTheme="minorHAnsi" w:eastAsia="Calibri" w:hAnsiTheme="minorHAnsi" w:cstheme="minorHAnsi"/>
          <w:sz w:val="22"/>
          <w:szCs w:val="22"/>
        </w:rPr>
        <w:t>), oilseed rape (</w:t>
      </w:r>
      <w:r w:rsidRPr="00F9006D">
        <w:rPr>
          <w:rFonts w:asciiTheme="minorHAnsi" w:eastAsia="Calibri" w:hAnsiTheme="minorHAnsi" w:cstheme="minorHAnsi"/>
          <w:i/>
          <w:sz w:val="22"/>
          <w:szCs w:val="22"/>
        </w:rPr>
        <w:t>Brassica napus</w:t>
      </w:r>
      <w:r w:rsidRPr="00F9006D">
        <w:rPr>
          <w:rFonts w:asciiTheme="minorHAnsi" w:eastAsia="Calibri" w:hAnsiTheme="minorHAnsi" w:cstheme="minorHAnsi"/>
          <w:sz w:val="22"/>
          <w:szCs w:val="22"/>
        </w:rPr>
        <w:t>), and sugar beet (</w:t>
      </w:r>
      <w:r w:rsidRPr="00F9006D">
        <w:rPr>
          <w:rFonts w:asciiTheme="minorHAnsi" w:eastAsia="Calibri" w:hAnsiTheme="minorHAnsi" w:cstheme="minorHAnsi"/>
          <w:i/>
          <w:sz w:val="22"/>
          <w:szCs w:val="22"/>
        </w:rPr>
        <w:t>Beta vulgaris</w:t>
      </w:r>
      <w:r w:rsidRPr="00F9006D">
        <w:rPr>
          <w:rFonts w:asciiTheme="minorHAnsi" w:eastAsia="Calibri" w:hAnsiTheme="minorHAnsi" w:cstheme="minorHAnsi"/>
          <w:sz w:val="22"/>
          <w:szCs w:val="22"/>
        </w:rPr>
        <w:t>)] crops at measured application rates of &lt;LOQ (negative control), 0.037, 0.11, 0.332, 0.996, and 2.972 lbs a.i./acre was studied.  On day</w:t>
      </w:r>
      <w:r w:rsidR="00222AB4">
        <w:rPr>
          <w:rFonts w:asciiTheme="minorHAnsi" w:eastAsia="Calibri" w:hAnsiTheme="minorHAnsi" w:cstheme="minorHAnsi"/>
          <w:sz w:val="22"/>
          <w:szCs w:val="22"/>
        </w:rPr>
        <w:t xml:space="preserve"> </w:t>
      </w:r>
      <w:r w:rsidRPr="00F9006D">
        <w:rPr>
          <w:rFonts w:asciiTheme="minorHAnsi" w:eastAsia="Calibri" w:hAnsiTheme="minorHAnsi" w:cstheme="minorHAnsi"/>
          <w:sz w:val="22"/>
          <w:szCs w:val="22"/>
        </w:rPr>
        <w:t>21, the surviving plants per pot were recorded, and plant height and weight were measured.  There was no difference in % emergence from control in any species or concentration tested and there were no effects to height or weight for any species tested.</w:t>
      </w:r>
    </w:p>
    <w:p w14:paraId="25FB1B21" w14:textId="77777777" w:rsidR="006E4668" w:rsidRPr="00F9006D" w:rsidRDefault="006E4668" w:rsidP="006E4668">
      <w:pPr>
        <w:rPr>
          <w:rFonts w:asciiTheme="minorHAnsi" w:eastAsia="Calibri" w:hAnsiTheme="minorHAnsi" w:cstheme="minorHAnsi"/>
          <w:sz w:val="22"/>
          <w:szCs w:val="22"/>
        </w:rPr>
      </w:pPr>
    </w:p>
    <w:p w14:paraId="6A8C1A62" w14:textId="39138C45" w:rsidR="006E4668" w:rsidRPr="00263CD2" w:rsidRDefault="006E4668" w:rsidP="00FC00BF">
      <w:pPr>
        <w:keepNext/>
        <w:rPr>
          <w:rFonts w:asciiTheme="minorHAnsi" w:hAnsiTheme="minorHAnsi" w:cstheme="minorHAnsi"/>
          <w:i/>
          <w:iCs/>
          <w:szCs w:val="24"/>
        </w:rPr>
      </w:pPr>
      <w:r w:rsidRPr="00263CD2">
        <w:rPr>
          <w:rFonts w:asciiTheme="minorHAnsi" w:eastAsia="Calibri" w:hAnsiTheme="minorHAnsi" w:cstheme="minorHAnsi"/>
          <w:b/>
          <w:i/>
          <w:iCs/>
          <w:sz w:val="22"/>
          <w:szCs w:val="22"/>
        </w:rPr>
        <w:lastRenderedPageBreak/>
        <w:t>EC</w:t>
      </w:r>
      <w:r w:rsidRPr="00263CD2">
        <w:rPr>
          <w:rFonts w:asciiTheme="minorHAnsi" w:eastAsia="Calibri" w:hAnsiTheme="minorHAnsi" w:cstheme="minorHAnsi"/>
          <w:b/>
          <w:i/>
          <w:iCs/>
          <w:sz w:val="22"/>
          <w:szCs w:val="22"/>
          <w:vertAlign w:val="subscript"/>
        </w:rPr>
        <w:t>25</w:t>
      </w:r>
      <w:r w:rsidRPr="00263CD2">
        <w:rPr>
          <w:rFonts w:asciiTheme="minorHAnsi" w:eastAsia="Calibri" w:hAnsiTheme="minorHAnsi" w:cstheme="minorHAnsi"/>
          <w:b/>
          <w:i/>
          <w:iCs/>
          <w:sz w:val="22"/>
          <w:szCs w:val="22"/>
        </w:rPr>
        <w:t>/IC</w:t>
      </w:r>
      <w:r w:rsidRPr="00263CD2">
        <w:rPr>
          <w:rFonts w:asciiTheme="minorHAnsi" w:eastAsia="Calibri" w:hAnsiTheme="minorHAnsi" w:cstheme="minorHAnsi"/>
          <w:b/>
          <w:i/>
          <w:iCs/>
          <w:sz w:val="22"/>
          <w:szCs w:val="22"/>
          <w:vertAlign w:val="subscript"/>
        </w:rPr>
        <w:t xml:space="preserve">25 </w:t>
      </w:r>
      <w:r w:rsidRPr="00263CD2">
        <w:rPr>
          <w:rFonts w:asciiTheme="minorHAnsi" w:eastAsia="Calibri" w:hAnsiTheme="minorHAnsi" w:cstheme="minorHAnsi"/>
          <w:b/>
          <w:i/>
          <w:iCs/>
          <w:sz w:val="22"/>
          <w:szCs w:val="22"/>
        </w:rPr>
        <w:t>Values</w:t>
      </w:r>
      <w:r w:rsidR="00263CD2" w:rsidRPr="00263CD2">
        <w:rPr>
          <w:rFonts w:asciiTheme="minorHAnsi" w:eastAsia="Calibri" w:hAnsiTheme="minorHAnsi" w:cstheme="minorHAnsi"/>
          <w:b/>
          <w:i/>
          <w:iCs/>
          <w:sz w:val="22"/>
          <w:szCs w:val="22"/>
        </w:rPr>
        <w:t xml:space="preserve"> </w:t>
      </w:r>
      <w:r w:rsidRPr="00263CD2">
        <w:rPr>
          <w:rFonts w:asciiTheme="minorHAnsi" w:eastAsia="Calibri" w:hAnsiTheme="minorHAnsi" w:cstheme="minorHAnsi"/>
          <w:b/>
          <w:bCs/>
          <w:i/>
          <w:iCs/>
          <w:sz w:val="22"/>
          <w:szCs w:val="22"/>
        </w:rPr>
        <w:t>(lb a.i./acre)</w:t>
      </w:r>
    </w:p>
    <w:p w14:paraId="1BDD0230" w14:textId="77777777" w:rsidR="006E4668" w:rsidRPr="00F9006D" w:rsidRDefault="006E4668" w:rsidP="00FC00BF">
      <w:pPr>
        <w:keepNext/>
        <w:rPr>
          <w:rFonts w:asciiTheme="minorHAnsi" w:hAnsiTheme="minorHAnsi" w:cstheme="minorHAnsi"/>
          <w:szCs w:val="24"/>
        </w:rPr>
      </w:pPr>
    </w:p>
    <w:p w14:paraId="08A9A416" w14:textId="0CF22912" w:rsidR="006E4668" w:rsidRPr="00F9006D" w:rsidRDefault="006E4668" w:rsidP="00FC00BF">
      <w:pPr>
        <w:keepNext/>
        <w:rPr>
          <w:rFonts w:asciiTheme="minorHAnsi" w:hAnsiTheme="minorHAnsi" w:cstheme="minorHAnsi"/>
          <w:szCs w:val="24"/>
        </w:rPr>
      </w:pPr>
      <w:r w:rsidRPr="00F9006D">
        <w:rPr>
          <w:rFonts w:asciiTheme="minorHAnsi" w:eastAsia="Calibri" w:hAnsiTheme="minorHAnsi" w:cstheme="minorHAnsi"/>
          <w:sz w:val="22"/>
          <w:szCs w:val="22"/>
        </w:rPr>
        <w:t>Based on the available data for terrestrial plants, definitive IC</w:t>
      </w:r>
      <w:r w:rsidRPr="00F9006D">
        <w:rPr>
          <w:rFonts w:asciiTheme="minorHAnsi" w:eastAsia="Calibri" w:hAnsiTheme="minorHAnsi" w:cstheme="minorHAnsi"/>
          <w:sz w:val="22"/>
          <w:szCs w:val="22"/>
          <w:vertAlign w:val="subscript"/>
        </w:rPr>
        <w:t>25</w:t>
      </w:r>
      <w:r w:rsidRPr="00F9006D">
        <w:rPr>
          <w:rFonts w:asciiTheme="minorHAnsi" w:eastAsia="Calibri" w:hAnsiTheme="minorHAnsi" w:cstheme="minorHAnsi"/>
          <w:sz w:val="22"/>
          <w:szCs w:val="22"/>
        </w:rPr>
        <w:t xml:space="preserve"> values could not be determined for the monocot or dicot species tested (all of the available IC</w:t>
      </w:r>
      <w:r w:rsidRPr="00F9006D">
        <w:rPr>
          <w:rFonts w:asciiTheme="minorHAnsi" w:eastAsia="Calibri" w:hAnsiTheme="minorHAnsi" w:cstheme="minorHAnsi"/>
          <w:sz w:val="22"/>
          <w:szCs w:val="22"/>
          <w:vertAlign w:val="subscript"/>
        </w:rPr>
        <w:t>25</w:t>
      </w:r>
      <w:r w:rsidRPr="00F9006D">
        <w:rPr>
          <w:rFonts w:asciiTheme="minorHAnsi" w:eastAsia="Calibri" w:hAnsiTheme="minorHAnsi" w:cstheme="minorHAnsi"/>
          <w:sz w:val="22"/>
          <w:szCs w:val="22"/>
        </w:rPr>
        <w:t xml:space="preserve"> values are ‘greater than’ values) (MRID 49033401).  Monocot and dicot IC</w:t>
      </w:r>
      <w:r w:rsidRPr="00F9006D">
        <w:rPr>
          <w:rFonts w:asciiTheme="minorHAnsi" w:eastAsia="Calibri" w:hAnsiTheme="minorHAnsi" w:cstheme="minorHAnsi"/>
          <w:sz w:val="22"/>
          <w:szCs w:val="22"/>
          <w:vertAlign w:val="subscript"/>
        </w:rPr>
        <w:t>25</w:t>
      </w:r>
      <w:r w:rsidRPr="00F9006D">
        <w:rPr>
          <w:rFonts w:asciiTheme="minorHAnsi" w:eastAsia="Calibri" w:hAnsiTheme="minorHAnsi" w:cstheme="minorHAnsi"/>
          <w:sz w:val="22"/>
          <w:szCs w:val="22"/>
        </w:rPr>
        <w:t xml:space="preserve"> values for methomyl (pre-emergent exposure) are &gt;2.97 lbs a.i./acre.</w:t>
      </w:r>
    </w:p>
    <w:p w14:paraId="6F089FC1" w14:textId="77777777" w:rsidR="006E4668" w:rsidRPr="00F9006D" w:rsidRDefault="006E4668" w:rsidP="006E4668">
      <w:pPr>
        <w:rPr>
          <w:rFonts w:asciiTheme="minorHAnsi" w:hAnsiTheme="minorHAnsi" w:cstheme="minorHAnsi"/>
          <w:szCs w:val="24"/>
        </w:rPr>
      </w:pPr>
    </w:p>
    <w:p w14:paraId="5162C953" w14:textId="77777777" w:rsidR="006E4668" w:rsidRPr="00263CD2" w:rsidRDefault="006E4668" w:rsidP="00942204">
      <w:pPr>
        <w:pStyle w:val="BEmethomyl-subsubsubheading-JDF"/>
        <w:rPr>
          <w:rFonts w:eastAsia="Calibri"/>
        </w:rPr>
      </w:pPr>
      <w:bookmarkStart w:id="522" w:name="_Toc434489156"/>
      <w:r w:rsidRPr="00263CD2">
        <w:rPr>
          <w:rFonts w:eastAsia="Calibri"/>
        </w:rPr>
        <w:t>Sublethal Effects to Terrestrial Plants (Monocots)</w:t>
      </w:r>
      <w:bookmarkEnd w:id="522"/>
    </w:p>
    <w:p w14:paraId="55D25270" w14:textId="77777777" w:rsidR="006E4668" w:rsidRPr="00F9006D" w:rsidRDefault="006E4668" w:rsidP="006E4668">
      <w:pPr>
        <w:rPr>
          <w:rFonts w:asciiTheme="minorHAnsi" w:hAnsiTheme="minorHAnsi" w:cstheme="minorHAnsi"/>
          <w:szCs w:val="24"/>
        </w:rPr>
      </w:pPr>
    </w:p>
    <w:p w14:paraId="00B17200" w14:textId="20AB3D1C" w:rsidR="006E4668" w:rsidRPr="00F9006D" w:rsidRDefault="006E4668" w:rsidP="006E4668">
      <w:pPr>
        <w:rPr>
          <w:rFonts w:asciiTheme="minorHAnsi" w:hAnsiTheme="minorHAnsi" w:cstheme="minorHAnsi"/>
          <w:szCs w:val="24"/>
        </w:rPr>
      </w:pPr>
      <w:r w:rsidRPr="00F9006D">
        <w:rPr>
          <w:rFonts w:asciiTheme="minorHAnsi" w:eastAsia="Calibri" w:hAnsiTheme="minorHAnsi" w:cstheme="minorHAnsi"/>
          <w:sz w:val="22"/>
          <w:szCs w:val="22"/>
        </w:rPr>
        <w:t xml:space="preserve">There are no definitive toxicity data available for methomyl and monocot plants on either a pre-emergent or post-emergent basis. No significant effects to growth or population level endpoints were noted in the available studies, which tested methomyl at concentrations as high as 2.97 lb a.i./acre in pre-emergence exposure and 3.01 lb a.i./acre in post-emergence exposure (see </w:t>
      </w:r>
      <w:r w:rsidR="000E6914">
        <w:rPr>
          <w:rFonts w:asciiTheme="minorHAnsi" w:eastAsia="Calibri" w:hAnsiTheme="minorHAnsi" w:cstheme="minorHAnsi"/>
          <w:b/>
          <w:sz w:val="22"/>
          <w:szCs w:val="22"/>
        </w:rPr>
        <w:fldChar w:fldCharType="begin"/>
      </w:r>
      <w:r w:rsidR="000E6914">
        <w:rPr>
          <w:rFonts w:asciiTheme="minorHAnsi" w:eastAsia="Calibri" w:hAnsiTheme="minorHAnsi" w:cstheme="minorHAnsi"/>
          <w:sz w:val="22"/>
          <w:szCs w:val="22"/>
        </w:rPr>
        <w:instrText xml:space="preserve"> REF _Ref32572234 \h </w:instrText>
      </w:r>
      <w:r w:rsidR="000E6914">
        <w:rPr>
          <w:rFonts w:asciiTheme="minorHAnsi" w:eastAsia="Calibri" w:hAnsiTheme="minorHAnsi" w:cstheme="minorHAnsi"/>
          <w:b/>
          <w:sz w:val="22"/>
          <w:szCs w:val="22"/>
        </w:rPr>
      </w:r>
      <w:r w:rsidR="000E6914">
        <w:rPr>
          <w:rFonts w:asciiTheme="minorHAnsi" w:eastAsia="Calibri" w:hAnsiTheme="minorHAnsi" w:cstheme="minorHAnsi"/>
          <w:b/>
          <w:sz w:val="22"/>
          <w:szCs w:val="22"/>
        </w:rPr>
        <w:fldChar w:fldCharType="separate"/>
      </w:r>
      <w:r w:rsidR="00541B21" w:rsidRPr="00BD749F">
        <w:rPr>
          <w:rFonts w:asciiTheme="minorHAnsi" w:hAnsiTheme="minorHAnsi" w:cstheme="minorHAnsi"/>
          <w:b/>
          <w:color w:val="auto"/>
          <w:sz w:val="22"/>
          <w:szCs w:val="22"/>
        </w:rPr>
        <w:t xml:space="preserve">Figure </w:t>
      </w:r>
      <w:r w:rsidR="00541B21">
        <w:rPr>
          <w:rFonts w:asciiTheme="minorHAnsi" w:hAnsiTheme="minorHAnsi" w:cstheme="minorHAnsi"/>
          <w:b/>
          <w:color w:val="auto"/>
          <w:sz w:val="22"/>
          <w:szCs w:val="22"/>
        </w:rPr>
        <w:t>2</w:t>
      </w:r>
      <w:r w:rsidR="00541B21" w:rsidRPr="00BD749F">
        <w:rPr>
          <w:rFonts w:asciiTheme="minorHAnsi" w:hAnsiTheme="minorHAnsi" w:cstheme="minorHAnsi"/>
          <w:b/>
          <w:color w:val="auto"/>
          <w:sz w:val="22"/>
          <w:szCs w:val="22"/>
        </w:rPr>
        <w:noBreakHyphen/>
      </w:r>
      <w:r w:rsidR="00541B21">
        <w:rPr>
          <w:rFonts w:asciiTheme="minorHAnsi" w:hAnsiTheme="minorHAnsi" w:cstheme="minorHAnsi"/>
          <w:b/>
          <w:noProof/>
          <w:color w:val="auto"/>
          <w:sz w:val="22"/>
          <w:szCs w:val="22"/>
        </w:rPr>
        <w:t>29</w:t>
      </w:r>
      <w:r w:rsidR="000E6914">
        <w:rPr>
          <w:rFonts w:asciiTheme="minorHAnsi" w:eastAsia="Calibri" w:hAnsiTheme="minorHAnsi" w:cstheme="minorHAnsi"/>
          <w:b/>
          <w:sz w:val="22"/>
          <w:szCs w:val="22"/>
        </w:rPr>
        <w:fldChar w:fldCharType="end"/>
      </w:r>
      <w:r w:rsidRPr="00F9006D">
        <w:rPr>
          <w:rFonts w:asciiTheme="minorHAnsi" w:eastAsia="Calibri" w:hAnsiTheme="minorHAnsi" w:cstheme="minorHAnsi"/>
          <w:sz w:val="22"/>
          <w:szCs w:val="22"/>
        </w:rPr>
        <w:t xml:space="preserve">).  </w:t>
      </w:r>
    </w:p>
    <w:p w14:paraId="326F1F46" w14:textId="77777777" w:rsidR="006E4668" w:rsidRPr="00F9006D" w:rsidRDefault="006E4668" w:rsidP="006E4668">
      <w:pPr>
        <w:rPr>
          <w:rFonts w:asciiTheme="minorHAnsi" w:hAnsiTheme="minorHAnsi" w:cstheme="minorHAnsi"/>
          <w:szCs w:val="24"/>
        </w:rPr>
      </w:pPr>
      <w:r>
        <w:rPr>
          <w:noProof/>
        </w:rPr>
        <w:drawing>
          <wp:inline distT="0" distB="0" distL="0" distR="0" wp14:anchorId="4C8DF57F" wp14:editId="6EB62EF5">
            <wp:extent cx="4800600" cy="3268101"/>
            <wp:effectExtent l="0" t="0" r="0" b="889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pic:nvPicPr>
                  <pic:blipFill>
                    <a:blip r:embed="rId52">
                      <a:extLst>
                        <a:ext uri="{28A0092B-C50C-407E-A947-70E740481C1C}">
                          <a14:useLocalDpi xmlns:a14="http://schemas.microsoft.com/office/drawing/2010/main" val="0"/>
                        </a:ext>
                      </a:extLst>
                    </a:blip>
                    <a:stretch>
                      <a:fillRect/>
                    </a:stretch>
                  </pic:blipFill>
                  <pic:spPr>
                    <a:xfrm>
                      <a:off x="0" y="0"/>
                      <a:ext cx="4800600" cy="3268101"/>
                    </a:xfrm>
                    <a:prstGeom prst="rect">
                      <a:avLst/>
                    </a:prstGeom>
                  </pic:spPr>
                </pic:pic>
              </a:graphicData>
            </a:graphic>
          </wp:inline>
        </w:drawing>
      </w:r>
    </w:p>
    <w:p w14:paraId="6C0F9FE3" w14:textId="64541E4E" w:rsidR="006E4668" w:rsidRPr="00F9006D" w:rsidRDefault="0055309F" w:rsidP="006E4668">
      <w:pPr>
        <w:rPr>
          <w:rFonts w:asciiTheme="minorHAnsi" w:eastAsia="Calibri" w:hAnsiTheme="minorHAnsi" w:cstheme="minorHAnsi"/>
          <w:sz w:val="22"/>
          <w:szCs w:val="22"/>
        </w:rPr>
      </w:pPr>
      <w:bookmarkStart w:id="523" w:name="_Ref32572234"/>
      <w:bookmarkStart w:id="524" w:name="_Toc434489314"/>
      <w:bookmarkStart w:id="525" w:name="_Toc64891353"/>
      <w:r w:rsidRPr="00BD749F">
        <w:rPr>
          <w:rFonts w:asciiTheme="minorHAnsi" w:hAnsiTheme="minorHAnsi" w:cstheme="minorHAnsi"/>
          <w:b/>
          <w:color w:val="auto"/>
          <w:sz w:val="22"/>
          <w:szCs w:val="22"/>
        </w:rPr>
        <w:t xml:space="preserve">Figure </w:t>
      </w:r>
      <w:r w:rsidR="000E6914">
        <w:rPr>
          <w:rFonts w:asciiTheme="minorHAnsi" w:hAnsiTheme="minorHAnsi" w:cstheme="minorHAnsi"/>
          <w:b/>
          <w:color w:val="auto"/>
          <w:sz w:val="22"/>
          <w:szCs w:val="22"/>
        </w:rPr>
        <w:t>2</w:t>
      </w:r>
      <w:r w:rsidR="00D651CD" w:rsidRPr="00BD749F">
        <w:rPr>
          <w:rFonts w:asciiTheme="minorHAnsi" w:hAnsiTheme="minorHAnsi" w:cstheme="minorHAnsi"/>
          <w:b/>
          <w:color w:val="auto"/>
          <w:sz w:val="22"/>
          <w:szCs w:val="22"/>
        </w:rPr>
        <w:noBreakHyphen/>
      </w:r>
      <w:r w:rsidR="00D651CD" w:rsidRPr="006010BB">
        <w:rPr>
          <w:rFonts w:asciiTheme="minorHAnsi" w:hAnsiTheme="minorHAnsi" w:cstheme="minorHAnsi"/>
          <w:b/>
          <w:color w:val="auto"/>
          <w:sz w:val="22"/>
          <w:szCs w:val="22"/>
        </w:rPr>
        <w:fldChar w:fldCharType="begin"/>
      </w:r>
      <w:r w:rsidR="00D651CD" w:rsidRPr="006010BB">
        <w:rPr>
          <w:rFonts w:asciiTheme="minorHAnsi" w:hAnsiTheme="minorHAnsi" w:cstheme="minorHAnsi"/>
          <w:b/>
          <w:color w:val="auto"/>
          <w:sz w:val="22"/>
          <w:szCs w:val="22"/>
        </w:rPr>
        <w:instrText xml:space="preserve"> SEQ Figure \* ARABIC \s 1 </w:instrText>
      </w:r>
      <w:r w:rsidR="00D651CD" w:rsidRPr="006010BB">
        <w:rPr>
          <w:rFonts w:asciiTheme="minorHAnsi" w:hAnsiTheme="minorHAnsi" w:cstheme="minorHAnsi"/>
          <w:b/>
          <w:color w:val="auto"/>
          <w:sz w:val="22"/>
          <w:szCs w:val="22"/>
        </w:rPr>
        <w:fldChar w:fldCharType="separate"/>
      </w:r>
      <w:r w:rsidR="00541B21">
        <w:rPr>
          <w:rFonts w:asciiTheme="minorHAnsi" w:hAnsiTheme="minorHAnsi" w:cstheme="minorHAnsi"/>
          <w:b/>
          <w:noProof/>
          <w:color w:val="auto"/>
          <w:sz w:val="22"/>
          <w:szCs w:val="22"/>
        </w:rPr>
        <w:t>29</w:t>
      </w:r>
      <w:r w:rsidR="00D651CD" w:rsidRPr="006010BB">
        <w:rPr>
          <w:rFonts w:asciiTheme="minorHAnsi" w:hAnsiTheme="minorHAnsi" w:cstheme="minorHAnsi"/>
          <w:b/>
          <w:color w:val="auto"/>
          <w:sz w:val="22"/>
          <w:szCs w:val="22"/>
        </w:rPr>
        <w:fldChar w:fldCharType="end"/>
      </w:r>
      <w:bookmarkEnd w:id="523"/>
      <w:r w:rsidRPr="006010BB">
        <w:rPr>
          <w:rFonts w:asciiTheme="minorHAnsi" w:eastAsia="Calibri" w:hAnsiTheme="minorHAnsi" w:cstheme="minorHAnsi"/>
          <w:b/>
          <w:color w:val="auto"/>
          <w:sz w:val="22"/>
          <w:szCs w:val="22"/>
        </w:rPr>
        <w:t xml:space="preserve">. </w:t>
      </w:r>
      <w:r w:rsidR="006E4668" w:rsidRPr="00F9006D">
        <w:rPr>
          <w:rFonts w:asciiTheme="minorHAnsi" w:eastAsia="Calibri" w:hAnsiTheme="minorHAnsi" w:cstheme="minorHAnsi"/>
          <w:b/>
          <w:sz w:val="22"/>
          <w:szCs w:val="22"/>
        </w:rPr>
        <w:t>Effects Endpoints for Monocots Exposed to Methomyl (lb a.i./acre</w:t>
      </w:r>
      <w:r w:rsidR="006E4668" w:rsidRPr="00F9006D">
        <w:rPr>
          <w:rFonts w:asciiTheme="minorHAnsi" w:eastAsia="Calibri" w:hAnsiTheme="minorHAnsi" w:cstheme="minorHAnsi"/>
          <w:sz w:val="22"/>
          <w:szCs w:val="22"/>
        </w:rPr>
        <w:t>).  Data label key: Endpoint (measured effect, family, duration in days, reference).</w:t>
      </w:r>
      <w:bookmarkEnd w:id="524"/>
      <w:bookmarkEnd w:id="525"/>
    </w:p>
    <w:p w14:paraId="0ED95BFF" w14:textId="77777777" w:rsidR="00354D22" w:rsidRPr="00F9006D" w:rsidRDefault="00354D22" w:rsidP="006E4668">
      <w:pPr>
        <w:rPr>
          <w:rFonts w:asciiTheme="minorHAnsi" w:hAnsiTheme="minorHAnsi" w:cstheme="minorHAnsi"/>
          <w:szCs w:val="24"/>
        </w:rPr>
      </w:pPr>
    </w:p>
    <w:p w14:paraId="75CEE01B" w14:textId="341D3EF3" w:rsidR="006E4668" w:rsidRPr="00263CD2" w:rsidRDefault="006E4668" w:rsidP="00354D22">
      <w:pPr>
        <w:keepNext/>
        <w:rPr>
          <w:rFonts w:asciiTheme="minorHAnsi" w:hAnsiTheme="minorHAnsi" w:cstheme="minorHAnsi"/>
          <w:b/>
          <w:i/>
          <w:iCs/>
          <w:szCs w:val="24"/>
        </w:rPr>
      </w:pPr>
      <w:r w:rsidRPr="00263CD2">
        <w:rPr>
          <w:rFonts w:asciiTheme="minorHAnsi" w:eastAsia="Calibri" w:hAnsiTheme="minorHAnsi" w:cstheme="minorHAnsi"/>
          <w:b/>
          <w:i/>
          <w:iCs/>
          <w:sz w:val="22"/>
          <w:szCs w:val="22"/>
        </w:rPr>
        <w:t>NOAEC/LOAEC Values</w:t>
      </w:r>
    </w:p>
    <w:p w14:paraId="1C78742E" w14:textId="77777777" w:rsidR="006E4668" w:rsidRPr="00F9006D" w:rsidRDefault="006E4668" w:rsidP="00354D22">
      <w:pPr>
        <w:keepNext/>
        <w:rPr>
          <w:rFonts w:asciiTheme="minorHAnsi" w:hAnsiTheme="minorHAnsi" w:cstheme="minorHAnsi"/>
          <w:szCs w:val="24"/>
        </w:rPr>
      </w:pPr>
    </w:p>
    <w:p w14:paraId="0AE0D5C4" w14:textId="67B64721" w:rsidR="006E4668" w:rsidRPr="00F9006D" w:rsidRDefault="006E4668" w:rsidP="00354D22">
      <w:pPr>
        <w:keepNext/>
        <w:rPr>
          <w:rFonts w:asciiTheme="minorHAnsi" w:eastAsia="Calibri" w:hAnsiTheme="minorHAnsi" w:cstheme="minorHAnsi"/>
          <w:sz w:val="22"/>
          <w:szCs w:val="22"/>
        </w:rPr>
      </w:pPr>
      <w:r w:rsidRPr="00F9006D">
        <w:rPr>
          <w:rFonts w:asciiTheme="minorHAnsi" w:eastAsia="Calibri" w:hAnsiTheme="minorHAnsi" w:cstheme="minorHAnsi"/>
          <w:sz w:val="22"/>
          <w:szCs w:val="22"/>
        </w:rPr>
        <w:t xml:space="preserve">Based on the available data for terrestrial plants, the most sensitive NOAEC and LOAEC values for methomyl are 2.97 lb a.i./acre and &gt;2.97 lb a.i./acre, respectively, based on no adverse effects to any of the four monocot crop species tested (MRID 49033401).  In this multiple concentration (a.k.a. “Tier II”) seedling emergence study, the effect of Methomyl 90SP (90% a.i.) on four monocot </w:t>
      </w:r>
      <w:r w:rsidR="00E0693D" w:rsidRPr="00F9006D">
        <w:rPr>
          <w:rFonts w:asciiTheme="minorHAnsi" w:eastAsia="Calibri" w:hAnsiTheme="minorHAnsi" w:cstheme="minorHAnsi"/>
          <w:sz w:val="22"/>
          <w:szCs w:val="22"/>
        </w:rPr>
        <w:t xml:space="preserve">crops </w:t>
      </w:r>
      <w:r w:rsidRPr="00F9006D">
        <w:rPr>
          <w:rFonts w:asciiTheme="minorHAnsi" w:eastAsia="Calibri" w:hAnsiTheme="minorHAnsi" w:cstheme="minorHAnsi"/>
          <w:sz w:val="22"/>
          <w:szCs w:val="22"/>
        </w:rPr>
        <w:t>[corn (</w:t>
      </w:r>
      <w:r w:rsidRPr="00F9006D">
        <w:rPr>
          <w:rFonts w:asciiTheme="minorHAnsi" w:eastAsia="Calibri" w:hAnsiTheme="minorHAnsi" w:cstheme="minorHAnsi"/>
          <w:i/>
          <w:sz w:val="22"/>
          <w:szCs w:val="22"/>
        </w:rPr>
        <w:t>Zea mays</w:t>
      </w:r>
      <w:r w:rsidRPr="00F9006D">
        <w:rPr>
          <w:rFonts w:asciiTheme="minorHAnsi" w:eastAsia="Calibri" w:hAnsiTheme="minorHAnsi" w:cstheme="minorHAnsi"/>
          <w:sz w:val="22"/>
          <w:szCs w:val="22"/>
        </w:rPr>
        <w:t>), onion (</w:t>
      </w:r>
      <w:r w:rsidRPr="00F9006D">
        <w:rPr>
          <w:rFonts w:asciiTheme="minorHAnsi" w:eastAsia="Calibri" w:hAnsiTheme="minorHAnsi" w:cstheme="minorHAnsi"/>
          <w:i/>
          <w:sz w:val="22"/>
          <w:szCs w:val="22"/>
        </w:rPr>
        <w:t>Allium cepa</w:t>
      </w:r>
      <w:r w:rsidRPr="00F9006D">
        <w:rPr>
          <w:rFonts w:asciiTheme="minorHAnsi" w:eastAsia="Calibri" w:hAnsiTheme="minorHAnsi" w:cstheme="minorHAnsi"/>
          <w:sz w:val="22"/>
          <w:szCs w:val="22"/>
        </w:rPr>
        <w:t>), ryegrass (</w:t>
      </w:r>
      <w:r w:rsidRPr="00F9006D">
        <w:rPr>
          <w:rFonts w:asciiTheme="minorHAnsi" w:eastAsia="Calibri" w:hAnsiTheme="minorHAnsi" w:cstheme="minorHAnsi"/>
          <w:i/>
          <w:sz w:val="22"/>
          <w:szCs w:val="22"/>
        </w:rPr>
        <w:t>Lolium perenne</w:t>
      </w:r>
      <w:r w:rsidRPr="00F9006D">
        <w:rPr>
          <w:rFonts w:asciiTheme="minorHAnsi" w:eastAsia="Calibri" w:hAnsiTheme="minorHAnsi" w:cstheme="minorHAnsi"/>
          <w:sz w:val="22"/>
          <w:szCs w:val="22"/>
        </w:rPr>
        <w:t>), and oat (</w:t>
      </w:r>
      <w:r w:rsidRPr="00F9006D">
        <w:rPr>
          <w:rFonts w:asciiTheme="minorHAnsi" w:eastAsia="Calibri" w:hAnsiTheme="minorHAnsi" w:cstheme="minorHAnsi"/>
          <w:i/>
          <w:sz w:val="22"/>
          <w:szCs w:val="22"/>
        </w:rPr>
        <w:t>Avena sativa</w:t>
      </w:r>
      <w:r w:rsidRPr="00F9006D">
        <w:rPr>
          <w:rFonts w:asciiTheme="minorHAnsi" w:eastAsia="Calibri" w:hAnsiTheme="minorHAnsi" w:cstheme="minorHAnsi"/>
          <w:sz w:val="22"/>
          <w:szCs w:val="22"/>
        </w:rPr>
        <w:t>)] at measured application rates of &lt;LOQ (negative control), 0.037, 0.11, 0.332, 0.996, and 2.972 lbs a.i./acre was studied.  On day</w:t>
      </w:r>
      <w:r w:rsidR="00222AB4">
        <w:rPr>
          <w:rFonts w:asciiTheme="minorHAnsi" w:eastAsia="Calibri" w:hAnsiTheme="minorHAnsi" w:cstheme="minorHAnsi"/>
          <w:sz w:val="22"/>
          <w:szCs w:val="22"/>
        </w:rPr>
        <w:t xml:space="preserve"> </w:t>
      </w:r>
      <w:r w:rsidRPr="00F9006D">
        <w:rPr>
          <w:rFonts w:asciiTheme="minorHAnsi" w:eastAsia="Calibri" w:hAnsiTheme="minorHAnsi" w:cstheme="minorHAnsi"/>
          <w:sz w:val="22"/>
          <w:szCs w:val="22"/>
        </w:rPr>
        <w:t xml:space="preserve">21, the surviving plants per pot were recorded, and plant height and weight were measured.  There was </w:t>
      </w:r>
      <w:r w:rsidRPr="00F9006D">
        <w:rPr>
          <w:rFonts w:asciiTheme="minorHAnsi" w:eastAsia="Calibri" w:hAnsiTheme="minorHAnsi" w:cstheme="minorHAnsi"/>
          <w:sz w:val="22"/>
          <w:szCs w:val="22"/>
        </w:rPr>
        <w:lastRenderedPageBreak/>
        <w:t>no difference in % emergence from control in any species or concentration tested and there were no effects to height or weight for any species tested.</w:t>
      </w:r>
    </w:p>
    <w:p w14:paraId="170DB665" w14:textId="77777777" w:rsidR="00E0693D" w:rsidRPr="00F9006D" w:rsidRDefault="00E0693D" w:rsidP="006E4668">
      <w:pPr>
        <w:rPr>
          <w:rFonts w:asciiTheme="minorHAnsi" w:hAnsiTheme="minorHAnsi" w:cstheme="minorHAnsi"/>
          <w:szCs w:val="24"/>
        </w:rPr>
      </w:pPr>
    </w:p>
    <w:p w14:paraId="2E503A2A" w14:textId="6104CA31" w:rsidR="006E4668" w:rsidRPr="00263CD2" w:rsidRDefault="006E4668" w:rsidP="006E4668">
      <w:pPr>
        <w:rPr>
          <w:rFonts w:asciiTheme="minorHAnsi" w:hAnsiTheme="minorHAnsi" w:cstheme="minorHAnsi"/>
          <w:b/>
          <w:i/>
          <w:iCs/>
          <w:szCs w:val="24"/>
        </w:rPr>
      </w:pPr>
      <w:r w:rsidRPr="00263CD2">
        <w:rPr>
          <w:rFonts w:asciiTheme="minorHAnsi" w:eastAsia="Calibri" w:hAnsiTheme="minorHAnsi" w:cstheme="minorHAnsi"/>
          <w:b/>
          <w:i/>
          <w:iCs/>
          <w:sz w:val="22"/>
          <w:szCs w:val="22"/>
        </w:rPr>
        <w:t>EC</w:t>
      </w:r>
      <w:r w:rsidRPr="00263CD2">
        <w:rPr>
          <w:rFonts w:asciiTheme="minorHAnsi" w:eastAsia="Calibri" w:hAnsiTheme="minorHAnsi" w:cstheme="minorHAnsi"/>
          <w:b/>
          <w:i/>
          <w:iCs/>
          <w:sz w:val="22"/>
          <w:szCs w:val="22"/>
          <w:vertAlign w:val="subscript"/>
        </w:rPr>
        <w:t>25</w:t>
      </w:r>
      <w:r w:rsidRPr="00263CD2">
        <w:rPr>
          <w:rFonts w:asciiTheme="minorHAnsi" w:eastAsia="Calibri" w:hAnsiTheme="minorHAnsi" w:cstheme="minorHAnsi"/>
          <w:b/>
          <w:i/>
          <w:iCs/>
          <w:sz w:val="22"/>
          <w:szCs w:val="22"/>
        </w:rPr>
        <w:t>/IC</w:t>
      </w:r>
      <w:r w:rsidRPr="00263CD2">
        <w:rPr>
          <w:rFonts w:asciiTheme="minorHAnsi" w:eastAsia="Calibri" w:hAnsiTheme="minorHAnsi" w:cstheme="minorHAnsi"/>
          <w:b/>
          <w:i/>
          <w:iCs/>
          <w:sz w:val="22"/>
          <w:szCs w:val="22"/>
          <w:vertAlign w:val="subscript"/>
        </w:rPr>
        <w:t>25</w:t>
      </w:r>
      <w:r w:rsidRPr="00263CD2">
        <w:rPr>
          <w:rFonts w:asciiTheme="minorHAnsi" w:eastAsia="Calibri" w:hAnsiTheme="minorHAnsi" w:cstheme="minorHAnsi"/>
          <w:b/>
          <w:i/>
          <w:iCs/>
          <w:sz w:val="22"/>
          <w:szCs w:val="22"/>
        </w:rPr>
        <w:t xml:space="preserve"> Values</w:t>
      </w:r>
    </w:p>
    <w:p w14:paraId="56D42E1B" w14:textId="77777777" w:rsidR="006E4668" w:rsidRPr="00F9006D" w:rsidRDefault="006E4668" w:rsidP="006E4668">
      <w:pPr>
        <w:rPr>
          <w:rFonts w:asciiTheme="minorHAnsi" w:hAnsiTheme="minorHAnsi" w:cstheme="minorHAnsi"/>
          <w:szCs w:val="24"/>
        </w:rPr>
      </w:pPr>
    </w:p>
    <w:p w14:paraId="5D333EC1" w14:textId="450F7152" w:rsidR="006E4668" w:rsidRPr="00F9006D" w:rsidRDefault="006E4668" w:rsidP="006E4668">
      <w:pPr>
        <w:rPr>
          <w:rFonts w:asciiTheme="minorHAnsi" w:hAnsiTheme="minorHAnsi" w:cstheme="minorHAnsi"/>
          <w:szCs w:val="24"/>
        </w:rPr>
      </w:pPr>
      <w:r w:rsidRPr="00F9006D">
        <w:rPr>
          <w:rFonts w:asciiTheme="minorHAnsi" w:eastAsia="Calibri" w:hAnsiTheme="minorHAnsi" w:cstheme="minorHAnsi"/>
          <w:sz w:val="22"/>
          <w:szCs w:val="22"/>
        </w:rPr>
        <w:t xml:space="preserve">In a multiple concentration (a.k.a. “Tier II”) seedling emergence study, the effect of Methomyl 90SP (90% a.i.) on four monocot </w:t>
      </w:r>
      <w:r w:rsidR="00E0693D" w:rsidRPr="00F9006D">
        <w:rPr>
          <w:rFonts w:asciiTheme="minorHAnsi" w:eastAsia="Calibri" w:hAnsiTheme="minorHAnsi" w:cstheme="minorHAnsi"/>
          <w:sz w:val="22"/>
          <w:szCs w:val="22"/>
        </w:rPr>
        <w:t xml:space="preserve">crops </w:t>
      </w:r>
      <w:r w:rsidRPr="00F9006D">
        <w:rPr>
          <w:rFonts w:asciiTheme="minorHAnsi" w:eastAsia="Calibri" w:hAnsiTheme="minorHAnsi" w:cstheme="minorHAnsi"/>
          <w:sz w:val="22"/>
          <w:szCs w:val="22"/>
        </w:rPr>
        <w:t>[corn (</w:t>
      </w:r>
      <w:r w:rsidRPr="00F9006D">
        <w:rPr>
          <w:rFonts w:asciiTheme="minorHAnsi" w:eastAsia="Calibri" w:hAnsiTheme="minorHAnsi" w:cstheme="minorHAnsi"/>
          <w:i/>
          <w:sz w:val="22"/>
          <w:szCs w:val="22"/>
        </w:rPr>
        <w:t>Zea mays</w:t>
      </w:r>
      <w:r w:rsidRPr="00F9006D">
        <w:rPr>
          <w:rFonts w:asciiTheme="minorHAnsi" w:eastAsia="Calibri" w:hAnsiTheme="minorHAnsi" w:cstheme="minorHAnsi"/>
          <w:sz w:val="22"/>
          <w:szCs w:val="22"/>
        </w:rPr>
        <w:t>), onion (</w:t>
      </w:r>
      <w:r w:rsidRPr="00F9006D">
        <w:rPr>
          <w:rFonts w:asciiTheme="minorHAnsi" w:eastAsia="Calibri" w:hAnsiTheme="minorHAnsi" w:cstheme="minorHAnsi"/>
          <w:i/>
          <w:sz w:val="22"/>
          <w:szCs w:val="22"/>
        </w:rPr>
        <w:t>Allium cepa</w:t>
      </w:r>
      <w:r w:rsidRPr="00F9006D">
        <w:rPr>
          <w:rFonts w:asciiTheme="minorHAnsi" w:eastAsia="Calibri" w:hAnsiTheme="minorHAnsi" w:cstheme="minorHAnsi"/>
          <w:sz w:val="22"/>
          <w:szCs w:val="22"/>
        </w:rPr>
        <w:t>), ryegrass (</w:t>
      </w:r>
      <w:r w:rsidRPr="00F9006D">
        <w:rPr>
          <w:rFonts w:asciiTheme="minorHAnsi" w:eastAsia="Calibri" w:hAnsiTheme="minorHAnsi" w:cstheme="minorHAnsi"/>
          <w:i/>
          <w:sz w:val="22"/>
          <w:szCs w:val="22"/>
        </w:rPr>
        <w:t>Lolium perenne</w:t>
      </w:r>
      <w:r w:rsidRPr="00F9006D">
        <w:rPr>
          <w:rFonts w:asciiTheme="minorHAnsi" w:eastAsia="Calibri" w:hAnsiTheme="minorHAnsi" w:cstheme="minorHAnsi"/>
          <w:sz w:val="22"/>
          <w:szCs w:val="22"/>
        </w:rPr>
        <w:t>), and oat (</w:t>
      </w:r>
      <w:r w:rsidRPr="00F9006D">
        <w:rPr>
          <w:rFonts w:asciiTheme="minorHAnsi" w:eastAsia="Calibri" w:hAnsiTheme="minorHAnsi" w:cstheme="minorHAnsi"/>
          <w:i/>
          <w:sz w:val="22"/>
          <w:szCs w:val="22"/>
        </w:rPr>
        <w:t>Avena sativa</w:t>
      </w:r>
      <w:r w:rsidRPr="00F9006D">
        <w:rPr>
          <w:rFonts w:asciiTheme="minorHAnsi" w:eastAsia="Calibri" w:hAnsiTheme="minorHAnsi" w:cstheme="minorHAnsi"/>
          <w:sz w:val="22"/>
          <w:szCs w:val="22"/>
        </w:rPr>
        <w:t>)] was studied at measured application rates of &lt;LOQ (negative control), 0.037, 0.11, 0.332, 0.996, and 2.972 lbs a.i./acre (MRID 49033401).  In this study, there were no effects to the monocots tested at application rates up to and including 2.97 lbs a.i./acre in any of the endpoints measured (% emergence, shoot length, or dry weight); resulting in IC</w:t>
      </w:r>
      <w:r w:rsidRPr="00F9006D">
        <w:rPr>
          <w:rFonts w:asciiTheme="minorHAnsi" w:eastAsia="Calibri" w:hAnsiTheme="minorHAnsi" w:cstheme="minorHAnsi"/>
          <w:sz w:val="22"/>
          <w:szCs w:val="22"/>
          <w:vertAlign w:val="subscript"/>
        </w:rPr>
        <w:t>25</w:t>
      </w:r>
      <w:r w:rsidRPr="00F9006D">
        <w:rPr>
          <w:rFonts w:asciiTheme="minorHAnsi" w:eastAsia="Calibri" w:hAnsiTheme="minorHAnsi" w:cstheme="minorHAnsi"/>
          <w:sz w:val="22"/>
          <w:szCs w:val="22"/>
        </w:rPr>
        <w:t xml:space="preserve"> and NOAEC values of &gt;2.97 and 2.97 lb a.i./acre, respectively.</w:t>
      </w:r>
    </w:p>
    <w:p w14:paraId="11FB64D5" w14:textId="77777777" w:rsidR="006E4668" w:rsidRPr="00F9006D" w:rsidRDefault="006E4668" w:rsidP="006E4668">
      <w:pPr>
        <w:rPr>
          <w:rFonts w:asciiTheme="minorHAnsi" w:hAnsiTheme="minorHAnsi" w:cstheme="minorHAnsi"/>
          <w:szCs w:val="24"/>
        </w:rPr>
      </w:pPr>
    </w:p>
    <w:p w14:paraId="75888498" w14:textId="77777777" w:rsidR="006E4668" w:rsidRPr="00263CD2" w:rsidRDefault="006E4668" w:rsidP="00942204">
      <w:pPr>
        <w:pStyle w:val="BEmethomyl-subsubsubheading-JDF"/>
        <w:rPr>
          <w:rFonts w:eastAsia="Calibri"/>
        </w:rPr>
      </w:pPr>
      <w:bookmarkStart w:id="526" w:name="_Toc434489157"/>
      <w:r w:rsidRPr="00263CD2">
        <w:rPr>
          <w:rFonts w:eastAsia="Calibri"/>
        </w:rPr>
        <w:t>Sublethal Effects to Terrestrial Plants (Dicots)</w:t>
      </w:r>
      <w:bookmarkEnd w:id="526"/>
    </w:p>
    <w:p w14:paraId="1153A073" w14:textId="77777777" w:rsidR="006E4668" w:rsidRPr="00F9006D" w:rsidRDefault="006E4668" w:rsidP="006E4668">
      <w:pPr>
        <w:rPr>
          <w:rFonts w:asciiTheme="minorHAnsi" w:eastAsia="Calibri" w:hAnsiTheme="minorHAnsi" w:cstheme="minorHAnsi"/>
        </w:rPr>
      </w:pPr>
    </w:p>
    <w:p w14:paraId="503F1E8A" w14:textId="5A614831" w:rsidR="006E4668" w:rsidRPr="00F9006D" w:rsidRDefault="006E4668" w:rsidP="006E4668">
      <w:pPr>
        <w:rPr>
          <w:rFonts w:asciiTheme="minorHAnsi" w:eastAsia="Calibri" w:hAnsiTheme="minorHAnsi" w:cstheme="minorHAnsi"/>
          <w:sz w:val="22"/>
          <w:szCs w:val="22"/>
        </w:rPr>
      </w:pPr>
      <w:r w:rsidRPr="00F9006D">
        <w:rPr>
          <w:rFonts w:asciiTheme="minorHAnsi" w:eastAsia="Calibri" w:hAnsiTheme="minorHAnsi" w:cstheme="minorHAnsi"/>
          <w:sz w:val="22"/>
          <w:szCs w:val="22"/>
        </w:rPr>
        <w:t xml:space="preserve">For dicots, methomyl impacted growth at concentrations between </w:t>
      </w:r>
      <w:r w:rsidR="000A306B" w:rsidRPr="00F9006D">
        <w:rPr>
          <w:rFonts w:asciiTheme="minorHAnsi" w:eastAsia="Calibri" w:hAnsiTheme="minorHAnsi" w:cstheme="minorHAnsi"/>
          <w:sz w:val="22"/>
          <w:szCs w:val="22"/>
        </w:rPr>
        <w:t>2</w:t>
      </w:r>
      <w:r w:rsidRPr="00F9006D">
        <w:rPr>
          <w:rFonts w:asciiTheme="minorHAnsi" w:eastAsia="Calibri" w:hAnsiTheme="minorHAnsi" w:cstheme="minorHAnsi"/>
          <w:sz w:val="22"/>
          <w:szCs w:val="22"/>
        </w:rPr>
        <w:t xml:space="preserve"> lb a.i./acre and ~</w:t>
      </w:r>
      <w:r w:rsidR="001A6065" w:rsidRPr="00F9006D">
        <w:rPr>
          <w:rFonts w:asciiTheme="minorHAnsi" w:eastAsia="Calibri" w:hAnsiTheme="minorHAnsi" w:cstheme="minorHAnsi"/>
          <w:sz w:val="22"/>
          <w:szCs w:val="22"/>
        </w:rPr>
        <w:t>4</w:t>
      </w:r>
      <w:r w:rsidRPr="00F9006D">
        <w:rPr>
          <w:rFonts w:asciiTheme="minorHAnsi" w:eastAsia="Calibri" w:hAnsiTheme="minorHAnsi" w:cstheme="minorHAnsi"/>
          <w:sz w:val="22"/>
          <w:szCs w:val="22"/>
        </w:rPr>
        <w:t xml:space="preserve"> lb a.i./acre, based on NOAEC/LOAEC values (see </w:t>
      </w:r>
      <w:r w:rsidR="000E6914">
        <w:rPr>
          <w:rFonts w:asciiTheme="minorHAnsi" w:eastAsia="Calibri" w:hAnsiTheme="minorHAnsi" w:cstheme="minorHAnsi"/>
          <w:b/>
          <w:sz w:val="22"/>
          <w:szCs w:val="22"/>
        </w:rPr>
        <w:fldChar w:fldCharType="begin"/>
      </w:r>
      <w:r w:rsidR="000E6914">
        <w:rPr>
          <w:rFonts w:asciiTheme="minorHAnsi" w:eastAsia="Calibri" w:hAnsiTheme="minorHAnsi" w:cstheme="minorHAnsi"/>
          <w:sz w:val="22"/>
          <w:szCs w:val="22"/>
        </w:rPr>
        <w:instrText xml:space="preserve"> REF _Ref32572250 \h </w:instrText>
      </w:r>
      <w:r w:rsidR="000E6914">
        <w:rPr>
          <w:rFonts w:asciiTheme="minorHAnsi" w:eastAsia="Calibri" w:hAnsiTheme="minorHAnsi" w:cstheme="minorHAnsi"/>
          <w:b/>
          <w:sz w:val="22"/>
          <w:szCs w:val="22"/>
        </w:rPr>
      </w:r>
      <w:r w:rsidR="000E6914">
        <w:rPr>
          <w:rFonts w:asciiTheme="minorHAnsi" w:eastAsia="Calibri" w:hAnsiTheme="minorHAnsi" w:cstheme="minorHAnsi"/>
          <w:b/>
          <w:sz w:val="22"/>
          <w:szCs w:val="22"/>
        </w:rPr>
        <w:fldChar w:fldCharType="separate"/>
      </w:r>
      <w:r w:rsidR="00541B21" w:rsidRPr="00BD749F">
        <w:rPr>
          <w:rFonts w:asciiTheme="minorHAnsi" w:hAnsiTheme="minorHAnsi" w:cstheme="minorHAnsi"/>
          <w:b/>
          <w:color w:val="auto"/>
          <w:sz w:val="22"/>
          <w:szCs w:val="22"/>
        </w:rPr>
        <w:t xml:space="preserve">Figure </w:t>
      </w:r>
      <w:r w:rsidR="00541B21">
        <w:rPr>
          <w:rFonts w:asciiTheme="minorHAnsi" w:hAnsiTheme="minorHAnsi" w:cstheme="minorHAnsi"/>
          <w:b/>
          <w:color w:val="auto"/>
          <w:sz w:val="22"/>
          <w:szCs w:val="22"/>
        </w:rPr>
        <w:t>2</w:t>
      </w:r>
      <w:r w:rsidR="00541B21" w:rsidRPr="00BD749F">
        <w:rPr>
          <w:rFonts w:asciiTheme="minorHAnsi" w:hAnsiTheme="minorHAnsi" w:cstheme="minorHAnsi"/>
          <w:b/>
          <w:color w:val="auto"/>
          <w:sz w:val="22"/>
          <w:szCs w:val="22"/>
        </w:rPr>
        <w:noBreakHyphen/>
      </w:r>
      <w:r w:rsidR="00541B21">
        <w:rPr>
          <w:rFonts w:asciiTheme="minorHAnsi" w:hAnsiTheme="minorHAnsi" w:cstheme="minorHAnsi"/>
          <w:b/>
          <w:noProof/>
          <w:color w:val="auto"/>
          <w:sz w:val="22"/>
          <w:szCs w:val="22"/>
        </w:rPr>
        <w:t>30</w:t>
      </w:r>
      <w:r w:rsidR="000E6914">
        <w:rPr>
          <w:rFonts w:asciiTheme="minorHAnsi" w:eastAsia="Calibri" w:hAnsiTheme="minorHAnsi" w:cstheme="minorHAnsi"/>
          <w:b/>
          <w:sz w:val="22"/>
          <w:szCs w:val="22"/>
        </w:rPr>
        <w:fldChar w:fldCharType="end"/>
      </w:r>
      <w:r w:rsidRPr="00F9006D">
        <w:rPr>
          <w:rFonts w:asciiTheme="minorHAnsi" w:eastAsia="Calibri" w:hAnsiTheme="minorHAnsi" w:cstheme="minorHAnsi"/>
          <w:sz w:val="22"/>
          <w:szCs w:val="22"/>
        </w:rPr>
        <w:t>).  The available IC</w:t>
      </w:r>
      <w:r w:rsidRPr="00F9006D">
        <w:rPr>
          <w:rFonts w:asciiTheme="minorHAnsi" w:eastAsia="Calibri" w:hAnsiTheme="minorHAnsi" w:cstheme="minorHAnsi"/>
          <w:sz w:val="22"/>
          <w:szCs w:val="22"/>
          <w:vertAlign w:val="subscript"/>
        </w:rPr>
        <w:t>25</w:t>
      </w:r>
      <w:r w:rsidRPr="00F9006D">
        <w:rPr>
          <w:rFonts w:asciiTheme="minorHAnsi" w:eastAsia="Calibri" w:hAnsiTheme="minorHAnsi" w:cstheme="minorHAnsi"/>
          <w:sz w:val="22"/>
          <w:szCs w:val="22"/>
        </w:rPr>
        <w:t xml:space="preserve"> values for dicots are non-definitive (</w:t>
      </w:r>
      <w:r w:rsidRPr="00F9006D">
        <w:rPr>
          <w:rFonts w:asciiTheme="minorHAnsi" w:eastAsia="Calibri" w:hAnsiTheme="minorHAnsi" w:cstheme="minorHAnsi"/>
          <w:i/>
          <w:sz w:val="22"/>
          <w:szCs w:val="22"/>
        </w:rPr>
        <w:t>i.e</w:t>
      </w:r>
      <w:r w:rsidRPr="00F9006D">
        <w:rPr>
          <w:rFonts w:asciiTheme="minorHAnsi" w:eastAsia="Calibri" w:hAnsiTheme="minorHAnsi" w:cstheme="minorHAnsi"/>
          <w:sz w:val="22"/>
          <w:szCs w:val="22"/>
        </w:rPr>
        <w:t xml:space="preserve">., greater than 2.97 lb a.i./Acre).  </w:t>
      </w:r>
    </w:p>
    <w:p w14:paraId="088467B5" w14:textId="77777777" w:rsidR="000A306B" w:rsidRPr="00F9006D" w:rsidRDefault="000A306B" w:rsidP="006E4668">
      <w:pPr>
        <w:rPr>
          <w:rFonts w:asciiTheme="minorHAnsi" w:hAnsiTheme="minorHAnsi" w:cstheme="minorHAnsi"/>
          <w:szCs w:val="24"/>
        </w:rPr>
      </w:pPr>
    </w:p>
    <w:p w14:paraId="6C35E59A" w14:textId="671AF32E" w:rsidR="006E4668" w:rsidRPr="00F9006D" w:rsidRDefault="000A306B" w:rsidP="006E4668">
      <w:pPr>
        <w:rPr>
          <w:rFonts w:asciiTheme="minorHAnsi" w:hAnsiTheme="minorHAnsi" w:cstheme="minorHAnsi"/>
          <w:szCs w:val="24"/>
        </w:rPr>
      </w:pPr>
      <w:r>
        <w:rPr>
          <w:noProof/>
        </w:rPr>
        <w:drawing>
          <wp:inline distT="0" distB="0" distL="0" distR="0" wp14:anchorId="729CEB16" wp14:editId="510A41A3">
            <wp:extent cx="4895848" cy="175898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53">
                      <a:extLst>
                        <a:ext uri="{28A0092B-C50C-407E-A947-70E740481C1C}">
                          <a14:useLocalDpi xmlns:a14="http://schemas.microsoft.com/office/drawing/2010/main" val="0"/>
                        </a:ext>
                      </a:extLst>
                    </a:blip>
                    <a:stretch>
                      <a:fillRect/>
                    </a:stretch>
                  </pic:blipFill>
                  <pic:spPr>
                    <a:xfrm>
                      <a:off x="0" y="0"/>
                      <a:ext cx="4895848" cy="1758988"/>
                    </a:xfrm>
                    <a:prstGeom prst="rect">
                      <a:avLst/>
                    </a:prstGeom>
                  </pic:spPr>
                </pic:pic>
              </a:graphicData>
            </a:graphic>
          </wp:inline>
        </w:drawing>
      </w:r>
    </w:p>
    <w:p w14:paraId="081A32F8" w14:textId="707DDDFC" w:rsidR="001A6065" w:rsidRPr="00F9006D" w:rsidRDefault="001A6065" w:rsidP="006E4668">
      <w:pPr>
        <w:rPr>
          <w:rFonts w:asciiTheme="minorHAnsi" w:hAnsiTheme="minorHAnsi" w:cstheme="minorHAnsi"/>
          <w:szCs w:val="24"/>
        </w:rPr>
      </w:pPr>
    </w:p>
    <w:p w14:paraId="6AB6393B" w14:textId="611B6A7F" w:rsidR="006E4668" w:rsidRPr="00F9006D" w:rsidRDefault="0055309F" w:rsidP="006E4668">
      <w:pPr>
        <w:rPr>
          <w:rFonts w:asciiTheme="minorHAnsi" w:hAnsiTheme="minorHAnsi" w:cstheme="minorHAnsi"/>
          <w:szCs w:val="24"/>
        </w:rPr>
      </w:pPr>
      <w:bookmarkStart w:id="527" w:name="_Ref32572250"/>
      <w:bookmarkStart w:id="528" w:name="_Toc434489315"/>
      <w:bookmarkStart w:id="529" w:name="_Toc64891354"/>
      <w:r w:rsidRPr="00BD749F">
        <w:rPr>
          <w:rFonts w:asciiTheme="minorHAnsi" w:hAnsiTheme="minorHAnsi" w:cstheme="minorHAnsi"/>
          <w:b/>
          <w:color w:val="auto"/>
          <w:sz w:val="22"/>
          <w:szCs w:val="22"/>
        </w:rPr>
        <w:t xml:space="preserve">Figure </w:t>
      </w:r>
      <w:r w:rsidR="000E6914">
        <w:rPr>
          <w:rFonts w:asciiTheme="minorHAnsi" w:hAnsiTheme="minorHAnsi" w:cstheme="minorHAnsi"/>
          <w:b/>
          <w:color w:val="auto"/>
          <w:sz w:val="22"/>
          <w:szCs w:val="22"/>
        </w:rPr>
        <w:t>2</w:t>
      </w:r>
      <w:r w:rsidR="00281DF3" w:rsidRPr="00BD749F">
        <w:rPr>
          <w:rFonts w:asciiTheme="minorHAnsi" w:hAnsiTheme="minorHAnsi" w:cstheme="minorHAnsi"/>
          <w:b/>
          <w:color w:val="auto"/>
          <w:sz w:val="22"/>
          <w:szCs w:val="22"/>
        </w:rPr>
        <w:noBreakHyphen/>
      </w:r>
      <w:r w:rsidR="00281DF3" w:rsidRPr="006010BB">
        <w:rPr>
          <w:rFonts w:asciiTheme="minorHAnsi" w:hAnsiTheme="minorHAnsi" w:cstheme="minorHAnsi"/>
          <w:b/>
          <w:color w:val="auto"/>
          <w:sz w:val="22"/>
          <w:szCs w:val="22"/>
        </w:rPr>
        <w:fldChar w:fldCharType="begin"/>
      </w:r>
      <w:r w:rsidR="00281DF3" w:rsidRPr="006010BB">
        <w:rPr>
          <w:rFonts w:asciiTheme="minorHAnsi" w:hAnsiTheme="minorHAnsi" w:cstheme="minorHAnsi"/>
          <w:b/>
          <w:color w:val="auto"/>
          <w:sz w:val="22"/>
          <w:szCs w:val="22"/>
        </w:rPr>
        <w:instrText xml:space="preserve"> SEQ Figure \* ARABIC \s 1 </w:instrText>
      </w:r>
      <w:r w:rsidR="00281DF3" w:rsidRPr="006010BB">
        <w:rPr>
          <w:rFonts w:asciiTheme="minorHAnsi" w:hAnsiTheme="minorHAnsi" w:cstheme="minorHAnsi"/>
          <w:b/>
          <w:color w:val="auto"/>
          <w:sz w:val="22"/>
          <w:szCs w:val="22"/>
        </w:rPr>
        <w:fldChar w:fldCharType="separate"/>
      </w:r>
      <w:r w:rsidR="00541B21">
        <w:rPr>
          <w:rFonts w:asciiTheme="minorHAnsi" w:hAnsiTheme="minorHAnsi" w:cstheme="minorHAnsi"/>
          <w:b/>
          <w:noProof/>
          <w:color w:val="auto"/>
          <w:sz w:val="22"/>
          <w:szCs w:val="22"/>
        </w:rPr>
        <w:t>30</w:t>
      </w:r>
      <w:r w:rsidR="00281DF3" w:rsidRPr="006010BB">
        <w:rPr>
          <w:rFonts w:asciiTheme="minorHAnsi" w:hAnsiTheme="minorHAnsi" w:cstheme="minorHAnsi"/>
          <w:b/>
          <w:color w:val="auto"/>
          <w:sz w:val="22"/>
          <w:szCs w:val="22"/>
        </w:rPr>
        <w:fldChar w:fldCharType="end"/>
      </w:r>
      <w:bookmarkEnd w:id="527"/>
      <w:r w:rsidRPr="006010BB">
        <w:rPr>
          <w:rFonts w:asciiTheme="minorHAnsi" w:eastAsia="Calibri" w:hAnsiTheme="minorHAnsi" w:cstheme="minorHAnsi"/>
          <w:b/>
          <w:color w:val="auto"/>
          <w:sz w:val="22"/>
          <w:szCs w:val="22"/>
        </w:rPr>
        <w:t xml:space="preserve">. </w:t>
      </w:r>
      <w:r w:rsidR="006E4668" w:rsidRPr="00F9006D">
        <w:rPr>
          <w:rFonts w:asciiTheme="minorHAnsi" w:eastAsia="Calibri" w:hAnsiTheme="minorHAnsi" w:cstheme="minorHAnsi"/>
          <w:b/>
          <w:sz w:val="22"/>
          <w:szCs w:val="22"/>
        </w:rPr>
        <w:t>Effects Endpoints for Dicots Exposed to Methomyl (lb a.i./acre</w:t>
      </w:r>
      <w:r w:rsidR="006E4668" w:rsidRPr="00F9006D">
        <w:rPr>
          <w:rFonts w:asciiTheme="minorHAnsi" w:eastAsia="Calibri" w:hAnsiTheme="minorHAnsi" w:cstheme="minorHAnsi"/>
          <w:sz w:val="22"/>
          <w:szCs w:val="22"/>
        </w:rPr>
        <w:t xml:space="preserve">).  Data from registrant submitted </w:t>
      </w:r>
      <w:r w:rsidR="00EB2755">
        <w:rPr>
          <w:rFonts w:asciiTheme="minorHAnsi" w:eastAsia="Calibri" w:hAnsiTheme="minorHAnsi" w:cstheme="minorHAnsi"/>
          <w:sz w:val="22"/>
          <w:szCs w:val="22"/>
        </w:rPr>
        <w:t>studies</w:t>
      </w:r>
      <w:r w:rsidR="006E4668" w:rsidRPr="00F9006D">
        <w:rPr>
          <w:rFonts w:asciiTheme="minorHAnsi" w:eastAsia="Calibri" w:hAnsiTheme="minorHAnsi" w:cstheme="minorHAnsi"/>
          <w:sz w:val="22"/>
          <w:szCs w:val="22"/>
        </w:rPr>
        <w:t xml:space="preserve"> (red) and open literature (blue). Data label key: Endpoint (measured effect, family, duration in days, reference).</w:t>
      </w:r>
      <w:bookmarkEnd w:id="528"/>
      <w:bookmarkEnd w:id="529"/>
    </w:p>
    <w:p w14:paraId="6BBE8909" w14:textId="77777777" w:rsidR="006E4668" w:rsidRPr="00F9006D" w:rsidRDefault="006E4668" w:rsidP="006E4668">
      <w:pPr>
        <w:rPr>
          <w:rFonts w:asciiTheme="minorHAnsi" w:hAnsiTheme="minorHAnsi" w:cstheme="minorHAnsi"/>
          <w:szCs w:val="24"/>
        </w:rPr>
      </w:pPr>
    </w:p>
    <w:p w14:paraId="079C2119" w14:textId="6EB23BD6" w:rsidR="006E4668" w:rsidRPr="00263CD2" w:rsidRDefault="006E4668" w:rsidP="00494521">
      <w:pPr>
        <w:keepNext/>
        <w:rPr>
          <w:rFonts w:asciiTheme="minorHAnsi" w:eastAsia="Calibri" w:hAnsiTheme="minorHAnsi" w:cstheme="minorHAnsi"/>
          <w:b/>
          <w:bCs/>
          <w:i/>
          <w:iCs/>
          <w:sz w:val="22"/>
          <w:szCs w:val="22"/>
        </w:rPr>
      </w:pPr>
      <w:r w:rsidRPr="00263CD2">
        <w:rPr>
          <w:rFonts w:asciiTheme="minorHAnsi" w:eastAsia="Calibri" w:hAnsiTheme="minorHAnsi" w:cstheme="minorHAnsi"/>
          <w:b/>
          <w:bCs/>
          <w:i/>
          <w:iCs/>
          <w:sz w:val="22"/>
          <w:szCs w:val="22"/>
        </w:rPr>
        <w:t>NOAEC/LOAEC and EC</w:t>
      </w:r>
      <w:r w:rsidRPr="00263CD2">
        <w:rPr>
          <w:rFonts w:asciiTheme="minorHAnsi" w:eastAsia="Calibri" w:hAnsiTheme="minorHAnsi" w:cstheme="minorHAnsi"/>
          <w:b/>
          <w:bCs/>
          <w:i/>
          <w:iCs/>
          <w:sz w:val="22"/>
          <w:szCs w:val="22"/>
          <w:vertAlign w:val="subscript"/>
        </w:rPr>
        <w:t>25</w:t>
      </w:r>
      <w:r w:rsidRPr="00263CD2">
        <w:rPr>
          <w:rFonts w:asciiTheme="minorHAnsi" w:eastAsia="Calibri" w:hAnsiTheme="minorHAnsi" w:cstheme="minorHAnsi"/>
          <w:b/>
          <w:bCs/>
          <w:i/>
          <w:iCs/>
          <w:sz w:val="22"/>
          <w:szCs w:val="22"/>
        </w:rPr>
        <w:t>/IC</w:t>
      </w:r>
      <w:r w:rsidRPr="00263CD2">
        <w:rPr>
          <w:rFonts w:asciiTheme="minorHAnsi" w:eastAsia="Calibri" w:hAnsiTheme="minorHAnsi" w:cstheme="minorHAnsi"/>
          <w:b/>
          <w:bCs/>
          <w:i/>
          <w:iCs/>
          <w:sz w:val="22"/>
          <w:szCs w:val="22"/>
          <w:vertAlign w:val="subscript"/>
        </w:rPr>
        <w:t>25</w:t>
      </w:r>
      <w:r w:rsidRPr="00263CD2">
        <w:rPr>
          <w:rFonts w:asciiTheme="minorHAnsi" w:eastAsia="Calibri" w:hAnsiTheme="minorHAnsi" w:cstheme="minorHAnsi"/>
          <w:b/>
          <w:bCs/>
          <w:i/>
          <w:iCs/>
          <w:sz w:val="22"/>
          <w:szCs w:val="22"/>
        </w:rPr>
        <w:t xml:space="preserve"> Values</w:t>
      </w:r>
    </w:p>
    <w:p w14:paraId="415AB686" w14:textId="77777777" w:rsidR="00494521" w:rsidRPr="00F9006D" w:rsidRDefault="00494521" w:rsidP="00494521">
      <w:pPr>
        <w:keepNext/>
        <w:rPr>
          <w:rFonts w:asciiTheme="minorHAnsi" w:hAnsiTheme="minorHAnsi" w:cstheme="minorHAnsi"/>
          <w:szCs w:val="24"/>
        </w:rPr>
      </w:pPr>
    </w:p>
    <w:p w14:paraId="3ED508CB" w14:textId="1EEF74B3" w:rsidR="006E4668" w:rsidRPr="00F9006D" w:rsidRDefault="006E4668" w:rsidP="00494521">
      <w:pPr>
        <w:keepNext/>
        <w:rPr>
          <w:rFonts w:asciiTheme="minorHAnsi" w:hAnsiTheme="minorHAnsi" w:cstheme="minorHAnsi"/>
          <w:szCs w:val="24"/>
        </w:rPr>
      </w:pPr>
      <w:r w:rsidRPr="00F9006D">
        <w:rPr>
          <w:rFonts w:asciiTheme="minorHAnsi" w:eastAsia="Calibri" w:hAnsiTheme="minorHAnsi" w:cstheme="minorHAnsi"/>
          <w:sz w:val="22"/>
          <w:szCs w:val="22"/>
        </w:rPr>
        <w:t>The thresholds for dicot terrestrial plants and methomyl are the same as the ‘All Terrestrial Plant’ thresholds [</w:t>
      </w:r>
      <w:r w:rsidRPr="00F9006D">
        <w:rPr>
          <w:rFonts w:asciiTheme="minorHAnsi" w:eastAsia="Calibri" w:hAnsiTheme="minorHAnsi" w:cstheme="minorHAnsi"/>
          <w:i/>
          <w:sz w:val="22"/>
          <w:szCs w:val="22"/>
        </w:rPr>
        <w:t>i.e</w:t>
      </w:r>
      <w:r w:rsidR="00E0693D" w:rsidRPr="00F9006D">
        <w:rPr>
          <w:rFonts w:asciiTheme="minorHAnsi" w:eastAsia="Calibri" w:hAnsiTheme="minorHAnsi" w:cstheme="minorHAnsi"/>
          <w:i/>
          <w:sz w:val="22"/>
          <w:szCs w:val="22"/>
        </w:rPr>
        <w:t xml:space="preserve">., </w:t>
      </w:r>
      <w:r w:rsidRPr="00F9006D">
        <w:rPr>
          <w:rFonts w:asciiTheme="minorHAnsi" w:eastAsia="Calibri" w:hAnsiTheme="minorHAnsi" w:cstheme="minorHAnsi"/>
          <w:sz w:val="22"/>
          <w:szCs w:val="22"/>
        </w:rPr>
        <w:t>NOAEC and LOAEC values of 2.97 lb a.i./acre and &gt; 2.97 lb a.i./acre (MRID 49033401) and IC</w:t>
      </w:r>
      <w:r w:rsidRPr="00F9006D">
        <w:rPr>
          <w:rFonts w:asciiTheme="minorHAnsi" w:eastAsia="Calibri" w:hAnsiTheme="minorHAnsi" w:cstheme="minorHAnsi"/>
          <w:sz w:val="22"/>
          <w:szCs w:val="22"/>
          <w:vertAlign w:val="subscript"/>
        </w:rPr>
        <w:t>25</w:t>
      </w:r>
      <w:r w:rsidRPr="00F9006D">
        <w:rPr>
          <w:rFonts w:asciiTheme="minorHAnsi" w:eastAsia="Calibri" w:hAnsiTheme="minorHAnsi" w:cstheme="minorHAnsi"/>
          <w:sz w:val="22"/>
          <w:szCs w:val="22"/>
        </w:rPr>
        <w:t xml:space="preserve"> &gt; 2.97 lb a.i./acre (MRID 49033401)].</w:t>
      </w:r>
    </w:p>
    <w:p w14:paraId="4245000A" w14:textId="77777777" w:rsidR="006E4668" w:rsidRPr="00F9006D" w:rsidRDefault="006E4668" w:rsidP="006E4668">
      <w:pPr>
        <w:rPr>
          <w:rFonts w:asciiTheme="minorHAnsi" w:hAnsiTheme="minorHAnsi" w:cstheme="minorHAnsi"/>
          <w:sz w:val="22"/>
          <w:szCs w:val="22"/>
        </w:rPr>
      </w:pPr>
    </w:p>
    <w:p w14:paraId="6C1F446A" w14:textId="77777777" w:rsidR="006E4668" w:rsidRPr="00263CD2" w:rsidRDefault="006E4668" w:rsidP="00BA6C5D">
      <w:pPr>
        <w:pStyle w:val="BEMethomylSubSectionHeader-JDF"/>
        <w:rPr>
          <w:color w:val="4472C4" w:themeColor="accent5"/>
        </w:rPr>
      </w:pPr>
      <w:bookmarkStart w:id="530" w:name="_Toc434489160"/>
      <w:bookmarkStart w:id="531" w:name="_Toc64891322"/>
      <w:r w:rsidRPr="00263CD2">
        <w:rPr>
          <w:color w:val="4472C4" w:themeColor="accent5"/>
        </w:rPr>
        <w:t>Incident Reports for Terrestrial Plants</w:t>
      </w:r>
      <w:bookmarkEnd w:id="530"/>
      <w:bookmarkEnd w:id="531"/>
    </w:p>
    <w:p w14:paraId="06908CF9" w14:textId="77777777" w:rsidR="006E4668" w:rsidRPr="00F9006D" w:rsidRDefault="006E4668" w:rsidP="006E4668">
      <w:pPr>
        <w:rPr>
          <w:rFonts w:asciiTheme="minorHAnsi" w:hAnsiTheme="minorHAnsi" w:cstheme="minorHAnsi"/>
          <w:szCs w:val="24"/>
        </w:rPr>
      </w:pPr>
    </w:p>
    <w:p w14:paraId="727CE6AC" w14:textId="3F41FE01" w:rsidR="006E4668" w:rsidRPr="00F9006D" w:rsidRDefault="006E4668" w:rsidP="006E4668">
      <w:pPr>
        <w:rPr>
          <w:rFonts w:asciiTheme="minorHAnsi" w:hAnsiTheme="minorHAnsi" w:cstheme="minorHAnsi"/>
          <w:szCs w:val="24"/>
        </w:rPr>
      </w:pPr>
      <w:r w:rsidRPr="00F9006D">
        <w:rPr>
          <w:rFonts w:asciiTheme="minorHAnsi" w:eastAsia="Calibri" w:hAnsiTheme="minorHAnsi" w:cstheme="minorHAnsi"/>
          <w:sz w:val="22"/>
          <w:szCs w:val="22"/>
        </w:rPr>
        <w:t xml:space="preserve">There are currently (as of </w:t>
      </w:r>
      <w:r w:rsidR="00D8700C" w:rsidRPr="00F9006D">
        <w:rPr>
          <w:rFonts w:asciiTheme="minorHAnsi" w:eastAsia="Calibri" w:hAnsiTheme="minorHAnsi" w:cstheme="minorHAnsi"/>
          <w:sz w:val="22"/>
          <w:szCs w:val="22"/>
        </w:rPr>
        <w:t>January 22, 2020</w:t>
      </w:r>
      <w:r w:rsidRPr="00F9006D">
        <w:rPr>
          <w:rFonts w:asciiTheme="minorHAnsi" w:eastAsia="Calibri" w:hAnsiTheme="minorHAnsi" w:cstheme="minorHAnsi"/>
          <w:sz w:val="22"/>
          <w:szCs w:val="22"/>
        </w:rPr>
        <w:t>)</w:t>
      </w:r>
      <w:r w:rsidR="007B1884" w:rsidRPr="00F9006D">
        <w:rPr>
          <w:rFonts w:asciiTheme="minorHAnsi" w:eastAsia="Calibri" w:hAnsiTheme="minorHAnsi" w:cstheme="minorHAnsi"/>
          <w:sz w:val="22"/>
          <w:szCs w:val="22"/>
        </w:rPr>
        <w:t xml:space="preserve"> two</w:t>
      </w:r>
      <w:r w:rsidRPr="00F9006D">
        <w:rPr>
          <w:rFonts w:asciiTheme="minorHAnsi" w:eastAsia="Calibri" w:hAnsiTheme="minorHAnsi" w:cstheme="minorHAnsi"/>
          <w:sz w:val="22"/>
          <w:szCs w:val="22"/>
        </w:rPr>
        <w:t xml:space="preserve"> terrestrial plant incident reports in </w:t>
      </w:r>
      <w:r w:rsidR="00960AE2" w:rsidRPr="00F9006D">
        <w:rPr>
          <w:rFonts w:asciiTheme="minorHAnsi" w:eastAsia="Calibri" w:hAnsiTheme="minorHAnsi" w:cstheme="minorHAnsi"/>
          <w:sz w:val="22"/>
          <w:szCs w:val="22"/>
        </w:rPr>
        <w:t>IDS</w:t>
      </w:r>
      <w:r w:rsidRPr="00F9006D">
        <w:rPr>
          <w:rFonts w:asciiTheme="minorHAnsi" w:eastAsia="Calibri" w:hAnsiTheme="minorHAnsi" w:cstheme="minorHAnsi"/>
          <w:sz w:val="22"/>
          <w:szCs w:val="22"/>
        </w:rPr>
        <w:t xml:space="preserve"> with a certainty index of ‘possible’ or ‘highly probable’.  Of these three incidents, one is from a misuse (either accidental or intentional), and in two of the incidents, the legality of use was undetermined (see </w:t>
      </w:r>
      <w:r w:rsidR="00481DC1" w:rsidRPr="000E6914">
        <w:rPr>
          <w:rFonts w:asciiTheme="minorHAnsi" w:eastAsia="Calibri" w:hAnsiTheme="minorHAnsi" w:cstheme="minorHAnsi"/>
          <w:b/>
          <w:sz w:val="22"/>
          <w:szCs w:val="22"/>
        </w:rPr>
        <w:fldChar w:fldCharType="begin"/>
      </w:r>
      <w:r w:rsidR="00481DC1" w:rsidRPr="000E6914">
        <w:rPr>
          <w:rFonts w:asciiTheme="minorHAnsi" w:eastAsia="Calibri" w:hAnsiTheme="minorHAnsi" w:cstheme="minorHAnsi"/>
          <w:b/>
          <w:sz w:val="22"/>
          <w:szCs w:val="22"/>
        </w:rPr>
        <w:instrText xml:space="preserve"> REF _Ref32570782 \h </w:instrText>
      </w:r>
      <w:r w:rsidR="000E6914" w:rsidRPr="000E6914">
        <w:rPr>
          <w:rFonts w:asciiTheme="minorHAnsi" w:eastAsia="Calibri" w:hAnsiTheme="minorHAnsi" w:cstheme="minorHAnsi"/>
          <w:b/>
          <w:sz w:val="22"/>
          <w:szCs w:val="22"/>
        </w:rPr>
        <w:instrText xml:space="preserve"> \* MERGEFORMAT </w:instrText>
      </w:r>
      <w:r w:rsidR="00481DC1" w:rsidRPr="000E6914">
        <w:rPr>
          <w:rFonts w:asciiTheme="minorHAnsi" w:eastAsia="Calibri" w:hAnsiTheme="minorHAnsi" w:cstheme="minorHAnsi"/>
          <w:b/>
          <w:sz w:val="22"/>
          <w:szCs w:val="22"/>
        </w:rPr>
      </w:r>
      <w:r w:rsidR="00481DC1" w:rsidRPr="000E6914">
        <w:rPr>
          <w:rFonts w:asciiTheme="minorHAnsi" w:eastAsia="Calibri" w:hAnsiTheme="minorHAnsi" w:cstheme="minorHAnsi"/>
          <w:b/>
          <w:sz w:val="22"/>
          <w:szCs w:val="22"/>
        </w:rPr>
        <w:fldChar w:fldCharType="separate"/>
      </w:r>
      <w:r w:rsidR="00541B21" w:rsidRPr="00853EE5">
        <w:rPr>
          <w:rFonts w:asciiTheme="minorHAnsi" w:hAnsiTheme="minorHAnsi" w:cstheme="minorHAnsi"/>
          <w:b/>
          <w:color w:val="auto"/>
          <w:sz w:val="22"/>
          <w:szCs w:val="22"/>
        </w:rPr>
        <w:t xml:space="preserve">Table </w:t>
      </w:r>
      <w:r w:rsidR="00541B21" w:rsidRPr="00853EE5">
        <w:rPr>
          <w:rFonts w:asciiTheme="minorHAnsi" w:hAnsiTheme="minorHAnsi" w:cstheme="minorHAnsi"/>
          <w:b/>
          <w:sz w:val="22"/>
          <w:szCs w:val="22"/>
        </w:rPr>
        <w:t>2-31</w:t>
      </w:r>
      <w:r w:rsidR="00481DC1" w:rsidRPr="000E6914">
        <w:rPr>
          <w:rFonts w:asciiTheme="minorHAnsi" w:eastAsia="Calibri" w:hAnsiTheme="minorHAnsi" w:cstheme="minorHAnsi"/>
          <w:b/>
          <w:sz w:val="22"/>
          <w:szCs w:val="22"/>
        </w:rPr>
        <w:fldChar w:fldCharType="end"/>
      </w:r>
      <w:r w:rsidR="00481DC1">
        <w:rPr>
          <w:rFonts w:asciiTheme="minorHAnsi" w:eastAsia="Calibri" w:hAnsiTheme="minorHAnsi" w:cstheme="minorHAnsi"/>
          <w:b/>
          <w:sz w:val="22"/>
          <w:szCs w:val="22"/>
        </w:rPr>
        <w:t xml:space="preserve"> </w:t>
      </w:r>
      <w:r w:rsidRPr="00F9006D">
        <w:rPr>
          <w:rFonts w:asciiTheme="minorHAnsi" w:eastAsia="Calibri" w:hAnsiTheme="minorHAnsi" w:cstheme="minorHAnsi"/>
          <w:sz w:val="22"/>
          <w:szCs w:val="22"/>
        </w:rPr>
        <w:t xml:space="preserve">and </w:t>
      </w:r>
      <w:r w:rsidRPr="00F9006D">
        <w:rPr>
          <w:rFonts w:asciiTheme="minorHAnsi" w:eastAsia="Calibri" w:hAnsiTheme="minorHAnsi" w:cstheme="minorHAnsi"/>
          <w:b/>
          <w:sz w:val="22"/>
          <w:szCs w:val="22"/>
        </w:rPr>
        <w:lastRenderedPageBreak/>
        <w:t xml:space="preserve">ATTACHMENT </w:t>
      </w:r>
      <w:r w:rsidR="00644AC0">
        <w:rPr>
          <w:rFonts w:asciiTheme="minorHAnsi" w:eastAsia="Calibri" w:hAnsiTheme="minorHAnsi" w:cstheme="minorHAnsi"/>
          <w:b/>
          <w:sz w:val="22"/>
          <w:szCs w:val="22"/>
        </w:rPr>
        <w:t>2-</w:t>
      </w:r>
      <w:r w:rsidR="007756FC">
        <w:rPr>
          <w:rFonts w:asciiTheme="minorHAnsi" w:eastAsia="Calibri" w:hAnsiTheme="minorHAnsi" w:cstheme="minorHAnsi"/>
          <w:b/>
          <w:sz w:val="22"/>
          <w:szCs w:val="22"/>
        </w:rPr>
        <w:t>2</w:t>
      </w:r>
      <w:r w:rsidRPr="00F9006D">
        <w:rPr>
          <w:rFonts w:asciiTheme="minorHAnsi" w:eastAsia="Calibri" w:hAnsiTheme="minorHAnsi" w:cstheme="minorHAnsi"/>
          <w:sz w:val="22"/>
          <w:szCs w:val="22"/>
        </w:rPr>
        <w:t xml:space="preserve"> for details). The following discussion only includes those incident reports with a certainty index of ‘possible’, ‘probable’ or ‘highly probable’ and a legality classification of ‘registered use’ or ‘undetermined’.  </w:t>
      </w:r>
    </w:p>
    <w:p w14:paraId="3CAA59DB" w14:textId="77777777" w:rsidR="006E4668" w:rsidRPr="00F9006D" w:rsidRDefault="006E4668" w:rsidP="006E4668">
      <w:pPr>
        <w:rPr>
          <w:rFonts w:asciiTheme="minorHAnsi" w:hAnsiTheme="minorHAnsi" w:cstheme="minorHAnsi"/>
          <w:szCs w:val="24"/>
        </w:rPr>
      </w:pPr>
    </w:p>
    <w:p w14:paraId="6E460CAF" w14:textId="77777777" w:rsidR="006E4668" w:rsidRPr="00F9006D" w:rsidRDefault="006E4668" w:rsidP="006E4668">
      <w:pPr>
        <w:rPr>
          <w:rFonts w:asciiTheme="minorHAnsi" w:hAnsiTheme="minorHAnsi" w:cstheme="minorHAnsi"/>
          <w:szCs w:val="24"/>
          <w:highlight w:val="yellow"/>
        </w:rPr>
      </w:pPr>
      <w:r w:rsidRPr="00F9006D">
        <w:rPr>
          <w:rFonts w:asciiTheme="minorHAnsi" w:eastAsia="Calibri" w:hAnsiTheme="minorHAnsi" w:cstheme="minorHAnsi"/>
          <w:sz w:val="22"/>
          <w:szCs w:val="22"/>
        </w:rPr>
        <w:t>The dates of the incident reports are exclusively from 2010.   The terrestrial plant incident reports involve damage to the crop treated (</w:t>
      </w:r>
      <w:r w:rsidRPr="00F9006D">
        <w:rPr>
          <w:rFonts w:asciiTheme="minorHAnsi" w:eastAsia="Calibri" w:hAnsiTheme="minorHAnsi" w:cstheme="minorHAnsi"/>
          <w:i/>
          <w:sz w:val="22"/>
          <w:szCs w:val="22"/>
        </w:rPr>
        <w:t>i.e</w:t>
      </w:r>
      <w:r w:rsidRPr="00F9006D">
        <w:rPr>
          <w:rFonts w:asciiTheme="minorHAnsi" w:eastAsia="Calibri" w:hAnsiTheme="minorHAnsi" w:cstheme="minorHAnsi"/>
          <w:sz w:val="22"/>
          <w:szCs w:val="22"/>
        </w:rPr>
        <w:t xml:space="preserve">., from direct application) of a tank mix application of the products DuPont Lannate® S (a.i. methomyl, PC Code 090301) and Valent Danitol (a.i. Fenpropathrin, PC Code 127901) insecticides.  Two days after the ground application the symptoms were observed, which included older leaves on the melon plants having very light speckling.  </w:t>
      </w:r>
    </w:p>
    <w:p w14:paraId="10618585" w14:textId="77777777" w:rsidR="006E4668" w:rsidRPr="00F9006D" w:rsidRDefault="006E4668" w:rsidP="006E4668">
      <w:pPr>
        <w:rPr>
          <w:rFonts w:asciiTheme="minorHAnsi" w:eastAsia="Calibri" w:hAnsiTheme="minorHAnsi" w:cstheme="minorHAnsi"/>
          <w:b/>
          <w:sz w:val="22"/>
          <w:szCs w:val="22"/>
          <w:highlight w:val="yellow"/>
        </w:rPr>
        <w:sectPr w:rsidR="006E4668" w:rsidRPr="00F9006D" w:rsidSect="001C739C">
          <w:type w:val="continuous"/>
          <w:pgSz w:w="12240" w:h="15840"/>
          <w:pgMar w:top="1440" w:right="1440" w:bottom="1440" w:left="1440" w:header="720" w:footer="720" w:gutter="0"/>
          <w:cols w:space="720"/>
        </w:sectPr>
      </w:pPr>
    </w:p>
    <w:p w14:paraId="66D60E96" w14:textId="1A898381" w:rsidR="006E4668" w:rsidRPr="00F9006D" w:rsidRDefault="00997BE6" w:rsidP="00DE0E81">
      <w:pPr>
        <w:pStyle w:val="BE-TableHeader"/>
      </w:pPr>
      <w:bookmarkStart w:id="532" w:name="_Ref32570782"/>
      <w:bookmarkStart w:id="533" w:name="_Toc434489207"/>
      <w:bookmarkStart w:id="534" w:name="_Toc65058440"/>
      <w:r>
        <w:lastRenderedPageBreak/>
        <w:t>Table 2-</w:t>
      </w:r>
      <w:r>
        <w:fldChar w:fldCharType="begin"/>
      </w:r>
      <w:r>
        <w:instrText>SEQ Table_2- \* ARABIC</w:instrText>
      </w:r>
      <w:r>
        <w:fldChar w:fldCharType="separate"/>
      </w:r>
      <w:r w:rsidR="00541B21">
        <w:rPr>
          <w:noProof/>
        </w:rPr>
        <w:t>31</w:t>
      </w:r>
      <w:r>
        <w:fldChar w:fldCharType="end"/>
      </w:r>
      <w:bookmarkEnd w:id="532"/>
      <w:r w:rsidR="008C58EE" w:rsidRPr="006010BB">
        <w:rPr>
          <w:color w:val="auto"/>
        </w:rPr>
        <w:t xml:space="preserve">. </w:t>
      </w:r>
      <w:r w:rsidR="006E4668" w:rsidRPr="00F9006D">
        <w:rPr>
          <w:rFonts w:eastAsia="Calibri"/>
        </w:rPr>
        <w:t xml:space="preserve">Terrestrial Plant Incident Reports for Methomyl from </w:t>
      </w:r>
      <w:r w:rsidR="002D086C" w:rsidRPr="00F9006D">
        <w:rPr>
          <w:rFonts w:eastAsia="Calibri"/>
        </w:rPr>
        <w:t>IDS</w:t>
      </w:r>
      <w:r w:rsidR="0083362F" w:rsidRPr="00F9006D">
        <w:rPr>
          <w:rFonts w:eastAsia="Calibri"/>
        </w:rPr>
        <w:t xml:space="preserve"> </w:t>
      </w:r>
      <w:r w:rsidR="006E4668" w:rsidRPr="00F9006D">
        <w:rPr>
          <w:rFonts w:eastAsia="Calibri"/>
        </w:rPr>
        <w:t>(Those Classified as ‘Possible’, ‘Probable’, or ‘Highly Probable’ with Legality of Use = ‘Registered’ or ‘Undetermined’).</w:t>
      </w:r>
      <w:bookmarkEnd w:id="533"/>
      <w:bookmarkEnd w:id="534"/>
    </w:p>
    <w:tbl>
      <w:tblPr>
        <w:tblW w:w="1331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45"/>
        <w:gridCol w:w="810"/>
        <w:gridCol w:w="1440"/>
        <w:gridCol w:w="1170"/>
        <w:gridCol w:w="810"/>
        <w:gridCol w:w="1416"/>
        <w:gridCol w:w="1260"/>
        <w:gridCol w:w="1125"/>
        <w:gridCol w:w="1118"/>
        <w:gridCol w:w="1357"/>
        <w:gridCol w:w="1464"/>
      </w:tblGrid>
      <w:tr w:rsidR="006E4668" w:rsidRPr="009D0971" w14:paraId="73B95E9B" w14:textId="77777777" w:rsidTr="008D4642">
        <w:trPr>
          <w:tblHeader/>
          <w:jc w:val="center"/>
        </w:trPr>
        <w:tc>
          <w:tcPr>
            <w:tcW w:w="1345" w:type="dxa"/>
            <w:shd w:val="clear" w:color="auto" w:fill="E7E6E6" w:themeFill="background2"/>
            <w:vAlign w:val="center"/>
          </w:tcPr>
          <w:p w14:paraId="3CFA7845" w14:textId="77777777" w:rsidR="006E4668" w:rsidRPr="00F9006D" w:rsidRDefault="006E4668" w:rsidP="005E6BAD">
            <w:pPr>
              <w:jc w:val="center"/>
              <w:rPr>
                <w:rFonts w:asciiTheme="minorHAnsi" w:hAnsiTheme="minorHAnsi" w:cstheme="minorHAnsi"/>
                <w:szCs w:val="24"/>
              </w:rPr>
            </w:pPr>
            <w:r w:rsidRPr="00F9006D">
              <w:rPr>
                <w:rFonts w:asciiTheme="minorHAnsi" w:eastAsia="Calibri" w:hAnsiTheme="minorHAnsi" w:cstheme="minorHAnsi"/>
                <w:b/>
                <w:sz w:val="20"/>
              </w:rPr>
              <w:t>INCIDENT NUMBER</w:t>
            </w:r>
          </w:p>
        </w:tc>
        <w:tc>
          <w:tcPr>
            <w:tcW w:w="810" w:type="dxa"/>
            <w:shd w:val="clear" w:color="auto" w:fill="E7E6E6" w:themeFill="background2"/>
            <w:vAlign w:val="center"/>
          </w:tcPr>
          <w:p w14:paraId="6FE4B87E" w14:textId="77777777" w:rsidR="006E4668" w:rsidRPr="00F9006D" w:rsidRDefault="006E4668" w:rsidP="005E6BAD">
            <w:pPr>
              <w:jc w:val="center"/>
              <w:rPr>
                <w:rFonts w:asciiTheme="minorHAnsi" w:hAnsiTheme="minorHAnsi" w:cstheme="minorHAnsi"/>
                <w:szCs w:val="24"/>
              </w:rPr>
            </w:pPr>
            <w:r w:rsidRPr="00F9006D">
              <w:rPr>
                <w:rFonts w:asciiTheme="minorHAnsi" w:eastAsia="Calibri" w:hAnsiTheme="minorHAnsi" w:cstheme="minorHAnsi"/>
                <w:b/>
                <w:sz w:val="20"/>
              </w:rPr>
              <w:t>YEAR</w:t>
            </w:r>
          </w:p>
        </w:tc>
        <w:tc>
          <w:tcPr>
            <w:tcW w:w="1440" w:type="dxa"/>
            <w:shd w:val="clear" w:color="auto" w:fill="E7E6E6" w:themeFill="background2"/>
            <w:vAlign w:val="center"/>
          </w:tcPr>
          <w:p w14:paraId="3486BA47" w14:textId="77777777" w:rsidR="006E4668" w:rsidRPr="00F9006D" w:rsidRDefault="006E4668" w:rsidP="005E6BAD">
            <w:pPr>
              <w:jc w:val="center"/>
              <w:rPr>
                <w:rFonts w:asciiTheme="minorHAnsi" w:hAnsiTheme="minorHAnsi" w:cstheme="minorHAnsi"/>
                <w:szCs w:val="24"/>
              </w:rPr>
            </w:pPr>
            <w:r w:rsidRPr="00F9006D">
              <w:rPr>
                <w:rFonts w:asciiTheme="minorHAnsi" w:eastAsia="Calibri" w:hAnsiTheme="minorHAnsi" w:cstheme="minorHAnsi"/>
                <w:b/>
                <w:sz w:val="20"/>
              </w:rPr>
              <w:t>CHEMICAL(S) INVOLVED (PC CODE)</w:t>
            </w:r>
          </w:p>
        </w:tc>
        <w:tc>
          <w:tcPr>
            <w:tcW w:w="1170" w:type="dxa"/>
            <w:shd w:val="clear" w:color="auto" w:fill="E7E6E6" w:themeFill="background2"/>
            <w:vAlign w:val="center"/>
          </w:tcPr>
          <w:p w14:paraId="2FA4FD0D" w14:textId="77777777" w:rsidR="006E4668" w:rsidRPr="00F9006D" w:rsidRDefault="006E4668" w:rsidP="005E6BAD">
            <w:pPr>
              <w:jc w:val="center"/>
              <w:rPr>
                <w:rFonts w:asciiTheme="minorHAnsi" w:hAnsiTheme="minorHAnsi" w:cstheme="minorHAnsi"/>
                <w:szCs w:val="24"/>
              </w:rPr>
            </w:pPr>
            <w:r w:rsidRPr="00F9006D">
              <w:rPr>
                <w:rFonts w:asciiTheme="minorHAnsi" w:eastAsia="Calibri" w:hAnsiTheme="minorHAnsi" w:cstheme="minorHAnsi"/>
                <w:b/>
                <w:sz w:val="20"/>
              </w:rPr>
              <w:t>CERTAINTY INDEX</w:t>
            </w:r>
          </w:p>
        </w:tc>
        <w:tc>
          <w:tcPr>
            <w:tcW w:w="810" w:type="dxa"/>
            <w:shd w:val="clear" w:color="auto" w:fill="E7E6E6" w:themeFill="background2"/>
            <w:vAlign w:val="center"/>
          </w:tcPr>
          <w:p w14:paraId="678CAB98" w14:textId="77777777" w:rsidR="006E4668" w:rsidRPr="00F9006D" w:rsidRDefault="006E4668" w:rsidP="005E6BAD">
            <w:pPr>
              <w:jc w:val="center"/>
              <w:rPr>
                <w:rFonts w:asciiTheme="minorHAnsi" w:hAnsiTheme="minorHAnsi" w:cstheme="minorHAnsi"/>
                <w:szCs w:val="24"/>
              </w:rPr>
            </w:pPr>
            <w:r w:rsidRPr="00F9006D">
              <w:rPr>
                <w:rFonts w:asciiTheme="minorHAnsi" w:eastAsia="Calibri" w:hAnsiTheme="minorHAnsi" w:cstheme="minorHAnsi"/>
                <w:b/>
                <w:sz w:val="20"/>
              </w:rPr>
              <w:t>STATE</w:t>
            </w:r>
          </w:p>
        </w:tc>
        <w:tc>
          <w:tcPr>
            <w:tcW w:w="1416" w:type="dxa"/>
            <w:shd w:val="clear" w:color="auto" w:fill="E7E6E6" w:themeFill="background2"/>
            <w:vAlign w:val="center"/>
          </w:tcPr>
          <w:p w14:paraId="1A9FD830" w14:textId="77777777" w:rsidR="006E4668" w:rsidRPr="00F9006D" w:rsidRDefault="006E4668" w:rsidP="005E6BAD">
            <w:pPr>
              <w:jc w:val="center"/>
              <w:rPr>
                <w:rFonts w:asciiTheme="minorHAnsi" w:hAnsiTheme="minorHAnsi" w:cstheme="minorHAnsi"/>
                <w:szCs w:val="24"/>
              </w:rPr>
            </w:pPr>
            <w:r w:rsidRPr="00F9006D">
              <w:rPr>
                <w:rFonts w:asciiTheme="minorHAnsi" w:eastAsia="Calibri" w:hAnsiTheme="minorHAnsi" w:cstheme="minorHAnsi"/>
                <w:b/>
                <w:sz w:val="20"/>
              </w:rPr>
              <w:t>LEGALITY</w:t>
            </w:r>
          </w:p>
        </w:tc>
        <w:tc>
          <w:tcPr>
            <w:tcW w:w="1260" w:type="dxa"/>
            <w:shd w:val="clear" w:color="auto" w:fill="E7E6E6" w:themeFill="background2"/>
            <w:vAlign w:val="center"/>
          </w:tcPr>
          <w:p w14:paraId="0135677B" w14:textId="77777777" w:rsidR="006E4668" w:rsidRPr="00F9006D" w:rsidRDefault="006E4668" w:rsidP="005E6BAD">
            <w:pPr>
              <w:jc w:val="center"/>
              <w:rPr>
                <w:rFonts w:asciiTheme="minorHAnsi" w:hAnsiTheme="minorHAnsi" w:cstheme="minorHAnsi"/>
                <w:szCs w:val="24"/>
              </w:rPr>
            </w:pPr>
            <w:r w:rsidRPr="00F9006D">
              <w:rPr>
                <w:rFonts w:asciiTheme="minorHAnsi" w:eastAsia="Calibri" w:hAnsiTheme="minorHAnsi" w:cstheme="minorHAnsi"/>
                <w:b/>
                <w:sz w:val="20"/>
              </w:rPr>
              <w:t>USE SITE</w:t>
            </w:r>
          </w:p>
        </w:tc>
        <w:tc>
          <w:tcPr>
            <w:tcW w:w="1125" w:type="dxa"/>
            <w:shd w:val="clear" w:color="auto" w:fill="E7E6E6" w:themeFill="background2"/>
            <w:vAlign w:val="center"/>
          </w:tcPr>
          <w:p w14:paraId="78CF9C71" w14:textId="77777777" w:rsidR="006E4668" w:rsidRPr="00F9006D" w:rsidRDefault="006E4668" w:rsidP="005E6BAD">
            <w:pPr>
              <w:jc w:val="center"/>
              <w:rPr>
                <w:rFonts w:asciiTheme="minorHAnsi" w:hAnsiTheme="minorHAnsi" w:cstheme="minorHAnsi"/>
                <w:szCs w:val="24"/>
              </w:rPr>
            </w:pPr>
            <w:r w:rsidRPr="00F9006D">
              <w:rPr>
                <w:rFonts w:asciiTheme="minorHAnsi" w:eastAsia="Calibri" w:hAnsiTheme="minorHAnsi" w:cstheme="minorHAnsi"/>
                <w:b/>
                <w:sz w:val="20"/>
              </w:rPr>
              <w:t>SPECIES AFFECTED</w:t>
            </w:r>
          </w:p>
        </w:tc>
        <w:tc>
          <w:tcPr>
            <w:tcW w:w="1118" w:type="dxa"/>
            <w:shd w:val="clear" w:color="auto" w:fill="E7E6E6" w:themeFill="background2"/>
            <w:vAlign w:val="center"/>
          </w:tcPr>
          <w:p w14:paraId="4FB1952F" w14:textId="77777777" w:rsidR="006E4668" w:rsidRPr="00F9006D" w:rsidRDefault="006E4668" w:rsidP="005E6BAD">
            <w:pPr>
              <w:jc w:val="center"/>
              <w:rPr>
                <w:rFonts w:asciiTheme="minorHAnsi" w:hAnsiTheme="minorHAnsi" w:cstheme="minorHAnsi"/>
                <w:szCs w:val="24"/>
              </w:rPr>
            </w:pPr>
            <w:r w:rsidRPr="00F9006D">
              <w:rPr>
                <w:rFonts w:asciiTheme="minorHAnsi" w:eastAsia="Calibri" w:hAnsiTheme="minorHAnsi" w:cstheme="minorHAnsi"/>
                <w:b/>
                <w:sz w:val="20"/>
              </w:rPr>
              <w:t>DISTANCE</w:t>
            </w:r>
          </w:p>
        </w:tc>
        <w:tc>
          <w:tcPr>
            <w:tcW w:w="1357" w:type="dxa"/>
            <w:shd w:val="clear" w:color="auto" w:fill="E7E6E6" w:themeFill="background2"/>
            <w:vAlign w:val="center"/>
          </w:tcPr>
          <w:p w14:paraId="6AB5144C" w14:textId="77777777" w:rsidR="006E4668" w:rsidRPr="00F9006D" w:rsidRDefault="006E4668" w:rsidP="005E6BAD">
            <w:pPr>
              <w:jc w:val="center"/>
              <w:rPr>
                <w:rFonts w:asciiTheme="minorHAnsi" w:hAnsiTheme="minorHAnsi" w:cstheme="minorHAnsi"/>
                <w:szCs w:val="24"/>
              </w:rPr>
            </w:pPr>
            <w:r w:rsidRPr="00F9006D">
              <w:rPr>
                <w:rFonts w:asciiTheme="minorHAnsi" w:eastAsia="Calibri" w:hAnsiTheme="minorHAnsi" w:cstheme="minorHAnsi"/>
                <w:b/>
                <w:sz w:val="20"/>
              </w:rPr>
              <w:t>EFFECT/ MAGNITUDE</w:t>
            </w:r>
          </w:p>
        </w:tc>
        <w:tc>
          <w:tcPr>
            <w:tcW w:w="1464" w:type="dxa"/>
            <w:shd w:val="clear" w:color="auto" w:fill="E7E6E6" w:themeFill="background2"/>
            <w:vAlign w:val="center"/>
          </w:tcPr>
          <w:p w14:paraId="3FD89AD9" w14:textId="77777777" w:rsidR="006E4668" w:rsidRPr="00F9006D" w:rsidRDefault="006E4668" w:rsidP="005E6BAD">
            <w:pPr>
              <w:jc w:val="center"/>
              <w:rPr>
                <w:rFonts w:asciiTheme="minorHAnsi" w:hAnsiTheme="minorHAnsi" w:cstheme="minorHAnsi"/>
                <w:szCs w:val="24"/>
              </w:rPr>
            </w:pPr>
            <w:r w:rsidRPr="00F9006D">
              <w:rPr>
                <w:rFonts w:asciiTheme="minorHAnsi" w:eastAsia="Calibri" w:hAnsiTheme="minorHAnsi" w:cstheme="minorHAnsi"/>
                <w:b/>
                <w:sz w:val="20"/>
              </w:rPr>
              <w:t>PRODUCT(S)</w:t>
            </w:r>
          </w:p>
        </w:tc>
      </w:tr>
      <w:tr w:rsidR="006E4668" w:rsidRPr="009D0971" w14:paraId="36CDFDD2" w14:textId="77777777" w:rsidTr="001C739C">
        <w:trPr>
          <w:jc w:val="center"/>
        </w:trPr>
        <w:tc>
          <w:tcPr>
            <w:tcW w:w="1345" w:type="dxa"/>
            <w:tcBorders>
              <w:top w:val="dashed" w:sz="4" w:space="0" w:color="000000"/>
            </w:tcBorders>
            <w:shd w:val="clear" w:color="auto" w:fill="FFFFFF"/>
            <w:vAlign w:val="center"/>
          </w:tcPr>
          <w:p w14:paraId="296F501A" w14:textId="77777777" w:rsidR="006E4668" w:rsidRPr="00F9006D" w:rsidRDefault="006E4668" w:rsidP="006E4668">
            <w:pPr>
              <w:rPr>
                <w:rFonts w:asciiTheme="minorHAnsi" w:hAnsiTheme="minorHAnsi" w:cstheme="minorHAnsi"/>
                <w:szCs w:val="24"/>
              </w:rPr>
            </w:pPr>
            <w:r w:rsidRPr="00F9006D">
              <w:rPr>
                <w:rFonts w:asciiTheme="minorHAnsi" w:eastAsia="Calibri" w:hAnsiTheme="minorHAnsi" w:cstheme="minorHAnsi"/>
                <w:sz w:val="20"/>
              </w:rPr>
              <w:t>I022338-001</w:t>
            </w:r>
          </w:p>
        </w:tc>
        <w:tc>
          <w:tcPr>
            <w:tcW w:w="810" w:type="dxa"/>
            <w:tcBorders>
              <w:top w:val="dashed" w:sz="4" w:space="0" w:color="000000"/>
            </w:tcBorders>
            <w:shd w:val="clear" w:color="auto" w:fill="FFFFFF"/>
            <w:vAlign w:val="center"/>
          </w:tcPr>
          <w:p w14:paraId="2E60CF96" w14:textId="77777777" w:rsidR="006E4668" w:rsidRPr="00F9006D" w:rsidRDefault="006E4668" w:rsidP="006E4668">
            <w:pPr>
              <w:jc w:val="center"/>
              <w:rPr>
                <w:rFonts w:asciiTheme="minorHAnsi" w:hAnsiTheme="minorHAnsi" w:cstheme="minorHAnsi"/>
                <w:szCs w:val="24"/>
              </w:rPr>
            </w:pPr>
            <w:r w:rsidRPr="00F9006D">
              <w:rPr>
                <w:rFonts w:asciiTheme="minorHAnsi" w:eastAsia="Calibri" w:hAnsiTheme="minorHAnsi" w:cstheme="minorHAnsi"/>
                <w:sz w:val="20"/>
              </w:rPr>
              <w:t>2010</w:t>
            </w:r>
          </w:p>
        </w:tc>
        <w:tc>
          <w:tcPr>
            <w:tcW w:w="1440" w:type="dxa"/>
            <w:tcBorders>
              <w:top w:val="dashed" w:sz="4" w:space="0" w:color="000000"/>
            </w:tcBorders>
            <w:vAlign w:val="center"/>
          </w:tcPr>
          <w:p w14:paraId="530874AC" w14:textId="77777777" w:rsidR="006E4668" w:rsidRPr="00F9006D" w:rsidRDefault="006E4668" w:rsidP="006E4668">
            <w:pPr>
              <w:rPr>
                <w:rFonts w:asciiTheme="minorHAnsi" w:hAnsiTheme="minorHAnsi" w:cstheme="minorHAnsi"/>
                <w:szCs w:val="24"/>
              </w:rPr>
            </w:pPr>
            <w:r w:rsidRPr="00F9006D">
              <w:rPr>
                <w:rFonts w:asciiTheme="minorHAnsi" w:eastAsia="Calibri" w:hAnsiTheme="minorHAnsi" w:cstheme="minorHAnsi"/>
                <w:sz w:val="20"/>
              </w:rPr>
              <w:t>Methomyl &amp; Fenpropathrin</w:t>
            </w:r>
          </w:p>
        </w:tc>
        <w:tc>
          <w:tcPr>
            <w:tcW w:w="1170" w:type="dxa"/>
            <w:tcBorders>
              <w:top w:val="dashed" w:sz="4" w:space="0" w:color="000000"/>
            </w:tcBorders>
            <w:shd w:val="clear" w:color="auto" w:fill="FFFFFF"/>
            <w:vAlign w:val="center"/>
          </w:tcPr>
          <w:p w14:paraId="0670D9C2" w14:textId="77777777" w:rsidR="006E4668" w:rsidRPr="00F9006D" w:rsidRDefault="006E4668" w:rsidP="006E4668">
            <w:pPr>
              <w:rPr>
                <w:rFonts w:asciiTheme="minorHAnsi" w:hAnsiTheme="minorHAnsi" w:cstheme="minorHAnsi"/>
                <w:szCs w:val="24"/>
              </w:rPr>
            </w:pPr>
            <w:r w:rsidRPr="00F9006D">
              <w:rPr>
                <w:rFonts w:asciiTheme="minorHAnsi" w:eastAsia="Calibri" w:hAnsiTheme="minorHAnsi" w:cstheme="minorHAnsi"/>
                <w:sz w:val="20"/>
              </w:rPr>
              <w:t>Possible</w:t>
            </w:r>
          </w:p>
        </w:tc>
        <w:tc>
          <w:tcPr>
            <w:tcW w:w="810" w:type="dxa"/>
            <w:tcBorders>
              <w:top w:val="dashed" w:sz="4" w:space="0" w:color="000000"/>
            </w:tcBorders>
            <w:shd w:val="clear" w:color="auto" w:fill="FFFFFF"/>
            <w:vAlign w:val="center"/>
          </w:tcPr>
          <w:p w14:paraId="325E90D7" w14:textId="77777777" w:rsidR="006E4668" w:rsidRPr="00F9006D" w:rsidRDefault="006E4668" w:rsidP="006E4668">
            <w:pPr>
              <w:jc w:val="center"/>
              <w:rPr>
                <w:rFonts w:asciiTheme="minorHAnsi" w:hAnsiTheme="minorHAnsi" w:cstheme="minorHAnsi"/>
                <w:szCs w:val="24"/>
              </w:rPr>
            </w:pPr>
            <w:r w:rsidRPr="00F9006D">
              <w:rPr>
                <w:rFonts w:asciiTheme="minorHAnsi" w:eastAsia="Calibri" w:hAnsiTheme="minorHAnsi" w:cstheme="minorHAnsi"/>
                <w:sz w:val="20"/>
              </w:rPr>
              <w:t>AZ</w:t>
            </w:r>
          </w:p>
        </w:tc>
        <w:tc>
          <w:tcPr>
            <w:tcW w:w="1416" w:type="dxa"/>
            <w:tcBorders>
              <w:top w:val="dashed" w:sz="4" w:space="0" w:color="000000"/>
            </w:tcBorders>
            <w:shd w:val="clear" w:color="auto" w:fill="FFFFFF"/>
            <w:vAlign w:val="center"/>
          </w:tcPr>
          <w:p w14:paraId="70E745C5" w14:textId="77777777" w:rsidR="006E4668" w:rsidRPr="00F9006D" w:rsidRDefault="006E4668" w:rsidP="006E4668">
            <w:pPr>
              <w:jc w:val="center"/>
              <w:rPr>
                <w:rFonts w:asciiTheme="minorHAnsi" w:hAnsiTheme="minorHAnsi" w:cstheme="minorHAnsi"/>
                <w:szCs w:val="24"/>
              </w:rPr>
            </w:pPr>
            <w:r w:rsidRPr="00F9006D">
              <w:rPr>
                <w:rFonts w:asciiTheme="minorHAnsi" w:eastAsia="Calibri" w:hAnsiTheme="minorHAnsi" w:cstheme="minorHAnsi"/>
                <w:sz w:val="20"/>
              </w:rPr>
              <w:t>Undetermined</w:t>
            </w:r>
          </w:p>
        </w:tc>
        <w:tc>
          <w:tcPr>
            <w:tcW w:w="1260" w:type="dxa"/>
            <w:tcBorders>
              <w:top w:val="dashed" w:sz="4" w:space="0" w:color="000000"/>
            </w:tcBorders>
            <w:vAlign w:val="center"/>
          </w:tcPr>
          <w:p w14:paraId="736C8336" w14:textId="77777777" w:rsidR="006E4668" w:rsidRPr="00F9006D" w:rsidRDefault="006E4668" w:rsidP="006E4668">
            <w:pPr>
              <w:rPr>
                <w:rFonts w:asciiTheme="minorHAnsi" w:hAnsiTheme="minorHAnsi" w:cstheme="minorHAnsi"/>
                <w:szCs w:val="24"/>
                <w:highlight w:val="yellow"/>
              </w:rPr>
            </w:pPr>
            <w:r w:rsidRPr="00F9006D">
              <w:rPr>
                <w:rFonts w:asciiTheme="minorHAnsi" w:eastAsia="Calibri" w:hAnsiTheme="minorHAnsi" w:cstheme="minorHAnsi"/>
                <w:sz w:val="20"/>
              </w:rPr>
              <w:t>Melon</w:t>
            </w:r>
          </w:p>
        </w:tc>
        <w:tc>
          <w:tcPr>
            <w:tcW w:w="1125" w:type="dxa"/>
            <w:tcBorders>
              <w:top w:val="dashed" w:sz="4" w:space="0" w:color="000000"/>
            </w:tcBorders>
            <w:vAlign w:val="center"/>
          </w:tcPr>
          <w:p w14:paraId="24F29725" w14:textId="77777777" w:rsidR="006E4668" w:rsidRPr="00F9006D" w:rsidRDefault="006E4668" w:rsidP="006E4668">
            <w:pPr>
              <w:rPr>
                <w:rFonts w:asciiTheme="minorHAnsi" w:hAnsiTheme="minorHAnsi" w:cstheme="minorHAnsi"/>
                <w:szCs w:val="24"/>
              </w:rPr>
            </w:pPr>
            <w:r w:rsidRPr="00F9006D">
              <w:rPr>
                <w:rFonts w:asciiTheme="minorHAnsi" w:eastAsia="Calibri" w:hAnsiTheme="minorHAnsi" w:cstheme="minorHAnsi"/>
                <w:sz w:val="20"/>
              </w:rPr>
              <w:t>Melon</w:t>
            </w:r>
          </w:p>
        </w:tc>
        <w:tc>
          <w:tcPr>
            <w:tcW w:w="1118" w:type="dxa"/>
            <w:tcBorders>
              <w:top w:val="dashed" w:sz="4" w:space="0" w:color="000000"/>
            </w:tcBorders>
            <w:vAlign w:val="center"/>
          </w:tcPr>
          <w:p w14:paraId="099D28E8" w14:textId="77777777" w:rsidR="006E4668" w:rsidRPr="00F9006D" w:rsidRDefault="006E4668" w:rsidP="006E4668">
            <w:pPr>
              <w:rPr>
                <w:rFonts w:asciiTheme="minorHAnsi" w:hAnsiTheme="minorHAnsi" w:cstheme="minorHAnsi"/>
                <w:szCs w:val="24"/>
                <w:highlight w:val="yellow"/>
              </w:rPr>
            </w:pPr>
            <w:r w:rsidRPr="00F9006D">
              <w:rPr>
                <w:rFonts w:asciiTheme="minorHAnsi" w:eastAsia="Calibri" w:hAnsiTheme="minorHAnsi" w:cstheme="minorHAnsi"/>
                <w:sz w:val="20"/>
              </w:rPr>
              <w:t>Direct application</w:t>
            </w:r>
          </w:p>
        </w:tc>
        <w:tc>
          <w:tcPr>
            <w:tcW w:w="1357" w:type="dxa"/>
            <w:tcBorders>
              <w:top w:val="dashed" w:sz="4" w:space="0" w:color="000000"/>
            </w:tcBorders>
            <w:shd w:val="clear" w:color="auto" w:fill="FFFFFF"/>
            <w:vAlign w:val="center"/>
          </w:tcPr>
          <w:p w14:paraId="6D37042D" w14:textId="77777777" w:rsidR="006E4668" w:rsidRPr="00F9006D" w:rsidRDefault="006E4668" w:rsidP="006E4668">
            <w:pPr>
              <w:rPr>
                <w:rFonts w:asciiTheme="minorHAnsi" w:hAnsiTheme="minorHAnsi" w:cstheme="minorHAnsi"/>
                <w:szCs w:val="24"/>
              </w:rPr>
            </w:pPr>
            <w:r w:rsidRPr="00F9006D">
              <w:rPr>
                <w:rFonts w:asciiTheme="minorHAnsi" w:eastAsia="Calibri" w:hAnsiTheme="minorHAnsi" w:cstheme="minorHAnsi"/>
                <w:sz w:val="20"/>
              </w:rPr>
              <w:t>Plant leaf damage/NR</w:t>
            </w:r>
          </w:p>
        </w:tc>
        <w:tc>
          <w:tcPr>
            <w:tcW w:w="1464" w:type="dxa"/>
            <w:tcBorders>
              <w:top w:val="dashed" w:sz="4" w:space="0" w:color="000000"/>
            </w:tcBorders>
            <w:shd w:val="clear" w:color="auto" w:fill="FFFFFF"/>
            <w:vAlign w:val="center"/>
          </w:tcPr>
          <w:p w14:paraId="72A81F84" w14:textId="77777777" w:rsidR="006E4668" w:rsidRPr="00F9006D" w:rsidRDefault="006E4668" w:rsidP="006E4668">
            <w:pPr>
              <w:rPr>
                <w:rFonts w:asciiTheme="minorHAnsi" w:hAnsiTheme="minorHAnsi" w:cstheme="minorHAnsi"/>
                <w:szCs w:val="24"/>
                <w:highlight w:val="yellow"/>
              </w:rPr>
            </w:pPr>
            <w:r w:rsidRPr="00F9006D">
              <w:rPr>
                <w:rFonts w:asciiTheme="minorHAnsi" w:eastAsia="Calibri" w:hAnsiTheme="minorHAnsi" w:cstheme="minorHAnsi"/>
                <w:sz w:val="20"/>
              </w:rPr>
              <w:t xml:space="preserve">DuPont Lannate® S and Valent Danitol </w:t>
            </w:r>
          </w:p>
        </w:tc>
      </w:tr>
      <w:tr w:rsidR="006E4668" w:rsidRPr="009D0971" w14:paraId="7F35F3EB" w14:textId="77777777" w:rsidTr="001C739C">
        <w:trPr>
          <w:jc w:val="center"/>
        </w:trPr>
        <w:tc>
          <w:tcPr>
            <w:tcW w:w="1345" w:type="dxa"/>
            <w:shd w:val="clear" w:color="auto" w:fill="FFFFFF"/>
            <w:vAlign w:val="center"/>
          </w:tcPr>
          <w:p w14:paraId="178F264D" w14:textId="77777777" w:rsidR="006E4668" w:rsidRPr="00F9006D" w:rsidRDefault="006E4668" w:rsidP="006E4668">
            <w:pPr>
              <w:rPr>
                <w:rFonts w:asciiTheme="minorHAnsi" w:hAnsiTheme="minorHAnsi" w:cstheme="minorHAnsi"/>
                <w:szCs w:val="24"/>
                <w:highlight w:val="yellow"/>
              </w:rPr>
            </w:pPr>
            <w:r w:rsidRPr="00F9006D">
              <w:rPr>
                <w:rFonts w:asciiTheme="minorHAnsi" w:eastAsia="Calibri" w:hAnsiTheme="minorHAnsi" w:cstheme="minorHAnsi"/>
                <w:sz w:val="20"/>
              </w:rPr>
              <w:t>I022338-002</w:t>
            </w:r>
          </w:p>
        </w:tc>
        <w:tc>
          <w:tcPr>
            <w:tcW w:w="810" w:type="dxa"/>
            <w:shd w:val="clear" w:color="auto" w:fill="FFFFFF"/>
            <w:vAlign w:val="center"/>
          </w:tcPr>
          <w:p w14:paraId="69BD169C" w14:textId="77777777" w:rsidR="006E4668" w:rsidRPr="00F9006D" w:rsidRDefault="006E4668" w:rsidP="006E4668">
            <w:pPr>
              <w:jc w:val="center"/>
              <w:rPr>
                <w:rFonts w:asciiTheme="minorHAnsi" w:hAnsiTheme="minorHAnsi" w:cstheme="minorHAnsi"/>
                <w:szCs w:val="24"/>
                <w:highlight w:val="yellow"/>
              </w:rPr>
            </w:pPr>
            <w:r w:rsidRPr="00F9006D">
              <w:rPr>
                <w:rFonts w:asciiTheme="minorHAnsi" w:eastAsia="Calibri" w:hAnsiTheme="minorHAnsi" w:cstheme="minorHAnsi"/>
                <w:sz w:val="20"/>
              </w:rPr>
              <w:t>2010</w:t>
            </w:r>
          </w:p>
        </w:tc>
        <w:tc>
          <w:tcPr>
            <w:tcW w:w="1440" w:type="dxa"/>
            <w:vAlign w:val="center"/>
          </w:tcPr>
          <w:p w14:paraId="1619592F" w14:textId="77777777" w:rsidR="006E4668" w:rsidRPr="00F9006D" w:rsidRDefault="006E4668" w:rsidP="006E4668">
            <w:pPr>
              <w:rPr>
                <w:rFonts w:asciiTheme="minorHAnsi" w:hAnsiTheme="minorHAnsi" w:cstheme="minorHAnsi"/>
                <w:szCs w:val="24"/>
              </w:rPr>
            </w:pPr>
            <w:r w:rsidRPr="00F9006D">
              <w:rPr>
                <w:rFonts w:asciiTheme="minorHAnsi" w:eastAsia="Calibri" w:hAnsiTheme="minorHAnsi" w:cstheme="minorHAnsi"/>
                <w:sz w:val="20"/>
              </w:rPr>
              <w:t>Methomyl &amp; Fenpropathrin</w:t>
            </w:r>
          </w:p>
        </w:tc>
        <w:tc>
          <w:tcPr>
            <w:tcW w:w="1170" w:type="dxa"/>
            <w:shd w:val="clear" w:color="auto" w:fill="FFFFFF"/>
            <w:vAlign w:val="center"/>
          </w:tcPr>
          <w:p w14:paraId="657F12E0" w14:textId="77777777" w:rsidR="006E4668" w:rsidRPr="00F9006D" w:rsidRDefault="006E4668" w:rsidP="006E4668">
            <w:pPr>
              <w:rPr>
                <w:rFonts w:asciiTheme="minorHAnsi" w:hAnsiTheme="minorHAnsi" w:cstheme="minorHAnsi"/>
                <w:szCs w:val="24"/>
              </w:rPr>
            </w:pPr>
            <w:r w:rsidRPr="00F9006D">
              <w:rPr>
                <w:rFonts w:asciiTheme="minorHAnsi" w:eastAsia="Calibri" w:hAnsiTheme="minorHAnsi" w:cstheme="minorHAnsi"/>
                <w:sz w:val="20"/>
              </w:rPr>
              <w:t>Possible</w:t>
            </w:r>
          </w:p>
        </w:tc>
        <w:tc>
          <w:tcPr>
            <w:tcW w:w="810" w:type="dxa"/>
            <w:shd w:val="clear" w:color="auto" w:fill="FFFFFF"/>
            <w:vAlign w:val="center"/>
          </w:tcPr>
          <w:p w14:paraId="5703FB0F" w14:textId="77777777" w:rsidR="006E4668" w:rsidRPr="00F9006D" w:rsidRDefault="006E4668" w:rsidP="006E4668">
            <w:pPr>
              <w:jc w:val="center"/>
              <w:rPr>
                <w:rFonts w:asciiTheme="minorHAnsi" w:hAnsiTheme="minorHAnsi" w:cstheme="minorHAnsi"/>
                <w:szCs w:val="24"/>
                <w:highlight w:val="yellow"/>
              </w:rPr>
            </w:pPr>
            <w:r w:rsidRPr="00F9006D">
              <w:rPr>
                <w:rFonts w:asciiTheme="minorHAnsi" w:eastAsia="Calibri" w:hAnsiTheme="minorHAnsi" w:cstheme="minorHAnsi"/>
                <w:sz w:val="20"/>
              </w:rPr>
              <w:t>AZ</w:t>
            </w:r>
          </w:p>
        </w:tc>
        <w:tc>
          <w:tcPr>
            <w:tcW w:w="1416" w:type="dxa"/>
            <w:shd w:val="clear" w:color="auto" w:fill="FFFFFF"/>
            <w:vAlign w:val="center"/>
          </w:tcPr>
          <w:p w14:paraId="4EC34690" w14:textId="77777777" w:rsidR="006E4668" w:rsidRPr="00F9006D" w:rsidRDefault="006E4668" w:rsidP="006E4668">
            <w:pPr>
              <w:jc w:val="center"/>
              <w:rPr>
                <w:rFonts w:asciiTheme="minorHAnsi" w:hAnsiTheme="minorHAnsi" w:cstheme="minorHAnsi"/>
                <w:szCs w:val="24"/>
              </w:rPr>
            </w:pPr>
            <w:r w:rsidRPr="00F9006D">
              <w:rPr>
                <w:rFonts w:asciiTheme="minorHAnsi" w:eastAsia="Calibri" w:hAnsiTheme="minorHAnsi" w:cstheme="minorHAnsi"/>
                <w:sz w:val="20"/>
              </w:rPr>
              <w:t>Undetermined</w:t>
            </w:r>
          </w:p>
        </w:tc>
        <w:tc>
          <w:tcPr>
            <w:tcW w:w="1260" w:type="dxa"/>
            <w:vAlign w:val="center"/>
          </w:tcPr>
          <w:p w14:paraId="3476F388" w14:textId="77777777" w:rsidR="006E4668" w:rsidRPr="00F9006D" w:rsidRDefault="006E4668" w:rsidP="006E4668">
            <w:pPr>
              <w:rPr>
                <w:rFonts w:asciiTheme="minorHAnsi" w:hAnsiTheme="minorHAnsi" w:cstheme="minorHAnsi"/>
                <w:szCs w:val="24"/>
                <w:highlight w:val="yellow"/>
              </w:rPr>
            </w:pPr>
            <w:r w:rsidRPr="00F9006D">
              <w:rPr>
                <w:rFonts w:asciiTheme="minorHAnsi" w:eastAsia="Calibri" w:hAnsiTheme="minorHAnsi" w:cstheme="minorHAnsi"/>
                <w:sz w:val="20"/>
              </w:rPr>
              <w:t>Melon</w:t>
            </w:r>
          </w:p>
        </w:tc>
        <w:tc>
          <w:tcPr>
            <w:tcW w:w="1125" w:type="dxa"/>
            <w:vAlign w:val="center"/>
          </w:tcPr>
          <w:p w14:paraId="52696D7D" w14:textId="77777777" w:rsidR="006E4668" w:rsidRPr="00F9006D" w:rsidRDefault="006E4668" w:rsidP="006E4668">
            <w:pPr>
              <w:rPr>
                <w:rFonts w:asciiTheme="minorHAnsi" w:hAnsiTheme="minorHAnsi" w:cstheme="minorHAnsi"/>
                <w:szCs w:val="24"/>
              </w:rPr>
            </w:pPr>
            <w:r w:rsidRPr="00F9006D">
              <w:rPr>
                <w:rFonts w:asciiTheme="minorHAnsi" w:eastAsia="Calibri" w:hAnsiTheme="minorHAnsi" w:cstheme="minorHAnsi"/>
                <w:sz w:val="20"/>
              </w:rPr>
              <w:t>Melon</w:t>
            </w:r>
          </w:p>
        </w:tc>
        <w:tc>
          <w:tcPr>
            <w:tcW w:w="1118" w:type="dxa"/>
            <w:vAlign w:val="center"/>
          </w:tcPr>
          <w:p w14:paraId="319A4062" w14:textId="77777777" w:rsidR="006E4668" w:rsidRPr="00F9006D" w:rsidRDefault="006E4668" w:rsidP="006E4668">
            <w:pPr>
              <w:rPr>
                <w:rFonts w:asciiTheme="minorHAnsi" w:hAnsiTheme="minorHAnsi" w:cstheme="minorHAnsi"/>
                <w:szCs w:val="24"/>
                <w:highlight w:val="yellow"/>
              </w:rPr>
            </w:pPr>
            <w:r w:rsidRPr="00F9006D">
              <w:rPr>
                <w:rFonts w:asciiTheme="minorHAnsi" w:eastAsia="Calibri" w:hAnsiTheme="minorHAnsi" w:cstheme="minorHAnsi"/>
                <w:sz w:val="20"/>
              </w:rPr>
              <w:t>Direct application</w:t>
            </w:r>
          </w:p>
        </w:tc>
        <w:tc>
          <w:tcPr>
            <w:tcW w:w="1357" w:type="dxa"/>
            <w:shd w:val="clear" w:color="auto" w:fill="FFFFFF"/>
            <w:vAlign w:val="center"/>
          </w:tcPr>
          <w:p w14:paraId="05A4BFA1" w14:textId="77777777" w:rsidR="006E4668" w:rsidRPr="00F9006D" w:rsidRDefault="006E4668" w:rsidP="006E4668">
            <w:pPr>
              <w:rPr>
                <w:rFonts w:asciiTheme="minorHAnsi" w:hAnsiTheme="minorHAnsi" w:cstheme="minorHAnsi"/>
                <w:szCs w:val="24"/>
              </w:rPr>
            </w:pPr>
            <w:r w:rsidRPr="00F9006D">
              <w:rPr>
                <w:rFonts w:asciiTheme="minorHAnsi" w:eastAsia="Calibri" w:hAnsiTheme="minorHAnsi" w:cstheme="minorHAnsi"/>
                <w:sz w:val="20"/>
              </w:rPr>
              <w:t>Plant leaf damage/NR</w:t>
            </w:r>
          </w:p>
        </w:tc>
        <w:tc>
          <w:tcPr>
            <w:tcW w:w="1464" w:type="dxa"/>
            <w:shd w:val="clear" w:color="auto" w:fill="FFFFFF"/>
            <w:vAlign w:val="center"/>
          </w:tcPr>
          <w:p w14:paraId="1C5836AB" w14:textId="77777777" w:rsidR="006E4668" w:rsidRPr="00F9006D" w:rsidRDefault="006E4668" w:rsidP="006E4668">
            <w:pPr>
              <w:rPr>
                <w:rFonts w:asciiTheme="minorHAnsi" w:hAnsiTheme="minorHAnsi" w:cstheme="minorHAnsi"/>
                <w:szCs w:val="24"/>
                <w:highlight w:val="yellow"/>
              </w:rPr>
            </w:pPr>
            <w:r w:rsidRPr="00F9006D">
              <w:rPr>
                <w:rFonts w:asciiTheme="minorHAnsi" w:eastAsia="Calibri" w:hAnsiTheme="minorHAnsi" w:cstheme="minorHAnsi"/>
                <w:sz w:val="20"/>
              </w:rPr>
              <w:t>DuPont Lannate® S and Valent Danitol</w:t>
            </w:r>
          </w:p>
        </w:tc>
      </w:tr>
    </w:tbl>
    <w:p w14:paraId="4AF7F107" w14:textId="77777777" w:rsidR="006E4668" w:rsidRPr="00F9006D" w:rsidRDefault="006E4668" w:rsidP="006E4668">
      <w:pPr>
        <w:rPr>
          <w:rFonts w:asciiTheme="minorHAnsi" w:hAnsiTheme="minorHAnsi" w:cstheme="minorHAnsi"/>
          <w:szCs w:val="24"/>
          <w:highlight w:val="yellow"/>
        </w:rPr>
        <w:sectPr w:rsidR="006E4668" w:rsidRPr="00F9006D" w:rsidSect="001C739C">
          <w:pgSz w:w="15840" w:h="12240" w:orient="landscape"/>
          <w:pgMar w:top="1440" w:right="1440" w:bottom="1440" w:left="1440" w:header="720" w:footer="720" w:gutter="0"/>
          <w:cols w:space="720"/>
        </w:sectPr>
      </w:pPr>
    </w:p>
    <w:p w14:paraId="4A55160B" w14:textId="1B91F3CE" w:rsidR="006E4668" w:rsidRPr="00F9006D" w:rsidRDefault="006E4668" w:rsidP="006E4668">
      <w:pPr>
        <w:rPr>
          <w:rFonts w:asciiTheme="minorHAnsi" w:hAnsiTheme="minorHAnsi" w:cstheme="minorHAnsi"/>
          <w:szCs w:val="24"/>
        </w:rPr>
      </w:pPr>
      <w:r w:rsidRPr="00F9006D">
        <w:rPr>
          <w:rFonts w:asciiTheme="minorHAnsi" w:eastAsia="Calibri" w:hAnsiTheme="minorHAnsi" w:cstheme="minorHAnsi"/>
          <w:sz w:val="22"/>
          <w:szCs w:val="22"/>
        </w:rPr>
        <w:lastRenderedPageBreak/>
        <w:t xml:space="preserve">Since 1998, plant incidents that are allowed to be reported aggregately by registrants [under FIFRA 6(a)(2)] include those </w:t>
      </w:r>
      <w:r w:rsidRPr="00F9006D">
        <w:rPr>
          <w:rFonts w:asciiTheme="minorHAnsi" w:eastAsia="Calibri" w:hAnsiTheme="minorHAnsi" w:cstheme="minorHAnsi"/>
          <w:color w:val="333333"/>
          <w:sz w:val="22"/>
          <w:szCs w:val="22"/>
        </w:rPr>
        <w:t>that are associated with an alleged effect to plants that involves less than 45 percent of the acreage exposed to the pesticide.  Typically, the only information available for aggregate incidents is the date (</w:t>
      </w:r>
      <w:r w:rsidRPr="00F9006D">
        <w:rPr>
          <w:rFonts w:asciiTheme="minorHAnsi" w:eastAsia="Calibri" w:hAnsiTheme="minorHAnsi" w:cstheme="minorHAnsi"/>
          <w:i/>
          <w:color w:val="333333"/>
          <w:sz w:val="22"/>
          <w:szCs w:val="22"/>
        </w:rPr>
        <w:t>i.e</w:t>
      </w:r>
      <w:r w:rsidRPr="00F9006D">
        <w:rPr>
          <w:rFonts w:asciiTheme="minorHAnsi" w:eastAsia="Calibri" w:hAnsiTheme="minorHAnsi" w:cstheme="minorHAnsi"/>
          <w:color w:val="333333"/>
          <w:sz w:val="22"/>
          <w:szCs w:val="22"/>
        </w:rPr>
        <w:t xml:space="preserve">., the quarter) that the incident(s) occurred, the number of aggregate incidents that occurred in the quarter, and the PC code of the pesticide and the registration number of the product involved in the incident.  Because of the limited amount of data available on aggregate incidents it is not possible to assign certainty indices or legality of use classifications to the specific incidents.  Therefore, the incidents associated with currently registered products are assumed to be from registered uses unless additional information becomes available to support a change in that assumption.  </w:t>
      </w:r>
    </w:p>
    <w:p w14:paraId="3D3B930A" w14:textId="77777777" w:rsidR="006E4668" w:rsidRPr="00F9006D" w:rsidRDefault="006E4668" w:rsidP="006E4668">
      <w:pPr>
        <w:rPr>
          <w:rFonts w:asciiTheme="minorHAnsi" w:hAnsiTheme="minorHAnsi" w:cstheme="minorHAnsi"/>
          <w:szCs w:val="24"/>
        </w:rPr>
      </w:pPr>
    </w:p>
    <w:p w14:paraId="7DD9FB66" w14:textId="06E16D44" w:rsidR="008F2B2C" w:rsidRPr="004C104F" w:rsidRDefault="008F2B2C" w:rsidP="00B94777">
      <w:pPr>
        <w:pStyle w:val="BEMethomylChapterSectionHeader-JDF"/>
      </w:pPr>
      <w:bookmarkStart w:id="535" w:name="_Toc52895629"/>
      <w:bookmarkStart w:id="536" w:name="_Toc56714968"/>
      <w:bookmarkStart w:id="537" w:name="_Toc64891323"/>
      <w:r w:rsidRPr="004C104F">
        <w:t>Alternative</w:t>
      </w:r>
      <w:r w:rsidRPr="00F23E5E">
        <w:t xml:space="preserve"> Toxicity endpoints</w:t>
      </w:r>
      <w:bookmarkEnd w:id="535"/>
      <w:bookmarkEnd w:id="536"/>
      <w:r w:rsidRPr="00F23E5E">
        <w:t xml:space="preserve"> </w:t>
      </w:r>
      <w:bookmarkEnd w:id="537"/>
    </w:p>
    <w:p w14:paraId="2E8E678D" w14:textId="77777777" w:rsidR="008F2B2C" w:rsidRPr="004C104F" w:rsidRDefault="008F2B2C" w:rsidP="008F2B2C"/>
    <w:p w14:paraId="28274A7D" w14:textId="57FE368F" w:rsidR="008F2B2C" w:rsidRPr="00B94777" w:rsidRDefault="008F2B2C" w:rsidP="008F2B2C">
      <w:pPr>
        <w:rPr>
          <w:rFonts w:asciiTheme="minorHAnsi" w:hAnsiTheme="minorHAnsi" w:cstheme="minorHAnsi"/>
          <w:sz w:val="22"/>
          <w:szCs w:val="18"/>
        </w:rPr>
      </w:pPr>
      <w:bookmarkStart w:id="538" w:name="_Hlk63175980"/>
      <w:r w:rsidRPr="00B94777">
        <w:rPr>
          <w:rFonts w:asciiTheme="minorHAnsi" w:hAnsiTheme="minorHAnsi" w:cstheme="minorHAnsi"/>
          <w:sz w:val="22"/>
          <w:szCs w:val="18"/>
        </w:rPr>
        <w:t xml:space="preserve">In addition to the thresholds provided </w:t>
      </w:r>
      <w:r w:rsidR="00FA3076">
        <w:rPr>
          <w:rFonts w:asciiTheme="minorHAnsi" w:hAnsiTheme="minorHAnsi" w:cstheme="minorHAnsi"/>
          <w:sz w:val="22"/>
          <w:szCs w:val="18"/>
        </w:rPr>
        <w:t>in the section</w:t>
      </w:r>
      <w:r w:rsidRPr="00B94777">
        <w:rPr>
          <w:rFonts w:asciiTheme="minorHAnsi" w:hAnsiTheme="minorHAnsi" w:cstheme="minorHAnsi"/>
          <w:sz w:val="22"/>
          <w:szCs w:val="18"/>
        </w:rPr>
        <w:t xml:space="preserve"> </w:t>
      </w:r>
      <w:r w:rsidR="00FC7B8E" w:rsidRPr="00B94777">
        <w:rPr>
          <w:rFonts w:asciiTheme="minorHAnsi" w:hAnsiTheme="minorHAnsi" w:cstheme="minorHAnsi"/>
          <w:sz w:val="22"/>
          <w:szCs w:val="18"/>
        </w:rPr>
        <w:t>tables</w:t>
      </w:r>
      <w:r w:rsidRPr="00B94777">
        <w:rPr>
          <w:rFonts w:asciiTheme="minorHAnsi" w:hAnsiTheme="minorHAnsi" w:cstheme="minorHAnsi"/>
          <w:sz w:val="22"/>
          <w:szCs w:val="18"/>
        </w:rPr>
        <w:t xml:space="preserve"> above, alternative toxicity endpoints were also developed to use in the weight of evidence analysis for a species where appropriate (see </w:t>
      </w:r>
      <w:r w:rsidRPr="00B94777">
        <w:rPr>
          <w:rFonts w:asciiTheme="minorHAnsi" w:hAnsiTheme="minorHAnsi" w:cstheme="minorHAnsi"/>
          <w:b/>
          <w:bCs/>
          <w:i/>
          <w:iCs/>
          <w:sz w:val="22"/>
          <w:szCs w:val="18"/>
        </w:rPr>
        <w:t>Revised Methods Document</w:t>
      </w:r>
      <w:r w:rsidRPr="00B94777">
        <w:rPr>
          <w:rFonts w:asciiTheme="minorHAnsi" w:hAnsiTheme="minorHAnsi" w:cstheme="minorHAnsi"/>
          <w:sz w:val="22"/>
          <w:szCs w:val="18"/>
        </w:rPr>
        <w:t>). The alternative toxicity endpoints provide consideration of endpoints that may reflect variation in the available data (such as using the HC</w:t>
      </w:r>
      <w:r w:rsidRPr="00B94777">
        <w:rPr>
          <w:rFonts w:asciiTheme="minorHAnsi" w:hAnsiTheme="minorHAnsi" w:cstheme="minorHAnsi"/>
          <w:sz w:val="22"/>
          <w:szCs w:val="18"/>
          <w:vertAlign w:val="subscript"/>
        </w:rPr>
        <w:t>50</w:t>
      </w:r>
      <w:r w:rsidRPr="00B94777">
        <w:rPr>
          <w:rFonts w:asciiTheme="minorHAnsi" w:hAnsiTheme="minorHAnsi" w:cstheme="minorHAnsi"/>
          <w:sz w:val="22"/>
          <w:szCs w:val="18"/>
        </w:rPr>
        <w:t xml:space="preserve"> values from the SSD instead of an HC</w:t>
      </w:r>
      <w:r w:rsidRPr="00B94777">
        <w:rPr>
          <w:rFonts w:asciiTheme="minorHAnsi" w:hAnsiTheme="minorHAnsi" w:cstheme="minorHAnsi"/>
          <w:sz w:val="22"/>
          <w:szCs w:val="18"/>
          <w:vertAlign w:val="subscript"/>
        </w:rPr>
        <w:t>05</w:t>
      </w:r>
      <w:r w:rsidRPr="00B94777">
        <w:rPr>
          <w:rFonts w:asciiTheme="minorHAnsi" w:hAnsiTheme="minorHAnsi" w:cstheme="minorHAnsi"/>
          <w:sz w:val="22"/>
          <w:szCs w:val="18"/>
        </w:rPr>
        <w:t xml:space="preserve"> value or considering other endpoints within the data set for a particular taxon). Toxicity values for the technical grade were used for the alternative analysis, when available and less sensitive than the formulated product. Alternatively, if a taxon did not include enough data to select a specific alternative toxicity endpoint, a 10x factor was applied to the original threshold. The alternative endpoints allow for consideration of the possibility a listed species is toxicologically less sensitive than the tested species in the alternative weight of evidence analysis, which is captured for the analysis of any species that reaches that point of the analysis. Alternative endpoints are listed in </w:t>
      </w:r>
      <w:r w:rsidR="008C14BF" w:rsidRPr="00853EE5">
        <w:rPr>
          <w:rFonts w:asciiTheme="minorHAnsi" w:hAnsiTheme="minorHAnsi" w:cstheme="minorHAnsi"/>
          <w:b/>
          <w:bCs/>
          <w:sz w:val="22"/>
          <w:szCs w:val="22"/>
        </w:rPr>
        <w:fldChar w:fldCharType="begin"/>
      </w:r>
      <w:r w:rsidR="008C14BF" w:rsidRPr="00853EE5">
        <w:rPr>
          <w:rFonts w:asciiTheme="minorHAnsi" w:hAnsiTheme="minorHAnsi" w:cstheme="minorHAnsi"/>
          <w:b/>
          <w:bCs/>
          <w:sz w:val="22"/>
          <w:szCs w:val="22"/>
        </w:rPr>
        <w:instrText xml:space="preserve"> REF _Ref64891404 \h  \* MERGEFORMAT </w:instrText>
      </w:r>
      <w:r w:rsidR="008C14BF" w:rsidRPr="00853EE5">
        <w:rPr>
          <w:rFonts w:asciiTheme="minorHAnsi" w:hAnsiTheme="minorHAnsi" w:cstheme="minorHAnsi"/>
          <w:b/>
          <w:bCs/>
          <w:sz w:val="22"/>
          <w:szCs w:val="22"/>
        </w:rPr>
      </w:r>
      <w:r w:rsidR="008C14BF" w:rsidRPr="00853EE5">
        <w:rPr>
          <w:rFonts w:asciiTheme="minorHAnsi" w:hAnsiTheme="minorHAnsi" w:cstheme="minorHAnsi"/>
          <w:b/>
          <w:bCs/>
          <w:sz w:val="22"/>
          <w:szCs w:val="22"/>
        </w:rPr>
        <w:fldChar w:fldCharType="separate"/>
      </w:r>
      <w:r w:rsidR="008C14BF" w:rsidRPr="00853EE5">
        <w:rPr>
          <w:rFonts w:asciiTheme="minorHAnsi" w:hAnsiTheme="minorHAnsi" w:cstheme="minorHAnsi"/>
          <w:b/>
          <w:bCs/>
          <w:sz w:val="22"/>
          <w:szCs w:val="22"/>
        </w:rPr>
        <w:t>Table 2-</w:t>
      </w:r>
      <w:r w:rsidR="008C14BF" w:rsidRPr="00853EE5">
        <w:rPr>
          <w:rFonts w:asciiTheme="minorHAnsi" w:hAnsiTheme="minorHAnsi" w:cstheme="minorHAnsi"/>
          <w:b/>
          <w:bCs/>
          <w:noProof/>
          <w:sz w:val="22"/>
          <w:szCs w:val="22"/>
        </w:rPr>
        <w:t>32</w:t>
      </w:r>
      <w:r w:rsidR="008C14BF" w:rsidRPr="00853EE5">
        <w:rPr>
          <w:rFonts w:asciiTheme="minorHAnsi" w:hAnsiTheme="minorHAnsi" w:cstheme="minorHAnsi"/>
          <w:b/>
          <w:bCs/>
          <w:sz w:val="22"/>
          <w:szCs w:val="22"/>
        </w:rPr>
        <w:fldChar w:fldCharType="end"/>
      </w:r>
      <w:r w:rsidR="008C14BF" w:rsidRPr="00853EE5">
        <w:rPr>
          <w:rFonts w:asciiTheme="minorHAnsi" w:hAnsiTheme="minorHAnsi" w:cstheme="minorHAnsi"/>
          <w:sz w:val="22"/>
          <w:szCs w:val="18"/>
        </w:rPr>
        <w:t xml:space="preserve"> </w:t>
      </w:r>
      <w:r w:rsidRPr="00B94777">
        <w:rPr>
          <w:rFonts w:asciiTheme="minorHAnsi" w:hAnsiTheme="minorHAnsi" w:cstheme="minorHAnsi"/>
          <w:sz w:val="22"/>
          <w:szCs w:val="18"/>
        </w:rPr>
        <w:t xml:space="preserve">and brief additional comments are provided to clarify the alternative endpoint selection, as appropriate. Endpoints are analyzed for a subset of available units. </w:t>
      </w:r>
    </w:p>
    <w:p w14:paraId="06617515" w14:textId="77777777" w:rsidR="008F2B2C" w:rsidRDefault="008F2B2C" w:rsidP="008F2B2C"/>
    <w:p w14:paraId="63D547AC" w14:textId="32CA4496" w:rsidR="008F2B2C" w:rsidRPr="004C104F" w:rsidRDefault="00997BE6" w:rsidP="000007A9">
      <w:pPr>
        <w:pStyle w:val="BE-TableHeader"/>
      </w:pPr>
      <w:bookmarkStart w:id="539" w:name="_Ref64891404"/>
      <w:bookmarkStart w:id="540" w:name="_Toc52895655"/>
      <w:bookmarkStart w:id="541" w:name="_Toc56714990"/>
      <w:bookmarkStart w:id="542" w:name="_Toc65058441"/>
      <w:r>
        <w:t>Table 2-</w:t>
      </w:r>
      <w:r>
        <w:fldChar w:fldCharType="begin"/>
      </w:r>
      <w:r>
        <w:instrText>SEQ Table_2- \* ARABIC</w:instrText>
      </w:r>
      <w:r>
        <w:fldChar w:fldCharType="separate"/>
      </w:r>
      <w:r w:rsidR="00541B21">
        <w:rPr>
          <w:noProof/>
        </w:rPr>
        <w:t>32</w:t>
      </w:r>
      <w:r>
        <w:fldChar w:fldCharType="end"/>
      </w:r>
      <w:bookmarkEnd w:id="539"/>
      <w:r>
        <w:t>.</w:t>
      </w:r>
      <w:r w:rsidR="008F2B2C">
        <w:t xml:space="preserve"> </w:t>
      </w:r>
      <w:r w:rsidR="008F2B2C" w:rsidRPr="007224A3">
        <w:t>Alternative toxicity endpoints used in weight of evidence analysis.</w:t>
      </w:r>
      <w:bookmarkEnd w:id="540"/>
      <w:bookmarkEnd w:id="541"/>
      <w:bookmarkEnd w:id="542"/>
    </w:p>
    <w:tbl>
      <w:tblPr>
        <w:tblStyle w:val="TableGrid"/>
        <w:tblW w:w="10696" w:type="dxa"/>
        <w:jc w:val="center"/>
        <w:tblLook w:val="04A0" w:firstRow="1" w:lastRow="0" w:firstColumn="1" w:lastColumn="0" w:noHBand="0" w:noVBand="1"/>
      </w:tblPr>
      <w:tblGrid>
        <w:gridCol w:w="1435"/>
        <w:gridCol w:w="2083"/>
        <w:gridCol w:w="1112"/>
        <w:gridCol w:w="825"/>
        <w:gridCol w:w="1323"/>
        <w:gridCol w:w="1165"/>
        <w:gridCol w:w="2753"/>
      </w:tblGrid>
      <w:tr w:rsidR="008F2B2C" w:rsidRPr="00DD538D" w14:paraId="20AEBB9D" w14:textId="77777777" w:rsidTr="00995D87">
        <w:trPr>
          <w:trHeight w:val="315"/>
          <w:jc w:val="center"/>
        </w:trPr>
        <w:tc>
          <w:tcPr>
            <w:tcW w:w="3518"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082B6F4C" w14:textId="77777777" w:rsidR="008F2B2C" w:rsidRPr="00DD538D" w:rsidRDefault="008F2B2C" w:rsidP="002B3CE5">
            <w:pPr>
              <w:jc w:val="center"/>
              <w:rPr>
                <w:rFonts w:asciiTheme="minorHAnsi" w:hAnsiTheme="minorHAnsi" w:cstheme="minorHAnsi"/>
                <w:b/>
                <w:sz w:val="20"/>
              </w:rPr>
            </w:pPr>
            <w:r w:rsidRPr="00DD538D">
              <w:rPr>
                <w:rFonts w:asciiTheme="minorHAnsi" w:hAnsiTheme="minorHAnsi" w:cstheme="minorHAnsi"/>
                <w:b/>
                <w:sz w:val="20"/>
              </w:rPr>
              <w:t>Alternative toxicity endpoints - Mortality</w:t>
            </w:r>
          </w:p>
        </w:tc>
        <w:tc>
          <w:tcPr>
            <w:tcW w:w="1112" w:type="dxa"/>
            <w:vMerge w:val="restart"/>
            <w:tcBorders>
              <w:top w:val="single" w:sz="4" w:space="0" w:color="auto"/>
              <w:left w:val="single" w:sz="4" w:space="0" w:color="auto"/>
              <w:right w:val="single" w:sz="4" w:space="0" w:color="auto"/>
            </w:tcBorders>
            <w:shd w:val="clear" w:color="auto" w:fill="D9D9D9" w:themeFill="background1" w:themeFillShade="D9"/>
            <w:noWrap/>
            <w:vAlign w:val="center"/>
            <w:hideMark/>
          </w:tcPr>
          <w:p w14:paraId="055979F9" w14:textId="77777777" w:rsidR="008F2B2C" w:rsidRPr="00DD538D" w:rsidRDefault="008F2B2C" w:rsidP="002B3CE5">
            <w:pPr>
              <w:rPr>
                <w:rFonts w:asciiTheme="minorHAnsi" w:hAnsiTheme="minorHAnsi" w:cstheme="minorHAnsi"/>
                <w:b/>
                <w:sz w:val="20"/>
              </w:rPr>
            </w:pPr>
            <w:r w:rsidRPr="00DD538D">
              <w:rPr>
                <w:rFonts w:asciiTheme="minorHAnsi" w:hAnsiTheme="minorHAnsi" w:cstheme="minorHAnsi"/>
                <w:b/>
                <w:sz w:val="20"/>
              </w:rPr>
              <w:t>Type of endpoint (HC</w:t>
            </w:r>
            <w:r w:rsidRPr="00DD538D">
              <w:rPr>
                <w:rFonts w:asciiTheme="minorHAnsi" w:hAnsiTheme="minorHAnsi" w:cstheme="minorHAnsi"/>
                <w:b/>
                <w:sz w:val="20"/>
                <w:vertAlign w:val="subscript"/>
              </w:rPr>
              <w:t>50</w:t>
            </w:r>
            <w:r w:rsidRPr="00DD538D">
              <w:rPr>
                <w:rFonts w:asciiTheme="minorHAnsi" w:hAnsiTheme="minorHAnsi" w:cstheme="minorHAnsi"/>
                <w:b/>
                <w:sz w:val="20"/>
              </w:rPr>
              <w:t>, etc.)</w:t>
            </w:r>
          </w:p>
        </w:tc>
        <w:tc>
          <w:tcPr>
            <w:tcW w:w="825" w:type="dxa"/>
            <w:vMerge w:val="restart"/>
            <w:tcBorders>
              <w:top w:val="single" w:sz="4" w:space="0" w:color="auto"/>
              <w:left w:val="single" w:sz="4" w:space="0" w:color="auto"/>
              <w:right w:val="single" w:sz="4" w:space="0" w:color="auto"/>
            </w:tcBorders>
            <w:shd w:val="clear" w:color="auto" w:fill="D9D9D9" w:themeFill="background1" w:themeFillShade="D9"/>
            <w:noWrap/>
            <w:vAlign w:val="center"/>
            <w:hideMark/>
          </w:tcPr>
          <w:p w14:paraId="54A9043F" w14:textId="77777777" w:rsidR="008F2B2C" w:rsidRPr="00DD538D" w:rsidRDefault="008F2B2C" w:rsidP="002B3CE5">
            <w:pPr>
              <w:rPr>
                <w:rFonts w:asciiTheme="minorHAnsi" w:hAnsiTheme="minorHAnsi" w:cstheme="minorHAnsi"/>
                <w:b/>
                <w:sz w:val="20"/>
              </w:rPr>
            </w:pPr>
            <w:r w:rsidRPr="00DD538D">
              <w:rPr>
                <w:rFonts w:asciiTheme="minorHAnsi" w:hAnsiTheme="minorHAnsi" w:cstheme="minorHAnsi"/>
                <w:b/>
                <w:sz w:val="20"/>
              </w:rPr>
              <w:t>Value</w:t>
            </w:r>
          </w:p>
        </w:tc>
        <w:tc>
          <w:tcPr>
            <w:tcW w:w="1323" w:type="dxa"/>
            <w:vMerge w:val="restart"/>
            <w:tcBorders>
              <w:top w:val="single" w:sz="4" w:space="0" w:color="auto"/>
              <w:left w:val="single" w:sz="4" w:space="0" w:color="auto"/>
              <w:right w:val="single" w:sz="4" w:space="0" w:color="auto"/>
            </w:tcBorders>
            <w:shd w:val="clear" w:color="auto" w:fill="D9D9D9" w:themeFill="background1" w:themeFillShade="D9"/>
            <w:noWrap/>
            <w:vAlign w:val="center"/>
            <w:hideMark/>
          </w:tcPr>
          <w:p w14:paraId="7314C6F7" w14:textId="77777777" w:rsidR="008F2B2C" w:rsidRPr="00DD538D" w:rsidRDefault="008F2B2C" w:rsidP="002B3CE5">
            <w:pPr>
              <w:rPr>
                <w:rFonts w:asciiTheme="minorHAnsi" w:hAnsiTheme="minorHAnsi" w:cstheme="minorHAnsi"/>
                <w:b/>
                <w:sz w:val="20"/>
              </w:rPr>
            </w:pPr>
            <w:r w:rsidRPr="00DD538D">
              <w:rPr>
                <w:rFonts w:asciiTheme="minorHAnsi" w:hAnsiTheme="minorHAnsi" w:cstheme="minorHAnsi"/>
                <w:b/>
                <w:sz w:val="20"/>
              </w:rPr>
              <w:t>Slope</w:t>
            </w:r>
          </w:p>
        </w:tc>
        <w:tc>
          <w:tcPr>
            <w:tcW w:w="1165" w:type="dxa"/>
            <w:vMerge w:val="restart"/>
            <w:tcBorders>
              <w:top w:val="single" w:sz="4" w:space="0" w:color="auto"/>
              <w:left w:val="single" w:sz="4" w:space="0" w:color="auto"/>
              <w:right w:val="single" w:sz="4" w:space="0" w:color="auto"/>
            </w:tcBorders>
            <w:shd w:val="clear" w:color="auto" w:fill="D9D9D9" w:themeFill="background1" w:themeFillShade="D9"/>
            <w:noWrap/>
            <w:vAlign w:val="center"/>
            <w:hideMark/>
          </w:tcPr>
          <w:p w14:paraId="7F21E903" w14:textId="77777777" w:rsidR="008F2B2C" w:rsidRPr="00DD538D" w:rsidRDefault="008F2B2C" w:rsidP="002B3CE5">
            <w:pPr>
              <w:rPr>
                <w:rFonts w:asciiTheme="minorHAnsi" w:hAnsiTheme="minorHAnsi" w:cstheme="minorHAnsi"/>
                <w:b/>
                <w:sz w:val="20"/>
              </w:rPr>
            </w:pPr>
            <w:r w:rsidRPr="00DD538D">
              <w:rPr>
                <w:rFonts w:asciiTheme="minorHAnsi" w:hAnsiTheme="minorHAnsi" w:cstheme="minorHAnsi"/>
                <w:b/>
                <w:sz w:val="20"/>
              </w:rPr>
              <w:t>Weight of test animal (g)</w:t>
            </w:r>
          </w:p>
        </w:tc>
        <w:tc>
          <w:tcPr>
            <w:tcW w:w="2753" w:type="dxa"/>
            <w:vMerge w:val="restart"/>
            <w:tcBorders>
              <w:top w:val="single" w:sz="4" w:space="0" w:color="auto"/>
              <w:left w:val="single" w:sz="4" w:space="0" w:color="auto"/>
              <w:right w:val="single" w:sz="4" w:space="0" w:color="auto"/>
            </w:tcBorders>
            <w:shd w:val="clear" w:color="auto" w:fill="D9D9D9" w:themeFill="background1" w:themeFillShade="D9"/>
            <w:noWrap/>
            <w:vAlign w:val="center"/>
            <w:hideMark/>
          </w:tcPr>
          <w:p w14:paraId="52F51EE3" w14:textId="77777777" w:rsidR="008F2B2C" w:rsidRPr="00DD538D" w:rsidRDefault="008F2B2C" w:rsidP="002B3CE5">
            <w:pPr>
              <w:rPr>
                <w:rFonts w:asciiTheme="minorHAnsi" w:hAnsiTheme="minorHAnsi" w:cstheme="minorHAnsi"/>
                <w:b/>
                <w:sz w:val="20"/>
              </w:rPr>
            </w:pPr>
            <w:r w:rsidRPr="00DD538D">
              <w:rPr>
                <w:rFonts w:asciiTheme="minorHAnsi" w:hAnsiTheme="minorHAnsi" w:cstheme="minorHAnsi"/>
                <w:b/>
                <w:sz w:val="20"/>
              </w:rPr>
              <w:t>Comments</w:t>
            </w:r>
          </w:p>
        </w:tc>
      </w:tr>
      <w:tr w:rsidR="008F2B2C" w:rsidRPr="00DD538D" w14:paraId="1BE83923" w14:textId="77777777" w:rsidTr="00995D87">
        <w:trPr>
          <w:trHeight w:val="540"/>
          <w:jc w:val="center"/>
        </w:trPr>
        <w:tc>
          <w:tcPr>
            <w:tcW w:w="143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6A604502" w14:textId="77777777" w:rsidR="008F2B2C" w:rsidRPr="00DD538D" w:rsidRDefault="008F2B2C" w:rsidP="002B3CE5">
            <w:pPr>
              <w:rPr>
                <w:rFonts w:asciiTheme="minorHAnsi" w:hAnsiTheme="minorHAnsi" w:cstheme="minorHAnsi"/>
                <w:b/>
                <w:sz w:val="20"/>
              </w:rPr>
            </w:pPr>
            <w:r w:rsidRPr="00DD538D">
              <w:rPr>
                <w:rFonts w:asciiTheme="minorHAnsi" w:hAnsiTheme="minorHAnsi" w:cstheme="minorHAnsi"/>
                <w:b/>
                <w:sz w:val="20"/>
              </w:rPr>
              <w:t>Units</w:t>
            </w:r>
          </w:p>
        </w:tc>
        <w:tc>
          <w:tcPr>
            <w:tcW w:w="208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0A4448CD" w14:textId="77777777" w:rsidR="008F2B2C" w:rsidRPr="00DD538D" w:rsidRDefault="008F2B2C" w:rsidP="002B3CE5">
            <w:pPr>
              <w:rPr>
                <w:rFonts w:asciiTheme="minorHAnsi" w:hAnsiTheme="minorHAnsi" w:cstheme="minorHAnsi"/>
                <w:b/>
                <w:sz w:val="20"/>
              </w:rPr>
            </w:pPr>
            <w:r w:rsidRPr="00DD538D">
              <w:rPr>
                <w:rFonts w:asciiTheme="minorHAnsi" w:hAnsiTheme="minorHAnsi" w:cstheme="minorHAnsi"/>
                <w:b/>
                <w:sz w:val="20"/>
              </w:rPr>
              <w:t>Taxa</w:t>
            </w:r>
          </w:p>
        </w:tc>
        <w:tc>
          <w:tcPr>
            <w:tcW w:w="1112" w:type="dxa"/>
            <w:vMerge/>
            <w:tcBorders>
              <w:left w:val="single" w:sz="4" w:space="0" w:color="auto"/>
              <w:bottom w:val="single" w:sz="4" w:space="0" w:color="auto"/>
              <w:right w:val="single" w:sz="4" w:space="0" w:color="auto"/>
            </w:tcBorders>
            <w:shd w:val="clear" w:color="auto" w:fill="D9D9D9" w:themeFill="background1" w:themeFillShade="D9"/>
            <w:vAlign w:val="center"/>
            <w:hideMark/>
          </w:tcPr>
          <w:p w14:paraId="78A9A999" w14:textId="77777777" w:rsidR="008F2B2C" w:rsidRPr="00DD538D" w:rsidRDefault="008F2B2C" w:rsidP="002B3CE5">
            <w:pPr>
              <w:rPr>
                <w:rFonts w:asciiTheme="minorHAnsi" w:hAnsiTheme="minorHAnsi" w:cstheme="minorHAnsi"/>
                <w:b/>
                <w:sz w:val="20"/>
              </w:rPr>
            </w:pPr>
          </w:p>
        </w:tc>
        <w:tc>
          <w:tcPr>
            <w:tcW w:w="825" w:type="dxa"/>
            <w:vMerge/>
            <w:tcBorders>
              <w:left w:val="single" w:sz="4" w:space="0" w:color="auto"/>
              <w:bottom w:val="single" w:sz="4" w:space="0" w:color="auto"/>
              <w:right w:val="single" w:sz="4" w:space="0" w:color="auto"/>
            </w:tcBorders>
            <w:shd w:val="clear" w:color="auto" w:fill="D9D9D9" w:themeFill="background1" w:themeFillShade="D9"/>
            <w:vAlign w:val="center"/>
            <w:hideMark/>
          </w:tcPr>
          <w:p w14:paraId="1FDC5D94" w14:textId="77777777" w:rsidR="008F2B2C" w:rsidRPr="00DD538D" w:rsidRDefault="008F2B2C" w:rsidP="002B3CE5">
            <w:pPr>
              <w:rPr>
                <w:rFonts w:asciiTheme="minorHAnsi" w:hAnsiTheme="minorHAnsi" w:cstheme="minorHAnsi"/>
                <w:b/>
                <w:sz w:val="20"/>
              </w:rPr>
            </w:pPr>
          </w:p>
        </w:tc>
        <w:tc>
          <w:tcPr>
            <w:tcW w:w="1323" w:type="dxa"/>
            <w:vMerge/>
            <w:tcBorders>
              <w:left w:val="single" w:sz="4" w:space="0" w:color="auto"/>
              <w:bottom w:val="single" w:sz="4" w:space="0" w:color="auto"/>
              <w:right w:val="single" w:sz="4" w:space="0" w:color="auto"/>
            </w:tcBorders>
            <w:shd w:val="clear" w:color="auto" w:fill="D9D9D9" w:themeFill="background1" w:themeFillShade="D9"/>
            <w:vAlign w:val="center"/>
            <w:hideMark/>
          </w:tcPr>
          <w:p w14:paraId="63FEA824" w14:textId="77777777" w:rsidR="008F2B2C" w:rsidRPr="00DD538D" w:rsidRDefault="008F2B2C" w:rsidP="002B3CE5">
            <w:pPr>
              <w:rPr>
                <w:rFonts w:asciiTheme="minorHAnsi" w:hAnsiTheme="minorHAnsi" w:cstheme="minorHAnsi"/>
                <w:b/>
                <w:sz w:val="20"/>
              </w:rPr>
            </w:pPr>
          </w:p>
        </w:tc>
        <w:tc>
          <w:tcPr>
            <w:tcW w:w="1165" w:type="dxa"/>
            <w:vMerge/>
            <w:tcBorders>
              <w:left w:val="single" w:sz="4" w:space="0" w:color="auto"/>
              <w:bottom w:val="single" w:sz="4" w:space="0" w:color="auto"/>
              <w:right w:val="single" w:sz="4" w:space="0" w:color="auto"/>
            </w:tcBorders>
            <w:shd w:val="clear" w:color="auto" w:fill="D9D9D9" w:themeFill="background1" w:themeFillShade="D9"/>
            <w:vAlign w:val="center"/>
            <w:hideMark/>
          </w:tcPr>
          <w:p w14:paraId="3B8561D1" w14:textId="77777777" w:rsidR="008F2B2C" w:rsidRPr="00DD538D" w:rsidRDefault="008F2B2C" w:rsidP="002B3CE5">
            <w:pPr>
              <w:rPr>
                <w:rFonts w:asciiTheme="minorHAnsi" w:hAnsiTheme="minorHAnsi" w:cstheme="minorHAnsi"/>
                <w:b/>
                <w:sz w:val="20"/>
              </w:rPr>
            </w:pPr>
          </w:p>
        </w:tc>
        <w:tc>
          <w:tcPr>
            <w:tcW w:w="2753" w:type="dxa"/>
            <w:vMerge/>
            <w:tcBorders>
              <w:left w:val="single" w:sz="4" w:space="0" w:color="auto"/>
              <w:bottom w:val="single" w:sz="4" w:space="0" w:color="auto"/>
              <w:right w:val="single" w:sz="4" w:space="0" w:color="auto"/>
            </w:tcBorders>
            <w:shd w:val="clear" w:color="auto" w:fill="D9D9D9" w:themeFill="background1" w:themeFillShade="D9"/>
            <w:vAlign w:val="center"/>
            <w:hideMark/>
          </w:tcPr>
          <w:p w14:paraId="0706689E" w14:textId="77777777" w:rsidR="008F2B2C" w:rsidRPr="00DD538D" w:rsidRDefault="008F2B2C" w:rsidP="002B3CE5">
            <w:pPr>
              <w:rPr>
                <w:rFonts w:asciiTheme="minorHAnsi" w:hAnsiTheme="minorHAnsi" w:cstheme="minorHAnsi"/>
                <w:b/>
                <w:sz w:val="20"/>
              </w:rPr>
            </w:pPr>
          </w:p>
        </w:tc>
      </w:tr>
      <w:tr w:rsidR="00F82546" w:rsidRPr="00DD538D" w14:paraId="60C91ACC" w14:textId="77777777" w:rsidTr="000007A9">
        <w:trPr>
          <w:trHeight w:val="315"/>
          <w:jc w:val="center"/>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E4AEFC" w14:textId="77777777" w:rsidR="00F82546" w:rsidRPr="00DD538D" w:rsidRDefault="00F82546" w:rsidP="00F82546">
            <w:pPr>
              <w:rPr>
                <w:rFonts w:asciiTheme="minorHAnsi" w:hAnsiTheme="minorHAnsi" w:cstheme="minorHAnsi"/>
                <w:sz w:val="20"/>
              </w:rPr>
            </w:pPr>
            <w:r w:rsidRPr="00DD538D">
              <w:rPr>
                <w:rFonts w:asciiTheme="minorHAnsi" w:hAnsiTheme="minorHAnsi" w:cstheme="minorHAnsi"/>
                <w:sz w:val="20"/>
              </w:rPr>
              <w:t>mg ai/kg-bw</w:t>
            </w:r>
          </w:p>
        </w:tc>
        <w:tc>
          <w:tcPr>
            <w:tcW w:w="20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19C705" w14:textId="77777777" w:rsidR="00F82546" w:rsidRPr="00DD538D" w:rsidRDefault="00F82546" w:rsidP="00F82546">
            <w:pPr>
              <w:rPr>
                <w:rFonts w:asciiTheme="minorHAnsi" w:hAnsiTheme="minorHAnsi" w:cstheme="minorHAnsi"/>
                <w:sz w:val="20"/>
              </w:rPr>
            </w:pPr>
            <w:r w:rsidRPr="00DD538D">
              <w:rPr>
                <w:rFonts w:asciiTheme="minorHAnsi" w:hAnsiTheme="minorHAnsi" w:cstheme="minorHAnsi"/>
                <w:sz w:val="20"/>
              </w:rPr>
              <w:t>MAMMALS</w:t>
            </w:r>
          </w:p>
        </w:tc>
        <w:tc>
          <w:tcPr>
            <w:tcW w:w="11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F503FA" w14:textId="268D29AF" w:rsidR="00F82546" w:rsidRPr="00DD538D" w:rsidRDefault="00F82546" w:rsidP="00F82546">
            <w:pPr>
              <w:rPr>
                <w:rFonts w:asciiTheme="minorHAnsi" w:hAnsiTheme="minorHAnsi" w:cstheme="minorHAnsi"/>
                <w:sz w:val="20"/>
              </w:rPr>
            </w:pPr>
            <w:r>
              <w:rPr>
                <w:rFonts w:ascii="Calibri" w:hAnsi="Calibri" w:cs="Calibri"/>
                <w:sz w:val="20"/>
                <w:szCs w:val="20"/>
              </w:rPr>
              <w:t>LD</w:t>
            </w:r>
            <w:r w:rsidRPr="00FC00BF">
              <w:rPr>
                <w:rFonts w:ascii="Calibri" w:hAnsi="Calibri" w:cs="Calibri"/>
                <w:sz w:val="20"/>
                <w:vertAlign w:val="subscript"/>
              </w:rPr>
              <w:t>50</w:t>
            </w:r>
          </w:p>
        </w:tc>
        <w:tc>
          <w:tcPr>
            <w:tcW w:w="825" w:type="dxa"/>
            <w:tcBorders>
              <w:top w:val="nil"/>
              <w:left w:val="nil"/>
              <w:bottom w:val="single" w:sz="4" w:space="0" w:color="auto"/>
              <w:right w:val="single" w:sz="4" w:space="0" w:color="auto"/>
            </w:tcBorders>
            <w:shd w:val="clear" w:color="auto" w:fill="auto"/>
            <w:noWrap/>
            <w:vAlign w:val="bottom"/>
            <w:hideMark/>
          </w:tcPr>
          <w:p w14:paraId="7BA65CB7" w14:textId="08FEF8A7" w:rsidR="00F82546" w:rsidRPr="00DD538D" w:rsidRDefault="00F82546" w:rsidP="00F82546">
            <w:pPr>
              <w:rPr>
                <w:rFonts w:asciiTheme="minorHAnsi" w:hAnsiTheme="minorHAnsi" w:cstheme="minorHAnsi"/>
                <w:sz w:val="20"/>
                <w:highlight w:val="yellow"/>
              </w:rPr>
            </w:pPr>
            <w:r>
              <w:rPr>
                <w:rFonts w:ascii="Calibri" w:hAnsi="Calibri" w:cs="Calibri"/>
                <w:sz w:val="20"/>
                <w:szCs w:val="20"/>
              </w:rPr>
              <w:t>71.4</w:t>
            </w:r>
          </w:p>
        </w:tc>
        <w:tc>
          <w:tcPr>
            <w:tcW w:w="1323" w:type="dxa"/>
            <w:tcBorders>
              <w:top w:val="nil"/>
              <w:left w:val="nil"/>
              <w:bottom w:val="single" w:sz="4" w:space="0" w:color="auto"/>
              <w:right w:val="single" w:sz="4" w:space="0" w:color="auto"/>
            </w:tcBorders>
            <w:shd w:val="clear" w:color="auto" w:fill="auto"/>
            <w:noWrap/>
            <w:vAlign w:val="bottom"/>
            <w:hideMark/>
          </w:tcPr>
          <w:p w14:paraId="383FE2F3" w14:textId="65DF904B" w:rsidR="00F82546" w:rsidRPr="000007A9" w:rsidRDefault="00F82546" w:rsidP="00F82546">
            <w:pPr>
              <w:rPr>
                <w:rFonts w:asciiTheme="minorHAnsi" w:hAnsiTheme="minorHAnsi" w:cstheme="minorHAnsi"/>
                <w:sz w:val="20"/>
                <w:highlight w:val="yellow"/>
              </w:rPr>
            </w:pPr>
            <w:r>
              <w:rPr>
                <w:rFonts w:ascii="Calibri" w:hAnsi="Calibri" w:cs="Calibri"/>
                <w:sz w:val="20"/>
                <w:szCs w:val="20"/>
              </w:rPr>
              <w:t>4.5</w:t>
            </w:r>
          </w:p>
        </w:tc>
        <w:tc>
          <w:tcPr>
            <w:tcW w:w="1165" w:type="dxa"/>
            <w:tcBorders>
              <w:top w:val="nil"/>
              <w:left w:val="nil"/>
              <w:bottom w:val="single" w:sz="4" w:space="0" w:color="auto"/>
              <w:right w:val="single" w:sz="4" w:space="0" w:color="auto"/>
            </w:tcBorders>
            <w:shd w:val="clear" w:color="auto" w:fill="auto"/>
            <w:noWrap/>
            <w:vAlign w:val="bottom"/>
            <w:hideMark/>
          </w:tcPr>
          <w:p w14:paraId="05F25188" w14:textId="039BFFEE" w:rsidR="00F82546" w:rsidRPr="000007A9" w:rsidRDefault="00F82546" w:rsidP="00F82546">
            <w:pPr>
              <w:rPr>
                <w:rFonts w:asciiTheme="minorHAnsi" w:hAnsiTheme="minorHAnsi" w:cstheme="minorHAnsi"/>
                <w:sz w:val="20"/>
                <w:highlight w:val="yellow"/>
              </w:rPr>
            </w:pPr>
            <w:r>
              <w:rPr>
                <w:rFonts w:ascii="Calibri" w:hAnsi="Calibri" w:cs="Calibri"/>
                <w:sz w:val="20"/>
                <w:szCs w:val="20"/>
              </w:rPr>
              <w:t>350</w:t>
            </w:r>
          </w:p>
        </w:tc>
        <w:tc>
          <w:tcPr>
            <w:tcW w:w="2753" w:type="dxa"/>
            <w:tcBorders>
              <w:top w:val="nil"/>
              <w:left w:val="nil"/>
              <w:bottom w:val="single" w:sz="4" w:space="0" w:color="auto"/>
              <w:right w:val="single" w:sz="4" w:space="0" w:color="auto"/>
            </w:tcBorders>
            <w:shd w:val="clear" w:color="auto" w:fill="auto"/>
            <w:noWrap/>
            <w:vAlign w:val="bottom"/>
            <w:hideMark/>
          </w:tcPr>
          <w:p w14:paraId="3C2E8C4C" w14:textId="6C2C1EE6" w:rsidR="00F82546" w:rsidRPr="000007A9" w:rsidRDefault="00F82546" w:rsidP="00F82546">
            <w:pPr>
              <w:rPr>
                <w:rFonts w:asciiTheme="minorHAnsi" w:hAnsiTheme="minorHAnsi" w:cstheme="minorHAnsi"/>
                <w:sz w:val="20"/>
                <w:highlight w:val="yellow"/>
              </w:rPr>
            </w:pPr>
            <w:r>
              <w:rPr>
                <w:rFonts w:ascii="Calibri" w:hAnsi="Calibri" w:cs="Calibri"/>
                <w:sz w:val="20"/>
                <w:szCs w:val="20"/>
              </w:rPr>
              <w:t>10x applied</w:t>
            </w:r>
          </w:p>
        </w:tc>
      </w:tr>
      <w:tr w:rsidR="00F82546" w:rsidRPr="00DD538D" w14:paraId="79CC464F" w14:textId="77777777" w:rsidTr="000007A9">
        <w:trPr>
          <w:trHeight w:val="300"/>
          <w:jc w:val="center"/>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15E020" w14:textId="77777777" w:rsidR="00F82546" w:rsidRPr="00DD538D" w:rsidRDefault="00F82546" w:rsidP="00F82546">
            <w:pPr>
              <w:rPr>
                <w:rFonts w:asciiTheme="minorHAnsi" w:hAnsiTheme="minorHAnsi" w:cstheme="minorHAnsi"/>
                <w:sz w:val="20"/>
              </w:rPr>
            </w:pPr>
            <w:r w:rsidRPr="00DD538D">
              <w:rPr>
                <w:rFonts w:asciiTheme="minorHAnsi" w:hAnsiTheme="minorHAnsi" w:cstheme="minorHAnsi"/>
                <w:sz w:val="20"/>
              </w:rPr>
              <w:t>mg ai/kg-bw</w:t>
            </w:r>
          </w:p>
        </w:tc>
        <w:tc>
          <w:tcPr>
            <w:tcW w:w="20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43E133" w14:textId="77777777" w:rsidR="00F82546" w:rsidRPr="00DD538D" w:rsidRDefault="00F82546" w:rsidP="00F82546">
            <w:pPr>
              <w:rPr>
                <w:rFonts w:asciiTheme="minorHAnsi" w:hAnsiTheme="minorHAnsi" w:cstheme="minorHAnsi"/>
                <w:sz w:val="20"/>
              </w:rPr>
            </w:pPr>
            <w:r w:rsidRPr="00DD538D">
              <w:rPr>
                <w:rFonts w:asciiTheme="minorHAnsi" w:hAnsiTheme="minorHAnsi" w:cstheme="minorHAnsi"/>
                <w:sz w:val="20"/>
              </w:rPr>
              <w:t>BIRDS</w:t>
            </w:r>
          </w:p>
        </w:tc>
        <w:tc>
          <w:tcPr>
            <w:tcW w:w="1112" w:type="dxa"/>
            <w:tcBorders>
              <w:top w:val="nil"/>
              <w:left w:val="single" w:sz="4" w:space="0" w:color="auto"/>
              <w:bottom w:val="single" w:sz="4" w:space="0" w:color="auto"/>
              <w:right w:val="single" w:sz="4" w:space="0" w:color="auto"/>
            </w:tcBorders>
            <w:shd w:val="clear" w:color="auto" w:fill="auto"/>
            <w:noWrap/>
            <w:vAlign w:val="bottom"/>
            <w:hideMark/>
          </w:tcPr>
          <w:p w14:paraId="6F23367E" w14:textId="3D5DC9D1" w:rsidR="00F82546" w:rsidRPr="00DD538D" w:rsidRDefault="00F82546" w:rsidP="00F82546">
            <w:pPr>
              <w:rPr>
                <w:rFonts w:asciiTheme="minorHAnsi" w:hAnsiTheme="minorHAnsi" w:cstheme="minorHAnsi"/>
                <w:sz w:val="20"/>
              </w:rPr>
            </w:pPr>
            <w:r>
              <w:rPr>
                <w:rFonts w:ascii="Calibri" w:hAnsi="Calibri" w:cs="Calibri"/>
                <w:sz w:val="20"/>
                <w:szCs w:val="20"/>
              </w:rPr>
              <w:t>LD</w:t>
            </w:r>
            <w:r w:rsidRPr="00FC00BF">
              <w:rPr>
                <w:rFonts w:ascii="Calibri" w:hAnsi="Calibri" w:cs="Calibri"/>
                <w:sz w:val="20"/>
                <w:vertAlign w:val="subscript"/>
              </w:rPr>
              <w:t>50</w:t>
            </w:r>
          </w:p>
        </w:tc>
        <w:tc>
          <w:tcPr>
            <w:tcW w:w="825" w:type="dxa"/>
            <w:tcBorders>
              <w:top w:val="nil"/>
              <w:left w:val="nil"/>
              <w:bottom w:val="single" w:sz="4" w:space="0" w:color="auto"/>
              <w:right w:val="single" w:sz="4" w:space="0" w:color="auto"/>
            </w:tcBorders>
            <w:shd w:val="clear" w:color="auto" w:fill="auto"/>
            <w:noWrap/>
            <w:vAlign w:val="bottom"/>
            <w:hideMark/>
          </w:tcPr>
          <w:p w14:paraId="34EE7F3A" w14:textId="683AE00C" w:rsidR="00F82546" w:rsidRPr="00DD538D" w:rsidRDefault="00F82546" w:rsidP="00F82546">
            <w:pPr>
              <w:rPr>
                <w:rFonts w:asciiTheme="minorHAnsi" w:hAnsiTheme="minorHAnsi" w:cstheme="minorHAnsi"/>
                <w:sz w:val="20"/>
                <w:highlight w:val="yellow"/>
              </w:rPr>
            </w:pPr>
            <w:r>
              <w:rPr>
                <w:rFonts w:ascii="Calibri" w:hAnsi="Calibri" w:cs="Calibri"/>
                <w:sz w:val="20"/>
                <w:szCs w:val="20"/>
              </w:rPr>
              <w:t>20.3</w:t>
            </w:r>
          </w:p>
        </w:tc>
        <w:tc>
          <w:tcPr>
            <w:tcW w:w="1323" w:type="dxa"/>
            <w:tcBorders>
              <w:top w:val="nil"/>
              <w:left w:val="nil"/>
              <w:bottom w:val="single" w:sz="4" w:space="0" w:color="auto"/>
              <w:right w:val="single" w:sz="4" w:space="0" w:color="auto"/>
            </w:tcBorders>
            <w:shd w:val="clear" w:color="auto" w:fill="auto"/>
            <w:noWrap/>
            <w:vAlign w:val="bottom"/>
            <w:hideMark/>
          </w:tcPr>
          <w:p w14:paraId="3C93ACDC" w14:textId="0EFCE6A5" w:rsidR="00F82546" w:rsidRPr="000007A9" w:rsidRDefault="00F82546" w:rsidP="00F82546">
            <w:pPr>
              <w:rPr>
                <w:rFonts w:asciiTheme="minorHAnsi" w:hAnsiTheme="minorHAnsi" w:cstheme="minorHAnsi"/>
                <w:sz w:val="20"/>
                <w:highlight w:val="yellow"/>
              </w:rPr>
            </w:pPr>
            <w:r>
              <w:rPr>
                <w:rFonts w:ascii="Calibri" w:hAnsi="Calibri" w:cs="Calibri"/>
                <w:sz w:val="20"/>
                <w:szCs w:val="20"/>
              </w:rPr>
              <w:t>4.5</w:t>
            </w:r>
          </w:p>
        </w:tc>
        <w:tc>
          <w:tcPr>
            <w:tcW w:w="1165" w:type="dxa"/>
            <w:tcBorders>
              <w:top w:val="nil"/>
              <w:left w:val="nil"/>
              <w:bottom w:val="single" w:sz="4" w:space="0" w:color="auto"/>
              <w:right w:val="single" w:sz="4" w:space="0" w:color="auto"/>
            </w:tcBorders>
            <w:shd w:val="clear" w:color="auto" w:fill="auto"/>
            <w:noWrap/>
            <w:vAlign w:val="bottom"/>
            <w:hideMark/>
          </w:tcPr>
          <w:p w14:paraId="085B5721" w14:textId="196D531E" w:rsidR="00F82546" w:rsidRPr="000007A9" w:rsidRDefault="00F82546" w:rsidP="00F82546">
            <w:pPr>
              <w:rPr>
                <w:rFonts w:asciiTheme="minorHAnsi" w:hAnsiTheme="minorHAnsi" w:cstheme="minorHAnsi"/>
                <w:sz w:val="20"/>
                <w:highlight w:val="yellow"/>
              </w:rPr>
            </w:pPr>
            <w:r>
              <w:rPr>
                <w:rFonts w:ascii="Calibri" w:hAnsi="Calibri" w:cs="Calibri"/>
                <w:sz w:val="20"/>
                <w:szCs w:val="20"/>
              </w:rPr>
              <w:t>13.2</w:t>
            </w:r>
          </w:p>
        </w:tc>
        <w:tc>
          <w:tcPr>
            <w:tcW w:w="2753" w:type="dxa"/>
            <w:tcBorders>
              <w:top w:val="nil"/>
              <w:left w:val="nil"/>
              <w:bottom w:val="single" w:sz="4" w:space="0" w:color="auto"/>
              <w:right w:val="single" w:sz="4" w:space="0" w:color="auto"/>
            </w:tcBorders>
            <w:shd w:val="clear" w:color="auto" w:fill="auto"/>
            <w:noWrap/>
            <w:vAlign w:val="bottom"/>
            <w:hideMark/>
          </w:tcPr>
          <w:p w14:paraId="332A5359" w14:textId="17878DB0" w:rsidR="00F82546" w:rsidRPr="000007A9" w:rsidRDefault="00F82546" w:rsidP="00F82546">
            <w:pPr>
              <w:rPr>
                <w:rFonts w:asciiTheme="minorHAnsi" w:hAnsiTheme="minorHAnsi" w:cstheme="minorHAnsi"/>
                <w:sz w:val="20"/>
                <w:highlight w:val="yellow"/>
              </w:rPr>
            </w:pPr>
            <w:r>
              <w:rPr>
                <w:rFonts w:ascii="Calibri" w:hAnsi="Calibri" w:cs="Calibri"/>
                <w:sz w:val="20"/>
                <w:szCs w:val="20"/>
              </w:rPr>
              <w:t>10x applied</w:t>
            </w:r>
          </w:p>
        </w:tc>
      </w:tr>
      <w:tr w:rsidR="00F82546" w:rsidRPr="00DD538D" w14:paraId="01653265" w14:textId="77777777" w:rsidTr="000007A9">
        <w:trPr>
          <w:trHeight w:val="300"/>
          <w:jc w:val="center"/>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B241C2" w14:textId="77777777" w:rsidR="00F82546" w:rsidRPr="00DD538D" w:rsidRDefault="00F82546" w:rsidP="00F82546">
            <w:pPr>
              <w:rPr>
                <w:rFonts w:asciiTheme="minorHAnsi" w:hAnsiTheme="minorHAnsi" w:cstheme="minorHAnsi"/>
                <w:sz w:val="20"/>
              </w:rPr>
            </w:pPr>
            <w:r w:rsidRPr="00DD538D">
              <w:rPr>
                <w:rFonts w:asciiTheme="minorHAnsi" w:hAnsiTheme="minorHAnsi" w:cstheme="minorHAnsi"/>
                <w:sz w:val="20"/>
              </w:rPr>
              <w:t>mg ai/kg-bw</w:t>
            </w:r>
          </w:p>
        </w:tc>
        <w:tc>
          <w:tcPr>
            <w:tcW w:w="20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916919" w14:textId="77777777" w:rsidR="00F82546" w:rsidRPr="00DD538D" w:rsidRDefault="00F82546" w:rsidP="00F82546">
            <w:pPr>
              <w:rPr>
                <w:rFonts w:asciiTheme="minorHAnsi" w:hAnsiTheme="minorHAnsi" w:cstheme="minorHAnsi"/>
                <w:sz w:val="20"/>
              </w:rPr>
            </w:pPr>
            <w:r w:rsidRPr="00DD538D">
              <w:rPr>
                <w:rFonts w:asciiTheme="minorHAnsi" w:hAnsiTheme="minorHAnsi" w:cstheme="minorHAnsi"/>
                <w:sz w:val="20"/>
              </w:rPr>
              <w:t>REPTILES/TERRESTRIAL AMPHIBIAN</w:t>
            </w:r>
          </w:p>
        </w:tc>
        <w:tc>
          <w:tcPr>
            <w:tcW w:w="1112" w:type="dxa"/>
            <w:tcBorders>
              <w:top w:val="nil"/>
              <w:left w:val="single" w:sz="4" w:space="0" w:color="auto"/>
              <w:bottom w:val="single" w:sz="4" w:space="0" w:color="auto"/>
              <w:right w:val="single" w:sz="4" w:space="0" w:color="auto"/>
            </w:tcBorders>
            <w:shd w:val="clear" w:color="auto" w:fill="auto"/>
            <w:noWrap/>
            <w:vAlign w:val="bottom"/>
            <w:hideMark/>
          </w:tcPr>
          <w:p w14:paraId="5E79B1B5" w14:textId="735AE451" w:rsidR="00F82546" w:rsidRPr="00DD538D" w:rsidRDefault="00F82546" w:rsidP="00F82546">
            <w:pPr>
              <w:rPr>
                <w:rFonts w:asciiTheme="minorHAnsi" w:hAnsiTheme="minorHAnsi" w:cstheme="minorHAnsi"/>
                <w:sz w:val="20"/>
              </w:rPr>
            </w:pPr>
            <w:r>
              <w:rPr>
                <w:rFonts w:ascii="Calibri" w:hAnsi="Calibri" w:cs="Calibri"/>
                <w:sz w:val="20"/>
                <w:szCs w:val="20"/>
              </w:rPr>
              <w:t>LD</w:t>
            </w:r>
            <w:r w:rsidRPr="00FC00BF">
              <w:rPr>
                <w:rFonts w:ascii="Calibri" w:hAnsi="Calibri" w:cs="Calibri"/>
                <w:sz w:val="20"/>
                <w:vertAlign w:val="subscript"/>
              </w:rPr>
              <w:t>50</w:t>
            </w:r>
          </w:p>
        </w:tc>
        <w:tc>
          <w:tcPr>
            <w:tcW w:w="825" w:type="dxa"/>
            <w:tcBorders>
              <w:top w:val="nil"/>
              <w:left w:val="nil"/>
              <w:bottom w:val="single" w:sz="4" w:space="0" w:color="auto"/>
              <w:right w:val="single" w:sz="4" w:space="0" w:color="auto"/>
            </w:tcBorders>
            <w:shd w:val="clear" w:color="auto" w:fill="auto"/>
            <w:noWrap/>
            <w:vAlign w:val="bottom"/>
            <w:hideMark/>
          </w:tcPr>
          <w:p w14:paraId="7DA34D7C" w14:textId="0719F3FE" w:rsidR="00F82546" w:rsidRPr="00DD538D" w:rsidRDefault="00F82546" w:rsidP="00F82546">
            <w:pPr>
              <w:rPr>
                <w:rFonts w:asciiTheme="minorHAnsi" w:hAnsiTheme="minorHAnsi" w:cstheme="minorHAnsi"/>
                <w:sz w:val="20"/>
                <w:highlight w:val="yellow"/>
              </w:rPr>
            </w:pPr>
            <w:r>
              <w:rPr>
                <w:rFonts w:ascii="Calibri" w:hAnsi="Calibri" w:cs="Calibri"/>
                <w:sz w:val="20"/>
                <w:szCs w:val="20"/>
              </w:rPr>
              <w:t>20.3</w:t>
            </w:r>
          </w:p>
        </w:tc>
        <w:tc>
          <w:tcPr>
            <w:tcW w:w="1323" w:type="dxa"/>
            <w:tcBorders>
              <w:top w:val="nil"/>
              <w:left w:val="nil"/>
              <w:bottom w:val="single" w:sz="4" w:space="0" w:color="auto"/>
              <w:right w:val="single" w:sz="4" w:space="0" w:color="auto"/>
            </w:tcBorders>
            <w:shd w:val="clear" w:color="auto" w:fill="auto"/>
            <w:noWrap/>
            <w:vAlign w:val="bottom"/>
            <w:hideMark/>
          </w:tcPr>
          <w:p w14:paraId="7CE07AFD" w14:textId="0BDAD5E1" w:rsidR="00F82546" w:rsidRPr="00B94777" w:rsidRDefault="00F82546" w:rsidP="00F82546">
            <w:pPr>
              <w:rPr>
                <w:rFonts w:asciiTheme="minorHAnsi" w:hAnsiTheme="minorHAnsi" w:cstheme="minorHAnsi"/>
                <w:sz w:val="20"/>
                <w:highlight w:val="yellow"/>
              </w:rPr>
            </w:pPr>
            <w:r>
              <w:rPr>
                <w:rFonts w:ascii="Calibri" w:hAnsi="Calibri" w:cs="Calibri"/>
                <w:sz w:val="20"/>
                <w:szCs w:val="20"/>
              </w:rPr>
              <w:t>4.5</w:t>
            </w:r>
          </w:p>
        </w:tc>
        <w:tc>
          <w:tcPr>
            <w:tcW w:w="1165" w:type="dxa"/>
            <w:tcBorders>
              <w:top w:val="nil"/>
              <w:left w:val="nil"/>
              <w:bottom w:val="single" w:sz="4" w:space="0" w:color="auto"/>
              <w:right w:val="single" w:sz="4" w:space="0" w:color="auto"/>
            </w:tcBorders>
            <w:shd w:val="clear" w:color="auto" w:fill="auto"/>
            <w:noWrap/>
            <w:vAlign w:val="bottom"/>
            <w:hideMark/>
          </w:tcPr>
          <w:p w14:paraId="4ADB404F" w14:textId="25B884BE" w:rsidR="00F82546" w:rsidRPr="000007A9" w:rsidRDefault="00F82546" w:rsidP="00F82546">
            <w:pPr>
              <w:rPr>
                <w:rFonts w:asciiTheme="minorHAnsi" w:hAnsiTheme="minorHAnsi" w:cstheme="minorHAnsi"/>
                <w:sz w:val="20"/>
                <w:highlight w:val="yellow"/>
              </w:rPr>
            </w:pPr>
            <w:r>
              <w:rPr>
                <w:rFonts w:ascii="Calibri" w:hAnsi="Calibri" w:cs="Calibri"/>
                <w:sz w:val="20"/>
                <w:szCs w:val="20"/>
              </w:rPr>
              <w:t>13.2</w:t>
            </w:r>
          </w:p>
        </w:tc>
        <w:tc>
          <w:tcPr>
            <w:tcW w:w="2753" w:type="dxa"/>
            <w:tcBorders>
              <w:top w:val="nil"/>
              <w:left w:val="nil"/>
              <w:bottom w:val="single" w:sz="4" w:space="0" w:color="auto"/>
              <w:right w:val="single" w:sz="4" w:space="0" w:color="auto"/>
            </w:tcBorders>
            <w:shd w:val="clear" w:color="auto" w:fill="auto"/>
            <w:noWrap/>
            <w:vAlign w:val="bottom"/>
            <w:hideMark/>
          </w:tcPr>
          <w:p w14:paraId="583EEF0A" w14:textId="6DB36956" w:rsidR="00F82546" w:rsidRPr="000007A9" w:rsidRDefault="00F82546" w:rsidP="00F82546">
            <w:pPr>
              <w:rPr>
                <w:rFonts w:asciiTheme="minorHAnsi" w:hAnsiTheme="minorHAnsi" w:cstheme="minorHAnsi"/>
                <w:sz w:val="20"/>
                <w:highlight w:val="yellow"/>
              </w:rPr>
            </w:pPr>
            <w:r>
              <w:rPr>
                <w:rFonts w:ascii="Calibri" w:hAnsi="Calibri" w:cs="Calibri"/>
                <w:sz w:val="20"/>
                <w:szCs w:val="20"/>
              </w:rPr>
              <w:t>10x applied</w:t>
            </w:r>
          </w:p>
        </w:tc>
      </w:tr>
      <w:tr w:rsidR="00F82546" w:rsidRPr="00DD538D" w14:paraId="7598B496" w14:textId="77777777" w:rsidTr="000007A9">
        <w:trPr>
          <w:trHeight w:val="300"/>
          <w:jc w:val="center"/>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4B056A" w14:textId="77777777" w:rsidR="00F82546" w:rsidRPr="00DD538D" w:rsidRDefault="00F82546" w:rsidP="00F82546">
            <w:pPr>
              <w:rPr>
                <w:rFonts w:asciiTheme="minorHAnsi" w:hAnsiTheme="minorHAnsi" w:cstheme="minorHAnsi"/>
                <w:sz w:val="20"/>
              </w:rPr>
            </w:pPr>
            <w:r w:rsidRPr="00DD538D">
              <w:rPr>
                <w:rFonts w:asciiTheme="minorHAnsi" w:hAnsiTheme="minorHAnsi" w:cstheme="minorHAnsi"/>
                <w:sz w:val="20"/>
              </w:rPr>
              <w:t>mg ai/kg-bw</w:t>
            </w:r>
          </w:p>
        </w:tc>
        <w:tc>
          <w:tcPr>
            <w:tcW w:w="20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1B7A3E" w14:textId="77777777" w:rsidR="00F82546" w:rsidRPr="00DD538D" w:rsidRDefault="00F82546" w:rsidP="00F82546">
            <w:pPr>
              <w:rPr>
                <w:rFonts w:asciiTheme="minorHAnsi" w:hAnsiTheme="minorHAnsi" w:cstheme="minorHAnsi"/>
                <w:sz w:val="20"/>
              </w:rPr>
            </w:pPr>
            <w:r w:rsidRPr="00DD538D">
              <w:rPr>
                <w:rFonts w:asciiTheme="minorHAnsi" w:hAnsiTheme="minorHAnsi" w:cstheme="minorHAnsi"/>
                <w:sz w:val="20"/>
              </w:rPr>
              <w:t>TERRESTRIAL INVERTS</w:t>
            </w:r>
          </w:p>
        </w:tc>
        <w:tc>
          <w:tcPr>
            <w:tcW w:w="1112" w:type="dxa"/>
            <w:tcBorders>
              <w:top w:val="nil"/>
              <w:left w:val="single" w:sz="4" w:space="0" w:color="auto"/>
              <w:bottom w:val="single" w:sz="4" w:space="0" w:color="auto"/>
              <w:right w:val="single" w:sz="4" w:space="0" w:color="auto"/>
            </w:tcBorders>
            <w:shd w:val="clear" w:color="auto" w:fill="auto"/>
            <w:noWrap/>
            <w:vAlign w:val="bottom"/>
            <w:hideMark/>
          </w:tcPr>
          <w:p w14:paraId="402D6D7C" w14:textId="79CAC9D5" w:rsidR="00F82546" w:rsidRPr="00DD538D" w:rsidRDefault="00F82546" w:rsidP="00F82546">
            <w:pPr>
              <w:rPr>
                <w:rFonts w:asciiTheme="minorHAnsi" w:hAnsiTheme="minorHAnsi" w:cstheme="minorHAnsi"/>
                <w:sz w:val="20"/>
              </w:rPr>
            </w:pPr>
            <w:r>
              <w:rPr>
                <w:rFonts w:ascii="Calibri" w:hAnsi="Calibri" w:cs="Calibri"/>
                <w:sz w:val="20"/>
                <w:szCs w:val="20"/>
              </w:rPr>
              <w:t>LD</w:t>
            </w:r>
            <w:r w:rsidRPr="00FC00BF">
              <w:rPr>
                <w:rFonts w:ascii="Calibri" w:hAnsi="Calibri" w:cs="Calibri"/>
                <w:sz w:val="20"/>
                <w:vertAlign w:val="subscript"/>
              </w:rPr>
              <w:t>50</w:t>
            </w:r>
          </w:p>
        </w:tc>
        <w:tc>
          <w:tcPr>
            <w:tcW w:w="825" w:type="dxa"/>
            <w:tcBorders>
              <w:top w:val="nil"/>
              <w:left w:val="nil"/>
              <w:bottom w:val="single" w:sz="4" w:space="0" w:color="auto"/>
              <w:right w:val="single" w:sz="4" w:space="0" w:color="auto"/>
            </w:tcBorders>
            <w:shd w:val="clear" w:color="auto" w:fill="auto"/>
            <w:noWrap/>
            <w:vAlign w:val="bottom"/>
            <w:hideMark/>
          </w:tcPr>
          <w:p w14:paraId="29CDFEC9" w14:textId="3563B426" w:rsidR="00F82546" w:rsidRPr="00DD538D" w:rsidRDefault="00F82546" w:rsidP="00F82546">
            <w:pPr>
              <w:rPr>
                <w:rFonts w:asciiTheme="minorHAnsi" w:hAnsiTheme="minorHAnsi" w:cstheme="minorHAnsi"/>
                <w:sz w:val="20"/>
                <w:highlight w:val="yellow"/>
              </w:rPr>
            </w:pPr>
            <w:r>
              <w:rPr>
                <w:rFonts w:ascii="Calibri" w:hAnsi="Calibri" w:cs="Calibri"/>
                <w:sz w:val="20"/>
                <w:szCs w:val="20"/>
              </w:rPr>
              <w:t>5</w:t>
            </w:r>
          </w:p>
        </w:tc>
        <w:tc>
          <w:tcPr>
            <w:tcW w:w="1323" w:type="dxa"/>
            <w:tcBorders>
              <w:top w:val="nil"/>
              <w:left w:val="nil"/>
              <w:bottom w:val="single" w:sz="4" w:space="0" w:color="auto"/>
              <w:right w:val="single" w:sz="4" w:space="0" w:color="auto"/>
            </w:tcBorders>
            <w:shd w:val="clear" w:color="auto" w:fill="auto"/>
            <w:noWrap/>
            <w:vAlign w:val="bottom"/>
            <w:hideMark/>
          </w:tcPr>
          <w:p w14:paraId="5EB420D0" w14:textId="041245BB" w:rsidR="00F82546" w:rsidRPr="000007A9" w:rsidRDefault="00F82546" w:rsidP="00F82546">
            <w:pPr>
              <w:rPr>
                <w:rFonts w:asciiTheme="minorHAnsi" w:hAnsiTheme="minorHAnsi" w:cstheme="minorHAnsi"/>
                <w:sz w:val="20"/>
                <w:highlight w:val="yellow"/>
              </w:rPr>
            </w:pPr>
            <w:r>
              <w:rPr>
                <w:rFonts w:ascii="Calibri" w:hAnsi="Calibri" w:cs="Calibri"/>
                <w:sz w:val="20"/>
                <w:szCs w:val="20"/>
              </w:rPr>
              <w:t>9</w:t>
            </w:r>
          </w:p>
        </w:tc>
        <w:tc>
          <w:tcPr>
            <w:tcW w:w="1165" w:type="dxa"/>
            <w:tcBorders>
              <w:top w:val="nil"/>
              <w:left w:val="nil"/>
              <w:bottom w:val="single" w:sz="4" w:space="0" w:color="auto"/>
              <w:right w:val="single" w:sz="4" w:space="0" w:color="auto"/>
            </w:tcBorders>
            <w:shd w:val="clear" w:color="auto" w:fill="auto"/>
            <w:noWrap/>
            <w:vAlign w:val="bottom"/>
            <w:hideMark/>
          </w:tcPr>
          <w:p w14:paraId="3F5BA374" w14:textId="2E0E96AC" w:rsidR="00F82546" w:rsidRPr="000007A9" w:rsidRDefault="00F82546" w:rsidP="00F82546">
            <w:pPr>
              <w:rPr>
                <w:rFonts w:asciiTheme="minorHAnsi" w:hAnsiTheme="minorHAnsi" w:cstheme="minorHAnsi"/>
                <w:sz w:val="20"/>
                <w:highlight w:val="yellow"/>
              </w:rPr>
            </w:pPr>
            <w:r>
              <w:rPr>
                <w:rFonts w:ascii="Calibri" w:hAnsi="Calibri" w:cs="Calibri"/>
                <w:sz w:val="20"/>
                <w:szCs w:val="20"/>
              </w:rPr>
              <w:t>0.128</w:t>
            </w:r>
          </w:p>
        </w:tc>
        <w:tc>
          <w:tcPr>
            <w:tcW w:w="2753" w:type="dxa"/>
            <w:tcBorders>
              <w:top w:val="nil"/>
              <w:left w:val="nil"/>
              <w:bottom w:val="single" w:sz="4" w:space="0" w:color="auto"/>
              <w:right w:val="single" w:sz="4" w:space="0" w:color="auto"/>
            </w:tcBorders>
            <w:shd w:val="clear" w:color="auto" w:fill="auto"/>
            <w:noWrap/>
            <w:vAlign w:val="bottom"/>
            <w:hideMark/>
          </w:tcPr>
          <w:p w14:paraId="399A7574" w14:textId="0A3E9CE8" w:rsidR="00F82546" w:rsidRPr="000007A9" w:rsidRDefault="00F82546" w:rsidP="00F82546">
            <w:pPr>
              <w:rPr>
                <w:rFonts w:asciiTheme="minorHAnsi" w:hAnsiTheme="minorHAnsi" w:cstheme="minorHAnsi"/>
                <w:sz w:val="20"/>
                <w:highlight w:val="yellow"/>
              </w:rPr>
            </w:pPr>
            <w:r>
              <w:rPr>
                <w:rFonts w:ascii="Calibri" w:hAnsi="Calibri" w:cs="Calibri"/>
                <w:sz w:val="20"/>
                <w:szCs w:val="20"/>
              </w:rPr>
              <w:t>10x applied</w:t>
            </w:r>
          </w:p>
        </w:tc>
      </w:tr>
      <w:tr w:rsidR="00F82546" w:rsidRPr="00DD538D" w14:paraId="70BBA023" w14:textId="77777777" w:rsidTr="000007A9">
        <w:trPr>
          <w:trHeight w:val="300"/>
          <w:jc w:val="center"/>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54C956" w14:textId="77777777" w:rsidR="00F82546" w:rsidRPr="00DD538D" w:rsidRDefault="00F82546" w:rsidP="00F82546">
            <w:pPr>
              <w:rPr>
                <w:rFonts w:asciiTheme="minorHAnsi" w:hAnsiTheme="minorHAnsi" w:cstheme="minorHAnsi"/>
                <w:sz w:val="20"/>
              </w:rPr>
            </w:pPr>
            <w:r w:rsidRPr="00DD538D">
              <w:rPr>
                <w:rFonts w:asciiTheme="minorHAnsi" w:hAnsiTheme="minorHAnsi" w:cstheme="minorHAnsi"/>
                <w:sz w:val="20"/>
              </w:rPr>
              <w:t>ug ai/L</w:t>
            </w:r>
          </w:p>
        </w:tc>
        <w:tc>
          <w:tcPr>
            <w:tcW w:w="20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BCE959" w14:textId="77777777" w:rsidR="00F82546" w:rsidRPr="00DD538D" w:rsidRDefault="00F82546" w:rsidP="00F82546">
            <w:pPr>
              <w:rPr>
                <w:rFonts w:asciiTheme="minorHAnsi" w:hAnsiTheme="minorHAnsi" w:cstheme="minorHAnsi"/>
                <w:sz w:val="20"/>
              </w:rPr>
            </w:pPr>
            <w:r w:rsidRPr="00DD538D">
              <w:rPr>
                <w:rFonts w:asciiTheme="minorHAnsi" w:hAnsiTheme="minorHAnsi" w:cstheme="minorHAnsi"/>
                <w:sz w:val="20"/>
              </w:rPr>
              <w:t>FW FISH</w:t>
            </w:r>
          </w:p>
        </w:tc>
        <w:tc>
          <w:tcPr>
            <w:tcW w:w="1112" w:type="dxa"/>
            <w:tcBorders>
              <w:top w:val="nil"/>
              <w:left w:val="single" w:sz="4" w:space="0" w:color="auto"/>
              <w:bottom w:val="single" w:sz="4" w:space="0" w:color="auto"/>
              <w:right w:val="single" w:sz="4" w:space="0" w:color="auto"/>
            </w:tcBorders>
            <w:shd w:val="clear" w:color="auto" w:fill="auto"/>
            <w:noWrap/>
            <w:vAlign w:val="bottom"/>
            <w:hideMark/>
          </w:tcPr>
          <w:p w14:paraId="0B50AD9D" w14:textId="6EE2165C" w:rsidR="00F82546" w:rsidRPr="00DD538D" w:rsidRDefault="00F82546" w:rsidP="00F82546">
            <w:pPr>
              <w:rPr>
                <w:rFonts w:asciiTheme="minorHAnsi" w:hAnsiTheme="minorHAnsi" w:cstheme="minorHAnsi"/>
                <w:sz w:val="20"/>
              </w:rPr>
            </w:pPr>
            <w:r>
              <w:rPr>
                <w:rFonts w:ascii="Calibri" w:hAnsi="Calibri" w:cs="Calibri"/>
                <w:sz w:val="20"/>
                <w:szCs w:val="20"/>
              </w:rPr>
              <w:t>HC</w:t>
            </w:r>
            <w:r w:rsidRPr="00FC00BF">
              <w:rPr>
                <w:rFonts w:ascii="Calibri" w:hAnsi="Calibri" w:cs="Calibri"/>
                <w:sz w:val="20"/>
                <w:vertAlign w:val="subscript"/>
              </w:rPr>
              <w:t>50</w:t>
            </w:r>
          </w:p>
        </w:tc>
        <w:tc>
          <w:tcPr>
            <w:tcW w:w="825" w:type="dxa"/>
            <w:tcBorders>
              <w:top w:val="nil"/>
              <w:left w:val="nil"/>
              <w:bottom w:val="single" w:sz="4" w:space="0" w:color="auto"/>
              <w:right w:val="single" w:sz="4" w:space="0" w:color="auto"/>
            </w:tcBorders>
            <w:shd w:val="clear" w:color="auto" w:fill="auto"/>
            <w:noWrap/>
            <w:vAlign w:val="bottom"/>
            <w:hideMark/>
          </w:tcPr>
          <w:p w14:paraId="31210EF1" w14:textId="3243A5AC" w:rsidR="00F82546" w:rsidRPr="00DD538D" w:rsidRDefault="00F82546" w:rsidP="00F82546">
            <w:pPr>
              <w:rPr>
                <w:rFonts w:asciiTheme="minorHAnsi" w:hAnsiTheme="minorHAnsi" w:cstheme="minorHAnsi"/>
                <w:sz w:val="20"/>
                <w:highlight w:val="yellow"/>
              </w:rPr>
            </w:pPr>
            <w:r>
              <w:rPr>
                <w:rFonts w:ascii="Calibri" w:hAnsi="Calibri" w:cs="Calibri"/>
                <w:sz w:val="20"/>
                <w:szCs w:val="20"/>
              </w:rPr>
              <w:t>2010</w:t>
            </w:r>
          </w:p>
        </w:tc>
        <w:tc>
          <w:tcPr>
            <w:tcW w:w="1323" w:type="dxa"/>
            <w:tcBorders>
              <w:top w:val="nil"/>
              <w:left w:val="nil"/>
              <w:bottom w:val="single" w:sz="4" w:space="0" w:color="auto"/>
              <w:right w:val="single" w:sz="4" w:space="0" w:color="auto"/>
            </w:tcBorders>
            <w:shd w:val="clear" w:color="auto" w:fill="auto"/>
            <w:noWrap/>
            <w:vAlign w:val="bottom"/>
            <w:hideMark/>
          </w:tcPr>
          <w:p w14:paraId="5C470226" w14:textId="36ADE050" w:rsidR="00F82546" w:rsidRPr="000007A9" w:rsidRDefault="00F82546" w:rsidP="00F82546">
            <w:pPr>
              <w:rPr>
                <w:rFonts w:asciiTheme="minorHAnsi" w:hAnsiTheme="minorHAnsi" w:cstheme="minorHAnsi"/>
                <w:sz w:val="20"/>
                <w:highlight w:val="yellow"/>
              </w:rPr>
            </w:pPr>
            <w:r>
              <w:rPr>
                <w:rFonts w:ascii="Calibri" w:hAnsi="Calibri" w:cs="Calibri"/>
                <w:sz w:val="20"/>
                <w:szCs w:val="20"/>
              </w:rPr>
              <w:t>4.2</w:t>
            </w:r>
          </w:p>
        </w:tc>
        <w:tc>
          <w:tcPr>
            <w:tcW w:w="1165" w:type="dxa"/>
            <w:tcBorders>
              <w:top w:val="nil"/>
              <w:left w:val="nil"/>
              <w:bottom w:val="single" w:sz="4" w:space="0" w:color="auto"/>
              <w:right w:val="single" w:sz="4" w:space="0" w:color="auto"/>
            </w:tcBorders>
            <w:shd w:val="clear" w:color="auto" w:fill="auto"/>
            <w:noWrap/>
            <w:vAlign w:val="bottom"/>
            <w:hideMark/>
          </w:tcPr>
          <w:p w14:paraId="2B2A5A67" w14:textId="0E48BFD4" w:rsidR="00F82546" w:rsidRPr="000007A9" w:rsidRDefault="00F82546" w:rsidP="00F82546">
            <w:pPr>
              <w:rPr>
                <w:rFonts w:asciiTheme="minorHAnsi" w:hAnsiTheme="minorHAnsi" w:cstheme="minorHAnsi"/>
                <w:sz w:val="20"/>
                <w:highlight w:val="yellow"/>
              </w:rPr>
            </w:pPr>
            <w:r>
              <w:rPr>
                <w:rFonts w:ascii="Calibri" w:hAnsi="Calibri" w:cs="Calibri"/>
                <w:sz w:val="20"/>
                <w:szCs w:val="20"/>
              </w:rPr>
              <w:t> </w:t>
            </w:r>
          </w:p>
        </w:tc>
        <w:tc>
          <w:tcPr>
            <w:tcW w:w="2753" w:type="dxa"/>
            <w:tcBorders>
              <w:top w:val="nil"/>
              <w:left w:val="nil"/>
              <w:bottom w:val="single" w:sz="4" w:space="0" w:color="auto"/>
              <w:right w:val="single" w:sz="4" w:space="0" w:color="auto"/>
            </w:tcBorders>
            <w:shd w:val="clear" w:color="auto" w:fill="auto"/>
            <w:noWrap/>
            <w:vAlign w:val="bottom"/>
            <w:hideMark/>
          </w:tcPr>
          <w:p w14:paraId="12DAD8CB" w14:textId="01FE9987" w:rsidR="00F82546" w:rsidRPr="000007A9" w:rsidRDefault="00F82546" w:rsidP="00F82546">
            <w:pPr>
              <w:rPr>
                <w:rFonts w:asciiTheme="minorHAnsi" w:hAnsiTheme="minorHAnsi" w:cstheme="minorHAnsi"/>
                <w:sz w:val="20"/>
                <w:highlight w:val="yellow"/>
              </w:rPr>
            </w:pPr>
            <w:r>
              <w:rPr>
                <w:rFonts w:ascii="Calibri" w:hAnsi="Calibri" w:cs="Calibri"/>
                <w:sz w:val="20"/>
                <w:szCs w:val="20"/>
              </w:rPr>
              <w:t>HC50 value for all verts</w:t>
            </w:r>
          </w:p>
        </w:tc>
      </w:tr>
      <w:tr w:rsidR="00F82546" w:rsidRPr="00DD538D" w14:paraId="6A7051DE" w14:textId="77777777" w:rsidTr="000007A9">
        <w:trPr>
          <w:trHeight w:val="300"/>
          <w:jc w:val="center"/>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FB47FD" w14:textId="77777777" w:rsidR="00F82546" w:rsidRPr="00DD538D" w:rsidRDefault="00F82546" w:rsidP="00F82546">
            <w:pPr>
              <w:rPr>
                <w:rFonts w:asciiTheme="minorHAnsi" w:hAnsiTheme="minorHAnsi" w:cstheme="minorHAnsi"/>
                <w:sz w:val="20"/>
              </w:rPr>
            </w:pPr>
            <w:r w:rsidRPr="00DD538D">
              <w:rPr>
                <w:rFonts w:asciiTheme="minorHAnsi" w:hAnsiTheme="minorHAnsi" w:cstheme="minorHAnsi"/>
                <w:sz w:val="20"/>
              </w:rPr>
              <w:t>ug ai/L</w:t>
            </w:r>
          </w:p>
        </w:tc>
        <w:tc>
          <w:tcPr>
            <w:tcW w:w="20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0596B2" w14:textId="77777777" w:rsidR="00F82546" w:rsidRPr="00DD538D" w:rsidRDefault="00F82546" w:rsidP="00F82546">
            <w:pPr>
              <w:rPr>
                <w:rFonts w:asciiTheme="minorHAnsi" w:hAnsiTheme="minorHAnsi" w:cstheme="minorHAnsi"/>
                <w:sz w:val="20"/>
              </w:rPr>
            </w:pPr>
            <w:r w:rsidRPr="00DD538D">
              <w:rPr>
                <w:rFonts w:asciiTheme="minorHAnsi" w:hAnsiTheme="minorHAnsi" w:cstheme="minorHAnsi"/>
                <w:sz w:val="20"/>
              </w:rPr>
              <w:t>E/M FISH</w:t>
            </w:r>
          </w:p>
        </w:tc>
        <w:tc>
          <w:tcPr>
            <w:tcW w:w="1112" w:type="dxa"/>
            <w:tcBorders>
              <w:top w:val="nil"/>
              <w:left w:val="single" w:sz="4" w:space="0" w:color="auto"/>
              <w:bottom w:val="single" w:sz="4" w:space="0" w:color="auto"/>
              <w:right w:val="single" w:sz="4" w:space="0" w:color="auto"/>
            </w:tcBorders>
            <w:shd w:val="clear" w:color="auto" w:fill="auto"/>
            <w:noWrap/>
            <w:vAlign w:val="bottom"/>
            <w:hideMark/>
          </w:tcPr>
          <w:p w14:paraId="7072DFB6" w14:textId="3FE3AFEE" w:rsidR="00F82546" w:rsidRPr="00DD538D" w:rsidRDefault="00F82546" w:rsidP="00F82546">
            <w:pPr>
              <w:rPr>
                <w:rFonts w:asciiTheme="minorHAnsi" w:hAnsiTheme="minorHAnsi" w:cstheme="minorHAnsi"/>
                <w:sz w:val="20"/>
              </w:rPr>
            </w:pPr>
            <w:r>
              <w:rPr>
                <w:rFonts w:ascii="Calibri" w:hAnsi="Calibri" w:cs="Calibri"/>
                <w:sz w:val="20"/>
                <w:szCs w:val="20"/>
              </w:rPr>
              <w:t>HC</w:t>
            </w:r>
            <w:r w:rsidRPr="00FC00BF">
              <w:rPr>
                <w:rFonts w:ascii="Calibri" w:hAnsi="Calibri" w:cs="Calibri"/>
                <w:sz w:val="20"/>
                <w:vertAlign w:val="subscript"/>
              </w:rPr>
              <w:t>50</w:t>
            </w:r>
          </w:p>
        </w:tc>
        <w:tc>
          <w:tcPr>
            <w:tcW w:w="825" w:type="dxa"/>
            <w:tcBorders>
              <w:top w:val="nil"/>
              <w:left w:val="nil"/>
              <w:bottom w:val="single" w:sz="4" w:space="0" w:color="auto"/>
              <w:right w:val="single" w:sz="4" w:space="0" w:color="auto"/>
            </w:tcBorders>
            <w:shd w:val="clear" w:color="auto" w:fill="auto"/>
            <w:noWrap/>
            <w:vAlign w:val="bottom"/>
            <w:hideMark/>
          </w:tcPr>
          <w:p w14:paraId="01FD3A0A" w14:textId="05D6930F" w:rsidR="00F82546" w:rsidRPr="00DD538D" w:rsidRDefault="00F82546" w:rsidP="00F82546">
            <w:pPr>
              <w:rPr>
                <w:rFonts w:asciiTheme="minorHAnsi" w:hAnsiTheme="minorHAnsi" w:cstheme="minorHAnsi"/>
                <w:sz w:val="20"/>
                <w:highlight w:val="yellow"/>
              </w:rPr>
            </w:pPr>
            <w:r>
              <w:rPr>
                <w:rFonts w:ascii="Calibri" w:hAnsi="Calibri" w:cs="Calibri"/>
                <w:sz w:val="20"/>
                <w:szCs w:val="20"/>
              </w:rPr>
              <w:t>2010</w:t>
            </w:r>
          </w:p>
        </w:tc>
        <w:tc>
          <w:tcPr>
            <w:tcW w:w="1323" w:type="dxa"/>
            <w:tcBorders>
              <w:top w:val="nil"/>
              <w:left w:val="nil"/>
              <w:bottom w:val="single" w:sz="4" w:space="0" w:color="auto"/>
              <w:right w:val="single" w:sz="4" w:space="0" w:color="auto"/>
            </w:tcBorders>
            <w:shd w:val="clear" w:color="auto" w:fill="auto"/>
            <w:noWrap/>
            <w:vAlign w:val="bottom"/>
            <w:hideMark/>
          </w:tcPr>
          <w:p w14:paraId="6AA83AEB" w14:textId="53F5317E" w:rsidR="00F82546" w:rsidRPr="000007A9" w:rsidRDefault="00F82546" w:rsidP="00F82546">
            <w:pPr>
              <w:rPr>
                <w:rFonts w:asciiTheme="minorHAnsi" w:hAnsiTheme="minorHAnsi" w:cstheme="minorHAnsi"/>
                <w:sz w:val="20"/>
                <w:highlight w:val="yellow"/>
              </w:rPr>
            </w:pPr>
            <w:r>
              <w:rPr>
                <w:rFonts w:ascii="Calibri" w:hAnsi="Calibri" w:cs="Calibri"/>
                <w:sz w:val="20"/>
                <w:szCs w:val="20"/>
              </w:rPr>
              <w:t>4.2</w:t>
            </w:r>
          </w:p>
        </w:tc>
        <w:tc>
          <w:tcPr>
            <w:tcW w:w="1165" w:type="dxa"/>
            <w:tcBorders>
              <w:top w:val="nil"/>
              <w:left w:val="nil"/>
              <w:bottom w:val="single" w:sz="4" w:space="0" w:color="auto"/>
              <w:right w:val="single" w:sz="4" w:space="0" w:color="auto"/>
            </w:tcBorders>
            <w:shd w:val="clear" w:color="auto" w:fill="auto"/>
            <w:noWrap/>
            <w:vAlign w:val="bottom"/>
            <w:hideMark/>
          </w:tcPr>
          <w:p w14:paraId="52E9266F" w14:textId="2E6ADAB0" w:rsidR="00F82546" w:rsidRPr="000007A9" w:rsidRDefault="00F82546" w:rsidP="00F82546">
            <w:pPr>
              <w:rPr>
                <w:rFonts w:asciiTheme="minorHAnsi" w:hAnsiTheme="minorHAnsi" w:cstheme="minorHAnsi"/>
                <w:sz w:val="20"/>
                <w:highlight w:val="yellow"/>
              </w:rPr>
            </w:pPr>
            <w:r>
              <w:rPr>
                <w:rFonts w:ascii="Calibri" w:hAnsi="Calibri" w:cs="Calibri"/>
                <w:sz w:val="20"/>
                <w:szCs w:val="20"/>
              </w:rPr>
              <w:t> </w:t>
            </w:r>
          </w:p>
        </w:tc>
        <w:tc>
          <w:tcPr>
            <w:tcW w:w="2753" w:type="dxa"/>
            <w:tcBorders>
              <w:top w:val="nil"/>
              <w:left w:val="nil"/>
              <w:bottom w:val="single" w:sz="4" w:space="0" w:color="auto"/>
              <w:right w:val="single" w:sz="4" w:space="0" w:color="auto"/>
            </w:tcBorders>
            <w:shd w:val="clear" w:color="auto" w:fill="auto"/>
            <w:noWrap/>
            <w:vAlign w:val="bottom"/>
            <w:hideMark/>
          </w:tcPr>
          <w:p w14:paraId="557451BB" w14:textId="424DB5C8" w:rsidR="00F82546" w:rsidRPr="000007A9" w:rsidRDefault="00F82546" w:rsidP="00F82546">
            <w:pPr>
              <w:rPr>
                <w:rFonts w:asciiTheme="minorHAnsi" w:hAnsiTheme="minorHAnsi" w:cstheme="minorHAnsi"/>
                <w:sz w:val="20"/>
                <w:highlight w:val="yellow"/>
              </w:rPr>
            </w:pPr>
            <w:r>
              <w:rPr>
                <w:rFonts w:ascii="Calibri" w:hAnsi="Calibri" w:cs="Calibri"/>
                <w:sz w:val="20"/>
                <w:szCs w:val="20"/>
              </w:rPr>
              <w:t>HC50 value for all verts</w:t>
            </w:r>
          </w:p>
        </w:tc>
      </w:tr>
      <w:tr w:rsidR="00F82546" w:rsidRPr="00DD538D" w14:paraId="0B6129DA" w14:textId="77777777" w:rsidTr="000007A9">
        <w:trPr>
          <w:trHeight w:val="300"/>
          <w:jc w:val="center"/>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0190CE" w14:textId="77777777" w:rsidR="00F82546" w:rsidRPr="00DD538D" w:rsidRDefault="00F82546" w:rsidP="00F82546">
            <w:pPr>
              <w:rPr>
                <w:rFonts w:asciiTheme="minorHAnsi" w:hAnsiTheme="minorHAnsi" w:cstheme="minorHAnsi"/>
                <w:sz w:val="20"/>
              </w:rPr>
            </w:pPr>
            <w:r w:rsidRPr="00DD538D">
              <w:rPr>
                <w:rFonts w:asciiTheme="minorHAnsi" w:hAnsiTheme="minorHAnsi" w:cstheme="minorHAnsi"/>
                <w:sz w:val="20"/>
              </w:rPr>
              <w:t>ug ai/L</w:t>
            </w:r>
          </w:p>
        </w:tc>
        <w:tc>
          <w:tcPr>
            <w:tcW w:w="20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1D22E6" w14:textId="77777777" w:rsidR="00F82546" w:rsidRPr="00DD538D" w:rsidRDefault="00F82546" w:rsidP="00F82546">
            <w:pPr>
              <w:rPr>
                <w:rFonts w:asciiTheme="minorHAnsi" w:hAnsiTheme="minorHAnsi" w:cstheme="minorHAnsi"/>
                <w:sz w:val="20"/>
              </w:rPr>
            </w:pPr>
            <w:r w:rsidRPr="00DD538D">
              <w:rPr>
                <w:rFonts w:asciiTheme="minorHAnsi" w:hAnsiTheme="minorHAnsi" w:cstheme="minorHAnsi"/>
                <w:sz w:val="20"/>
              </w:rPr>
              <w:t>AQ AMPHIBIANS</w:t>
            </w:r>
          </w:p>
        </w:tc>
        <w:tc>
          <w:tcPr>
            <w:tcW w:w="11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D0B955" w14:textId="3D3F6CA2" w:rsidR="00F82546" w:rsidRPr="00DD538D" w:rsidRDefault="00F82546" w:rsidP="00F82546">
            <w:pPr>
              <w:rPr>
                <w:rFonts w:asciiTheme="minorHAnsi" w:hAnsiTheme="minorHAnsi" w:cstheme="minorHAnsi"/>
                <w:sz w:val="20"/>
              </w:rPr>
            </w:pPr>
            <w:r>
              <w:rPr>
                <w:rFonts w:ascii="Calibri" w:hAnsi="Calibri" w:cs="Calibri"/>
                <w:sz w:val="20"/>
                <w:szCs w:val="20"/>
              </w:rPr>
              <w:t>HC</w:t>
            </w:r>
            <w:r w:rsidRPr="00FC00BF">
              <w:rPr>
                <w:rFonts w:ascii="Calibri" w:hAnsi="Calibri" w:cs="Calibri"/>
                <w:sz w:val="20"/>
                <w:vertAlign w:val="subscript"/>
              </w:rPr>
              <w:t>50</w:t>
            </w:r>
          </w:p>
        </w:tc>
        <w:tc>
          <w:tcPr>
            <w:tcW w:w="825" w:type="dxa"/>
            <w:tcBorders>
              <w:top w:val="single" w:sz="4" w:space="0" w:color="auto"/>
              <w:left w:val="nil"/>
              <w:bottom w:val="single" w:sz="4" w:space="0" w:color="auto"/>
              <w:right w:val="single" w:sz="4" w:space="0" w:color="auto"/>
            </w:tcBorders>
            <w:shd w:val="clear" w:color="auto" w:fill="auto"/>
            <w:noWrap/>
            <w:vAlign w:val="bottom"/>
            <w:hideMark/>
          </w:tcPr>
          <w:p w14:paraId="0362BB50" w14:textId="4DA39F20" w:rsidR="00F82546" w:rsidRPr="00DD538D" w:rsidRDefault="00F82546" w:rsidP="00F82546">
            <w:pPr>
              <w:rPr>
                <w:rFonts w:asciiTheme="minorHAnsi" w:hAnsiTheme="minorHAnsi" w:cstheme="minorHAnsi"/>
                <w:sz w:val="20"/>
                <w:highlight w:val="yellow"/>
              </w:rPr>
            </w:pPr>
            <w:r>
              <w:rPr>
                <w:rFonts w:ascii="Calibri" w:hAnsi="Calibri" w:cs="Calibri"/>
                <w:sz w:val="20"/>
                <w:szCs w:val="20"/>
              </w:rPr>
              <w:t>2010</w:t>
            </w:r>
          </w:p>
        </w:tc>
        <w:tc>
          <w:tcPr>
            <w:tcW w:w="1323" w:type="dxa"/>
            <w:tcBorders>
              <w:top w:val="single" w:sz="4" w:space="0" w:color="auto"/>
              <w:left w:val="nil"/>
              <w:bottom w:val="single" w:sz="4" w:space="0" w:color="auto"/>
              <w:right w:val="single" w:sz="4" w:space="0" w:color="auto"/>
            </w:tcBorders>
            <w:shd w:val="clear" w:color="auto" w:fill="auto"/>
            <w:noWrap/>
            <w:vAlign w:val="bottom"/>
            <w:hideMark/>
          </w:tcPr>
          <w:p w14:paraId="7DB89FD6" w14:textId="754767B7" w:rsidR="00F82546" w:rsidRPr="000007A9" w:rsidRDefault="00F82546" w:rsidP="00F82546">
            <w:pPr>
              <w:rPr>
                <w:rFonts w:asciiTheme="minorHAnsi" w:hAnsiTheme="minorHAnsi" w:cstheme="minorHAnsi"/>
                <w:sz w:val="20"/>
                <w:highlight w:val="yellow"/>
              </w:rPr>
            </w:pPr>
            <w:r>
              <w:rPr>
                <w:rFonts w:ascii="Calibri" w:hAnsi="Calibri" w:cs="Calibri"/>
                <w:sz w:val="20"/>
                <w:szCs w:val="20"/>
              </w:rPr>
              <w:t>4.2</w:t>
            </w:r>
          </w:p>
        </w:tc>
        <w:tc>
          <w:tcPr>
            <w:tcW w:w="1165" w:type="dxa"/>
            <w:tcBorders>
              <w:top w:val="single" w:sz="4" w:space="0" w:color="auto"/>
              <w:left w:val="nil"/>
              <w:bottom w:val="single" w:sz="4" w:space="0" w:color="auto"/>
              <w:right w:val="single" w:sz="4" w:space="0" w:color="auto"/>
            </w:tcBorders>
            <w:shd w:val="clear" w:color="auto" w:fill="auto"/>
            <w:noWrap/>
            <w:vAlign w:val="bottom"/>
            <w:hideMark/>
          </w:tcPr>
          <w:p w14:paraId="2ED8C24A" w14:textId="1AC02B5D" w:rsidR="00F82546" w:rsidRPr="000007A9" w:rsidRDefault="00F82546" w:rsidP="00F82546">
            <w:pPr>
              <w:rPr>
                <w:rFonts w:asciiTheme="minorHAnsi" w:hAnsiTheme="minorHAnsi" w:cstheme="minorHAnsi"/>
                <w:sz w:val="20"/>
                <w:highlight w:val="yellow"/>
              </w:rPr>
            </w:pPr>
            <w:r>
              <w:rPr>
                <w:rFonts w:ascii="Calibri" w:hAnsi="Calibri" w:cs="Calibri"/>
                <w:sz w:val="20"/>
                <w:szCs w:val="20"/>
              </w:rPr>
              <w:t> </w:t>
            </w:r>
          </w:p>
        </w:tc>
        <w:tc>
          <w:tcPr>
            <w:tcW w:w="2753" w:type="dxa"/>
            <w:tcBorders>
              <w:top w:val="single" w:sz="4" w:space="0" w:color="auto"/>
              <w:left w:val="nil"/>
              <w:bottom w:val="single" w:sz="4" w:space="0" w:color="auto"/>
              <w:right w:val="single" w:sz="4" w:space="0" w:color="auto"/>
            </w:tcBorders>
            <w:shd w:val="clear" w:color="auto" w:fill="auto"/>
            <w:noWrap/>
            <w:vAlign w:val="bottom"/>
            <w:hideMark/>
          </w:tcPr>
          <w:p w14:paraId="4CA259F0" w14:textId="624B3FD3" w:rsidR="00F82546" w:rsidRPr="000007A9" w:rsidRDefault="00F82546" w:rsidP="00F82546">
            <w:pPr>
              <w:rPr>
                <w:rFonts w:asciiTheme="minorHAnsi" w:hAnsiTheme="minorHAnsi" w:cstheme="minorHAnsi"/>
                <w:sz w:val="20"/>
                <w:highlight w:val="yellow"/>
              </w:rPr>
            </w:pPr>
            <w:r>
              <w:rPr>
                <w:rFonts w:ascii="Calibri" w:hAnsi="Calibri" w:cs="Calibri"/>
                <w:sz w:val="20"/>
                <w:szCs w:val="20"/>
              </w:rPr>
              <w:t>HC50 value for all verts</w:t>
            </w:r>
          </w:p>
        </w:tc>
      </w:tr>
      <w:tr w:rsidR="00F82546" w:rsidRPr="00DD538D" w14:paraId="00CB35E4" w14:textId="77777777" w:rsidTr="000007A9">
        <w:trPr>
          <w:trHeight w:val="300"/>
          <w:jc w:val="center"/>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8F459F" w14:textId="77777777" w:rsidR="00F82546" w:rsidRPr="00DD538D" w:rsidRDefault="00F82546" w:rsidP="00F82546">
            <w:pPr>
              <w:rPr>
                <w:rFonts w:asciiTheme="minorHAnsi" w:hAnsiTheme="minorHAnsi" w:cstheme="minorHAnsi"/>
                <w:sz w:val="20"/>
              </w:rPr>
            </w:pPr>
            <w:r w:rsidRPr="00DD538D">
              <w:rPr>
                <w:rFonts w:asciiTheme="minorHAnsi" w:hAnsiTheme="minorHAnsi" w:cstheme="minorHAnsi"/>
                <w:sz w:val="20"/>
              </w:rPr>
              <w:t>ug ai/L</w:t>
            </w:r>
          </w:p>
        </w:tc>
        <w:tc>
          <w:tcPr>
            <w:tcW w:w="20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6EABCA" w14:textId="77777777" w:rsidR="00F82546" w:rsidRPr="00DD538D" w:rsidRDefault="00F82546" w:rsidP="00F82546">
            <w:pPr>
              <w:rPr>
                <w:rFonts w:asciiTheme="minorHAnsi" w:hAnsiTheme="minorHAnsi" w:cstheme="minorHAnsi"/>
                <w:sz w:val="20"/>
              </w:rPr>
            </w:pPr>
            <w:r w:rsidRPr="00DD538D">
              <w:rPr>
                <w:rFonts w:asciiTheme="minorHAnsi" w:hAnsiTheme="minorHAnsi" w:cstheme="minorHAnsi"/>
                <w:sz w:val="20"/>
              </w:rPr>
              <w:t>FW INVERTEBRATES</w:t>
            </w:r>
          </w:p>
        </w:tc>
        <w:tc>
          <w:tcPr>
            <w:tcW w:w="1112" w:type="dxa"/>
            <w:tcBorders>
              <w:top w:val="nil"/>
              <w:left w:val="single" w:sz="4" w:space="0" w:color="auto"/>
              <w:bottom w:val="single" w:sz="4" w:space="0" w:color="auto"/>
              <w:right w:val="single" w:sz="4" w:space="0" w:color="auto"/>
            </w:tcBorders>
            <w:shd w:val="clear" w:color="auto" w:fill="auto"/>
            <w:noWrap/>
            <w:vAlign w:val="bottom"/>
            <w:hideMark/>
          </w:tcPr>
          <w:p w14:paraId="48C16C14" w14:textId="267FC44B" w:rsidR="00F82546" w:rsidRPr="00DD538D" w:rsidRDefault="00F82546" w:rsidP="00F82546">
            <w:pPr>
              <w:rPr>
                <w:rFonts w:asciiTheme="minorHAnsi" w:hAnsiTheme="minorHAnsi" w:cstheme="minorHAnsi"/>
                <w:sz w:val="20"/>
              </w:rPr>
            </w:pPr>
            <w:r>
              <w:rPr>
                <w:rFonts w:ascii="Calibri" w:hAnsi="Calibri" w:cs="Calibri"/>
                <w:sz w:val="20"/>
                <w:szCs w:val="20"/>
              </w:rPr>
              <w:t>HC</w:t>
            </w:r>
            <w:r w:rsidRPr="00FC00BF">
              <w:rPr>
                <w:rFonts w:ascii="Calibri" w:hAnsi="Calibri" w:cs="Calibri"/>
                <w:sz w:val="20"/>
                <w:vertAlign w:val="subscript"/>
              </w:rPr>
              <w:t>50</w:t>
            </w:r>
          </w:p>
        </w:tc>
        <w:tc>
          <w:tcPr>
            <w:tcW w:w="825" w:type="dxa"/>
            <w:tcBorders>
              <w:top w:val="nil"/>
              <w:left w:val="nil"/>
              <w:bottom w:val="single" w:sz="4" w:space="0" w:color="auto"/>
              <w:right w:val="single" w:sz="4" w:space="0" w:color="auto"/>
            </w:tcBorders>
            <w:shd w:val="clear" w:color="auto" w:fill="auto"/>
            <w:noWrap/>
            <w:vAlign w:val="bottom"/>
            <w:hideMark/>
          </w:tcPr>
          <w:p w14:paraId="3F5C134F" w14:textId="4F8F23DE" w:rsidR="00F82546" w:rsidRPr="00DD538D" w:rsidRDefault="00F82546" w:rsidP="00F82546">
            <w:pPr>
              <w:rPr>
                <w:rFonts w:asciiTheme="minorHAnsi" w:hAnsiTheme="minorHAnsi" w:cstheme="minorHAnsi"/>
                <w:sz w:val="20"/>
                <w:highlight w:val="yellow"/>
              </w:rPr>
            </w:pPr>
            <w:r>
              <w:rPr>
                <w:rFonts w:ascii="Calibri" w:hAnsi="Calibri" w:cs="Calibri"/>
                <w:sz w:val="20"/>
                <w:szCs w:val="20"/>
              </w:rPr>
              <w:t>49</w:t>
            </w:r>
          </w:p>
        </w:tc>
        <w:tc>
          <w:tcPr>
            <w:tcW w:w="1323" w:type="dxa"/>
            <w:tcBorders>
              <w:top w:val="nil"/>
              <w:left w:val="nil"/>
              <w:bottom w:val="single" w:sz="4" w:space="0" w:color="auto"/>
              <w:right w:val="single" w:sz="4" w:space="0" w:color="auto"/>
            </w:tcBorders>
            <w:shd w:val="clear" w:color="auto" w:fill="auto"/>
            <w:noWrap/>
            <w:vAlign w:val="bottom"/>
            <w:hideMark/>
          </w:tcPr>
          <w:p w14:paraId="4A5D8195" w14:textId="158AE2B4" w:rsidR="00F82546" w:rsidRPr="000007A9" w:rsidRDefault="00F82546" w:rsidP="00F82546">
            <w:pPr>
              <w:rPr>
                <w:rFonts w:asciiTheme="minorHAnsi" w:hAnsiTheme="minorHAnsi" w:cstheme="minorHAnsi"/>
                <w:sz w:val="20"/>
                <w:highlight w:val="yellow"/>
              </w:rPr>
            </w:pPr>
            <w:r>
              <w:rPr>
                <w:rFonts w:ascii="Calibri" w:hAnsi="Calibri" w:cs="Calibri"/>
                <w:sz w:val="20"/>
                <w:szCs w:val="20"/>
              </w:rPr>
              <w:t>4.5</w:t>
            </w:r>
          </w:p>
        </w:tc>
        <w:tc>
          <w:tcPr>
            <w:tcW w:w="1165" w:type="dxa"/>
            <w:tcBorders>
              <w:top w:val="nil"/>
              <w:left w:val="nil"/>
              <w:bottom w:val="single" w:sz="4" w:space="0" w:color="auto"/>
              <w:right w:val="single" w:sz="4" w:space="0" w:color="auto"/>
            </w:tcBorders>
            <w:shd w:val="clear" w:color="auto" w:fill="auto"/>
            <w:noWrap/>
            <w:vAlign w:val="bottom"/>
            <w:hideMark/>
          </w:tcPr>
          <w:p w14:paraId="004120B4" w14:textId="7018A0E2" w:rsidR="00F82546" w:rsidRPr="000007A9" w:rsidRDefault="00F82546" w:rsidP="00F82546">
            <w:pPr>
              <w:rPr>
                <w:rFonts w:asciiTheme="minorHAnsi" w:hAnsiTheme="minorHAnsi" w:cstheme="minorHAnsi"/>
                <w:sz w:val="20"/>
                <w:highlight w:val="yellow"/>
              </w:rPr>
            </w:pPr>
            <w:r>
              <w:rPr>
                <w:rFonts w:ascii="Calibri" w:hAnsi="Calibri" w:cs="Calibri"/>
                <w:sz w:val="20"/>
                <w:szCs w:val="20"/>
              </w:rPr>
              <w:t> </w:t>
            </w:r>
          </w:p>
        </w:tc>
        <w:tc>
          <w:tcPr>
            <w:tcW w:w="2753" w:type="dxa"/>
            <w:tcBorders>
              <w:top w:val="nil"/>
              <w:left w:val="nil"/>
              <w:bottom w:val="single" w:sz="4" w:space="0" w:color="auto"/>
              <w:right w:val="single" w:sz="4" w:space="0" w:color="auto"/>
            </w:tcBorders>
            <w:shd w:val="clear" w:color="auto" w:fill="auto"/>
            <w:noWrap/>
            <w:vAlign w:val="bottom"/>
            <w:hideMark/>
          </w:tcPr>
          <w:p w14:paraId="5D903842" w14:textId="48DAFEBB" w:rsidR="00F82546" w:rsidRPr="000007A9" w:rsidRDefault="00F82546" w:rsidP="00F82546">
            <w:pPr>
              <w:spacing w:before="240"/>
              <w:rPr>
                <w:rFonts w:asciiTheme="minorHAnsi" w:hAnsiTheme="minorHAnsi" w:cstheme="minorHAnsi"/>
                <w:sz w:val="20"/>
                <w:highlight w:val="yellow"/>
              </w:rPr>
            </w:pPr>
            <w:r>
              <w:rPr>
                <w:rFonts w:ascii="Calibri" w:hAnsi="Calibri" w:cs="Calibri"/>
                <w:sz w:val="20"/>
                <w:szCs w:val="20"/>
              </w:rPr>
              <w:t>HC50 value for pooled inverts</w:t>
            </w:r>
          </w:p>
        </w:tc>
      </w:tr>
      <w:tr w:rsidR="00F82546" w:rsidRPr="00DD538D" w14:paraId="24859D5A" w14:textId="77777777" w:rsidTr="000007A9">
        <w:trPr>
          <w:trHeight w:val="300"/>
          <w:jc w:val="center"/>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DF1BA3" w14:textId="77777777" w:rsidR="00F82546" w:rsidRPr="00DD538D" w:rsidRDefault="00F82546" w:rsidP="00F82546">
            <w:pPr>
              <w:rPr>
                <w:rFonts w:asciiTheme="minorHAnsi" w:hAnsiTheme="minorHAnsi" w:cstheme="minorHAnsi"/>
                <w:sz w:val="20"/>
              </w:rPr>
            </w:pPr>
            <w:r w:rsidRPr="00DD538D">
              <w:rPr>
                <w:rFonts w:asciiTheme="minorHAnsi" w:hAnsiTheme="minorHAnsi" w:cstheme="minorHAnsi"/>
                <w:sz w:val="20"/>
              </w:rPr>
              <w:t>ug ai/L</w:t>
            </w:r>
          </w:p>
        </w:tc>
        <w:tc>
          <w:tcPr>
            <w:tcW w:w="20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33EB59" w14:textId="77777777" w:rsidR="00F82546" w:rsidRPr="00DD538D" w:rsidRDefault="00F82546" w:rsidP="00F82546">
            <w:pPr>
              <w:rPr>
                <w:rFonts w:asciiTheme="minorHAnsi" w:hAnsiTheme="minorHAnsi" w:cstheme="minorHAnsi"/>
                <w:sz w:val="20"/>
              </w:rPr>
            </w:pPr>
            <w:r w:rsidRPr="00DD538D">
              <w:rPr>
                <w:rFonts w:asciiTheme="minorHAnsi" w:hAnsiTheme="minorHAnsi" w:cstheme="minorHAnsi"/>
                <w:sz w:val="20"/>
              </w:rPr>
              <w:t>E/M INVERTEBRATES</w:t>
            </w:r>
          </w:p>
        </w:tc>
        <w:tc>
          <w:tcPr>
            <w:tcW w:w="1112" w:type="dxa"/>
            <w:tcBorders>
              <w:top w:val="nil"/>
              <w:left w:val="single" w:sz="4" w:space="0" w:color="auto"/>
              <w:bottom w:val="single" w:sz="4" w:space="0" w:color="auto"/>
              <w:right w:val="single" w:sz="4" w:space="0" w:color="auto"/>
            </w:tcBorders>
            <w:shd w:val="clear" w:color="auto" w:fill="auto"/>
            <w:noWrap/>
            <w:vAlign w:val="bottom"/>
            <w:hideMark/>
          </w:tcPr>
          <w:p w14:paraId="02D87DFB" w14:textId="245C4D2C" w:rsidR="00F82546" w:rsidRPr="00DD538D" w:rsidRDefault="00F82546" w:rsidP="00F82546">
            <w:pPr>
              <w:rPr>
                <w:rFonts w:asciiTheme="minorHAnsi" w:hAnsiTheme="minorHAnsi" w:cstheme="minorHAnsi"/>
                <w:sz w:val="20"/>
              </w:rPr>
            </w:pPr>
            <w:r>
              <w:rPr>
                <w:rFonts w:ascii="Calibri" w:hAnsi="Calibri" w:cs="Calibri"/>
                <w:sz w:val="20"/>
                <w:szCs w:val="20"/>
              </w:rPr>
              <w:t>HC</w:t>
            </w:r>
            <w:r w:rsidRPr="00FC00BF">
              <w:rPr>
                <w:rFonts w:ascii="Calibri" w:hAnsi="Calibri" w:cs="Calibri"/>
                <w:sz w:val="20"/>
                <w:vertAlign w:val="subscript"/>
              </w:rPr>
              <w:t>50</w:t>
            </w:r>
          </w:p>
        </w:tc>
        <w:tc>
          <w:tcPr>
            <w:tcW w:w="825" w:type="dxa"/>
            <w:tcBorders>
              <w:top w:val="nil"/>
              <w:left w:val="nil"/>
              <w:bottom w:val="single" w:sz="4" w:space="0" w:color="auto"/>
              <w:right w:val="single" w:sz="4" w:space="0" w:color="auto"/>
            </w:tcBorders>
            <w:shd w:val="clear" w:color="auto" w:fill="auto"/>
            <w:noWrap/>
            <w:vAlign w:val="bottom"/>
            <w:hideMark/>
          </w:tcPr>
          <w:p w14:paraId="4665AA56" w14:textId="6B8CA602" w:rsidR="00F82546" w:rsidRPr="00DD538D" w:rsidRDefault="00F82546" w:rsidP="00F82546">
            <w:pPr>
              <w:rPr>
                <w:rFonts w:asciiTheme="minorHAnsi" w:hAnsiTheme="minorHAnsi" w:cstheme="minorHAnsi"/>
                <w:sz w:val="20"/>
                <w:highlight w:val="yellow"/>
              </w:rPr>
            </w:pPr>
            <w:r>
              <w:rPr>
                <w:rFonts w:ascii="Calibri" w:hAnsi="Calibri" w:cs="Calibri"/>
                <w:sz w:val="20"/>
                <w:szCs w:val="20"/>
              </w:rPr>
              <w:t>49</w:t>
            </w:r>
          </w:p>
        </w:tc>
        <w:tc>
          <w:tcPr>
            <w:tcW w:w="1323" w:type="dxa"/>
            <w:tcBorders>
              <w:top w:val="nil"/>
              <w:left w:val="nil"/>
              <w:bottom w:val="single" w:sz="4" w:space="0" w:color="auto"/>
              <w:right w:val="single" w:sz="4" w:space="0" w:color="auto"/>
            </w:tcBorders>
            <w:shd w:val="clear" w:color="auto" w:fill="auto"/>
            <w:noWrap/>
            <w:vAlign w:val="bottom"/>
            <w:hideMark/>
          </w:tcPr>
          <w:p w14:paraId="45448484" w14:textId="0704F3C5" w:rsidR="00F82546" w:rsidRPr="000007A9" w:rsidRDefault="00F82546" w:rsidP="00F82546">
            <w:pPr>
              <w:rPr>
                <w:rFonts w:asciiTheme="minorHAnsi" w:hAnsiTheme="minorHAnsi" w:cstheme="minorHAnsi"/>
                <w:sz w:val="20"/>
                <w:highlight w:val="yellow"/>
              </w:rPr>
            </w:pPr>
            <w:r>
              <w:rPr>
                <w:rFonts w:ascii="Calibri" w:hAnsi="Calibri" w:cs="Calibri"/>
                <w:sz w:val="20"/>
                <w:szCs w:val="20"/>
              </w:rPr>
              <w:t>4.5</w:t>
            </w:r>
          </w:p>
        </w:tc>
        <w:tc>
          <w:tcPr>
            <w:tcW w:w="1165" w:type="dxa"/>
            <w:tcBorders>
              <w:top w:val="nil"/>
              <w:left w:val="nil"/>
              <w:bottom w:val="single" w:sz="4" w:space="0" w:color="auto"/>
              <w:right w:val="single" w:sz="4" w:space="0" w:color="auto"/>
            </w:tcBorders>
            <w:shd w:val="clear" w:color="auto" w:fill="auto"/>
            <w:noWrap/>
            <w:vAlign w:val="bottom"/>
            <w:hideMark/>
          </w:tcPr>
          <w:p w14:paraId="709C97E3" w14:textId="3692073F" w:rsidR="00F82546" w:rsidRPr="000007A9" w:rsidRDefault="00F82546" w:rsidP="00F82546">
            <w:pPr>
              <w:rPr>
                <w:rFonts w:asciiTheme="minorHAnsi" w:hAnsiTheme="minorHAnsi" w:cstheme="minorHAnsi"/>
                <w:sz w:val="20"/>
                <w:highlight w:val="yellow"/>
              </w:rPr>
            </w:pPr>
            <w:r>
              <w:rPr>
                <w:rFonts w:ascii="Calibri" w:hAnsi="Calibri" w:cs="Calibri"/>
                <w:sz w:val="20"/>
                <w:szCs w:val="20"/>
              </w:rPr>
              <w:t> </w:t>
            </w:r>
          </w:p>
        </w:tc>
        <w:tc>
          <w:tcPr>
            <w:tcW w:w="2753" w:type="dxa"/>
            <w:tcBorders>
              <w:top w:val="nil"/>
              <w:left w:val="nil"/>
              <w:bottom w:val="single" w:sz="4" w:space="0" w:color="auto"/>
              <w:right w:val="single" w:sz="4" w:space="0" w:color="auto"/>
            </w:tcBorders>
            <w:shd w:val="clear" w:color="auto" w:fill="auto"/>
            <w:noWrap/>
            <w:vAlign w:val="bottom"/>
            <w:hideMark/>
          </w:tcPr>
          <w:p w14:paraId="427BDACC" w14:textId="7477C44E" w:rsidR="00F82546" w:rsidRPr="000007A9" w:rsidRDefault="00F82546" w:rsidP="00F82546">
            <w:pPr>
              <w:rPr>
                <w:rFonts w:asciiTheme="minorHAnsi" w:hAnsiTheme="minorHAnsi" w:cstheme="minorHAnsi"/>
                <w:sz w:val="20"/>
                <w:highlight w:val="yellow"/>
              </w:rPr>
            </w:pPr>
            <w:r>
              <w:rPr>
                <w:rFonts w:ascii="Calibri" w:hAnsi="Calibri" w:cs="Calibri"/>
                <w:sz w:val="20"/>
                <w:szCs w:val="20"/>
              </w:rPr>
              <w:t>HC50 value for pooled inverts</w:t>
            </w:r>
          </w:p>
        </w:tc>
      </w:tr>
      <w:tr w:rsidR="00F82546" w:rsidRPr="00DD538D" w14:paraId="1378C7A6" w14:textId="77777777" w:rsidTr="000007A9">
        <w:trPr>
          <w:trHeight w:val="300"/>
          <w:jc w:val="center"/>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F245FC" w14:textId="77777777" w:rsidR="00F82546" w:rsidRPr="00DD538D" w:rsidRDefault="00F82546" w:rsidP="00F82546">
            <w:pPr>
              <w:rPr>
                <w:rFonts w:asciiTheme="minorHAnsi" w:hAnsiTheme="minorHAnsi" w:cstheme="minorHAnsi"/>
                <w:sz w:val="20"/>
              </w:rPr>
            </w:pPr>
            <w:r w:rsidRPr="00DD538D">
              <w:rPr>
                <w:rFonts w:asciiTheme="minorHAnsi" w:hAnsiTheme="minorHAnsi" w:cstheme="minorHAnsi"/>
                <w:sz w:val="20"/>
              </w:rPr>
              <w:t>ug ai/L</w:t>
            </w:r>
          </w:p>
        </w:tc>
        <w:tc>
          <w:tcPr>
            <w:tcW w:w="20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73A88A" w14:textId="77777777" w:rsidR="00F82546" w:rsidRPr="00DD538D" w:rsidRDefault="00F82546" w:rsidP="00F82546">
            <w:pPr>
              <w:rPr>
                <w:rFonts w:asciiTheme="minorHAnsi" w:hAnsiTheme="minorHAnsi" w:cstheme="minorHAnsi"/>
                <w:sz w:val="20"/>
              </w:rPr>
            </w:pPr>
            <w:r w:rsidRPr="00DD538D">
              <w:rPr>
                <w:rFonts w:asciiTheme="minorHAnsi" w:hAnsiTheme="minorHAnsi" w:cstheme="minorHAnsi"/>
                <w:sz w:val="20"/>
              </w:rPr>
              <w:t>MOLLUSKS</w:t>
            </w:r>
          </w:p>
        </w:tc>
        <w:tc>
          <w:tcPr>
            <w:tcW w:w="1112" w:type="dxa"/>
            <w:tcBorders>
              <w:top w:val="nil"/>
              <w:left w:val="single" w:sz="4" w:space="0" w:color="auto"/>
              <w:bottom w:val="single" w:sz="4" w:space="0" w:color="auto"/>
              <w:right w:val="single" w:sz="4" w:space="0" w:color="auto"/>
            </w:tcBorders>
            <w:shd w:val="clear" w:color="auto" w:fill="auto"/>
            <w:noWrap/>
            <w:vAlign w:val="bottom"/>
            <w:hideMark/>
          </w:tcPr>
          <w:p w14:paraId="6915A7B9" w14:textId="01396CA5" w:rsidR="00F82546" w:rsidRPr="00DD538D" w:rsidRDefault="00F82546" w:rsidP="00F82546">
            <w:pPr>
              <w:rPr>
                <w:rFonts w:asciiTheme="minorHAnsi" w:hAnsiTheme="minorHAnsi" w:cstheme="minorHAnsi"/>
                <w:sz w:val="20"/>
              </w:rPr>
            </w:pPr>
            <w:r>
              <w:rPr>
                <w:rFonts w:ascii="Calibri" w:hAnsi="Calibri" w:cs="Calibri"/>
                <w:sz w:val="20"/>
                <w:szCs w:val="20"/>
              </w:rPr>
              <w:t>HC</w:t>
            </w:r>
            <w:r w:rsidRPr="00FC00BF">
              <w:rPr>
                <w:rFonts w:ascii="Calibri" w:hAnsi="Calibri" w:cs="Calibri"/>
                <w:sz w:val="20"/>
                <w:vertAlign w:val="subscript"/>
              </w:rPr>
              <w:t>50</w:t>
            </w:r>
          </w:p>
        </w:tc>
        <w:tc>
          <w:tcPr>
            <w:tcW w:w="825" w:type="dxa"/>
            <w:tcBorders>
              <w:top w:val="nil"/>
              <w:left w:val="nil"/>
              <w:bottom w:val="single" w:sz="4" w:space="0" w:color="auto"/>
              <w:right w:val="single" w:sz="4" w:space="0" w:color="auto"/>
            </w:tcBorders>
            <w:shd w:val="clear" w:color="auto" w:fill="auto"/>
            <w:noWrap/>
            <w:vAlign w:val="bottom"/>
            <w:hideMark/>
          </w:tcPr>
          <w:p w14:paraId="7ED04C21" w14:textId="336CDC8B" w:rsidR="00F82546" w:rsidRPr="00DD538D" w:rsidRDefault="00F82546" w:rsidP="00F82546">
            <w:pPr>
              <w:rPr>
                <w:rFonts w:asciiTheme="minorHAnsi" w:hAnsiTheme="minorHAnsi" w:cstheme="minorHAnsi"/>
                <w:sz w:val="20"/>
                <w:highlight w:val="yellow"/>
              </w:rPr>
            </w:pPr>
            <w:r>
              <w:rPr>
                <w:rFonts w:ascii="Calibri" w:hAnsi="Calibri" w:cs="Calibri"/>
                <w:sz w:val="20"/>
                <w:szCs w:val="20"/>
              </w:rPr>
              <w:t>49</w:t>
            </w:r>
          </w:p>
        </w:tc>
        <w:tc>
          <w:tcPr>
            <w:tcW w:w="1323" w:type="dxa"/>
            <w:tcBorders>
              <w:top w:val="nil"/>
              <w:left w:val="nil"/>
              <w:bottom w:val="single" w:sz="4" w:space="0" w:color="auto"/>
              <w:right w:val="single" w:sz="4" w:space="0" w:color="auto"/>
            </w:tcBorders>
            <w:shd w:val="clear" w:color="auto" w:fill="auto"/>
            <w:noWrap/>
            <w:vAlign w:val="bottom"/>
            <w:hideMark/>
          </w:tcPr>
          <w:p w14:paraId="18058BB9" w14:textId="580ED26C" w:rsidR="00F82546" w:rsidRPr="000007A9" w:rsidRDefault="00F82546" w:rsidP="00F82546">
            <w:pPr>
              <w:rPr>
                <w:rFonts w:asciiTheme="minorHAnsi" w:hAnsiTheme="minorHAnsi" w:cstheme="minorHAnsi"/>
                <w:sz w:val="20"/>
                <w:highlight w:val="yellow"/>
              </w:rPr>
            </w:pPr>
            <w:r>
              <w:rPr>
                <w:rFonts w:ascii="Calibri" w:hAnsi="Calibri" w:cs="Calibri"/>
                <w:sz w:val="20"/>
                <w:szCs w:val="20"/>
              </w:rPr>
              <w:t>4.5</w:t>
            </w:r>
          </w:p>
        </w:tc>
        <w:tc>
          <w:tcPr>
            <w:tcW w:w="1165" w:type="dxa"/>
            <w:tcBorders>
              <w:top w:val="nil"/>
              <w:left w:val="nil"/>
              <w:bottom w:val="single" w:sz="4" w:space="0" w:color="auto"/>
              <w:right w:val="single" w:sz="4" w:space="0" w:color="auto"/>
            </w:tcBorders>
            <w:shd w:val="clear" w:color="auto" w:fill="auto"/>
            <w:noWrap/>
            <w:vAlign w:val="bottom"/>
            <w:hideMark/>
          </w:tcPr>
          <w:p w14:paraId="27CDE3E4" w14:textId="09C96D1C" w:rsidR="00F82546" w:rsidRPr="000007A9" w:rsidRDefault="00F82546" w:rsidP="00F82546">
            <w:pPr>
              <w:rPr>
                <w:rFonts w:asciiTheme="minorHAnsi" w:hAnsiTheme="minorHAnsi" w:cstheme="minorHAnsi"/>
                <w:sz w:val="20"/>
                <w:highlight w:val="yellow"/>
              </w:rPr>
            </w:pPr>
            <w:r>
              <w:rPr>
                <w:rFonts w:ascii="Calibri" w:hAnsi="Calibri" w:cs="Calibri"/>
                <w:sz w:val="20"/>
                <w:szCs w:val="20"/>
              </w:rPr>
              <w:t> </w:t>
            </w:r>
          </w:p>
        </w:tc>
        <w:tc>
          <w:tcPr>
            <w:tcW w:w="2753" w:type="dxa"/>
            <w:tcBorders>
              <w:top w:val="nil"/>
              <w:left w:val="nil"/>
              <w:bottom w:val="single" w:sz="4" w:space="0" w:color="auto"/>
              <w:right w:val="single" w:sz="4" w:space="0" w:color="auto"/>
            </w:tcBorders>
            <w:shd w:val="clear" w:color="auto" w:fill="auto"/>
            <w:noWrap/>
            <w:vAlign w:val="bottom"/>
            <w:hideMark/>
          </w:tcPr>
          <w:p w14:paraId="20AC77B3" w14:textId="46898536" w:rsidR="00F82546" w:rsidRPr="000007A9" w:rsidRDefault="00F82546" w:rsidP="00F82546">
            <w:pPr>
              <w:rPr>
                <w:rFonts w:asciiTheme="minorHAnsi" w:hAnsiTheme="minorHAnsi" w:cstheme="minorHAnsi"/>
                <w:sz w:val="20"/>
                <w:highlight w:val="yellow"/>
              </w:rPr>
            </w:pPr>
            <w:r>
              <w:rPr>
                <w:rFonts w:ascii="Calibri" w:hAnsi="Calibri" w:cs="Calibri"/>
                <w:sz w:val="20"/>
                <w:szCs w:val="20"/>
              </w:rPr>
              <w:t>HC50 value for pooled inverts</w:t>
            </w:r>
          </w:p>
        </w:tc>
      </w:tr>
      <w:tr w:rsidR="008F2B2C" w:rsidRPr="00DD538D" w14:paraId="31ACE017" w14:textId="77777777" w:rsidTr="00995D87">
        <w:trPr>
          <w:trHeight w:val="315"/>
          <w:jc w:val="center"/>
        </w:trPr>
        <w:tc>
          <w:tcPr>
            <w:tcW w:w="3518"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1B8FF8EF" w14:textId="77777777" w:rsidR="008F2B2C" w:rsidRPr="00DD538D" w:rsidRDefault="008F2B2C" w:rsidP="002B3CE5">
            <w:pPr>
              <w:rPr>
                <w:rFonts w:asciiTheme="minorHAnsi" w:hAnsiTheme="minorHAnsi" w:cstheme="minorHAnsi"/>
                <w:b/>
                <w:sz w:val="20"/>
              </w:rPr>
            </w:pPr>
            <w:r w:rsidRPr="00DD538D">
              <w:rPr>
                <w:rFonts w:asciiTheme="minorHAnsi" w:hAnsiTheme="minorHAnsi" w:cstheme="minorHAnsi"/>
                <w:b/>
                <w:sz w:val="20"/>
              </w:rPr>
              <w:t>Alternative toxicity endpoints - Sublethal</w:t>
            </w:r>
          </w:p>
        </w:tc>
        <w:tc>
          <w:tcPr>
            <w:tcW w:w="111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7D4DA331" w14:textId="77777777" w:rsidR="008F2B2C" w:rsidRPr="00DD538D" w:rsidRDefault="008F2B2C" w:rsidP="002B3CE5">
            <w:pPr>
              <w:rPr>
                <w:rFonts w:asciiTheme="minorHAnsi" w:hAnsiTheme="minorHAnsi" w:cstheme="minorHAnsi"/>
                <w:b/>
                <w:sz w:val="20"/>
              </w:rPr>
            </w:pPr>
          </w:p>
        </w:tc>
        <w:tc>
          <w:tcPr>
            <w:tcW w:w="82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267A7BC0" w14:textId="77777777" w:rsidR="008F2B2C" w:rsidRPr="00DD538D" w:rsidRDefault="008F2B2C" w:rsidP="002B3CE5">
            <w:pPr>
              <w:rPr>
                <w:rFonts w:asciiTheme="minorHAnsi" w:hAnsiTheme="minorHAnsi" w:cstheme="minorHAnsi"/>
                <w:sz w:val="20"/>
                <w:highlight w:val="yellow"/>
              </w:rPr>
            </w:pPr>
          </w:p>
        </w:tc>
        <w:tc>
          <w:tcPr>
            <w:tcW w:w="132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43EA2C6C" w14:textId="77777777" w:rsidR="008F2B2C" w:rsidRPr="00DD538D" w:rsidRDefault="008F2B2C" w:rsidP="002B3CE5">
            <w:pPr>
              <w:rPr>
                <w:rFonts w:asciiTheme="minorHAnsi" w:hAnsiTheme="minorHAnsi" w:cstheme="minorHAnsi"/>
                <w:sz w:val="20"/>
              </w:rPr>
            </w:pPr>
          </w:p>
        </w:tc>
        <w:tc>
          <w:tcPr>
            <w:tcW w:w="116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09B70381" w14:textId="77777777" w:rsidR="008F2B2C" w:rsidRPr="00DD538D" w:rsidRDefault="008F2B2C" w:rsidP="002B3CE5">
            <w:pPr>
              <w:rPr>
                <w:rFonts w:asciiTheme="minorHAnsi" w:hAnsiTheme="minorHAnsi" w:cstheme="minorHAnsi"/>
                <w:sz w:val="20"/>
              </w:rPr>
            </w:pPr>
          </w:p>
        </w:tc>
        <w:tc>
          <w:tcPr>
            <w:tcW w:w="275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4D0E1E4A" w14:textId="77777777" w:rsidR="008F2B2C" w:rsidRPr="00DD538D" w:rsidRDefault="008F2B2C" w:rsidP="002B3CE5">
            <w:pPr>
              <w:rPr>
                <w:rFonts w:asciiTheme="minorHAnsi" w:hAnsiTheme="minorHAnsi" w:cstheme="minorHAnsi"/>
                <w:sz w:val="20"/>
              </w:rPr>
            </w:pPr>
          </w:p>
        </w:tc>
      </w:tr>
      <w:tr w:rsidR="008F2B2C" w:rsidRPr="00DD538D" w14:paraId="755057A5" w14:textId="77777777" w:rsidTr="00995D87">
        <w:trPr>
          <w:trHeight w:val="540"/>
          <w:jc w:val="center"/>
        </w:trPr>
        <w:tc>
          <w:tcPr>
            <w:tcW w:w="143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501D98B6" w14:textId="77777777" w:rsidR="008F2B2C" w:rsidRPr="00DD538D" w:rsidRDefault="008F2B2C" w:rsidP="002B3CE5">
            <w:pPr>
              <w:rPr>
                <w:rFonts w:asciiTheme="minorHAnsi" w:hAnsiTheme="minorHAnsi" w:cstheme="minorHAnsi"/>
                <w:sz w:val="20"/>
              </w:rPr>
            </w:pPr>
            <w:r w:rsidRPr="00DD538D">
              <w:rPr>
                <w:rFonts w:asciiTheme="minorHAnsi" w:hAnsiTheme="minorHAnsi" w:cstheme="minorHAnsi"/>
                <w:sz w:val="20"/>
              </w:rPr>
              <w:lastRenderedPageBreak/>
              <w:t>Units</w:t>
            </w:r>
          </w:p>
        </w:tc>
        <w:tc>
          <w:tcPr>
            <w:tcW w:w="208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1A786D77" w14:textId="77777777" w:rsidR="008F2B2C" w:rsidRPr="00DD538D" w:rsidRDefault="008F2B2C" w:rsidP="002B3CE5">
            <w:pPr>
              <w:rPr>
                <w:rFonts w:asciiTheme="minorHAnsi" w:hAnsiTheme="minorHAnsi" w:cstheme="minorHAnsi"/>
                <w:sz w:val="20"/>
              </w:rPr>
            </w:pPr>
            <w:r w:rsidRPr="00DD538D">
              <w:rPr>
                <w:rFonts w:asciiTheme="minorHAnsi" w:hAnsiTheme="minorHAnsi" w:cstheme="minorHAnsi"/>
                <w:sz w:val="20"/>
              </w:rPr>
              <w:t>Taxa</w:t>
            </w:r>
          </w:p>
        </w:tc>
        <w:tc>
          <w:tcPr>
            <w:tcW w:w="11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90C1E90" w14:textId="77777777" w:rsidR="008F2B2C" w:rsidRPr="00DD538D" w:rsidRDefault="008F2B2C" w:rsidP="002B3CE5">
            <w:pPr>
              <w:rPr>
                <w:rFonts w:asciiTheme="minorHAnsi" w:hAnsiTheme="minorHAnsi" w:cstheme="minorHAnsi"/>
                <w:sz w:val="20"/>
              </w:rPr>
            </w:pPr>
            <w:r w:rsidRPr="00DD538D">
              <w:rPr>
                <w:rFonts w:asciiTheme="minorHAnsi" w:hAnsiTheme="minorHAnsi" w:cstheme="minorHAnsi"/>
                <w:sz w:val="20"/>
              </w:rPr>
              <w:t>Type of endpoint (HC</w:t>
            </w:r>
            <w:r w:rsidRPr="00DD538D">
              <w:rPr>
                <w:rFonts w:asciiTheme="minorHAnsi" w:hAnsiTheme="minorHAnsi" w:cstheme="minorHAnsi"/>
                <w:sz w:val="20"/>
                <w:vertAlign w:val="subscript"/>
              </w:rPr>
              <w:t>50</w:t>
            </w:r>
            <w:r w:rsidRPr="00DD538D">
              <w:rPr>
                <w:rFonts w:asciiTheme="minorHAnsi" w:hAnsiTheme="minorHAnsi" w:cstheme="minorHAnsi"/>
                <w:sz w:val="20"/>
              </w:rPr>
              <w:t>, etc.)</w:t>
            </w:r>
          </w:p>
        </w:tc>
        <w:tc>
          <w:tcPr>
            <w:tcW w:w="82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0FD33DD" w14:textId="77777777" w:rsidR="008F2B2C" w:rsidRPr="00DD538D" w:rsidRDefault="008F2B2C" w:rsidP="002B3CE5">
            <w:pPr>
              <w:rPr>
                <w:rFonts w:asciiTheme="minorHAnsi" w:hAnsiTheme="minorHAnsi" w:cstheme="minorHAnsi"/>
                <w:sz w:val="20"/>
                <w:highlight w:val="yellow"/>
              </w:rPr>
            </w:pPr>
            <w:r w:rsidRPr="00DD538D">
              <w:rPr>
                <w:rFonts w:asciiTheme="minorHAnsi" w:hAnsiTheme="minorHAnsi" w:cstheme="minorHAnsi"/>
                <w:sz w:val="20"/>
              </w:rPr>
              <w:t>MATC or LOAEC</w:t>
            </w:r>
          </w:p>
        </w:tc>
        <w:tc>
          <w:tcPr>
            <w:tcW w:w="132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CBB4595" w14:textId="77777777" w:rsidR="008F2B2C" w:rsidRPr="00DD538D" w:rsidRDefault="008F2B2C" w:rsidP="002B3CE5">
            <w:pPr>
              <w:rPr>
                <w:rFonts w:asciiTheme="minorHAnsi" w:hAnsiTheme="minorHAnsi" w:cstheme="minorHAnsi"/>
                <w:sz w:val="20"/>
              </w:rPr>
            </w:pPr>
            <w:r w:rsidRPr="00DD538D">
              <w:rPr>
                <w:rFonts w:asciiTheme="minorHAnsi" w:hAnsiTheme="minorHAnsi" w:cstheme="minorHAnsi"/>
                <w:sz w:val="20"/>
              </w:rPr>
              <w:t>Description of effect</w:t>
            </w:r>
          </w:p>
        </w:tc>
        <w:tc>
          <w:tcPr>
            <w:tcW w:w="116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76923A0" w14:textId="77777777" w:rsidR="008F2B2C" w:rsidRPr="00DD538D" w:rsidRDefault="008F2B2C" w:rsidP="002B3CE5">
            <w:pPr>
              <w:rPr>
                <w:rFonts w:asciiTheme="minorHAnsi" w:hAnsiTheme="minorHAnsi" w:cstheme="minorHAnsi"/>
                <w:sz w:val="20"/>
              </w:rPr>
            </w:pPr>
            <w:r w:rsidRPr="00DD538D">
              <w:rPr>
                <w:rFonts w:asciiTheme="minorHAnsi" w:hAnsiTheme="minorHAnsi" w:cstheme="minorHAnsi"/>
                <w:sz w:val="20"/>
              </w:rPr>
              <w:t>Duration of study (days)</w:t>
            </w:r>
          </w:p>
        </w:tc>
        <w:tc>
          <w:tcPr>
            <w:tcW w:w="275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7885C78" w14:textId="77777777" w:rsidR="008F2B2C" w:rsidRPr="00DD538D" w:rsidRDefault="008F2B2C" w:rsidP="002B3CE5">
            <w:pPr>
              <w:rPr>
                <w:rFonts w:asciiTheme="minorHAnsi" w:hAnsiTheme="minorHAnsi" w:cstheme="minorHAnsi"/>
                <w:sz w:val="20"/>
              </w:rPr>
            </w:pPr>
            <w:r w:rsidRPr="00DD538D">
              <w:rPr>
                <w:rFonts w:asciiTheme="minorHAnsi" w:hAnsiTheme="minorHAnsi" w:cstheme="minorHAnsi"/>
                <w:sz w:val="20"/>
              </w:rPr>
              <w:t>Comments</w:t>
            </w:r>
          </w:p>
        </w:tc>
      </w:tr>
      <w:tr w:rsidR="00F82546" w:rsidRPr="00DD538D" w14:paraId="6F60E3D3" w14:textId="77777777" w:rsidTr="000007A9">
        <w:trPr>
          <w:trHeight w:val="315"/>
          <w:jc w:val="center"/>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3F5A9E" w14:textId="77777777" w:rsidR="00F82546" w:rsidRPr="00DD538D" w:rsidRDefault="00F82546" w:rsidP="00F82546">
            <w:pPr>
              <w:rPr>
                <w:rFonts w:asciiTheme="minorHAnsi" w:hAnsiTheme="minorHAnsi" w:cstheme="minorHAnsi"/>
                <w:sz w:val="20"/>
              </w:rPr>
            </w:pPr>
            <w:r w:rsidRPr="00DD538D">
              <w:rPr>
                <w:rFonts w:asciiTheme="minorHAnsi" w:hAnsiTheme="minorHAnsi" w:cstheme="minorHAnsi"/>
                <w:sz w:val="20"/>
              </w:rPr>
              <w:t>mg ai/kg-diet</w:t>
            </w:r>
          </w:p>
        </w:tc>
        <w:tc>
          <w:tcPr>
            <w:tcW w:w="20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8414AC" w14:textId="77777777" w:rsidR="00F82546" w:rsidRPr="00DD538D" w:rsidRDefault="00F82546" w:rsidP="00F82546">
            <w:pPr>
              <w:rPr>
                <w:rFonts w:asciiTheme="minorHAnsi" w:hAnsiTheme="minorHAnsi" w:cstheme="minorHAnsi"/>
                <w:sz w:val="20"/>
              </w:rPr>
            </w:pPr>
            <w:r w:rsidRPr="00DD538D">
              <w:rPr>
                <w:rFonts w:asciiTheme="minorHAnsi" w:hAnsiTheme="minorHAnsi" w:cstheme="minorHAnsi"/>
                <w:sz w:val="20"/>
              </w:rPr>
              <w:t>MAMMALS</w:t>
            </w:r>
          </w:p>
        </w:tc>
        <w:tc>
          <w:tcPr>
            <w:tcW w:w="1112" w:type="dxa"/>
            <w:tcBorders>
              <w:top w:val="nil"/>
              <w:left w:val="single" w:sz="4" w:space="0" w:color="auto"/>
              <w:bottom w:val="single" w:sz="4" w:space="0" w:color="auto"/>
              <w:right w:val="single" w:sz="4" w:space="0" w:color="auto"/>
            </w:tcBorders>
            <w:shd w:val="clear" w:color="auto" w:fill="auto"/>
            <w:noWrap/>
            <w:vAlign w:val="bottom"/>
            <w:hideMark/>
          </w:tcPr>
          <w:p w14:paraId="5119E9F1" w14:textId="242B21FF" w:rsidR="00F82546" w:rsidRPr="00DD538D" w:rsidRDefault="00F82546" w:rsidP="00F82546">
            <w:pPr>
              <w:rPr>
                <w:rFonts w:asciiTheme="minorHAnsi" w:hAnsiTheme="minorHAnsi" w:cstheme="minorHAnsi"/>
                <w:sz w:val="20"/>
              </w:rPr>
            </w:pPr>
            <w:r>
              <w:rPr>
                <w:rFonts w:ascii="Calibri" w:hAnsi="Calibri" w:cs="Calibri"/>
                <w:sz w:val="20"/>
                <w:szCs w:val="20"/>
              </w:rPr>
              <w:t>MATC</w:t>
            </w:r>
          </w:p>
        </w:tc>
        <w:tc>
          <w:tcPr>
            <w:tcW w:w="825" w:type="dxa"/>
            <w:tcBorders>
              <w:top w:val="nil"/>
              <w:left w:val="nil"/>
              <w:bottom w:val="single" w:sz="4" w:space="0" w:color="auto"/>
              <w:right w:val="single" w:sz="4" w:space="0" w:color="auto"/>
            </w:tcBorders>
            <w:shd w:val="clear" w:color="auto" w:fill="auto"/>
            <w:noWrap/>
            <w:vAlign w:val="bottom"/>
            <w:hideMark/>
          </w:tcPr>
          <w:p w14:paraId="6A30AC1F" w14:textId="6C687CF3" w:rsidR="00F82546" w:rsidRPr="00DD538D" w:rsidRDefault="00F82546" w:rsidP="00F82546">
            <w:pPr>
              <w:rPr>
                <w:rFonts w:asciiTheme="minorHAnsi" w:hAnsiTheme="minorHAnsi" w:cstheme="minorHAnsi"/>
                <w:sz w:val="20"/>
                <w:highlight w:val="yellow"/>
              </w:rPr>
            </w:pPr>
            <w:r>
              <w:rPr>
                <w:rFonts w:ascii="Calibri" w:hAnsi="Calibri" w:cs="Calibri"/>
                <w:sz w:val="20"/>
                <w:szCs w:val="20"/>
              </w:rPr>
              <w:t>240</w:t>
            </w:r>
          </w:p>
        </w:tc>
        <w:tc>
          <w:tcPr>
            <w:tcW w:w="1323" w:type="dxa"/>
            <w:tcBorders>
              <w:top w:val="nil"/>
              <w:left w:val="nil"/>
              <w:bottom w:val="single" w:sz="4" w:space="0" w:color="auto"/>
              <w:right w:val="single" w:sz="4" w:space="0" w:color="auto"/>
            </w:tcBorders>
            <w:shd w:val="clear" w:color="auto" w:fill="auto"/>
            <w:noWrap/>
            <w:vAlign w:val="bottom"/>
            <w:hideMark/>
          </w:tcPr>
          <w:p w14:paraId="68481ED7" w14:textId="7F8E5A14" w:rsidR="00F82546" w:rsidRPr="00B94777" w:rsidRDefault="00F82546" w:rsidP="00F82546">
            <w:pPr>
              <w:rPr>
                <w:rFonts w:asciiTheme="minorHAnsi" w:hAnsiTheme="minorHAnsi" w:cstheme="minorHAnsi"/>
                <w:sz w:val="20"/>
                <w:highlight w:val="yellow"/>
              </w:rPr>
            </w:pPr>
            <w:r>
              <w:rPr>
                <w:rFonts w:ascii="Calibri" w:hAnsi="Calibri" w:cs="Calibri"/>
                <w:sz w:val="20"/>
                <w:szCs w:val="20"/>
              </w:rPr>
              <w:t> </w:t>
            </w:r>
          </w:p>
        </w:tc>
        <w:tc>
          <w:tcPr>
            <w:tcW w:w="1165" w:type="dxa"/>
            <w:tcBorders>
              <w:top w:val="nil"/>
              <w:left w:val="nil"/>
              <w:bottom w:val="single" w:sz="4" w:space="0" w:color="auto"/>
              <w:right w:val="single" w:sz="4" w:space="0" w:color="auto"/>
            </w:tcBorders>
            <w:shd w:val="clear" w:color="auto" w:fill="auto"/>
            <w:noWrap/>
            <w:vAlign w:val="bottom"/>
            <w:hideMark/>
          </w:tcPr>
          <w:p w14:paraId="31D4086E" w14:textId="1322AF5F" w:rsidR="00F82546" w:rsidRPr="000007A9" w:rsidRDefault="00F82546" w:rsidP="00F82546">
            <w:pPr>
              <w:rPr>
                <w:rFonts w:asciiTheme="minorHAnsi" w:hAnsiTheme="minorHAnsi" w:cstheme="minorHAnsi"/>
                <w:sz w:val="20"/>
                <w:highlight w:val="yellow"/>
              </w:rPr>
            </w:pPr>
            <w:r>
              <w:rPr>
                <w:rFonts w:ascii="Calibri" w:hAnsi="Calibri" w:cs="Calibri"/>
                <w:sz w:val="20"/>
                <w:szCs w:val="20"/>
              </w:rPr>
              <w:t> </w:t>
            </w:r>
          </w:p>
        </w:tc>
        <w:tc>
          <w:tcPr>
            <w:tcW w:w="2753" w:type="dxa"/>
            <w:tcBorders>
              <w:top w:val="nil"/>
              <w:left w:val="nil"/>
              <w:bottom w:val="single" w:sz="4" w:space="0" w:color="auto"/>
              <w:right w:val="single" w:sz="4" w:space="0" w:color="auto"/>
            </w:tcBorders>
            <w:shd w:val="clear" w:color="auto" w:fill="auto"/>
            <w:noWrap/>
            <w:vAlign w:val="bottom"/>
            <w:hideMark/>
          </w:tcPr>
          <w:p w14:paraId="2E543423" w14:textId="29EEC707" w:rsidR="00F82546" w:rsidRPr="000007A9" w:rsidRDefault="00F82546" w:rsidP="00F82546">
            <w:pPr>
              <w:rPr>
                <w:rFonts w:asciiTheme="minorHAnsi" w:hAnsiTheme="minorHAnsi" w:cstheme="minorHAnsi"/>
                <w:sz w:val="20"/>
                <w:highlight w:val="yellow"/>
              </w:rPr>
            </w:pPr>
            <w:r>
              <w:rPr>
                <w:rFonts w:ascii="Calibri" w:hAnsi="Calibri" w:cs="Calibri"/>
                <w:sz w:val="20"/>
                <w:szCs w:val="20"/>
              </w:rPr>
              <w:t>10x applied</w:t>
            </w:r>
          </w:p>
        </w:tc>
      </w:tr>
      <w:tr w:rsidR="00F82546" w:rsidRPr="00DD538D" w14:paraId="35C64AB9" w14:textId="77777777" w:rsidTr="000007A9">
        <w:trPr>
          <w:trHeight w:val="300"/>
          <w:jc w:val="center"/>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110FEF" w14:textId="77777777" w:rsidR="00F82546" w:rsidRPr="00DD538D" w:rsidRDefault="00F82546" w:rsidP="00F82546">
            <w:pPr>
              <w:rPr>
                <w:rFonts w:asciiTheme="minorHAnsi" w:hAnsiTheme="minorHAnsi" w:cstheme="minorHAnsi"/>
                <w:sz w:val="20"/>
              </w:rPr>
            </w:pPr>
            <w:r w:rsidRPr="00DD538D">
              <w:rPr>
                <w:rFonts w:asciiTheme="minorHAnsi" w:hAnsiTheme="minorHAnsi" w:cstheme="minorHAnsi"/>
                <w:sz w:val="20"/>
              </w:rPr>
              <w:t>mg ai/kg-diet</w:t>
            </w:r>
          </w:p>
        </w:tc>
        <w:tc>
          <w:tcPr>
            <w:tcW w:w="20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9D2E72" w14:textId="77777777" w:rsidR="00F82546" w:rsidRPr="00DD538D" w:rsidRDefault="00F82546" w:rsidP="00F82546">
            <w:pPr>
              <w:rPr>
                <w:rFonts w:asciiTheme="minorHAnsi" w:hAnsiTheme="minorHAnsi" w:cstheme="minorHAnsi"/>
                <w:sz w:val="20"/>
              </w:rPr>
            </w:pPr>
            <w:r w:rsidRPr="00DD538D">
              <w:rPr>
                <w:rFonts w:asciiTheme="minorHAnsi" w:hAnsiTheme="minorHAnsi" w:cstheme="minorHAnsi"/>
                <w:sz w:val="20"/>
              </w:rPr>
              <w:t>BIRDS</w:t>
            </w:r>
          </w:p>
        </w:tc>
        <w:tc>
          <w:tcPr>
            <w:tcW w:w="1112" w:type="dxa"/>
            <w:tcBorders>
              <w:top w:val="nil"/>
              <w:left w:val="single" w:sz="4" w:space="0" w:color="auto"/>
              <w:bottom w:val="single" w:sz="4" w:space="0" w:color="auto"/>
              <w:right w:val="single" w:sz="4" w:space="0" w:color="auto"/>
            </w:tcBorders>
            <w:shd w:val="clear" w:color="auto" w:fill="auto"/>
            <w:noWrap/>
            <w:vAlign w:val="bottom"/>
            <w:hideMark/>
          </w:tcPr>
          <w:p w14:paraId="590BB789" w14:textId="29C33B8A" w:rsidR="00F82546" w:rsidRPr="00DD538D" w:rsidRDefault="00F82546" w:rsidP="00F82546">
            <w:pPr>
              <w:rPr>
                <w:rFonts w:asciiTheme="minorHAnsi" w:hAnsiTheme="minorHAnsi" w:cstheme="minorHAnsi"/>
                <w:sz w:val="20"/>
              </w:rPr>
            </w:pPr>
            <w:r>
              <w:rPr>
                <w:rFonts w:ascii="Calibri" w:hAnsi="Calibri" w:cs="Calibri"/>
                <w:sz w:val="20"/>
                <w:szCs w:val="20"/>
              </w:rPr>
              <w:t>MATC</w:t>
            </w:r>
          </w:p>
        </w:tc>
        <w:tc>
          <w:tcPr>
            <w:tcW w:w="825" w:type="dxa"/>
            <w:tcBorders>
              <w:top w:val="nil"/>
              <w:left w:val="nil"/>
              <w:bottom w:val="single" w:sz="4" w:space="0" w:color="auto"/>
              <w:right w:val="single" w:sz="4" w:space="0" w:color="auto"/>
            </w:tcBorders>
            <w:shd w:val="clear" w:color="auto" w:fill="auto"/>
            <w:noWrap/>
            <w:vAlign w:val="bottom"/>
            <w:hideMark/>
          </w:tcPr>
          <w:p w14:paraId="318CE0CE" w14:textId="5FE11B8B" w:rsidR="00F82546" w:rsidRPr="00DD538D" w:rsidRDefault="00F82546" w:rsidP="00F82546">
            <w:pPr>
              <w:rPr>
                <w:rFonts w:asciiTheme="minorHAnsi" w:hAnsiTheme="minorHAnsi" w:cstheme="minorHAnsi"/>
                <w:sz w:val="20"/>
                <w:highlight w:val="yellow"/>
              </w:rPr>
            </w:pPr>
            <w:r>
              <w:rPr>
                <w:rFonts w:ascii="Calibri" w:hAnsi="Calibri" w:cs="Calibri"/>
                <w:sz w:val="20"/>
                <w:szCs w:val="20"/>
              </w:rPr>
              <w:t>2620</w:t>
            </w:r>
          </w:p>
        </w:tc>
        <w:tc>
          <w:tcPr>
            <w:tcW w:w="1323" w:type="dxa"/>
            <w:tcBorders>
              <w:top w:val="nil"/>
              <w:left w:val="nil"/>
              <w:bottom w:val="single" w:sz="4" w:space="0" w:color="auto"/>
              <w:right w:val="single" w:sz="4" w:space="0" w:color="auto"/>
            </w:tcBorders>
            <w:shd w:val="clear" w:color="auto" w:fill="auto"/>
            <w:noWrap/>
            <w:vAlign w:val="bottom"/>
            <w:hideMark/>
          </w:tcPr>
          <w:p w14:paraId="0499171B" w14:textId="59EA9A8E" w:rsidR="00F82546" w:rsidRPr="000007A9" w:rsidRDefault="00F82546" w:rsidP="00F82546">
            <w:pPr>
              <w:rPr>
                <w:rFonts w:asciiTheme="minorHAnsi" w:hAnsiTheme="minorHAnsi" w:cstheme="minorHAnsi"/>
                <w:sz w:val="20"/>
                <w:highlight w:val="yellow"/>
              </w:rPr>
            </w:pPr>
            <w:r>
              <w:rPr>
                <w:rFonts w:ascii="Calibri" w:hAnsi="Calibri" w:cs="Calibri"/>
                <w:sz w:val="20"/>
                <w:szCs w:val="20"/>
              </w:rPr>
              <w:t> </w:t>
            </w:r>
          </w:p>
        </w:tc>
        <w:tc>
          <w:tcPr>
            <w:tcW w:w="1165" w:type="dxa"/>
            <w:tcBorders>
              <w:top w:val="nil"/>
              <w:left w:val="nil"/>
              <w:bottom w:val="single" w:sz="4" w:space="0" w:color="auto"/>
              <w:right w:val="single" w:sz="4" w:space="0" w:color="auto"/>
            </w:tcBorders>
            <w:shd w:val="clear" w:color="auto" w:fill="auto"/>
            <w:noWrap/>
            <w:vAlign w:val="bottom"/>
            <w:hideMark/>
          </w:tcPr>
          <w:p w14:paraId="0018193D" w14:textId="18382B7B" w:rsidR="00F82546" w:rsidRPr="000007A9" w:rsidRDefault="00F82546" w:rsidP="00F82546">
            <w:pPr>
              <w:rPr>
                <w:rFonts w:asciiTheme="minorHAnsi" w:hAnsiTheme="minorHAnsi" w:cstheme="minorHAnsi"/>
                <w:sz w:val="20"/>
                <w:highlight w:val="yellow"/>
              </w:rPr>
            </w:pPr>
            <w:r>
              <w:rPr>
                <w:rFonts w:ascii="Calibri" w:hAnsi="Calibri" w:cs="Calibri"/>
                <w:sz w:val="20"/>
                <w:szCs w:val="20"/>
              </w:rPr>
              <w:t> </w:t>
            </w:r>
          </w:p>
        </w:tc>
        <w:tc>
          <w:tcPr>
            <w:tcW w:w="2753" w:type="dxa"/>
            <w:tcBorders>
              <w:top w:val="nil"/>
              <w:left w:val="nil"/>
              <w:bottom w:val="single" w:sz="4" w:space="0" w:color="auto"/>
              <w:right w:val="single" w:sz="4" w:space="0" w:color="auto"/>
            </w:tcBorders>
            <w:shd w:val="clear" w:color="auto" w:fill="auto"/>
            <w:noWrap/>
            <w:vAlign w:val="bottom"/>
            <w:hideMark/>
          </w:tcPr>
          <w:p w14:paraId="378CF601" w14:textId="25D10D5C" w:rsidR="00F82546" w:rsidRPr="000007A9" w:rsidRDefault="00F82546" w:rsidP="00F82546">
            <w:pPr>
              <w:rPr>
                <w:rFonts w:asciiTheme="minorHAnsi" w:hAnsiTheme="minorHAnsi" w:cstheme="minorHAnsi"/>
                <w:sz w:val="20"/>
                <w:highlight w:val="yellow"/>
              </w:rPr>
            </w:pPr>
            <w:r>
              <w:rPr>
                <w:rFonts w:ascii="Calibri" w:hAnsi="Calibri" w:cs="Calibri"/>
                <w:sz w:val="20"/>
                <w:szCs w:val="20"/>
              </w:rPr>
              <w:t>10x applied</w:t>
            </w:r>
          </w:p>
        </w:tc>
      </w:tr>
      <w:tr w:rsidR="00F82546" w:rsidRPr="00DD538D" w14:paraId="4D73BFF9" w14:textId="77777777" w:rsidTr="000007A9">
        <w:trPr>
          <w:trHeight w:val="300"/>
          <w:jc w:val="center"/>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2D71D4" w14:textId="77777777" w:rsidR="00F82546" w:rsidRPr="00DD538D" w:rsidRDefault="00F82546" w:rsidP="00F82546">
            <w:pPr>
              <w:rPr>
                <w:rFonts w:asciiTheme="minorHAnsi" w:hAnsiTheme="minorHAnsi" w:cstheme="minorHAnsi"/>
                <w:sz w:val="20"/>
              </w:rPr>
            </w:pPr>
            <w:r w:rsidRPr="00DD538D">
              <w:rPr>
                <w:rFonts w:asciiTheme="minorHAnsi" w:hAnsiTheme="minorHAnsi" w:cstheme="minorHAnsi"/>
                <w:sz w:val="20"/>
              </w:rPr>
              <w:t>mg ai/kg-diet</w:t>
            </w:r>
          </w:p>
        </w:tc>
        <w:tc>
          <w:tcPr>
            <w:tcW w:w="20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748497" w14:textId="77777777" w:rsidR="00F82546" w:rsidRPr="00DD538D" w:rsidRDefault="00F82546" w:rsidP="00F82546">
            <w:pPr>
              <w:rPr>
                <w:rFonts w:asciiTheme="minorHAnsi" w:hAnsiTheme="minorHAnsi" w:cstheme="minorHAnsi"/>
                <w:sz w:val="20"/>
              </w:rPr>
            </w:pPr>
            <w:r w:rsidRPr="00DD538D">
              <w:rPr>
                <w:rFonts w:asciiTheme="minorHAnsi" w:hAnsiTheme="minorHAnsi" w:cstheme="minorHAnsi"/>
                <w:sz w:val="20"/>
              </w:rPr>
              <w:t>REPTILES/TERRESTRIAL AMPHIBIAN</w:t>
            </w:r>
          </w:p>
        </w:tc>
        <w:tc>
          <w:tcPr>
            <w:tcW w:w="1112" w:type="dxa"/>
            <w:tcBorders>
              <w:top w:val="nil"/>
              <w:left w:val="single" w:sz="4" w:space="0" w:color="auto"/>
              <w:bottom w:val="single" w:sz="4" w:space="0" w:color="auto"/>
              <w:right w:val="single" w:sz="4" w:space="0" w:color="auto"/>
            </w:tcBorders>
            <w:shd w:val="clear" w:color="auto" w:fill="auto"/>
            <w:noWrap/>
            <w:vAlign w:val="bottom"/>
            <w:hideMark/>
          </w:tcPr>
          <w:p w14:paraId="7E0F85FE" w14:textId="21BB1323" w:rsidR="00F82546" w:rsidRPr="00DD538D" w:rsidRDefault="00F82546" w:rsidP="00F82546">
            <w:pPr>
              <w:rPr>
                <w:rFonts w:asciiTheme="minorHAnsi" w:hAnsiTheme="minorHAnsi" w:cstheme="minorHAnsi"/>
                <w:sz w:val="20"/>
              </w:rPr>
            </w:pPr>
            <w:r>
              <w:rPr>
                <w:rFonts w:ascii="Calibri" w:hAnsi="Calibri" w:cs="Calibri"/>
                <w:sz w:val="20"/>
                <w:szCs w:val="20"/>
              </w:rPr>
              <w:t>MATC</w:t>
            </w:r>
          </w:p>
        </w:tc>
        <w:tc>
          <w:tcPr>
            <w:tcW w:w="825" w:type="dxa"/>
            <w:tcBorders>
              <w:top w:val="nil"/>
              <w:left w:val="nil"/>
              <w:bottom w:val="single" w:sz="4" w:space="0" w:color="auto"/>
              <w:right w:val="single" w:sz="4" w:space="0" w:color="auto"/>
            </w:tcBorders>
            <w:shd w:val="clear" w:color="auto" w:fill="auto"/>
            <w:noWrap/>
            <w:vAlign w:val="bottom"/>
            <w:hideMark/>
          </w:tcPr>
          <w:p w14:paraId="34946C1E" w14:textId="61BB6F78" w:rsidR="00F82546" w:rsidRPr="00DD538D" w:rsidRDefault="00F82546" w:rsidP="00F82546">
            <w:pPr>
              <w:rPr>
                <w:rFonts w:asciiTheme="minorHAnsi" w:hAnsiTheme="minorHAnsi" w:cstheme="minorHAnsi"/>
                <w:sz w:val="20"/>
                <w:highlight w:val="yellow"/>
              </w:rPr>
            </w:pPr>
            <w:r>
              <w:rPr>
                <w:rFonts w:ascii="Calibri" w:hAnsi="Calibri" w:cs="Calibri"/>
                <w:sz w:val="20"/>
                <w:szCs w:val="20"/>
              </w:rPr>
              <w:t>2620</w:t>
            </w:r>
          </w:p>
        </w:tc>
        <w:tc>
          <w:tcPr>
            <w:tcW w:w="1323" w:type="dxa"/>
            <w:tcBorders>
              <w:top w:val="nil"/>
              <w:left w:val="nil"/>
              <w:bottom w:val="single" w:sz="4" w:space="0" w:color="auto"/>
              <w:right w:val="single" w:sz="4" w:space="0" w:color="auto"/>
            </w:tcBorders>
            <w:shd w:val="clear" w:color="auto" w:fill="auto"/>
            <w:noWrap/>
            <w:vAlign w:val="bottom"/>
            <w:hideMark/>
          </w:tcPr>
          <w:p w14:paraId="3D0484B4" w14:textId="6EB03CA9" w:rsidR="00F82546" w:rsidRPr="000007A9" w:rsidRDefault="00F82546" w:rsidP="00F82546">
            <w:pPr>
              <w:rPr>
                <w:rFonts w:asciiTheme="minorHAnsi" w:hAnsiTheme="minorHAnsi" w:cstheme="minorHAnsi"/>
                <w:sz w:val="20"/>
                <w:highlight w:val="yellow"/>
              </w:rPr>
            </w:pPr>
            <w:r>
              <w:rPr>
                <w:rFonts w:ascii="Calibri" w:hAnsi="Calibri" w:cs="Calibri"/>
                <w:sz w:val="20"/>
                <w:szCs w:val="20"/>
              </w:rPr>
              <w:t> </w:t>
            </w:r>
          </w:p>
        </w:tc>
        <w:tc>
          <w:tcPr>
            <w:tcW w:w="1165" w:type="dxa"/>
            <w:tcBorders>
              <w:top w:val="nil"/>
              <w:left w:val="nil"/>
              <w:bottom w:val="single" w:sz="4" w:space="0" w:color="auto"/>
              <w:right w:val="single" w:sz="4" w:space="0" w:color="auto"/>
            </w:tcBorders>
            <w:shd w:val="clear" w:color="auto" w:fill="auto"/>
            <w:noWrap/>
            <w:vAlign w:val="bottom"/>
            <w:hideMark/>
          </w:tcPr>
          <w:p w14:paraId="7163C401" w14:textId="7A141913" w:rsidR="00F82546" w:rsidRPr="000007A9" w:rsidRDefault="00F82546" w:rsidP="00F82546">
            <w:pPr>
              <w:rPr>
                <w:rFonts w:asciiTheme="minorHAnsi" w:hAnsiTheme="minorHAnsi" w:cstheme="minorHAnsi"/>
                <w:sz w:val="20"/>
                <w:highlight w:val="yellow"/>
              </w:rPr>
            </w:pPr>
            <w:r>
              <w:rPr>
                <w:rFonts w:ascii="Calibri" w:hAnsi="Calibri" w:cs="Calibri"/>
                <w:sz w:val="20"/>
                <w:szCs w:val="20"/>
              </w:rPr>
              <w:t> </w:t>
            </w:r>
          </w:p>
        </w:tc>
        <w:tc>
          <w:tcPr>
            <w:tcW w:w="2753" w:type="dxa"/>
            <w:tcBorders>
              <w:top w:val="nil"/>
              <w:left w:val="nil"/>
              <w:bottom w:val="single" w:sz="4" w:space="0" w:color="auto"/>
              <w:right w:val="single" w:sz="4" w:space="0" w:color="auto"/>
            </w:tcBorders>
            <w:shd w:val="clear" w:color="auto" w:fill="auto"/>
            <w:noWrap/>
            <w:vAlign w:val="bottom"/>
            <w:hideMark/>
          </w:tcPr>
          <w:p w14:paraId="1B6359AB" w14:textId="212E5498" w:rsidR="00F82546" w:rsidRPr="000007A9" w:rsidRDefault="00F82546" w:rsidP="00F82546">
            <w:pPr>
              <w:rPr>
                <w:rFonts w:asciiTheme="minorHAnsi" w:hAnsiTheme="minorHAnsi" w:cstheme="minorHAnsi"/>
                <w:sz w:val="20"/>
                <w:highlight w:val="yellow"/>
              </w:rPr>
            </w:pPr>
            <w:r>
              <w:rPr>
                <w:rFonts w:ascii="Calibri" w:hAnsi="Calibri" w:cs="Calibri"/>
                <w:sz w:val="20"/>
                <w:szCs w:val="20"/>
              </w:rPr>
              <w:t>10x applied</w:t>
            </w:r>
          </w:p>
        </w:tc>
      </w:tr>
      <w:tr w:rsidR="00F82546" w:rsidRPr="00DD538D" w14:paraId="57D8387A" w14:textId="77777777" w:rsidTr="000007A9">
        <w:trPr>
          <w:trHeight w:val="300"/>
          <w:jc w:val="center"/>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989EE7" w14:textId="77777777" w:rsidR="00F82546" w:rsidRPr="00DD538D" w:rsidRDefault="00F82546" w:rsidP="00F82546">
            <w:pPr>
              <w:rPr>
                <w:rFonts w:asciiTheme="minorHAnsi" w:hAnsiTheme="minorHAnsi" w:cstheme="minorHAnsi"/>
                <w:sz w:val="20"/>
              </w:rPr>
            </w:pPr>
            <w:r w:rsidRPr="00DD538D">
              <w:rPr>
                <w:rFonts w:asciiTheme="minorHAnsi" w:hAnsiTheme="minorHAnsi" w:cstheme="minorHAnsi"/>
                <w:sz w:val="20"/>
              </w:rPr>
              <w:t>mg ai/kg-diet</w:t>
            </w:r>
          </w:p>
        </w:tc>
        <w:tc>
          <w:tcPr>
            <w:tcW w:w="20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14EFE4" w14:textId="77777777" w:rsidR="00F82546" w:rsidRPr="00DD538D" w:rsidRDefault="00F82546" w:rsidP="00F82546">
            <w:pPr>
              <w:rPr>
                <w:rFonts w:asciiTheme="minorHAnsi" w:hAnsiTheme="minorHAnsi" w:cstheme="minorHAnsi"/>
                <w:sz w:val="20"/>
              </w:rPr>
            </w:pPr>
            <w:r w:rsidRPr="00DD538D">
              <w:rPr>
                <w:rFonts w:asciiTheme="minorHAnsi" w:hAnsiTheme="minorHAnsi" w:cstheme="minorHAnsi"/>
                <w:sz w:val="20"/>
              </w:rPr>
              <w:t>TERRESTRIAL INVERTS</w:t>
            </w:r>
          </w:p>
        </w:tc>
        <w:tc>
          <w:tcPr>
            <w:tcW w:w="1112" w:type="dxa"/>
            <w:tcBorders>
              <w:top w:val="nil"/>
              <w:left w:val="single" w:sz="4" w:space="0" w:color="auto"/>
              <w:bottom w:val="single" w:sz="4" w:space="0" w:color="auto"/>
              <w:right w:val="single" w:sz="4" w:space="0" w:color="auto"/>
            </w:tcBorders>
            <w:shd w:val="clear" w:color="auto" w:fill="auto"/>
            <w:noWrap/>
            <w:vAlign w:val="bottom"/>
            <w:hideMark/>
          </w:tcPr>
          <w:p w14:paraId="5C43CDED" w14:textId="28B8C245" w:rsidR="00F82546" w:rsidRPr="00DD538D" w:rsidRDefault="00F82546" w:rsidP="00F82546">
            <w:pPr>
              <w:rPr>
                <w:rFonts w:asciiTheme="minorHAnsi" w:hAnsiTheme="minorHAnsi" w:cstheme="minorHAnsi"/>
                <w:sz w:val="20"/>
              </w:rPr>
            </w:pPr>
            <w:r>
              <w:rPr>
                <w:rFonts w:ascii="Calibri" w:hAnsi="Calibri" w:cs="Calibri"/>
                <w:sz w:val="20"/>
                <w:szCs w:val="20"/>
              </w:rPr>
              <w:t>NOAEC</w:t>
            </w:r>
          </w:p>
        </w:tc>
        <w:tc>
          <w:tcPr>
            <w:tcW w:w="825" w:type="dxa"/>
            <w:tcBorders>
              <w:top w:val="nil"/>
              <w:left w:val="nil"/>
              <w:bottom w:val="single" w:sz="4" w:space="0" w:color="auto"/>
              <w:right w:val="single" w:sz="4" w:space="0" w:color="auto"/>
            </w:tcBorders>
            <w:shd w:val="clear" w:color="auto" w:fill="auto"/>
            <w:noWrap/>
            <w:vAlign w:val="bottom"/>
            <w:hideMark/>
          </w:tcPr>
          <w:p w14:paraId="303FDD9B" w14:textId="7DD34851" w:rsidR="00F82546" w:rsidRPr="00DD538D" w:rsidRDefault="00F82546" w:rsidP="00F82546">
            <w:pPr>
              <w:rPr>
                <w:rFonts w:asciiTheme="minorHAnsi" w:hAnsiTheme="minorHAnsi" w:cstheme="minorHAnsi"/>
                <w:sz w:val="20"/>
                <w:highlight w:val="yellow"/>
              </w:rPr>
            </w:pPr>
            <w:r>
              <w:rPr>
                <w:rFonts w:ascii="Calibri" w:hAnsi="Calibri" w:cs="Calibri"/>
                <w:sz w:val="20"/>
                <w:szCs w:val="20"/>
              </w:rPr>
              <w:t>3.13</w:t>
            </w:r>
          </w:p>
        </w:tc>
        <w:tc>
          <w:tcPr>
            <w:tcW w:w="1323" w:type="dxa"/>
            <w:tcBorders>
              <w:top w:val="nil"/>
              <w:left w:val="nil"/>
              <w:bottom w:val="single" w:sz="4" w:space="0" w:color="auto"/>
              <w:right w:val="single" w:sz="4" w:space="0" w:color="auto"/>
            </w:tcBorders>
            <w:shd w:val="clear" w:color="auto" w:fill="auto"/>
            <w:noWrap/>
            <w:vAlign w:val="bottom"/>
            <w:hideMark/>
          </w:tcPr>
          <w:p w14:paraId="1D255B5A" w14:textId="2D8A51EC" w:rsidR="00F82546" w:rsidRPr="000007A9" w:rsidRDefault="00F82546" w:rsidP="00F82546">
            <w:pPr>
              <w:rPr>
                <w:rFonts w:asciiTheme="minorHAnsi" w:hAnsiTheme="minorHAnsi" w:cstheme="minorHAnsi"/>
                <w:sz w:val="20"/>
                <w:highlight w:val="yellow"/>
              </w:rPr>
            </w:pPr>
            <w:r>
              <w:rPr>
                <w:rFonts w:ascii="Calibri" w:hAnsi="Calibri" w:cs="Calibri"/>
                <w:sz w:val="20"/>
                <w:szCs w:val="20"/>
              </w:rPr>
              <w:t> </w:t>
            </w:r>
          </w:p>
        </w:tc>
        <w:tc>
          <w:tcPr>
            <w:tcW w:w="1165" w:type="dxa"/>
            <w:tcBorders>
              <w:top w:val="nil"/>
              <w:left w:val="nil"/>
              <w:bottom w:val="single" w:sz="4" w:space="0" w:color="auto"/>
              <w:right w:val="single" w:sz="4" w:space="0" w:color="auto"/>
            </w:tcBorders>
            <w:shd w:val="clear" w:color="auto" w:fill="auto"/>
            <w:noWrap/>
            <w:vAlign w:val="bottom"/>
            <w:hideMark/>
          </w:tcPr>
          <w:p w14:paraId="3D2E4F95" w14:textId="2E75A660" w:rsidR="00F82546" w:rsidRPr="000007A9" w:rsidRDefault="00F82546" w:rsidP="00F82546">
            <w:pPr>
              <w:rPr>
                <w:rFonts w:asciiTheme="minorHAnsi" w:hAnsiTheme="minorHAnsi" w:cstheme="minorHAnsi"/>
                <w:sz w:val="20"/>
                <w:highlight w:val="yellow"/>
              </w:rPr>
            </w:pPr>
            <w:r>
              <w:rPr>
                <w:rFonts w:ascii="Calibri" w:hAnsi="Calibri" w:cs="Calibri"/>
                <w:sz w:val="20"/>
                <w:szCs w:val="20"/>
              </w:rPr>
              <w:t> </w:t>
            </w:r>
          </w:p>
        </w:tc>
        <w:tc>
          <w:tcPr>
            <w:tcW w:w="2753" w:type="dxa"/>
            <w:tcBorders>
              <w:top w:val="nil"/>
              <w:left w:val="nil"/>
              <w:bottom w:val="single" w:sz="4" w:space="0" w:color="auto"/>
              <w:right w:val="single" w:sz="4" w:space="0" w:color="auto"/>
            </w:tcBorders>
            <w:shd w:val="clear" w:color="auto" w:fill="auto"/>
            <w:noWrap/>
            <w:vAlign w:val="bottom"/>
            <w:hideMark/>
          </w:tcPr>
          <w:p w14:paraId="34AFD056" w14:textId="29FA38AB" w:rsidR="00F82546" w:rsidRPr="000007A9" w:rsidRDefault="00F82546" w:rsidP="00F82546">
            <w:pPr>
              <w:rPr>
                <w:rFonts w:asciiTheme="minorHAnsi" w:hAnsiTheme="minorHAnsi" w:cstheme="minorHAnsi"/>
                <w:sz w:val="20"/>
                <w:highlight w:val="yellow"/>
              </w:rPr>
            </w:pPr>
            <w:r>
              <w:rPr>
                <w:rFonts w:ascii="Calibri" w:hAnsi="Calibri" w:cs="Calibri"/>
                <w:sz w:val="20"/>
                <w:szCs w:val="20"/>
              </w:rPr>
              <w:t>10x applied</w:t>
            </w:r>
          </w:p>
        </w:tc>
      </w:tr>
      <w:tr w:rsidR="00F82546" w:rsidRPr="00DD538D" w14:paraId="1EB6AFDA" w14:textId="77777777" w:rsidTr="000007A9">
        <w:trPr>
          <w:trHeight w:val="300"/>
          <w:jc w:val="center"/>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FB73DE" w14:textId="77777777" w:rsidR="00F82546" w:rsidRPr="00DD538D" w:rsidRDefault="00F82546" w:rsidP="00F82546">
            <w:pPr>
              <w:rPr>
                <w:rFonts w:asciiTheme="minorHAnsi" w:hAnsiTheme="minorHAnsi" w:cstheme="minorHAnsi"/>
                <w:sz w:val="20"/>
              </w:rPr>
            </w:pPr>
            <w:r w:rsidRPr="00DD538D">
              <w:rPr>
                <w:rFonts w:asciiTheme="minorHAnsi" w:hAnsiTheme="minorHAnsi" w:cstheme="minorHAnsi"/>
                <w:sz w:val="20"/>
              </w:rPr>
              <w:t>µg ai/L</w:t>
            </w:r>
          </w:p>
        </w:tc>
        <w:tc>
          <w:tcPr>
            <w:tcW w:w="20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98D36D" w14:textId="77777777" w:rsidR="00F82546" w:rsidRPr="00DD538D" w:rsidRDefault="00F82546" w:rsidP="00F82546">
            <w:pPr>
              <w:rPr>
                <w:rFonts w:asciiTheme="minorHAnsi" w:hAnsiTheme="minorHAnsi" w:cstheme="minorHAnsi"/>
                <w:sz w:val="20"/>
              </w:rPr>
            </w:pPr>
            <w:r w:rsidRPr="00DD538D">
              <w:rPr>
                <w:rFonts w:asciiTheme="minorHAnsi" w:hAnsiTheme="minorHAnsi" w:cstheme="minorHAnsi"/>
                <w:sz w:val="20"/>
              </w:rPr>
              <w:t>FW FISH</w:t>
            </w:r>
          </w:p>
        </w:tc>
        <w:tc>
          <w:tcPr>
            <w:tcW w:w="1112" w:type="dxa"/>
            <w:tcBorders>
              <w:top w:val="nil"/>
              <w:left w:val="single" w:sz="4" w:space="0" w:color="auto"/>
              <w:bottom w:val="single" w:sz="4" w:space="0" w:color="auto"/>
              <w:right w:val="single" w:sz="4" w:space="0" w:color="auto"/>
            </w:tcBorders>
            <w:shd w:val="clear" w:color="auto" w:fill="auto"/>
            <w:noWrap/>
            <w:vAlign w:val="bottom"/>
            <w:hideMark/>
          </w:tcPr>
          <w:p w14:paraId="02F3FD41" w14:textId="268DE070" w:rsidR="00F82546" w:rsidRPr="00DD538D" w:rsidRDefault="00F82546" w:rsidP="00F82546">
            <w:pPr>
              <w:rPr>
                <w:rFonts w:asciiTheme="minorHAnsi" w:hAnsiTheme="minorHAnsi" w:cstheme="minorHAnsi"/>
                <w:sz w:val="20"/>
              </w:rPr>
            </w:pPr>
            <w:r>
              <w:rPr>
                <w:rFonts w:ascii="Calibri" w:hAnsi="Calibri" w:cs="Calibri"/>
                <w:sz w:val="20"/>
                <w:szCs w:val="20"/>
              </w:rPr>
              <w:t>MATC</w:t>
            </w:r>
          </w:p>
        </w:tc>
        <w:tc>
          <w:tcPr>
            <w:tcW w:w="825" w:type="dxa"/>
            <w:tcBorders>
              <w:top w:val="nil"/>
              <w:left w:val="nil"/>
              <w:bottom w:val="single" w:sz="4" w:space="0" w:color="auto"/>
              <w:right w:val="single" w:sz="4" w:space="0" w:color="auto"/>
            </w:tcBorders>
            <w:shd w:val="clear" w:color="auto" w:fill="auto"/>
            <w:noWrap/>
            <w:vAlign w:val="bottom"/>
            <w:hideMark/>
          </w:tcPr>
          <w:p w14:paraId="65475571" w14:textId="7CA4DE82" w:rsidR="00F82546" w:rsidRPr="00DD538D" w:rsidRDefault="00F82546" w:rsidP="00F82546">
            <w:pPr>
              <w:rPr>
                <w:rFonts w:asciiTheme="minorHAnsi" w:hAnsiTheme="minorHAnsi" w:cstheme="minorHAnsi"/>
                <w:sz w:val="20"/>
                <w:highlight w:val="yellow"/>
              </w:rPr>
            </w:pPr>
            <w:r>
              <w:rPr>
                <w:rFonts w:ascii="Calibri" w:hAnsi="Calibri" w:cs="Calibri"/>
                <w:sz w:val="20"/>
                <w:szCs w:val="20"/>
              </w:rPr>
              <w:t>1030</w:t>
            </w:r>
          </w:p>
        </w:tc>
        <w:tc>
          <w:tcPr>
            <w:tcW w:w="1323" w:type="dxa"/>
            <w:tcBorders>
              <w:top w:val="nil"/>
              <w:left w:val="nil"/>
              <w:bottom w:val="single" w:sz="4" w:space="0" w:color="auto"/>
              <w:right w:val="single" w:sz="4" w:space="0" w:color="auto"/>
            </w:tcBorders>
            <w:shd w:val="clear" w:color="auto" w:fill="auto"/>
            <w:noWrap/>
            <w:vAlign w:val="bottom"/>
            <w:hideMark/>
          </w:tcPr>
          <w:p w14:paraId="7CA5BE0B" w14:textId="5BF917FD" w:rsidR="00F82546" w:rsidRPr="000007A9" w:rsidRDefault="00F82546" w:rsidP="00F82546">
            <w:pPr>
              <w:rPr>
                <w:rFonts w:asciiTheme="minorHAnsi" w:hAnsiTheme="minorHAnsi" w:cstheme="minorHAnsi"/>
                <w:sz w:val="20"/>
                <w:highlight w:val="yellow"/>
              </w:rPr>
            </w:pPr>
            <w:r>
              <w:rPr>
                <w:rFonts w:ascii="Calibri" w:hAnsi="Calibri" w:cs="Calibri"/>
                <w:sz w:val="20"/>
                <w:szCs w:val="20"/>
              </w:rPr>
              <w:t> </w:t>
            </w:r>
          </w:p>
        </w:tc>
        <w:tc>
          <w:tcPr>
            <w:tcW w:w="1165" w:type="dxa"/>
            <w:tcBorders>
              <w:top w:val="nil"/>
              <w:left w:val="nil"/>
              <w:bottom w:val="single" w:sz="4" w:space="0" w:color="auto"/>
              <w:right w:val="single" w:sz="4" w:space="0" w:color="auto"/>
            </w:tcBorders>
            <w:shd w:val="clear" w:color="auto" w:fill="auto"/>
            <w:noWrap/>
            <w:vAlign w:val="bottom"/>
            <w:hideMark/>
          </w:tcPr>
          <w:p w14:paraId="7D78B5B6" w14:textId="7E1A1B00" w:rsidR="00F82546" w:rsidRPr="000007A9" w:rsidRDefault="00F82546" w:rsidP="00F82546">
            <w:pPr>
              <w:rPr>
                <w:rFonts w:asciiTheme="minorHAnsi" w:hAnsiTheme="minorHAnsi" w:cstheme="minorHAnsi"/>
                <w:sz w:val="20"/>
                <w:highlight w:val="yellow"/>
              </w:rPr>
            </w:pPr>
            <w:r>
              <w:rPr>
                <w:rFonts w:ascii="Calibri" w:hAnsi="Calibri" w:cs="Calibri"/>
                <w:sz w:val="20"/>
                <w:szCs w:val="20"/>
              </w:rPr>
              <w:t> </w:t>
            </w:r>
          </w:p>
        </w:tc>
        <w:tc>
          <w:tcPr>
            <w:tcW w:w="2753" w:type="dxa"/>
            <w:tcBorders>
              <w:top w:val="nil"/>
              <w:left w:val="nil"/>
              <w:bottom w:val="single" w:sz="4" w:space="0" w:color="auto"/>
              <w:right w:val="single" w:sz="4" w:space="0" w:color="auto"/>
            </w:tcBorders>
            <w:shd w:val="clear" w:color="auto" w:fill="auto"/>
            <w:noWrap/>
            <w:vAlign w:val="bottom"/>
            <w:hideMark/>
          </w:tcPr>
          <w:p w14:paraId="1AE001ED" w14:textId="680E2B36" w:rsidR="00F82546" w:rsidRPr="000007A9" w:rsidRDefault="00F82546" w:rsidP="00F82546">
            <w:pPr>
              <w:rPr>
                <w:rFonts w:asciiTheme="minorHAnsi" w:hAnsiTheme="minorHAnsi" w:cstheme="minorHAnsi"/>
                <w:sz w:val="20"/>
                <w:highlight w:val="yellow"/>
              </w:rPr>
            </w:pPr>
            <w:r>
              <w:rPr>
                <w:rFonts w:ascii="Calibri" w:hAnsi="Calibri" w:cs="Calibri"/>
                <w:sz w:val="20"/>
                <w:szCs w:val="20"/>
              </w:rPr>
              <w:t>10x applied</w:t>
            </w:r>
          </w:p>
        </w:tc>
      </w:tr>
      <w:tr w:rsidR="00F82546" w:rsidRPr="00DD538D" w14:paraId="646BFB48" w14:textId="77777777" w:rsidTr="000007A9">
        <w:trPr>
          <w:trHeight w:val="300"/>
          <w:jc w:val="center"/>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84EDFF" w14:textId="77777777" w:rsidR="00F82546" w:rsidRPr="00DD538D" w:rsidRDefault="00F82546" w:rsidP="00F82546">
            <w:pPr>
              <w:rPr>
                <w:rFonts w:asciiTheme="minorHAnsi" w:hAnsiTheme="minorHAnsi" w:cstheme="minorHAnsi"/>
                <w:sz w:val="20"/>
              </w:rPr>
            </w:pPr>
            <w:r w:rsidRPr="00DD538D">
              <w:rPr>
                <w:rFonts w:asciiTheme="minorHAnsi" w:hAnsiTheme="minorHAnsi" w:cstheme="minorHAnsi"/>
                <w:sz w:val="20"/>
              </w:rPr>
              <w:t>µg ai/L</w:t>
            </w:r>
          </w:p>
        </w:tc>
        <w:tc>
          <w:tcPr>
            <w:tcW w:w="20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AB4B7E" w14:textId="77777777" w:rsidR="00F82546" w:rsidRPr="00DD538D" w:rsidRDefault="00F82546" w:rsidP="00F82546">
            <w:pPr>
              <w:rPr>
                <w:rFonts w:asciiTheme="minorHAnsi" w:hAnsiTheme="minorHAnsi" w:cstheme="minorHAnsi"/>
                <w:sz w:val="20"/>
              </w:rPr>
            </w:pPr>
            <w:r w:rsidRPr="00DD538D">
              <w:rPr>
                <w:rFonts w:asciiTheme="minorHAnsi" w:hAnsiTheme="minorHAnsi" w:cstheme="minorHAnsi"/>
                <w:sz w:val="20"/>
              </w:rPr>
              <w:t>E/M FISH</w:t>
            </w:r>
          </w:p>
        </w:tc>
        <w:tc>
          <w:tcPr>
            <w:tcW w:w="1112" w:type="dxa"/>
            <w:tcBorders>
              <w:top w:val="nil"/>
              <w:left w:val="single" w:sz="4" w:space="0" w:color="auto"/>
              <w:bottom w:val="single" w:sz="4" w:space="0" w:color="auto"/>
              <w:right w:val="single" w:sz="4" w:space="0" w:color="auto"/>
            </w:tcBorders>
            <w:shd w:val="clear" w:color="auto" w:fill="auto"/>
            <w:noWrap/>
            <w:vAlign w:val="bottom"/>
            <w:hideMark/>
          </w:tcPr>
          <w:p w14:paraId="1D7C0448" w14:textId="4CA65B6F" w:rsidR="00F82546" w:rsidRPr="00DD538D" w:rsidRDefault="00F82546" w:rsidP="00F82546">
            <w:pPr>
              <w:rPr>
                <w:rFonts w:asciiTheme="minorHAnsi" w:hAnsiTheme="minorHAnsi" w:cstheme="minorHAnsi"/>
                <w:sz w:val="20"/>
              </w:rPr>
            </w:pPr>
            <w:r>
              <w:rPr>
                <w:rFonts w:ascii="Calibri" w:hAnsi="Calibri" w:cs="Calibri"/>
                <w:sz w:val="20"/>
                <w:szCs w:val="20"/>
              </w:rPr>
              <w:t>MATC</w:t>
            </w:r>
          </w:p>
        </w:tc>
        <w:tc>
          <w:tcPr>
            <w:tcW w:w="825" w:type="dxa"/>
            <w:tcBorders>
              <w:top w:val="nil"/>
              <w:left w:val="nil"/>
              <w:bottom w:val="single" w:sz="4" w:space="0" w:color="auto"/>
              <w:right w:val="single" w:sz="4" w:space="0" w:color="auto"/>
            </w:tcBorders>
            <w:shd w:val="clear" w:color="auto" w:fill="auto"/>
            <w:noWrap/>
            <w:vAlign w:val="bottom"/>
            <w:hideMark/>
          </w:tcPr>
          <w:p w14:paraId="39BCFA06" w14:textId="38824401" w:rsidR="00F82546" w:rsidRPr="00DD538D" w:rsidRDefault="00F82546" w:rsidP="00F82546">
            <w:pPr>
              <w:rPr>
                <w:rFonts w:asciiTheme="minorHAnsi" w:hAnsiTheme="minorHAnsi" w:cstheme="minorHAnsi"/>
                <w:sz w:val="20"/>
                <w:highlight w:val="yellow"/>
              </w:rPr>
            </w:pPr>
            <w:r>
              <w:rPr>
                <w:rFonts w:ascii="Calibri" w:hAnsi="Calibri" w:cs="Calibri"/>
                <w:sz w:val="20"/>
                <w:szCs w:val="20"/>
              </w:rPr>
              <w:t>3570</w:t>
            </w:r>
          </w:p>
        </w:tc>
        <w:tc>
          <w:tcPr>
            <w:tcW w:w="1323" w:type="dxa"/>
            <w:tcBorders>
              <w:top w:val="nil"/>
              <w:left w:val="nil"/>
              <w:bottom w:val="single" w:sz="4" w:space="0" w:color="auto"/>
              <w:right w:val="single" w:sz="4" w:space="0" w:color="auto"/>
            </w:tcBorders>
            <w:shd w:val="clear" w:color="auto" w:fill="auto"/>
            <w:noWrap/>
            <w:vAlign w:val="bottom"/>
            <w:hideMark/>
          </w:tcPr>
          <w:p w14:paraId="21D0970B" w14:textId="7877B194" w:rsidR="00F82546" w:rsidRPr="000007A9" w:rsidRDefault="00F82546" w:rsidP="00F82546">
            <w:pPr>
              <w:rPr>
                <w:rFonts w:asciiTheme="minorHAnsi" w:hAnsiTheme="minorHAnsi" w:cstheme="minorHAnsi"/>
                <w:sz w:val="20"/>
                <w:highlight w:val="yellow"/>
              </w:rPr>
            </w:pPr>
            <w:r>
              <w:rPr>
                <w:rFonts w:ascii="Calibri" w:hAnsi="Calibri" w:cs="Calibri"/>
                <w:sz w:val="20"/>
                <w:szCs w:val="20"/>
              </w:rPr>
              <w:t> </w:t>
            </w:r>
          </w:p>
        </w:tc>
        <w:tc>
          <w:tcPr>
            <w:tcW w:w="1165" w:type="dxa"/>
            <w:tcBorders>
              <w:top w:val="nil"/>
              <w:left w:val="nil"/>
              <w:bottom w:val="single" w:sz="4" w:space="0" w:color="auto"/>
              <w:right w:val="single" w:sz="4" w:space="0" w:color="auto"/>
            </w:tcBorders>
            <w:shd w:val="clear" w:color="auto" w:fill="auto"/>
            <w:noWrap/>
            <w:vAlign w:val="bottom"/>
            <w:hideMark/>
          </w:tcPr>
          <w:p w14:paraId="5A3F32D2" w14:textId="22E46517" w:rsidR="00F82546" w:rsidRPr="000007A9" w:rsidRDefault="00F82546" w:rsidP="00F82546">
            <w:pPr>
              <w:rPr>
                <w:rFonts w:asciiTheme="minorHAnsi" w:hAnsiTheme="minorHAnsi" w:cstheme="minorHAnsi"/>
                <w:sz w:val="20"/>
                <w:highlight w:val="yellow"/>
              </w:rPr>
            </w:pPr>
            <w:r>
              <w:rPr>
                <w:rFonts w:ascii="Calibri" w:hAnsi="Calibri" w:cs="Calibri"/>
                <w:sz w:val="20"/>
                <w:szCs w:val="20"/>
              </w:rPr>
              <w:t> </w:t>
            </w:r>
          </w:p>
        </w:tc>
        <w:tc>
          <w:tcPr>
            <w:tcW w:w="2753" w:type="dxa"/>
            <w:tcBorders>
              <w:top w:val="nil"/>
              <w:left w:val="nil"/>
              <w:bottom w:val="single" w:sz="4" w:space="0" w:color="auto"/>
              <w:right w:val="single" w:sz="4" w:space="0" w:color="auto"/>
            </w:tcBorders>
            <w:shd w:val="clear" w:color="auto" w:fill="auto"/>
            <w:noWrap/>
            <w:vAlign w:val="bottom"/>
            <w:hideMark/>
          </w:tcPr>
          <w:p w14:paraId="458D9A79" w14:textId="38BC4964" w:rsidR="00F82546" w:rsidRPr="000007A9" w:rsidRDefault="00F82546" w:rsidP="00F82546">
            <w:pPr>
              <w:rPr>
                <w:rFonts w:asciiTheme="minorHAnsi" w:hAnsiTheme="minorHAnsi" w:cstheme="minorHAnsi"/>
                <w:sz w:val="20"/>
                <w:highlight w:val="yellow"/>
              </w:rPr>
            </w:pPr>
            <w:r>
              <w:rPr>
                <w:rFonts w:ascii="Calibri" w:hAnsi="Calibri" w:cs="Calibri"/>
                <w:sz w:val="20"/>
                <w:szCs w:val="20"/>
              </w:rPr>
              <w:t>10x applied</w:t>
            </w:r>
          </w:p>
        </w:tc>
      </w:tr>
      <w:tr w:rsidR="00F82546" w:rsidRPr="00DD538D" w14:paraId="19629F4C" w14:textId="77777777" w:rsidTr="000007A9">
        <w:trPr>
          <w:trHeight w:val="300"/>
          <w:jc w:val="center"/>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93E581" w14:textId="77777777" w:rsidR="00F82546" w:rsidRPr="00DD538D" w:rsidRDefault="00F82546" w:rsidP="00F82546">
            <w:pPr>
              <w:rPr>
                <w:rFonts w:asciiTheme="minorHAnsi" w:hAnsiTheme="minorHAnsi" w:cstheme="minorHAnsi"/>
                <w:sz w:val="20"/>
              </w:rPr>
            </w:pPr>
            <w:r w:rsidRPr="00DD538D">
              <w:rPr>
                <w:rFonts w:asciiTheme="minorHAnsi" w:hAnsiTheme="minorHAnsi" w:cstheme="minorHAnsi"/>
                <w:sz w:val="20"/>
              </w:rPr>
              <w:t>µg ai/L</w:t>
            </w:r>
          </w:p>
        </w:tc>
        <w:tc>
          <w:tcPr>
            <w:tcW w:w="20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D8525D" w14:textId="77777777" w:rsidR="00F82546" w:rsidRPr="00DD538D" w:rsidRDefault="00F82546" w:rsidP="00F82546">
            <w:pPr>
              <w:rPr>
                <w:rFonts w:asciiTheme="minorHAnsi" w:hAnsiTheme="minorHAnsi" w:cstheme="minorHAnsi"/>
                <w:sz w:val="20"/>
              </w:rPr>
            </w:pPr>
            <w:r w:rsidRPr="00DD538D">
              <w:rPr>
                <w:rFonts w:asciiTheme="minorHAnsi" w:hAnsiTheme="minorHAnsi" w:cstheme="minorHAnsi"/>
                <w:sz w:val="20"/>
              </w:rPr>
              <w:t>AQ AMPHIBIANS</w:t>
            </w:r>
          </w:p>
        </w:tc>
        <w:tc>
          <w:tcPr>
            <w:tcW w:w="1112" w:type="dxa"/>
            <w:tcBorders>
              <w:top w:val="nil"/>
              <w:left w:val="single" w:sz="4" w:space="0" w:color="auto"/>
              <w:bottom w:val="single" w:sz="4" w:space="0" w:color="auto"/>
              <w:right w:val="single" w:sz="4" w:space="0" w:color="auto"/>
            </w:tcBorders>
            <w:shd w:val="clear" w:color="auto" w:fill="auto"/>
            <w:noWrap/>
            <w:vAlign w:val="bottom"/>
            <w:hideMark/>
          </w:tcPr>
          <w:p w14:paraId="7EDCA514" w14:textId="192D23A0" w:rsidR="00F82546" w:rsidRPr="00DD538D" w:rsidRDefault="00F82546" w:rsidP="00F82546">
            <w:pPr>
              <w:rPr>
                <w:rFonts w:asciiTheme="minorHAnsi" w:hAnsiTheme="minorHAnsi" w:cstheme="minorHAnsi"/>
                <w:sz w:val="20"/>
              </w:rPr>
            </w:pPr>
            <w:r>
              <w:rPr>
                <w:rFonts w:ascii="Calibri" w:hAnsi="Calibri" w:cs="Calibri"/>
                <w:sz w:val="20"/>
                <w:szCs w:val="20"/>
              </w:rPr>
              <w:t>MATC</w:t>
            </w:r>
          </w:p>
        </w:tc>
        <w:tc>
          <w:tcPr>
            <w:tcW w:w="825" w:type="dxa"/>
            <w:tcBorders>
              <w:top w:val="nil"/>
              <w:left w:val="nil"/>
              <w:bottom w:val="single" w:sz="4" w:space="0" w:color="auto"/>
              <w:right w:val="single" w:sz="4" w:space="0" w:color="auto"/>
            </w:tcBorders>
            <w:shd w:val="clear" w:color="auto" w:fill="auto"/>
            <w:noWrap/>
            <w:vAlign w:val="bottom"/>
            <w:hideMark/>
          </w:tcPr>
          <w:p w14:paraId="71B5F4A9" w14:textId="1F9FA046" w:rsidR="00F82546" w:rsidRPr="00DD538D" w:rsidRDefault="00F82546" w:rsidP="00F82546">
            <w:pPr>
              <w:rPr>
                <w:rFonts w:asciiTheme="minorHAnsi" w:hAnsiTheme="minorHAnsi" w:cstheme="minorHAnsi"/>
                <w:sz w:val="20"/>
                <w:highlight w:val="yellow"/>
              </w:rPr>
            </w:pPr>
            <w:r>
              <w:rPr>
                <w:rFonts w:ascii="Calibri" w:hAnsi="Calibri" w:cs="Calibri"/>
                <w:sz w:val="20"/>
                <w:szCs w:val="20"/>
              </w:rPr>
              <w:t>990</w:t>
            </w:r>
          </w:p>
        </w:tc>
        <w:tc>
          <w:tcPr>
            <w:tcW w:w="1323" w:type="dxa"/>
            <w:tcBorders>
              <w:top w:val="nil"/>
              <w:left w:val="nil"/>
              <w:bottom w:val="single" w:sz="4" w:space="0" w:color="auto"/>
              <w:right w:val="single" w:sz="4" w:space="0" w:color="auto"/>
            </w:tcBorders>
            <w:shd w:val="clear" w:color="auto" w:fill="auto"/>
            <w:noWrap/>
            <w:vAlign w:val="bottom"/>
            <w:hideMark/>
          </w:tcPr>
          <w:p w14:paraId="6C77F619" w14:textId="49D44E82" w:rsidR="00F82546" w:rsidRPr="000007A9" w:rsidRDefault="00F82546" w:rsidP="00F82546">
            <w:pPr>
              <w:rPr>
                <w:rFonts w:asciiTheme="minorHAnsi" w:hAnsiTheme="minorHAnsi" w:cstheme="minorHAnsi"/>
                <w:sz w:val="20"/>
                <w:highlight w:val="yellow"/>
              </w:rPr>
            </w:pPr>
            <w:r>
              <w:rPr>
                <w:rFonts w:ascii="Calibri" w:hAnsi="Calibri" w:cs="Calibri"/>
                <w:sz w:val="20"/>
                <w:szCs w:val="20"/>
              </w:rPr>
              <w:t> </w:t>
            </w:r>
          </w:p>
        </w:tc>
        <w:tc>
          <w:tcPr>
            <w:tcW w:w="1165" w:type="dxa"/>
            <w:tcBorders>
              <w:top w:val="nil"/>
              <w:left w:val="nil"/>
              <w:bottom w:val="single" w:sz="4" w:space="0" w:color="auto"/>
              <w:right w:val="single" w:sz="4" w:space="0" w:color="auto"/>
            </w:tcBorders>
            <w:shd w:val="clear" w:color="auto" w:fill="auto"/>
            <w:noWrap/>
            <w:vAlign w:val="bottom"/>
            <w:hideMark/>
          </w:tcPr>
          <w:p w14:paraId="5128FCEA" w14:textId="70D4AA17" w:rsidR="00F82546" w:rsidRPr="000007A9" w:rsidRDefault="00F82546" w:rsidP="00F82546">
            <w:pPr>
              <w:rPr>
                <w:rFonts w:asciiTheme="minorHAnsi" w:hAnsiTheme="minorHAnsi" w:cstheme="minorHAnsi"/>
                <w:sz w:val="20"/>
                <w:highlight w:val="yellow"/>
              </w:rPr>
            </w:pPr>
            <w:r>
              <w:rPr>
                <w:rFonts w:ascii="Calibri" w:hAnsi="Calibri" w:cs="Calibri"/>
                <w:sz w:val="20"/>
                <w:szCs w:val="20"/>
              </w:rPr>
              <w:t> </w:t>
            </w:r>
          </w:p>
        </w:tc>
        <w:tc>
          <w:tcPr>
            <w:tcW w:w="2753" w:type="dxa"/>
            <w:tcBorders>
              <w:top w:val="nil"/>
              <w:left w:val="nil"/>
              <w:bottom w:val="single" w:sz="4" w:space="0" w:color="auto"/>
              <w:right w:val="single" w:sz="4" w:space="0" w:color="auto"/>
            </w:tcBorders>
            <w:shd w:val="clear" w:color="auto" w:fill="auto"/>
            <w:noWrap/>
            <w:vAlign w:val="bottom"/>
            <w:hideMark/>
          </w:tcPr>
          <w:p w14:paraId="2C7B8323" w14:textId="4C3609B8" w:rsidR="00F82546" w:rsidRPr="000007A9" w:rsidRDefault="00F82546" w:rsidP="00F82546">
            <w:pPr>
              <w:rPr>
                <w:rFonts w:asciiTheme="minorHAnsi" w:hAnsiTheme="minorHAnsi" w:cstheme="minorHAnsi"/>
                <w:sz w:val="20"/>
                <w:highlight w:val="yellow"/>
              </w:rPr>
            </w:pPr>
            <w:r>
              <w:rPr>
                <w:rFonts w:ascii="Calibri" w:hAnsi="Calibri" w:cs="Calibri"/>
                <w:sz w:val="20"/>
                <w:szCs w:val="20"/>
              </w:rPr>
              <w:t>10x applied</w:t>
            </w:r>
          </w:p>
        </w:tc>
      </w:tr>
      <w:tr w:rsidR="00F82546" w:rsidRPr="00DD538D" w14:paraId="31B93CE6" w14:textId="77777777" w:rsidTr="000007A9">
        <w:trPr>
          <w:trHeight w:val="300"/>
          <w:jc w:val="center"/>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85E852" w14:textId="77777777" w:rsidR="00F82546" w:rsidRPr="00DD538D" w:rsidRDefault="00F82546" w:rsidP="00F82546">
            <w:pPr>
              <w:rPr>
                <w:rFonts w:asciiTheme="minorHAnsi" w:hAnsiTheme="minorHAnsi" w:cstheme="minorHAnsi"/>
                <w:sz w:val="20"/>
              </w:rPr>
            </w:pPr>
            <w:r w:rsidRPr="00DD538D">
              <w:rPr>
                <w:rFonts w:asciiTheme="minorHAnsi" w:hAnsiTheme="minorHAnsi" w:cstheme="minorHAnsi"/>
                <w:sz w:val="20"/>
              </w:rPr>
              <w:t>µg ai/L</w:t>
            </w:r>
          </w:p>
        </w:tc>
        <w:tc>
          <w:tcPr>
            <w:tcW w:w="20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2E7717" w14:textId="77777777" w:rsidR="00F82546" w:rsidRPr="00DD538D" w:rsidRDefault="00F82546" w:rsidP="00F82546">
            <w:pPr>
              <w:rPr>
                <w:rFonts w:asciiTheme="minorHAnsi" w:hAnsiTheme="minorHAnsi" w:cstheme="minorHAnsi"/>
                <w:sz w:val="20"/>
              </w:rPr>
            </w:pPr>
            <w:r w:rsidRPr="00DD538D">
              <w:rPr>
                <w:rFonts w:asciiTheme="minorHAnsi" w:hAnsiTheme="minorHAnsi" w:cstheme="minorHAnsi"/>
                <w:sz w:val="20"/>
              </w:rPr>
              <w:t>FW INVERTEBRATES</w:t>
            </w:r>
          </w:p>
        </w:tc>
        <w:tc>
          <w:tcPr>
            <w:tcW w:w="1112" w:type="dxa"/>
            <w:tcBorders>
              <w:top w:val="nil"/>
              <w:left w:val="single" w:sz="4" w:space="0" w:color="auto"/>
              <w:bottom w:val="single" w:sz="4" w:space="0" w:color="auto"/>
              <w:right w:val="single" w:sz="4" w:space="0" w:color="auto"/>
            </w:tcBorders>
            <w:shd w:val="clear" w:color="auto" w:fill="auto"/>
            <w:noWrap/>
            <w:vAlign w:val="bottom"/>
            <w:hideMark/>
          </w:tcPr>
          <w:p w14:paraId="7C9B9D5F" w14:textId="698348AB" w:rsidR="00F82546" w:rsidRPr="00DD538D" w:rsidRDefault="00F82546" w:rsidP="00F82546">
            <w:pPr>
              <w:rPr>
                <w:rFonts w:asciiTheme="minorHAnsi" w:hAnsiTheme="minorHAnsi" w:cstheme="minorHAnsi"/>
                <w:sz w:val="20"/>
              </w:rPr>
            </w:pPr>
            <w:r>
              <w:rPr>
                <w:rFonts w:ascii="Calibri" w:hAnsi="Calibri" w:cs="Calibri"/>
                <w:sz w:val="20"/>
                <w:szCs w:val="20"/>
              </w:rPr>
              <w:t>MATC</w:t>
            </w:r>
          </w:p>
        </w:tc>
        <w:tc>
          <w:tcPr>
            <w:tcW w:w="825" w:type="dxa"/>
            <w:tcBorders>
              <w:top w:val="nil"/>
              <w:left w:val="nil"/>
              <w:bottom w:val="single" w:sz="4" w:space="0" w:color="auto"/>
              <w:right w:val="single" w:sz="4" w:space="0" w:color="auto"/>
            </w:tcBorders>
            <w:shd w:val="clear" w:color="auto" w:fill="auto"/>
            <w:noWrap/>
            <w:vAlign w:val="bottom"/>
            <w:hideMark/>
          </w:tcPr>
          <w:p w14:paraId="78F1348D" w14:textId="2DFDA245" w:rsidR="00F82546" w:rsidRPr="00DD538D" w:rsidRDefault="00F82546" w:rsidP="00F82546">
            <w:pPr>
              <w:rPr>
                <w:rFonts w:asciiTheme="minorHAnsi" w:hAnsiTheme="minorHAnsi" w:cstheme="minorHAnsi"/>
                <w:sz w:val="20"/>
                <w:highlight w:val="yellow"/>
              </w:rPr>
            </w:pPr>
            <w:r>
              <w:rPr>
                <w:rFonts w:ascii="Calibri" w:hAnsi="Calibri" w:cs="Calibri"/>
                <w:sz w:val="20"/>
                <w:szCs w:val="20"/>
              </w:rPr>
              <w:t>24</w:t>
            </w:r>
          </w:p>
        </w:tc>
        <w:tc>
          <w:tcPr>
            <w:tcW w:w="1323" w:type="dxa"/>
            <w:tcBorders>
              <w:top w:val="nil"/>
              <w:left w:val="nil"/>
              <w:bottom w:val="single" w:sz="4" w:space="0" w:color="auto"/>
              <w:right w:val="single" w:sz="4" w:space="0" w:color="auto"/>
            </w:tcBorders>
            <w:shd w:val="clear" w:color="auto" w:fill="auto"/>
            <w:noWrap/>
            <w:vAlign w:val="bottom"/>
            <w:hideMark/>
          </w:tcPr>
          <w:p w14:paraId="587A0CEB" w14:textId="1A69A6C6" w:rsidR="00F82546" w:rsidRPr="000007A9" w:rsidRDefault="00F82546" w:rsidP="00F82546">
            <w:pPr>
              <w:rPr>
                <w:rFonts w:asciiTheme="minorHAnsi" w:hAnsiTheme="minorHAnsi" w:cstheme="minorHAnsi"/>
                <w:sz w:val="20"/>
                <w:highlight w:val="yellow"/>
              </w:rPr>
            </w:pPr>
            <w:r>
              <w:rPr>
                <w:rFonts w:ascii="Calibri" w:hAnsi="Calibri" w:cs="Calibri"/>
                <w:sz w:val="20"/>
                <w:szCs w:val="20"/>
              </w:rPr>
              <w:t> </w:t>
            </w:r>
          </w:p>
        </w:tc>
        <w:tc>
          <w:tcPr>
            <w:tcW w:w="1165" w:type="dxa"/>
            <w:tcBorders>
              <w:top w:val="nil"/>
              <w:left w:val="nil"/>
              <w:bottom w:val="single" w:sz="4" w:space="0" w:color="auto"/>
              <w:right w:val="single" w:sz="4" w:space="0" w:color="auto"/>
            </w:tcBorders>
            <w:shd w:val="clear" w:color="auto" w:fill="auto"/>
            <w:noWrap/>
            <w:vAlign w:val="bottom"/>
            <w:hideMark/>
          </w:tcPr>
          <w:p w14:paraId="5D4E6B69" w14:textId="596448BB" w:rsidR="00F82546" w:rsidRPr="000007A9" w:rsidRDefault="00F82546" w:rsidP="00F82546">
            <w:pPr>
              <w:rPr>
                <w:rFonts w:asciiTheme="minorHAnsi" w:hAnsiTheme="minorHAnsi" w:cstheme="minorHAnsi"/>
                <w:sz w:val="20"/>
                <w:highlight w:val="yellow"/>
              </w:rPr>
            </w:pPr>
            <w:r>
              <w:rPr>
                <w:rFonts w:ascii="Calibri" w:hAnsi="Calibri" w:cs="Calibri"/>
                <w:sz w:val="20"/>
                <w:szCs w:val="20"/>
              </w:rPr>
              <w:t> </w:t>
            </w:r>
          </w:p>
        </w:tc>
        <w:tc>
          <w:tcPr>
            <w:tcW w:w="2753" w:type="dxa"/>
            <w:tcBorders>
              <w:top w:val="nil"/>
              <w:left w:val="nil"/>
              <w:bottom w:val="single" w:sz="4" w:space="0" w:color="auto"/>
              <w:right w:val="single" w:sz="4" w:space="0" w:color="auto"/>
            </w:tcBorders>
            <w:shd w:val="clear" w:color="auto" w:fill="auto"/>
            <w:noWrap/>
            <w:vAlign w:val="bottom"/>
            <w:hideMark/>
          </w:tcPr>
          <w:p w14:paraId="247B8565" w14:textId="71F72459" w:rsidR="00F82546" w:rsidRPr="000007A9" w:rsidRDefault="00F82546" w:rsidP="00F82546">
            <w:pPr>
              <w:rPr>
                <w:rFonts w:asciiTheme="minorHAnsi" w:hAnsiTheme="minorHAnsi" w:cstheme="minorHAnsi"/>
                <w:sz w:val="20"/>
                <w:highlight w:val="yellow"/>
              </w:rPr>
            </w:pPr>
            <w:r>
              <w:rPr>
                <w:rFonts w:ascii="Calibri" w:hAnsi="Calibri" w:cs="Calibri"/>
                <w:sz w:val="20"/>
                <w:szCs w:val="20"/>
              </w:rPr>
              <w:t>10x applied</w:t>
            </w:r>
          </w:p>
        </w:tc>
      </w:tr>
      <w:tr w:rsidR="00F82546" w:rsidRPr="00DD538D" w14:paraId="5C04500A" w14:textId="77777777" w:rsidTr="000007A9">
        <w:trPr>
          <w:trHeight w:val="300"/>
          <w:jc w:val="center"/>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6208CA" w14:textId="77777777" w:rsidR="00F82546" w:rsidRPr="00DD538D" w:rsidRDefault="00F82546" w:rsidP="00F82546">
            <w:pPr>
              <w:rPr>
                <w:rFonts w:asciiTheme="minorHAnsi" w:hAnsiTheme="minorHAnsi" w:cstheme="minorHAnsi"/>
                <w:sz w:val="20"/>
              </w:rPr>
            </w:pPr>
            <w:r w:rsidRPr="00DD538D">
              <w:rPr>
                <w:rFonts w:asciiTheme="minorHAnsi" w:hAnsiTheme="minorHAnsi" w:cstheme="minorHAnsi"/>
                <w:sz w:val="20"/>
              </w:rPr>
              <w:t>µg ai/L</w:t>
            </w:r>
          </w:p>
        </w:tc>
        <w:tc>
          <w:tcPr>
            <w:tcW w:w="20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F800EE" w14:textId="77777777" w:rsidR="00F82546" w:rsidRPr="00DD538D" w:rsidRDefault="00F82546" w:rsidP="00F82546">
            <w:pPr>
              <w:rPr>
                <w:rFonts w:asciiTheme="minorHAnsi" w:hAnsiTheme="minorHAnsi" w:cstheme="minorHAnsi"/>
                <w:sz w:val="20"/>
              </w:rPr>
            </w:pPr>
            <w:r w:rsidRPr="00DD538D">
              <w:rPr>
                <w:rFonts w:asciiTheme="minorHAnsi" w:hAnsiTheme="minorHAnsi" w:cstheme="minorHAnsi"/>
                <w:sz w:val="20"/>
              </w:rPr>
              <w:t>E/M INVERTEBRATES</w:t>
            </w:r>
          </w:p>
        </w:tc>
        <w:tc>
          <w:tcPr>
            <w:tcW w:w="1112" w:type="dxa"/>
            <w:tcBorders>
              <w:top w:val="nil"/>
              <w:left w:val="single" w:sz="4" w:space="0" w:color="auto"/>
              <w:bottom w:val="single" w:sz="4" w:space="0" w:color="auto"/>
              <w:right w:val="single" w:sz="4" w:space="0" w:color="auto"/>
            </w:tcBorders>
            <w:shd w:val="clear" w:color="auto" w:fill="auto"/>
            <w:noWrap/>
            <w:vAlign w:val="bottom"/>
            <w:hideMark/>
          </w:tcPr>
          <w:p w14:paraId="7E48723D" w14:textId="24BA8DB2" w:rsidR="00F82546" w:rsidRPr="00DD538D" w:rsidRDefault="00F82546" w:rsidP="00F82546">
            <w:pPr>
              <w:rPr>
                <w:rFonts w:asciiTheme="minorHAnsi" w:hAnsiTheme="minorHAnsi" w:cstheme="minorHAnsi"/>
                <w:sz w:val="20"/>
              </w:rPr>
            </w:pPr>
            <w:r>
              <w:rPr>
                <w:rFonts w:ascii="Calibri" w:hAnsi="Calibri" w:cs="Calibri"/>
                <w:sz w:val="20"/>
                <w:szCs w:val="20"/>
              </w:rPr>
              <w:t>MATC</w:t>
            </w:r>
          </w:p>
        </w:tc>
        <w:tc>
          <w:tcPr>
            <w:tcW w:w="825" w:type="dxa"/>
            <w:tcBorders>
              <w:top w:val="nil"/>
              <w:left w:val="nil"/>
              <w:bottom w:val="single" w:sz="4" w:space="0" w:color="auto"/>
              <w:right w:val="single" w:sz="4" w:space="0" w:color="auto"/>
            </w:tcBorders>
            <w:shd w:val="clear" w:color="auto" w:fill="auto"/>
            <w:noWrap/>
            <w:vAlign w:val="bottom"/>
            <w:hideMark/>
          </w:tcPr>
          <w:p w14:paraId="3C538ED0" w14:textId="1914337F" w:rsidR="00F82546" w:rsidRPr="00DD538D" w:rsidRDefault="00F82546" w:rsidP="00F82546">
            <w:pPr>
              <w:rPr>
                <w:rFonts w:asciiTheme="minorHAnsi" w:hAnsiTheme="minorHAnsi" w:cstheme="minorHAnsi"/>
                <w:sz w:val="20"/>
                <w:highlight w:val="yellow"/>
              </w:rPr>
            </w:pPr>
            <w:r>
              <w:rPr>
                <w:rFonts w:ascii="Calibri" w:hAnsi="Calibri" w:cs="Calibri"/>
                <w:sz w:val="20"/>
                <w:szCs w:val="20"/>
              </w:rPr>
              <w:t>415</w:t>
            </w:r>
          </w:p>
        </w:tc>
        <w:tc>
          <w:tcPr>
            <w:tcW w:w="1323" w:type="dxa"/>
            <w:tcBorders>
              <w:top w:val="nil"/>
              <w:left w:val="nil"/>
              <w:bottom w:val="single" w:sz="4" w:space="0" w:color="auto"/>
              <w:right w:val="single" w:sz="4" w:space="0" w:color="auto"/>
            </w:tcBorders>
            <w:shd w:val="clear" w:color="auto" w:fill="auto"/>
            <w:noWrap/>
            <w:vAlign w:val="bottom"/>
            <w:hideMark/>
          </w:tcPr>
          <w:p w14:paraId="6C9A96C1" w14:textId="546EA181" w:rsidR="00F82546" w:rsidRPr="000007A9" w:rsidRDefault="00F82546" w:rsidP="00F82546">
            <w:pPr>
              <w:rPr>
                <w:rFonts w:asciiTheme="minorHAnsi" w:hAnsiTheme="minorHAnsi" w:cstheme="minorHAnsi"/>
                <w:sz w:val="20"/>
                <w:highlight w:val="yellow"/>
              </w:rPr>
            </w:pPr>
            <w:r>
              <w:rPr>
                <w:rFonts w:ascii="Calibri" w:hAnsi="Calibri" w:cs="Calibri"/>
                <w:sz w:val="20"/>
                <w:szCs w:val="20"/>
              </w:rPr>
              <w:t> </w:t>
            </w:r>
          </w:p>
        </w:tc>
        <w:tc>
          <w:tcPr>
            <w:tcW w:w="1165" w:type="dxa"/>
            <w:tcBorders>
              <w:top w:val="nil"/>
              <w:left w:val="nil"/>
              <w:bottom w:val="single" w:sz="4" w:space="0" w:color="auto"/>
              <w:right w:val="single" w:sz="4" w:space="0" w:color="auto"/>
            </w:tcBorders>
            <w:shd w:val="clear" w:color="auto" w:fill="auto"/>
            <w:noWrap/>
            <w:vAlign w:val="bottom"/>
            <w:hideMark/>
          </w:tcPr>
          <w:p w14:paraId="0196581D" w14:textId="576DDBA2" w:rsidR="00F82546" w:rsidRPr="000007A9" w:rsidRDefault="00F82546" w:rsidP="00F82546">
            <w:pPr>
              <w:rPr>
                <w:rFonts w:asciiTheme="minorHAnsi" w:hAnsiTheme="minorHAnsi" w:cstheme="minorHAnsi"/>
                <w:sz w:val="20"/>
                <w:highlight w:val="yellow"/>
              </w:rPr>
            </w:pPr>
            <w:r>
              <w:rPr>
                <w:rFonts w:ascii="Calibri" w:hAnsi="Calibri" w:cs="Calibri"/>
                <w:sz w:val="20"/>
                <w:szCs w:val="20"/>
              </w:rPr>
              <w:t> </w:t>
            </w:r>
          </w:p>
        </w:tc>
        <w:tc>
          <w:tcPr>
            <w:tcW w:w="2753" w:type="dxa"/>
            <w:tcBorders>
              <w:top w:val="nil"/>
              <w:left w:val="nil"/>
              <w:bottom w:val="single" w:sz="4" w:space="0" w:color="auto"/>
              <w:right w:val="single" w:sz="4" w:space="0" w:color="auto"/>
            </w:tcBorders>
            <w:shd w:val="clear" w:color="auto" w:fill="auto"/>
            <w:noWrap/>
            <w:vAlign w:val="bottom"/>
            <w:hideMark/>
          </w:tcPr>
          <w:p w14:paraId="7FBEF685" w14:textId="5CD0EE0E" w:rsidR="00F82546" w:rsidRPr="000007A9" w:rsidRDefault="00F82546" w:rsidP="00F82546">
            <w:pPr>
              <w:rPr>
                <w:rFonts w:asciiTheme="minorHAnsi" w:hAnsiTheme="minorHAnsi" w:cstheme="minorHAnsi"/>
                <w:sz w:val="20"/>
                <w:highlight w:val="yellow"/>
              </w:rPr>
            </w:pPr>
            <w:r>
              <w:rPr>
                <w:rFonts w:ascii="Calibri" w:hAnsi="Calibri" w:cs="Calibri"/>
                <w:sz w:val="20"/>
                <w:szCs w:val="20"/>
              </w:rPr>
              <w:t>10x applied</w:t>
            </w:r>
          </w:p>
        </w:tc>
      </w:tr>
      <w:tr w:rsidR="00F82546" w:rsidRPr="00DD538D" w14:paraId="314EBC9E" w14:textId="77777777" w:rsidTr="000007A9">
        <w:trPr>
          <w:trHeight w:val="315"/>
          <w:jc w:val="center"/>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7F8173" w14:textId="77777777" w:rsidR="00F82546" w:rsidRPr="00DD538D" w:rsidRDefault="00F82546" w:rsidP="00F82546">
            <w:pPr>
              <w:rPr>
                <w:rFonts w:asciiTheme="minorHAnsi" w:hAnsiTheme="minorHAnsi" w:cstheme="minorHAnsi"/>
                <w:sz w:val="20"/>
              </w:rPr>
            </w:pPr>
            <w:r w:rsidRPr="00DD538D">
              <w:rPr>
                <w:rFonts w:asciiTheme="minorHAnsi" w:hAnsiTheme="minorHAnsi" w:cstheme="minorHAnsi"/>
                <w:sz w:val="20"/>
              </w:rPr>
              <w:t>µg ai/L</w:t>
            </w:r>
          </w:p>
        </w:tc>
        <w:tc>
          <w:tcPr>
            <w:tcW w:w="20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95EF3F" w14:textId="77777777" w:rsidR="00F82546" w:rsidRPr="00DD538D" w:rsidRDefault="00F82546" w:rsidP="00F82546">
            <w:pPr>
              <w:rPr>
                <w:rFonts w:asciiTheme="minorHAnsi" w:hAnsiTheme="minorHAnsi" w:cstheme="minorHAnsi"/>
                <w:sz w:val="20"/>
              </w:rPr>
            </w:pPr>
            <w:r w:rsidRPr="00DD538D">
              <w:rPr>
                <w:rFonts w:asciiTheme="minorHAnsi" w:hAnsiTheme="minorHAnsi" w:cstheme="minorHAnsi"/>
                <w:sz w:val="20"/>
              </w:rPr>
              <w:t>MOLLUSKS</w:t>
            </w:r>
          </w:p>
        </w:tc>
        <w:tc>
          <w:tcPr>
            <w:tcW w:w="1112" w:type="dxa"/>
            <w:tcBorders>
              <w:top w:val="nil"/>
              <w:left w:val="single" w:sz="4" w:space="0" w:color="auto"/>
              <w:bottom w:val="single" w:sz="4" w:space="0" w:color="auto"/>
              <w:right w:val="single" w:sz="4" w:space="0" w:color="auto"/>
            </w:tcBorders>
            <w:shd w:val="clear" w:color="auto" w:fill="auto"/>
            <w:noWrap/>
            <w:vAlign w:val="bottom"/>
            <w:hideMark/>
          </w:tcPr>
          <w:p w14:paraId="3D080EE4" w14:textId="5D672E6F" w:rsidR="00F82546" w:rsidRPr="00DD538D" w:rsidRDefault="00F82546" w:rsidP="00F82546">
            <w:pPr>
              <w:rPr>
                <w:rFonts w:asciiTheme="minorHAnsi" w:hAnsiTheme="minorHAnsi" w:cstheme="minorHAnsi"/>
                <w:sz w:val="20"/>
              </w:rPr>
            </w:pPr>
            <w:r>
              <w:rPr>
                <w:rFonts w:ascii="Calibri" w:hAnsi="Calibri" w:cs="Calibri"/>
                <w:sz w:val="20"/>
                <w:szCs w:val="20"/>
              </w:rPr>
              <w:t>MATC</w:t>
            </w:r>
          </w:p>
        </w:tc>
        <w:tc>
          <w:tcPr>
            <w:tcW w:w="825" w:type="dxa"/>
            <w:tcBorders>
              <w:top w:val="nil"/>
              <w:left w:val="nil"/>
              <w:bottom w:val="single" w:sz="4" w:space="0" w:color="auto"/>
              <w:right w:val="single" w:sz="4" w:space="0" w:color="auto"/>
            </w:tcBorders>
            <w:shd w:val="clear" w:color="auto" w:fill="auto"/>
            <w:noWrap/>
            <w:vAlign w:val="bottom"/>
            <w:hideMark/>
          </w:tcPr>
          <w:p w14:paraId="793013D8" w14:textId="2E071A71" w:rsidR="00F82546" w:rsidRPr="00DD538D" w:rsidRDefault="00F82546" w:rsidP="00F82546">
            <w:pPr>
              <w:rPr>
                <w:rFonts w:asciiTheme="minorHAnsi" w:hAnsiTheme="minorHAnsi" w:cstheme="minorHAnsi"/>
                <w:sz w:val="20"/>
                <w:highlight w:val="yellow"/>
              </w:rPr>
            </w:pPr>
            <w:r>
              <w:rPr>
                <w:rFonts w:ascii="Calibri" w:hAnsi="Calibri" w:cs="Calibri"/>
                <w:sz w:val="20"/>
                <w:szCs w:val="20"/>
              </w:rPr>
              <w:t>24</w:t>
            </w:r>
          </w:p>
        </w:tc>
        <w:tc>
          <w:tcPr>
            <w:tcW w:w="1323" w:type="dxa"/>
            <w:tcBorders>
              <w:top w:val="nil"/>
              <w:left w:val="nil"/>
              <w:bottom w:val="nil"/>
              <w:right w:val="single" w:sz="4" w:space="0" w:color="auto"/>
            </w:tcBorders>
            <w:shd w:val="clear" w:color="auto" w:fill="auto"/>
            <w:noWrap/>
            <w:vAlign w:val="bottom"/>
            <w:hideMark/>
          </w:tcPr>
          <w:p w14:paraId="44764F90" w14:textId="28A9CC2D" w:rsidR="00F82546" w:rsidRPr="000007A9" w:rsidRDefault="00F82546" w:rsidP="00F82546">
            <w:pPr>
              <w:rPr>
                <w:rFonts w:asciiTheme="minorHAnsi" w:hAnsiTheme="minorHAnsi" w:cstheme="minorHAnsi"/>
                <w:sz w:val="20"/>
                <w:highlight w:val="yellow"/>
              </w:rPr>
            </w:pPr>
            <w:r>
              <w:rPr>
                <w:rFonts w:ascii="Calibri" w:hAnsi="Calibri" w:cs="Calibri"/>
                <w:sz w:val="20"/>
                <w:szCs w:val="20"/>
              </w:rPr>
              <w:t> </w:t>
            </w:r>
          </w:p>
        </w:tc>
        <w:tc>
          <w:tcPr>
            <w:tcW w:w="1165" w:type="dxa"/>
            <w:tcBorders>
              <w:top w:val="nil"/>
              <w:left w:val="nil"/>
              <w:bottom w:val="nil"/>
              <w:right w:val="single" w:sz="4" w:space="0" w:color="auto"/>
            </w:tcBorders>
            <w:shd w:val="clear" w:color="auto" w:fill="auto"/>
            <w:noWrap/>
            <w:vAlign w:val="bottom"/>
            <w:hideMark/>
          </w:tcPr>
          <w:p w14:paraId="09D7182A" w14:textId="514025B4" w:rsidR="00F82546" w:rsidRPr="000007A9" w:rsidRDefault="00F82546" w:rsidP="00F82546">
            <w:pPr>
              <w:rPr>
                <w:rFonts w:asciiTheme="minorHAnsi" w:hAnsiTheme="minorHAnsi" w:cstheme="minorHAnsi"/>
                <w:sz w:val="20"/>
                <w:highlight w:val="yellow"/>
              </w:rPr>
            </w:pPr>
            <w:r>
              <w:rPr>
                <w:rFonts w:ascii="Calibri" w:hAnsi="Calibri" w:cs="Calibri"/>
                <w:sz w:val="20"/>
                <w:szCs w:val="20"/>
              </w:rPr>
              <w:t> </w:t>
            </w:r>
          </w:p>
        </w:tc>
        <w:tc>
          <w:tcPr>
            <w:tcW w:w="2753" w:type="dxa"/>
            <w:tcBorders>
              <w:top w:val="nil"/>
              <w:left w:val="nil"/>
              <w:bottom w:val="single" w:sz="4" w:space="0" w:color="auto"/>
              <w:right w:val="single" w:sz="4" w:space="0" w:color="auto"/>
            </w:tcBorders>
            <w:shd w:val="clear" w:color="auto" w:fill="auto"/>
            <w:noWrap/>
            <w:vAlign w:val="bottom"/>
            <w:hideMark/>
          </w:tcPr>
          <w:p w14:paraId="1BC6B65D" w14:textId="7BE186B9" w:rsidR="00F82546" w:rsidRPr="000007A9" w:rsidRDefault="00F82546" w:rsidP="00F82546">
            <w:pPr>
              <w:rPr>
                <w:rFonts w:asciiTheme="minorHAnsi" w:hAnsiTheme="minorHAnsi" w:cstheme="minorHAnsi"/>
                <w:sz w:val="20"/>
                <w:highlight w:val="yellow"/>
              </w:rPr>
            </w:pPr>
            <w:r>
              <w:rPr>
                <w:rFonts w:ascii="Calibri" w:hAnsi="Calibri" w:cs="Calibri"/>
                <w:sz w:val="20"/>
                <w:szCs w:val="20"/>
              </w:rPr>
              <w:t>10x applied</w:t>
            </w:r>
          </w:p>
        </w:tc>
      </w:tr>
      <w:tr w:rsidR="008F2B2C" w:rsidRPr="00DD538D" w14:paraId="569CDDF7" w14:textId="77777777" w:rsidTr="00995D87">
        <w:trPr>
          <w:trHeight w:val="540"/>
          <w:jc w:val="center"/>
        </w:trPr>
        <w:tc>
          <w:tcPr>
            <w:tcW w:w="3518"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34A6C108" w14:textId="77777777" w:rsidR="008F2B2C" w:rsidRPr="00DD538D" w:rsidRDefault="008F2B2C" w:rsidP="002B3CE5">
            <w:pPr>
              <w:rPr>
                <w:rFonts w:asciiTheme="minorHAnsi" w:hAnsiTheme="minorHAnsi" w:cstheme="minorHAnsi"/>
                <w:sz w:val="20"/>
              </w:rPr>
            </w:pPr>
            <w:r w:rsidRPr="00DD538D">
              <w:rPr>
                <w:rFonts w:asciiTheme="minorHAnsi" w:hAnsiTheme="minorHAnsi" w:cstheme="minorHAnsi"/>
                <w:sz w:val="20"/>
              </w:rPr>
              <w:t> TERRESTRIAL PLANTS</w:t>
            </w:r>
          </w:p>
        </w:tc>
        <w:tc>
          <w:tcPr>
            <w:tcW w:w="11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C481C41" w14:textId="77777777" w:rsidR="008F2B2C" w:rsidRPr="00DD538D" w:rsidRDefault="008F2B2C" w:rsidP="002B3CE5">
            <w:pPr>
              <w:rPr>
                <w:rFonts w:asciiTheme="minorHAnsi" w:hAnsiTheme="minorHAnsi" w:cstheme="minorHAnsi"/>
                <w:sz w:val="20"/>
              </w:rPr>
            </w:pPr>
            <w:r w:rsidRPr="00DD538D">
              <w:rPr>
                <w:rFonts w:asciiTheme="minorHAnsi" w:hAnsiTheme="minorHAnsi" w:cstheme="minorHAnsi"/>
                <w:sz w:val="20"/>
              </w:rPr>
              <w:t>Type of endpoint (HC</w:t>
            </w:r>
            <w:r w:rsidRPr="00DD538D">
              <w:rPr>
                <w:rFonts w:asciiTheme="minorHAnsi" w:hAnsiTheme="minorHAnsi" w:cstheme="minorHAnsi"/>
                <w:sz w:val="20"/>
                <w:vertAlign w:val="subscript"/>
              </w:rPr>
              <w:t>50</w:t>
            </w:r>
            <w:r w:rsidRPr="00DD538D">
              <w:rPr>
                <w:rFonts w:asciiTheme="minorHAnsi" w:hAnsiTheme="minorHAnsi" w:cstheme="minorHAnsi"/>
                <w:sz w:val="20"/>
              </w:rPr>
              <w:t>, etc.)</w:t>
            </w:r>
          </w:p>
        </w:tc>
        <w:tc>
          <w:tcPr>
            <w:tcW w:w="82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570ED56" w14:textId="77777777" w:rsidR="008F2B2C" w:rsidRPr="00DD538D" w:rsidRDefault="008F2B2C" w:rsidP="002B3CE5">
            <w:pPr>
              <w:rPr>
                <w:rFonts w:asciiTheme="minorHAnsi" w:hAnsiTheme="minorHAnsi" w:cstheme="minorHAnsi"/>
                <w:sz w:val="20"/>
              </w:rPr>
            </w:pPr>
            <w:r w:rsidRPr="00DD538D">
              <w:rPr>
                <w:rFonts w:asciiTheme="minorHAnsi" w:hAnsiTheme="minorHAnsi" w:cstheme="minorHAnsi"/>
                <w:sz w:val="20"/>
              </w:rPr>
              <w:t>MATC or LOAEC</w:t>
            </w:r>
          </w:p>
        </w:tc>
        <w:tc>
          <w:tcPr>
            <w:tcW w:w="132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84DE2AC" w14:textId="77777777" w:rsidR="008F2B2C" w:rsidRPr="00DD538D" w:rsidRDefault="008F2B2C" w:rsidP="002B3CE5">
            <w:pPr>
              <w:rPr>
                <w:rFonts w:asciiTheme="minorHAnsi" w:hAnsiTheme="minorHAnsi" w:cstheme="minorHAnsi"/>
                <w:sz w:val="20"/>
              </w:rPr>
            </w:pPr>
            <w:r w:rsidRPr="00DD538D">
              <w:rPr>
                <w:rFonts w:asciiTheme="minorHAnsi" w:hAnsiTheme="minorHAnsi" w:cstheme="minorHAnsi"/>
                <w:sz w:val="20"/>
              </w:rPr>
              <w:t>IC</w:t>
            </w:r>
            <w:r w:rsidRPr="00DD538D">
              <w:rPr>
                <w:rFonts w:asciiTheme="minorHAnsi" w:hAnsiTheme="minorHAnsi" w:cstheme="minorHAnsi"/>
                <w:sz w:val="20"/>
                <w:vertAlign w:val="subscript"/>
              </w:rPr>
              <w:t>25</w:t>
            </w:r>
          </w:p>
        </w:tc>
        <w:tc>
          <w:tcPr>
            <w:tcW w:w="116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EFD9FA6" w14:textId="77777777" w:rsidR="008F2B2C" w:rsidRPr="00DD538D" w:rsidRDefault="008F2B2C" w:rsidP="002B3CE5">
            <w:pPr>
              <w:rPr>
                <w:rFonts w:asciiTheme="minorHAnsi" w:hAnsiTheme="minorHAnsi" w:cstheme="minorHAnsi"/>
                <w:sz w:val="20"/>
              </w:rPr>
            </w:pPr>
            <w:r w:rsidRPr="00DD538D">
              <w:rPr>
                <w:rFonts w:asciiTheme="minorHAnsi" w:hAnsiTheme="minorHAnsi" w:cstheme="minorHAnsi"/>
                <w:sz w:val="20"/>
              </w:rPr>
              <w:t>Description of effect</w:t>
            </w:r>
          </w:p>
        </w:tc>
        <w:tc>
          <w:tcPr>
            <w:tcW w:w="275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2E281DD" w14:textId="77777777" w:rsidR="008F2B2C" w:rsidRPr="00DD538D" w:rsidRDefault="008F2B2C" w:rsidP="002B3CE5">
            <w:pPr>
              <w:rPr>
                <w:rFonts w:asciiTheme="minorHAnsi" w:hAnsiTheme="minorHAnsi" w:cstheme="minorHAnsi"/>
                <w:sz w:val="20"/>
              </w:rPr>
            </w:pPr>
            <w:r w:rsidRPr="00DD538D">
              <w:rPr>
                <w:rFonts w:asciiTheme="minorHAnsi" w:hAnsiTheme="minorHAnsi" w:cstheme="minorHAnsi"/>
                <w:sz w:val="20"/>
              </w:rPr>
              <w:t>Comments</w:t>
            </w:r>
          </w:p>
        </w:tc>
      </w:tr>
      <w:tr w:rsidR="00FE580B" w:rsidRPr="00DD538D" w14:paraId="6D71B9B1" w14:textId="77777777" w:rsidTr="000007A9">
        <w:trPr>
          <w:trHeight w:val="300"/>
          <w:jc w:val="center"/>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FC2F09" w14:textId="77777777" w:rsidR="00FE580B" w:rsidRPr="00DD538D" w:rsidRDefault="00FE580B" w:rsidP="00FE580B">
            <w:pPr>
              <w:rPr>
                <w:rFonts w:asciiTheme="minorHAnsi" w:hAnsiTheme="minorHAnsi" w:cstheme="minorHAnsi"/>
                <w:sz w:val="20"/>
              </w:rPr>
            </w:pPr>
            <w:r w:rsidRPr="00DD538D">
              <w:rPr>
                <w:rFonts w:asciiTheme="minorHAnsi" w:hAnsiTheme="minorHAnsi" w:cstheme="minorHAnsi"/>
                <w:sz w:val="20"/>
              </w:rPr>
              <w:t>lb ai/A </w:t>
            </w:r>
          </w:p>
        </w:tc>
        <w:tc>
          <w:tcPr>
            <w:tcW w:w="20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A5521A" w14:textId="77777777" w:rsidR="00FE580B" w:rsidRPr="00DD538D" w:rsidRDefault="00FE580B" w:rsidP="00FE580B">
            <w:pPr>
              <w:rPr>
                <w:rFonts w:asciiTheme="minorHAnsi" w:hAnsiTheme="minorHAnsi" w:cstheme="minorHAnsi"/>
                <w:sz w:val="20"/>
              </w:rPr>
            </w:pPr>
            <w:r w:rsidRPr="00DD538D">
              <w:rPr>
                <w:rFonts w:asciiTheme="minorHAnsi" w:hAnsiTheme="minorHAnsi" w:cstheme="minorHAnsi"/>
                <w:sz w:val="20"/>
              </w:rPr>
              <w:t xml:space="preserve">SUBLETHAL- MONOCOTS </w:t>
            </w:r>
          </w:p>
        </w:tc>
        <w:tc>
          <w:tcPr>
            <w:tcW w:w="1112" w:type="dxa"/>
            <w:tcBorders>
              <w:top w:val="nil"/>
              <w:left w:val="single" w:sz="4" w:space="0" w:color="auto"/>
              <w:bottom w:val="single" w:sz="4" w:space="0" w:color="auto"/>
              <w:right w:val="single" w:sz="4" w:space="0" w:color="auto"/>
            </w:tcBorders>
            <w:shd w:val="clear" w:color="auto" w:fill="auto"/>
            <w:noWrap/>
            <w:vAlign w:val="bottom"/>
            <w:hideMark/>
          </w:tcPr>
          <w:p w14:paraId="3C4B5D27" w14:textId="631F0420" w:rsidR="00FE580B" w:rsidRPr="00DD538D" w:rsidRDefault="00FE580B" w:rsidP="00FE580B">
            <w:pPr>
              <w:rPr>
                <w:rFonts w:asciiTheme="minorHAnsi" w:hAnsiTheme="minorHAnsi" w:cstheme="minorHAnsi"/>
                <w:sz w:val="20"/>
              </w:rPr>
            </w:pPr>
            <w:r>
              <w:rPr>
                <w:rFonts w:ascii="Calibri" w:hAnsi="Calibri" w:cs="Calibri"/>
                <w:sz w:val="20"/>
                <w:szCs w:val="20"/>
              </w:rPr>
              <w:t>NOAEC</w:t>
            </w:r>
          </w:p>
        </w:tc>
        <w:tc>
          <w:tcPr>
            <w:tcW w:w="825" w:type="dxa"/>
            <w:tcBorders>
              <w:top w:val="single" w:sz="4" w:space="0" w:color="auto"/>
              <w:left w:val="nil"/>
              <w:bottom w:val="single" w:sz="4" w:space="0" w:color="auto"/>
              <w:right w:val="single" w:sz="4" w:space="0" w:color="auto"/>
            </w:tcBorders>
            <w:shd w:val="clear" w:color="auto" w:fill="auto"/>
            <w:noWrap/>
            <w:vAlign w:val="bottom"/>
            <w:hideMark/>
          </w:tcPr>
          <w:p w14:paraId="3241735E" w14:textId="44483C6B" w:rsidR="00FE580B" w:rsidRPr="00DD538D" w:rsidRDefault="00FE580B" w:rsidP="00FE580B">
            <w:pPr>
              <w:rPr>
                <w:rFonts w:asciiTheme="minorHAnsi" w:hAnsiTheme="minorHAnsi" w:cstheme="minorHAnsi"/>
                <w:sz w:val="20"/>
                <w:highlight w:val="yellow"/>
              </w:rPr>
            </w:pPr>
            <w:r>
              <w:rPr>
                <w:rFonts w:ascii="Calibri" w:hAnsi="Calibri" w:cs="Calibri"/>
                <w:sz w:val="20"/>
                <w:szCs w:val="20"/>
              </w:rPr>
              <w:t>2.97</w:t>
            </w:r>
          </w:p>
        </w:tc>
        <w:tc>
          <w:tcPr>
            <w:tcW w:w="1323" w:type="dxa"/>
            <w:tcBorders>
              <w:top w:val="single" w:sz="4" w:space="0" w:color="auto"/>
              <w:left w:val="nil"/>
              <w:bottom w:val="single" w:sz="4" w:space="0" w:color="auto"/>
              <w:right w:val="single" w:sz="4" w:space="0" w:color="auto"/>
            </w:tcBorders>
            <w:shd w:val="clear" w:color="auto" w:fill="auto"/>
            <w:noWrap/>
            <w:vAlign w:val="bottom"/>
            <w:hideMark/>
          </w:tcPr>
          <w:p w14:paraId="13F39A98" w14:textId="759C721C" w:rsidR="00FE580B" w:rsidRPr="000007A9" w:rsidRDefault="00FE580B" w:rsidP="00FE580B">
            <w:pPr>
              <w:rPr>
                <w:rFonts w:asciiTheme="minorHAnsi" w:hAnsiTheme="minorHAnsi" w:cstheme="minorHAnsi"/>
                <w:sz w:val="20"/>
                <w:highlight w:val="yellow"/>
              </w:rPr>
            </w:pPr>
            <w:r>
              <w:rPr>
                <w:rFonts w:ascii="Calibri" w:hAnsi="Calibri" w:cs="Calibri"/>
                <w:sz w:val="20"/>
                <w:szCs w:val="20"/>
              </w:rPr>
              <w:t>2.97</w:t>
            </w:r>
          </w:p>
        </w:tc>
        <w:tc>
          <w:tcPr>
            <w:tcW w:w="1165" w:type="dxa"/>
            <w:tcBorders>
              <w:top w:val="nil"/>
              <w:left w:val="nil"/>
              <w:bottom w:val="single" w:sz="4" w:space="0" w:color="auto"/>
              <w:right w:val="single" w:sz="4" w:space="0" w:color="auto"/>
            </w:tcBorders>
            <w:shd w:val="clear" w:color="auto" w:fill="auto"/>
            <w:noWrap/>
            <w:vAlign w:val="bottom"/>
            <w:hideMark/>
          </w:tcPr>
          <w:p w14:paraId="037E6A9A" w14:textId="0DD29C61" w:rsidR="00FE580B" w:rsidRPr="000007A9" w:rsidRDefault="00FE580B" w:rsidP="00FE580B">
            <w:pPr>
              <w:rPr>
                <w:rFonts w:asciiTheme="minorHAnsi" w:hAnsiTheme="minorHAnsi" w:cstheme="minorHAnsi"/>
                <w:sz w:val="20"/>
                <w:highlight w:val="yellow"/>
              </w:rPr>
            </w:pPr>
            <w:r>
              <w:rPr>
                <w:rFonts w:ascii="Calibri" w:hAnsi="Calibri" w:cs="Calibri"/>
                <w:sz w:val="20"/>
                <w:szCs w:val="20"/>
              </w:rPr>
              <w:t> </w:t>
            </w:r>
          </w:p>
        </w:tc>
        <w:tc>
          <w:tcPr>
            <w:tcW w:w="2753" w:type="dxa"/>
            <w:tcBorders>
              <w:top w:val="single" w:sz="4" w:space="0" w:color="auto"/>
              <w:left w:val="nil"/>
              <w:bottom w:val="single" w:sz="4" w:space="0" w:color="auto"/>
              <w:right w:val="single" w:sz="4" w:space="0" w:color="auto"/>
            </w:tcBorders>
            <w:shd w:val="clear" w:color="auto" w:fill="auto"/>
            <w:noWrap/>
            <w:vAlign w:val="bottom"/>
            <w:hideMark/>
          </w:tcPr>
          <w:p w14:paraId="23CC3DF6" w14:textId="2AB89087" w:rsidR="00FE580B" w:rsidRPr="00B94777" w:rsidRDefault="00FE580B" w:rsidP="00FE580B">
            <w:pPr>
              <w:rPr>
                <w:rFonts w:asciiTheme="minorHAnsi" w:hAnsiTheme="minorHAnsi" w:cstheme="minorHAnsi"/>
                <w:sz w:val="20"/>
                <w:highlight w:val="yellow"/>
              </w:rPr>
            </w:pPr>
            <w:r>
              <w:rPr>
                <w:rFonts w:ascii="Calibri" w:hAnsi="Calibri" w:cs="Calibri"/>
                <w:sz w:val="20"/>
                <w:szCs w:val="20"/>
              </w:rPr>
              <w:t>No effects seen</w:t>
            </w:r>
          </w:p>
        </w:tc>
      </w:tr>
      <w:tr w:rsidR="00FE580B" w:rsidRPr="00DD538D" w14:paraId="4ABD19D2" w14:textId="77777777" w:rsidTr="000007A9">
        <w:trPr>
          <w:trHeight w:val="315"/>
          <w:jc w:val="center"/>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EDA566" w14:textId="77777777" w:rsidR="00FE580B" w:rsidRPr="00DD538D" w:rsidRDefault="00FE580B" w:rsidP="00FE580B">
            <w:pPr>
              <w:rPr>
                <w:rFonts w:asciiTheme="minorHAnsi" w:hAnsiTheme="minorHAnsi" w:cstheme="minorHAnsi"/>
                <w:sz w:val="20"/>
              </w:rPr>
            </w:pPr>
            <w:r w:rsidRPr="00DD538D">
              <w:rPr>
                <w:rFonts w:asciiTheme="minorHAnsi" w:hAnsiTheme="minorHAnsi" w:cstheme="minorHAnsi"/>
                <w:sz w:val="20"/>
              </w:rPr>
              <w:t>lb ai/A</w:t>
            </w:r>
          </w:p>
        </w:tc>
        <w:tc>
          <w:tcPr>
            <w:tcW w:w="20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EF1BB0" w14:textId="77777777" w:rsidR="00FE580B" w:rsidRPr="00DD538D" w:rsidRDefault="00FE580B" w:rsidP="00FE580B">
            <w:pPr>
              <w:rPr>
                <w:rFonts w:asciiTheme="minorHAnsi" w:hAnsiTheme="minorHAnsi" w:cstheme="minorHAnsi"/>
                <w:sz w:val="20"/>
              </w:rPr>
            </w:pPr>
            <w:r w:rsidRPr="00DD538D">
              <w:rPr>
                <w:rFonts w:asciiTheme="minorHAnsi" w:hAnsiTheme="minorHAnsi" w:cstheme="minorHAnsi"/>
                <w:sz w:val="20"/>
              </w:rPr>
              <w:t xml:space="preserve">SUBLETHAL- DICOTS </w:t>
            </w:r>
          </w:p>
        </w:tc>
        <w:tc>
          <w:tcPr>
            <w:tcW w:w="11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05FC6B" w14:textId="1BDFC9BA" w:rsidR="00FE580B" w:rsidRPr="00DD538D" w:rsidRDefault="00FE580B" w:rsidP="00FE580B">
            <w:pPr>
              <w:rPr>
                <w:rFonts w:asciiTheme="minorHAnsi" w:hAnsiTheme="minorHAnsi" w:cstheme="minorHAnsi"/>
                <w:sz w:val="20"/>
              </w:rPr>
            </w:pPr>
            <w:r>
              <w:rPr>
                <w:rFonts w:ascii="Calibri" w:hAnsi="Calibri" w:cs="Calibri"/>
                <w:sz w:val="20"/>
                <w:szCs w:val="20"/>
              </w:rPr>
              <w:t>NOAEC</w:t>
            </w:r>
          </w:p>
        </w:tc>
        <w:tc>
          <w:tcPr>
            <w:tcW w:w="825" w:type="dxa"/>
            <w:tcBorders>
              <w:top w:val="single" w:sz="4" w:space="0" w:color="auto"/>
              <w:left w:val="nil"/>
              <w:bottom w:val="single" w:sz="4" w:space="0" w:color="auto"/>
              <w:right w:val="single" w:sz="4" w:space="0" w:color="auto"/>
            </w:tcBorders>
            <w:shd w:val="clear" w:color="auto" w:fill="auto"/>
            <w:noWrap/>
            <w:vAlign w:val="bottom"/>
            <w:hideMark/>
          </w:tcPr>
          <w:p w14:paraId="15B1414E" w14:textId="0F505AB1" w:rsidR="00FE580B" w:rsidRPr="00DD538D" w:rsidRDefault="00FE580B" w:rsidP="00FE580B">
            <w:pPr>
              <w:rPr>
                <w:rFonts w:asciiTheme="minorHAnsi" w:hAnsiTheme="minorHAnsi" w:cstheme="minorHAnsi"/>
                <w:sz w:val="20"/>
                <w:highlight w:val="yellow"/>
              </w:rPr>
            </w:pPr>
            <w:r>
              <w:rPr>
                <w:rFonts w:ascii="Calibri" w:hAnsi="Calibri" w:cs="Calibri"/>
                <w:sz w:val="20"/>
                <w:szCs w:val="20"/>
              </w:rPr>
              <w:t>2.97</w:t>
            </w:r>
          </w:p>
        </w:tc>
        <w:tc>
          <w:tcPr>
            <w:tcW w:w="1323" w:type="dxa"/>
            <w:tcBorders>
              <w:top w:val="single" w:sz="4" w:space="0" w:color="auto"/>
              <w:left w:val="nil"/>
              <w:bottom w:val="single" w:sz="4" w:space="0" w:color="auto"/>
              <w:right w:val="single" w:sz="4" w:space="0" w:color="auto"/>
            </w:tcBorders>
            <w:shd w:val="clear" w:color="auto" w:fill="auto"/>
            <w:noWrap/>
            <w:vAlign w:val="bottom"/>
            <w:hideMark/>
          </w:tcPr>
          <w:p w14:paraId="4C231C29" w14:textId="489A0C47" w:rsidR="00FE580B" w:rsidRPr="000007A9" w:rsidRDefault="00FE580B" w:rsidP="00FE580B">
            <w:pPr>
              <w:rPr>
                <w:rFonts w:asciiTheme="minorHAnsi" w:hAnsiTheme="minorHAnsi" w:cstheme="minorHAnsi"/>
                <w:sz w:val="20"/>
                <w:highlight w:val="yellow"/>
              </w:rPr>
            </w:pPr>
            <w:r>
              <w:rPr>
                <w:rFonts w:ascii="Calibri" w:hAnsi="Calibri" w:cs="Calibri"/>
                <w:sz w:val="20"/>
                <w:szCs w:val="20"/>
              </w:rPr>
              <w:t>2.97</w:t>
            </w:r>
          </w:p>
        </w:tc>
        <w:tc>
          <w:tcPr>
            <w:tcW w:w="1165" w:type="dxa"/>
            <w:tcBorders>
              <w:top w:val="single" w:sz="4" w:space="0" w:color="auto"/>
              <w:left w:val="nil"/>
              <w:bottom w:val="single" w:sz="4" w:space="0" w:color="auto"/>
              <w:right w:val="single" w:sz="4" w:space="0" w:color="auto"/>
            </w:tcBorders>
            <w:shd w:val="clear" w:color="auto" w:fill="auto"/>
            <w:noWrap/>
            <w:vAlign w:val="bottom"/>
            <w:hideMark/>
          </w:tcPr>
          <w:p w14:paraId="79FC2E07" w14:textId="58D5CEFE" w:rsidR="00FE580B" w:rsidRPr="000007A9" w:rsidRDefault="00FE580B" w:rsidP="00FE580B">
            <w:pPr>
              <w:rPr>
                <w:rFonts w:asciiTheme="minorHAnsi" w:hAnsiTheme="minorHAnsi" w:cstheme="minorHAnsi"/>
                <w:sz w:val="20"/>
                <w:highlight w:val="yellow"/>
              </w:rPr>
            </w:pPr>
            <w:r>
              <w:rPr>
                <w:rFonts w:ascii="Calibri" w:hAnsi="Calibri" w:cs="Calibri"/>
                <w:sz w:val="20"/>
                <w:szCs w:val="20"/>
              </w:rPr>
              <w:t> </w:t>
            </w:r>
          </w:p>
        </w:tc>
        <w:tc>
          <w:tcPr>
            <w:tcW w:w="2753" w:type="dxa"/>
            <w:tcBorders>
              <w:top w:val="single" w:sz="4" w:space="0" w:color="auto"/>
              <w:left w:val="nil"/>
              <w:bottom w:val="single" w:sz="4" w:space="0" w:color="auto"/>
              <w:right w:val="single" w:sz="4" w:space="0" w:color="auto"/>
            </w:tcBorders>
            <w:shd w:val="clear" w:color="auto" w:fill="auto"/>
            <w:noWrap/>
            <w:vAlign w:val="bottom"/>
            <w:hideMark/>
          </w:tcPr>
          <w:p w14:paraId="5A7EBA47" w14:textId="7D305321" w:rsidR="00FE580B" w:rsidRPr="000007A9" w:rsidRDefault="00FE580B" w:rsidP="00FE580B">
            <w:pPr>
              <w:rPr>
                <w:rFonts w:asciiTheme="minorHAnsi" w:hAnsiTheme="minorHAnsi" w:cstheme="minorHAnsi"/>
                <w:sz w:val="20"/>
                <w:highlight w:val="yellow"/>
              </w:rPr>
            </w:pPr>
            <w:r>
              <w:rPr>
                <w:rFonts w:ascii="Calibri" w:hAnsi="Calibri" w:cs="Calibri"/>
                <w:sz w:val="20"/>
                <w:szCs w:val="20"/>
              </w:rPr>
              <w:t>No effects seen</w:t>
            </w:r>
          </w:p>
        </w:tc>
      </w:tr>
      <w:tr w:rsidR="008F2B2C" w:rsidRPr="00DD538D" w14:paraId="350A4DAC" w14:textId="77777777" w:rsidTr="00995D87">
        <w:trPr>
          <w:trHeight w:val="540"/>
          <w:jc w:val="center"/>
        </w:trPr>
        <w:tc>
          <w:tcPr>
            <w:tcW w:w="3518"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539479EF" w14:textId="77777777" w:rsidR="008F2B2C" w:rsidRPr="00DD538D" w:rsidRDefault="008F2B2C" w:rsidP="002B3CE5">
            <w:pPr>
              <w:rPr>
                <w:rFonts w:asciiTheme="minorHAnsi" w:hAnsiTheme="minorHAnsi" w:cstheme="minorHAnsi"/>
                <w:sz w:val="20"/>
              </w:rPr>
            </w:pPr>
            <w:r w:rsidRPr="00DD538D">
              <w:rPr>
                <w:rFonts w:asciiTheme="minorHAnsi" w:hAnsiTheme="minorHAnsi" w:cstheme="minorHAnsi"/>
                <w:sz w:val="20"/>
              </w:rPr>
              <w:t> AQUATIC PLANTS (TGAI)</w:t>
            </w:r>
          </w:p>
        </w:tc>
        <w:tc>
          <w:tcPr>
            <w:tcW w:w="11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216AE34" w14:textId="77777777" w:rsidR="008F2B2C" w:rsidRPr="00DD538D" w:rsidRDefault="008F2B2C" w:rsidP="002B3CE5">
            <w:pPr>
              <w:rPr>
                <w:rFonts w:asciiTheme="minorHAnsi" w:hAnsiTheme="minorHAnsi" w:cstheme="minorHAnsi"/>
                <w:sz w:val="20"/>
              </w:rPr>
            </w:pPr>
            <w:r w:rsidRPr="00DD538D">
              <w:rPr>
                <w:rFonts w:asciiTheme="minorHAnsi" w:hAnsiTheme="minorHAnsi" w:cstheme="minorHAnsi"/>
                <w:sz w:val="20"/>
              </w:rPr>
              <w:t>Type of endpoint (HC</w:t>
            </w:r>
            <w:r w:rsidRPr="00DD538D">
              <w:rPr>
                <w:rFonts w:asciiTheme="minorHAnsi" w:hAnsiTheme="minorHAnsi" w:cstheme="minorHAnsi"/>
                <w:sz w:val="20"/>
                <w:vertAlign w:val="subscript"/>
              </w:rPr>
              <w:t>50</w:t>
            </w:r>
            <w:r w:rsidRPr="00DD538D">
              <w:rPr>
                <w:rFonts w:asciiTheme="minorHAnsi" w:hAnsiTheme="minorHAnsi" w:cstheme="minorHAnsi"/>
                <w:sz w:val="20"/>
              </w:rPr>
              <w:t>, etc.)</w:t>
            </w:r>
          </w:p>
        </w:tc>
        <w:tc>
          <w:tcPr>
            <w:tcW w:w="82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B25B557" w14:textId="77777777" w:rsidR="008F2B2C" w:rsidRPr="00DD538D" w:rsidRDefault="008F2B2C" w:rsidP="002B3CE5">
            <w:pPr>
              <w:rPr>
                <w:rFonts w:asciiTheme="minorHAnsi" w:hAnsiTheme="minorHAnsi" w:cstheme="minorHAnsi"/>
                <w:sz w:val="20"/>
              </w:rPr>
            </w:pPr>
            <w:r w:rsidRPr="00DD538D">
              <w:rPr>
                <w:rFonts w:asciiTheme="minorHAnsi" w:hAnsiTheme="minorHAnsi" w:cstheme="minorHAnsi"/>
                <w:sz w:val="20"/>
              </w:rPr>
              <w:t>MATC or LOAEC</w:t>
            </w:r>
          </w:p>
        </w:tc>
        <w:tc>
          <w:tcPr>
            <w:tcW w:w="132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0AAAA25" w14:textId="77777777" w:rsidR="008F2B2C" w:rsidRPr="00DD538D" w:rsidRDefault="008F2B2C" w:rsidP="002B3CE5">
            <w:pPr>
              <w:rPr>
                <w:rFonts w:asciiTheme="minorHAnsi" w:hAnsiTheme="minorHAnsi" w:cstheme="minorHAnsi"/>
                <w:sz w:val="20"/>
              </w:rPr>
            </w:pPr>
            <w:r w:rsidRPr="00DD538D">
              <w:rPr>
                <w:rFonts w:asciiTheme="minorHAnsi" w:hAnsiTheme="minorHAnsi" w:cstheme="minorHAnsi"/>
                <w:sz w:val="20"/>
              </w:rPr>
              <w:t>IC</w:t>
            </w:r>
            <w:r w:rsidRPr="00DD538D">
              <w:rPr>
                <w:rFonts w:asciiTheme="minorHAnsi" w:hAnsiTheme="minorHAnsi" w:cstheme="minorHAnsi"/>
                <w:sz w:val="20"/>
                <w:vertAlign w:val="subscript"/>
              </w:rPr>
              <w:t>50</w:t>
            </w:r>
          </w:p>
        </w:tc>
        <w:tc>
          <w:tcPr>
            <w:tcW w:w="116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E4E0843" w14:textId="77777777" w:rsidR="008F2B2C" w:rsidRPr="00DD538D" w:rsidRDefault="008F2B2C" w:rsidP="002B3CE5">
            <w:pPr>
              <w:rPr>
                <w:rFonts w:asciiTheme="minorHAnsi" w:hAnsiTheme="minorHAnsi" w:cstheme="minorHAnsi"/>
                <w:sz w:val="20"/>
              </w:rPr>
            </w:pPr>
            <w:r w:rsidRPr="00DD538D">
              <w:rPr>
                <w:rFonts w:asciiTheme="minorHAnsi" w:hAnsiTheme="minorHAnsi" w:cstheme="minorHAnsi"/>
                <w:sz w:val="20"/>
              </w:rPr>
              <w:t>Description of effect</w:t>
            </w:r>
          </w:p>
        </w:tc>
        <w:tc>
          <w:tcPr>
            <w:tcW w:w="275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29FBC5F" w14:textId="77777777" w:rsidR="008F2B2C" w:rsidRPr="00DD538D" w:rsidRDefault="008F2B2C" w:rsidP="002B3CE5">
            <w:pPr>
              <w:rPr>
                <w:rFonts w:asciiTheme="minorHAnsi" w:hAnsiTheme="minorHAnsi" w:cstheme="minorHAnsi"/>
                <w:sz w:val="20"/>
              </w:rPr>
            </w:pPr>
            <w:r w:rsidRPr="00DD538D">
              <w:rPr>
                <w:rFonts w:asciiTheme="minorHAnsi" w:hAnsiTheme="minorHAnsi" w:cstheme="minorHAnsi"/>
                <w:sz w:val="20"/>
              </w:rPr>
              <w:t>Comments</w:t>
            </w:r>
          </w:p>
        </w:tc>
      </w:tr>
      <w:tr w:rsidR="00FE580B" w:rsidRPr="00DD538D" w14:paraId="5FB0CED3" w14:textId="77777777" w:rsidTr="000007A9">
        <w:trPr>
          <w:trHeight w:val="300"/>
          <w:jc w:val="center"/>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528C0F" w14:textId="77777777" w:rsidR="00FE580B" w:rsidRPr="00DD538D" w:rsidRDefault="00FE580B" w:rsidP="00FE580B">
            <w:pPr>
              <w:rPr>
                <w:rFonts w:asciiTheme="minorHAnsi" w:hAnsiTheme="minorHAnsi" w:cstheme="minorHAnsi"/>
                <w:sz w:val="20"/>
              </w:rPr>
            </w:pPr>
            <w:r w:rsidRPr="00DD538D">
              <w:rPr>
                <w:rFonts w:asciiTheme="minorHAnsi" w:hAnsiTheme="minorHAnsi" w:cstheme="minorHAnsi"/>
                <w:sz w:val="20"/>
              </w:rPr>
              <w:t>µg ai/L</w:t>
            </w:r>
          </w:p>
        </w:tc>
        <w:tc>
          <w:tcPr>
            <w:tcW w:w="20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D40DB7" w14:textId="77777777" w:rsidR="00FE580B" w:rsidRPr="00DD538D" w:rsidRDefault="00FE580B" w:rsidP="00FE580B">
            <w:pPr>
              <w:rPr>
                <w:rFonts w:asciiTheme="minorHAnsi" w:hAnsiTheme="minorHAnsi" w:cstheme="minorHAnsi"/>
                <w:sz w:val="20"/>
              </w:rPr>
            </w:pPr>
            <w:r w:rsidRPr="00DD538D">
              <w:rPr>
                <w:rFonts w:asciiTheme="minorHAnsi" w:hAnsiTheme="minorHAnsi" w:cstheme="minorHAnsi"/>
                <w:sz w:val="20"/>
              </w:rPr>
              <w:t>NON-VASCULAR</w:t>
            </w:r>
          </w:p>
        </w:tc>
        <w:tc>
          <w:tcPr>
            <w:tcW w:w="11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1EFF65" w14:textId="77777777" w:rsidR="00FE580B" w:rsidRPr="00DD538D" w:rsidRDefault="00FE580B" w:rsidP="00FE580B">
            <w:pPr>
              <w:rPr>
                <w:rFonts w:asciiTheme="minorHAnsi" w:hAnsiTheme="minorHAnsi" w:cstheme="minorHAnsi"/>
                <w:sz w:val="20"/>
              </w:rPr>
            </w:pPr>
            <w:r w:rsidRPr="000007A9">
              <w:rPr>
                <w:rFonts w:asciiTheme="minorHAnsi" w:hAnsiTheme="minorHAnsi" w:cstheme="minorHAnsi"/>
                <w:sz w:val="20"/>
              </w:rPr>
              <w:t>MATC</w:t>
            </w:r>
          </w:p>
        </w:tc>
        <w:tc>
          <w:tcPr>
            <w:tcW w:w="825" w:type="dxa"/>
            <w:tcBorders>
              <w:top w:val="single" w:sz="4" w:space="0" w:color="auto"/>
              <w:left w:val="nil"/>
              <w:bottom w:val="single" w:sz="4" w:space="0" w:color="auto"/>
              <w:right w:val="single" w:sz="4" w:space="0" w:color="auto"/>
            </w:tcBorders>
            <w:shd w:val="clear" w:color="auto" w:fill="auto"/>
            <w:noWrap/>
            <w:vAlign w:val="bottom"/>
            <w:hideMark/>
          </w:tcPr>
          <w:p w14:paraId="5E389E54" w14:textId="138FE42B" w:rsidR="00FE580B" w:rsidRPr="000007A9" w:rsidRDefault="00FE580B" w:rsidP="00FE580B">
            <w:pPr>
              <w:rPr>
                <w:rFonts w:asciiTheme="minorHAnsi" w:hAnsiTheme="minorHAnsi" w:cstheme="minorHAnsi"/>
                <w:sz w:val="20"/>
                <w:highlight w:val="yellow"/>
              </w:rPr>
            </w:pPr>
            <w:r>
              <w:rPr>
                <w:rFonts w:ascii="Calibri" w:hAnsi="Calibri" w:cs="Calibri"/>
                <w:sz w:val="20"/>
                <w:szCs w:val="20"/>
              </w:rPr>
              <w:t>MATC</w:t>
            </w:r>
          </w:p>
        </w:tc>
        <w:tc>
          <w:tcPr>
            <w:tcW w:w="1323" w:type="dxa"/>
            <w:tcBorders>
              <w:top w:val="single" w:sz="4" w:space="0" w:color="auto"/>
              <w:left w:val="nil"/>
              <w:bottom w:val="single" w:sz="4" w:space="0" w:color="auto"/>
              <w:right w:val="single" w:sz="4" w:space="0" w:color="auto"/>
            </w:tcBorders>
            <w:shd w:val="clear" w:color="auto" w:fill="auto"/>
            <w:noWrap/>
            <w:vAlign w:val="bottom"/>
            <w:hideMark/>
          </w:tcPr>
          <w:p w14:paraId="3D1EF826" w14:textId="7E1E4B3D" w:rsidR="00FE580B" w:rsidRPr="000007A9" w:rsidRDefault="00FE580B" w:rsidP="00FE580B">
            <w:pPr>
              <w:rPr>
                <w:rFonts w:asciiTheme="minorHAnsi" w:hAnsiTheme="minorHAnsi" w:cstheme="minorHAnsi"/>
                <w:sz w:val="20"/>
                <w:highlight w:val="yellow"/>
              </w:rPr>
            </w:pPr>
            <w:r>
              <w:rPr>
                <w:rFonts w:ascii="Calibri" w:hAnsi="Calibri" w:cs="Calibri"/>
                <w:sz w:val="20"/>
                <w:szCs w:val="20"/>
              </w:rPr>
              <w:t>600000</w:t>
            </w:r>
          </w:p>
        </w:tc>
        <w:tc>
          <w:tcPr>
            <w:tcW w:w="1165" w:type="dxa"/>
            <w:tcBorders>
              <w:top w:val="single" w:sz="4" w:space="0" w:color="auto"/>
              <w:left w:val="nil"/>
              <w:bottom w:val="single" w:sz="4" w:space="0" w:color="auto"/>
              <w:right w:val="single" w:sz="4" w:space="0" w:color="auto"/>
            </w:tcBorders>
            <w:shd w:val="clear" w:color="auto" w:fill="auto"/>
            <w:noWrap/>
            <w:vAlign w:val="bottom"/>
            <w:hideMark/>
          </w:tcPr>
          <w:p w14:paraId="68229867" w14:textId="2A1234A0" w:rsidR="00FE580B" w:rsidRPr="000007A9" w:rsidRDefault="00FE580B" w:rsidP="00FE580B">
            <w:pPr>
              <w:rPr>
                <w:rFonts w:asciiTheme="minorHAnsi" w:hAnsiTheme="minorHAnsi" w:cstheme="minorHAnsi"/>
                <w:sz w:val="20"/>
                <w:highlight w:val="yellow"/>
              </w:rPr>
            </w:pPr>
            <w:r>
              <w:rPr>
                <w:rFonts w:ascii="Calibri" w:hAnsi="Calibri" w:cs="Calibri"/>
                <w:sz w:val="20"/>
                <w:szCs w:val="20"/>
              </w:rPr>
              <w:t>600000</w:t>
            </w:r>
          </w:p>
        </w:tc>
        <w:tc>
          <w:tcPr>
            <w:tcW w:w="2753" w:type="dxa"/>
            <w:tcBorders>
              <w:top w:val="single" w:sz="4" w:space="0" w:color="auto"/>
              <w:left w:val="nil"/>
              <w:bottom w:val="single" w:sz="4" w:space="0" w:color="auto"/>
              <w:right w:val="single" w:sz="4" w:space="0" w:color="auto"/>
            </w:tcBorders>
            <w:shd w:val="clear" w:color="auto" w:fill="auto"/>
            <w:noWrap/>
            <w:vAlign w:val="bottom"/>
            <w:hideMark/>
          </w:tcPr>
          <w:p w14:paraId="123D9604" w14:textId="6CEEBC67" w:rsidR="00FE580B" w:rsidRPr="000007A9" w:rsidRDefault="00FE580B" w:rsidP="00FE580B">
            <w:pPr>
              <w:rPr>
                <w:rFonts w:asciiTheme="minorHAnsi" w:hAnsiTheme="minorHAnsi" w:cstheme="minorHAnsi"/>
                <w:sz w:val="20"/>
                <w:highlight w:val="yellow"/>
              </w:rPr>
            </w:pPr>
            <w:r>
              <w:rPr>
                <w:rFonts w:ascii="Calibri" w:hAnsi="Calibri" w:cs="Calibri"/>
                <w:sz w:val="20"/>
                <w:szCs w:val="20"/>
              </w:rPr>
              <w:t> </w:t>
            </w:r>
          </w:p>
        </w:tc>
      </w:tr>
      <w:tr w:rsidR="00FE580B" w:rsidRPr="00DD538D" w14:paraId="190FE198" w14:textId="77777777" w:rsidTr="000007A9">
        <w:trPr>
          <w:trHeight w:val="300"/>
          <w:jc w:val="center"/>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FB5769" w14:textId="77777777" w:rsidR="00FE580B" w:rsidRPr="00DD538D" w:rsidRDefault="00FE580B" w:rsidP="00FE580B">
            <w:pPr>
              <w:rPr>
                <w:rFonts w:asciiTheme="minorHAnsi" w:hAnsiTheme="minorHAnsi" w:cstheme="minorHAnsi"/>
                <w:sz w:val="20"/>
              </w:rPr>
            </w:pPr>
            <w:r w:rsidRPr="00DD538D">
              <w:rPr>
                <w:rFonts w:asciiTheme="minorHAnsi" w:hAnsiTheme="minorHAnsi" w:cstheme="minorHAnsi"/>
                <w:sz w:val="20"/>
              </w:rPr>
              <w:t>µg ai/L</w:t>
            </w:r>
          </w:p>
        </w:tc>
        <w:tc>
          <w:tcPr>
            <w:tcW w:w="20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551A0E" w14:textId="77777777" w:rsidR="00FE580B" w:rsidRPr="00DD538D" w:rsidRDefault="00FE580B" w:rsidP="00FE580B">
            <w:pPr>
              <w:rPr>
                <w:rFonts w:asciiTheme="minorHAnsi" w:hAnsiTheme="minorHAnsi" w:cstheme="minorHAnsi"/>
                <w:sz w:val="20"/>
              </w:rPr>
            </w:pPr>
            <w:r w:rsidRPr="00DD538D">
              <w:rPr>
                <w:rFonts w:asciiTheme="minorHAnsi" w:hAnsiTheme="minorHAnsi" w:cstheme="minorHAnsi"/>
                <w:sz w:val="20"/>
              </w:rPr>
              <w:t>VASCULAR</w:t>
            </w:r>
          </w:p>
        </w:tc>
        <w:tc>
          <w:tcPr>
            <w:tcW w:w="1112" w:type="dxa"/>
            <w:tcBorders>
              <w:top w:val="nil"/>
              <w:left w:val="single" w:sz="4" w:space="0" w:color="auto"/>
              <w:bottom w:val="single" w:sz="4" w:space="0" w:color="auto"/>
              <w:right w:val="single" w:sz="4" w:space="0" w:color="auto"/>
            </w:tcBorders>
            <w:shd w:val="clear" w:color="auto" w:fill="auto"/>
            <w:noWrap/>
            <w:vAlign w:val="center"/>
            <w:hideMark/>
          </w:tcPr>
          <w:p w14:paraId="68D56CCA" w14:textId="77777777" w:rsidR="00FE580B" w:rsidRPr="00DD538D" w:rsidRDefault="00FE580B" w:rsidP="00FE580B">
            <w:pPr>
              <w:rPr>
                <w:rFonts w:asciiTheme="minorHAnsi" w:hAnsiTheme="minorHAnsi" w:cstheme="minorHAnsi"/>
                <w:sz w:val="20"/>
              </w:rPr>
            </w:pPr>
            <w:r w:rsidRPr="000007A9">
              <w:rPr>
                <w:rFonts w:asciiTheme="minorHAnsi" w:hAnsiTheme="minorHAnsi" w:cstheme="minorHAnsi"/>
                <w:sz w:val="20"/>
              </w:rPr>
              <w:t>MATC</w:t>
            </w:r>
          </w:p>
        </w:tc>
        <w:tc>
          <w:tcPr>
            <w:tcW w:w="825" w:type="dxa"/>
            <w:tcBorders>
              <w:top w:val="nil"/>
              <w:left w:val="nil"/>
              <w:bottom w:val="single" w:sz="4" w:space="0" w:color="auto"/>
              <w:right w:val="single" w:sz="4" w:space="0" w:color="auto"/>
            </w:tcBorders>
            <w:shd w:val="clear" w:color="auto" w:fill="auto"/>
            <w:noWrap/>
            <w:vAlign w:val="bottom"/>
            <w:hideMark/>
          </w:tcPr>
          <w:p w14:paraId="5EBB7C30" w14:textId="39BD6E19" w:rsidR="00FE580B" w:rsidRPr="000007A9" w:rsidRDefault="00FE580B" w:rsidP="00FE580B">
            <w:pPr>
              <w:rPr>
                <w:rFonts w:asciiTheme="minorHAnsi" w:hAnsiTheme="minorHAnsi" w:cstheme="minorHAnsi"/>
                <w:sz w:val="20"/>
                <w:highlight w:val="yellow"/>
              </w:rPr>
            </w:pPr>
            <w:r>
              <w:rPr>
                <w:rFonts w:ascii="Calibri" w:hAnsi="Calibri" w:cs="Calibri"/>
                <w:sz w:val="20"/>
                <w:szCs w:val="20"/>
              </w:rPr>
              <w:t>MATC</w:t>
            </w:r>
          </w:p>
        </w:tc>
        <w:tc>
          <w:tcPr>
            <w:tcW w:w="1323" w:type="dxa"/>
            <w:tcBorders>
              <w:top w:val="nil"/>
              <w:left w:val="nil"/>
              <w:bottom w:val="single" w:sz="4" w:space="0" w:color="auto"/>
              <w:right w:val="single" w:sz="4" w:space="0" w:color="auto"/>
            </w:tcBorders>
            <w:shd w:val="clear" w:color="auto" w:fill="auto"/>
            <w:noWrap/>
            <w:vAlign w:val="bottom"/>
            <w:hideMark/>
          </w:tcPr>
          <w:p w14:paraId="59983279" w14:textId="272377A5" w:rsidR="00FE580B" w:rsidRPr="000007A9" w:rsidRDefault="00FE580B" w:rsidP="00FE580B">
            <w:pPr>
              <w:rPr>
                <w:rFonts w:asciiTheme="minorHAnsi" w:hAnsiTheme="minorHAnsi" w:cstheme="minorHAnsi"/>
                <w:sz w:val="20"/>
                <w:highlight w:val="yellow"/>
              </w:rPr>
            </w:pPr>
            <w:r>
              <w:rPr>
                <w:rFonts w:ascii="Calibri" w:hAnsi="Calibri" w:cs="Calibri"/>
                <w:sz w:val="20"/>
                <w:szCs w:val="20"/>
              </w:rPr>
              <w:t>600000</w:t>
            </w:r>
          </w:p>
        </w:tc>
        <w:tc>
          <w:tcPr>
            <w:tcW w:w="1165" w:type="dxa"/>
            <w:tcBorders>
              <w:top w:val="nil"/>
              <w:left w:val="nil"/>
              <w:bottom w:val="single" w:sz="4" w:space="0" w:color="auto"/>
              <w:right w:val="single" w:sz="4" w:space="0" w:color="auto"/>
            </w:tcBorders>
            <w:shd w:val="clear" w:color="auto" w:fill="auto"/>
            <w:noWrap/>
            <w:vAlign w:val="bottom"/>
            <w:hideMark/>
          </w:tcPr>
          <w:p w14:paraId="3ED54185" w14:textId="4AFBBBAE" w:rsidR="00FE580B" w:rsidRPr="00B94777" w:rsidRDefault="00FE580B" w:rsidP="00FE580B">
            <w:pPr>
              <w:rPr>
                <w:rFonts w:asciiTheme="minorHAnsi" w:hAnsiTheme="minorHAnsi" w:cstheme="minorHAnsi"/>
                <w:sz w:val="20"/>
                <w:highlight w:val="yellow"/>
              </w:rPr>
            </w:pPr>
            <w:r>
              <w:rPr>
                <w:rFonts w:ascii="Calibri" w:hAnsi="Calibri" w:cs="Calibri"/>
                <w:sz w:val="20"/>
                <w:szCs w:val="20"/>
              </w:rPr>
              <w:t>600000</w:t>
            </w:r>
          </w:p>
        </w:tc>
        <w:tc>
          <w:tcPr>
            <w:tcW w:w="2753" w:type="dxa"/>
            <w:tcBorders>
              <w:top w:val="nil"/>
              <w:left w:val="nil"/>
              <w:bottom w:val="single" w:sz="4" w:space="0" w:color="auto"/>
              <w:right w:val="single" w:sz="4" w:space="0" w:color="auto"/>
            </w:tcBorders>
            <w:shd w:val="clear" w:color="auto" w:fill="auto"/>
            <w:noWrap/>
            <w:vAlign w:val="bottom"/>
            <w:hideMark/>
          </w:tcPr>
          <w:p w14:paraId="163F64EF" w14:textId="2D22A783" w:rsidR="00FE580B" w:rsidRPr="00B94777" w:rsidRDefault="00FE580B" w:rsidP="00FE580B">
            <w:pPr>
              <w:rPr>
                <w:rFonts w:asciiTheme="minorHAnsi" w:hAnsiTheme="minorHAnsi" w:cstheme="minorHAnsi"/>
                <w:sz w:val="20"/>
                <w:highlight w:val="yellow"/>
              </w:rPr>
            </w:pPr>
            <w:r>
              <w:rPr>
                <w:rFonts w:ascii="Calibri" w:hAnsi="Calibri" w:cs="Calibri"/>
                <w:sz w:val="20"/>
                <w:szCs w:val="20"/>
              </w:rPr>
              <w:t> </w:t>
            </w:r>
          </w:p>
        </w:tc>
      </w:tr>
    </w:tbl>
    <w:p w14:paraId="114E439C" w14:textId="77777777" w:rsidR="008F2B2C" w:rsidRPr="004C104F" w:rsidRDefault="008F2B2C" w:rsidP="008F2B2C"/>
    <w:bookmarkEnd w:id="538"/>
    <w:p w14:paraId="3AB980DF" w14:textId="569F6ED9" w:rsidR="006E4668" w:rsidRPr="006010BB" w:rsidRDefault="006E4668">
      <w:pPr>
        <w:rPr>
          <w:rFonts w:asciiTheme="minorHAnsi" w:hAnsiTheme="minorHAnsi" w:cstheme="minorHAnsi"/>
          <w:sz w:val="22"/>
          <w:szCs w:val="22"/>
        </w:rPr>
      </w:pPr>
    </w:p>
    <w:p w14:paraId="24628130" w14:textId="4269301B" w:rsidR="00011481" w:rsidRPr="00716B43" w:rsidRDefault="006F6007" w:rsidP="00E67A34">
      <w:pPr>
        <w:pStyle w:val="BEMethomylChapterSectionHeader-JDF"/>
      </w:pPr>
      <w:bookmarkStart w:id="543" w:name="_Toc64891324"/>
      <w:r w:rsidRPr="00716B43">
        <w:t>References</w:t>
      </w:r>
      <w:bookmarkEnd w:id="543"/>
    </w:p>
    <w:p w14:paraId="5383682C" w14:textId="77777777" w:rsidR="00236EB4" w:rsidRPr="006010BB" w:rsidRDefault="00236EB4" w:rsidP="00CC690C">
      <w:pPr>
        <w:rPr>
          <w:rFonts w:asciiTheme="minorHAnsi" w:hAnsiTheme="minorHAnsi" w:cstheme="minorHAnsi"/>
          <w:sz w:val="22"/>
          <w:szCs w:val="22"/>
        </w:rPr>
      </w:pPr>
    </w:p>
    <w:p w14:paraId="4C644AF7" w14:textId="044CB081" w:rsidR="00A675B9" w:rsidRDefault="00A675B9" w:rsidP="00CC690C">
      <w:pPr>
        <w:rPr>
          <w:rFonts w:asciiTheme="minorHAnsi" w:hAnsiTheme="minorHAnsi" w:cstheme="minorHAnsi"/>
          <w:sz w:val="22"/>
          <w:szCs w:val="22"/>
        </w:rPr>
      </w:pPr>
      <w:r w:rsidRPr="00DE0E81">
        <w:rPr>
          <w:rFonts w:asciiTheme="minorHAnsi" w:hAnsiTheme="minorHAnsi" w:cstheme="minorHAnsi"/>
          <w:sz w:val="22"/>
          <w:szCs w:val="22"/>
        </w:rPr>
        <w:t xml:space="preserve">For full ECOTOX citations, see </w:t>
      </w:r>
      <w:r w:rsidR="00716B43">
        <w:rPr>
          <w:rFonts w:asciiTheme="minorHAnsi" w:hAnsiTheme="minorHAnsi" w:cstheme="minorHAnsi"/>
          <w:b/>
          <w:sz w:val="22"/>
          <w:szCs w:val="22"/>
        </w:rPr>
        <w:t>APPENDIX</w:t>
      </w:r>
      <w:r w:rsidRPr="00DE0E81">
        <w:rPr>
          <w:rFonts w:asciiTheme="minorHAnsi" w:hAnsiTheme="minorHAnsi" w:cstheme="minorHAnsi"/>
          <w:b/>
          <w:sz w:val="22"/>
          <w:szCs w:val="22"/>
        </w:rPr>
        <w:t xml:space="preserve"> 2-2.</w:t>
      </w:r>
    </w:p>
    <w:p w14:paraId="1DECBB88" w14:textId="77777777" w:rsidR="00A675B9" w:rsidRDefault="00A675B9" w:rsidP="00CC690C">
      <w:pPr>
        <w:rPr>
          <w:rFonts w:asciiTheme="minorHAnsi" w:hAnsiTheme="minorHAnsi" w:cstheme="minorHAnsi"/>
          <w:sz w:val="22"/>
          <w:szCs w:val="22"/>
        </w:rPr>
      </w:pPr>
    </w:p>
    <w:p w14:paraId="73403088" w14:textId="71B33881" w:rsidR="006F6007" w:rsidRPr="00DE0E81" w:rsidRDefault="006F6007" w:rsidP="00CC690C">
      <w:pPr>
        <w:rPr>
          <w:rFonts w:asciiTheme="minorHAnsi" w:hAnsiTheme="minorHAnsi" w:cstheme="minorHAnsi"/>
          <w:sz w:val="22"/>
          <w:szCs w:val="22"/>
        </w:rPr>
      </w:pPr>
      <w:r w:rsidRPr="00DE0E81">
        <w:rPr>
          <w:rFonts w:asciiTheme="minorHAnsi" w:hAnsiTheme="minorHAnsi" w:cstheme="minorHAnsi"/>
          <w:sz w:val="22"/>
          <w:szCs w:val="22"/>
        </w:rPr>
        <w:t xml:space="preserve">For Full MRID citations, see </w:t>
      </w:r>
      <w:r w:rsidR="00716B43">
        <w:rPr>
          <w:rFonts w:asciiTheme="minorHAnsi" w:hAnsiTheme="minorHAnsi" w:cstheme="minorHAnsi"/>
          <w:b/>
          <w:sz w:val="22"/>
          <w:szCs w:val="22"/>
        </w:rPr>
        <w:t>APPENDIX</w:t>
      </w:r>
      <w:r w:rsidRPr="00DE0E81">
        <w:rPr>
          <w:rFonts w:asciiTheme="minorHAnsi" w:hAnsiTheme="minorHAnsi" w:cstheme="minorHAnsi"/>
          <w:b/>
          <w:sz w:val="22"/>
          <w:szCs w:val="22"/>
        </w:rPr>
        <w:t xml:space="preserve"> </w:t>
      </w:r>
      <w:r w:rsidR="00336DA0" w:rsidRPr="00DE0E81">
        <w:rPr>
          <w:rFonts w:asciiTheme="minorHAnsi" w:hAnsiTheme="minorHAnsi" w:cstheme="minorHAnsi"/>
          <w:b/>
          <w:sz w:val="22"/>
          <w:szCs w:val="22"/>
        </w:rPr>
        <w:t>2-4</w:t>
      </w:r>
      <w:r w:rsidR="00031ACF" w:rsidRPr="00DE0E81">
        <w:rPr>
          <w:rFonts w:asciiTheme="minorHAnsi" w:hAnsiTheme="minorHAnsi" w:cstheme="minorHAnsi"/>
          <w:b/>
          <w:sz w:val="22"/>
          <w:szCs w:val="22"/>
        </w:rPr>
        <w:t>.</w:t>
      </w:r>
    </w:p>
    <w:p w14:paraId="0092B55D" w14:textId="77777777" w:rsidR="006F6007" w:rsidRPr="00DE0E81" w:rsidRDefault="006F6007" w:rsidP="00CC690C">
      <w:pPr>
        <w:rPr>
          <w:rFonts w:asciiTheme="minorHAnsi" w:hAnsiTheme="minorHAnsi" w:cstheme="minorHAnsi"/>
          <w:sz w:val="22"/>
          <w:szCs w:val="22"/>
        </w:rPr>
      </w:pPr>
    </w:p>
    <w:p w14:paraId="37931B52" w14:textId="77777777" w:rsidR="006F6007" w:rsidRPr="006010BB" w:rsidRDefault="006F6007" w:rsidP="00CC690C">
      <w:pPr>
        <w:rPr>
          <w:rFonts w:asciiTheme="minorHAnsi" w:eastAsiaTheme="majorEastAsia" w:hAnsiTheme="minorHAnsi" w:cstheme="minorHAnsi"/>
          <w:b/>
          <w:color w:val="auto"/>
          <w:sz w:val="22"/>
          <w:szCs w:val="22"/>
          <w:highlight w:val="yellow"/>
        </w:rPr>
      </w:pPr>
    </w:p>
    <w:p w14:paraId="218BF67D" w14:textId="77777777" w:rsidR="006F6007" w:rsidRPr="006010BB" w:rsidRDefault="006F6007" w:rsidP="00CC690C">
      <w:pPr>
        <w:rPr>
          <w:rFonts w:asciiTheme="minorHAnsi" w:eastAsiaTheme="majorEastAsia" w:hAnsiTheme="minorHAnsi" w:cstheme="minorHAnsi"/>
          <w:color w:val="auto"/>
          <w:sz w:val="22"/>
          <w:szCs w:val="22"/>
        </w:rPr>
      </w:pPr>
    </w:p>
    <w:sectPr w:rsidR="006F6007" w:rsidRPr="006010BB" w:rsidSect="006E2CDA">
      <w:headerReference w:type="default" r:id="rId54"/>
      <w:footerReference w:type="default" r:id="rId55"/>
      <w:pgSz w:w="12240" w:h="15840"/>
      <w:pgMar w:top="1440" w:right="1440" w:bottom="1440" w:left="1440" w:header="0" w:footer="1008"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DC933D7" w14:textId="77777777" w:rsidR="001B4A0F" w:rsidRDefault="001B4A0F">
      <w:r>
        <w:separator/>
      </w:r>
    </w:p>
  </w:endnote>
  <w:endnote w:type="continuationSeparator" w:id="0">
    <w:p w14:paraId="580672F2" w14:textId="77777777" w:rsidR="001B4A0F" w:rsidRDefault="001B4A0F">
      <w:r>
        <w:continuationSeparator/>
      </w:r>
    </w:p>
  </w:endnote>
  <w:endnote w:type="continuationNotice" w:id="1">
    <w:p w14:paraId="32B9D219" w14:textId="77777777" w:rsidR="001B4A0F" w:rsidRDefault="001B4A0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altName w:val="Yu Gothic"/>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Calibri" w:hAnsi="Calibri"/>
        <w:sz w:val="22"/>
      </w:rPr>
      <w:id w:val="-577910364"/>
      <w:docPartObj>
        <w:docPartGallery w:val="Page Numbers (Bottom of Page)"/>
        <w:docPartUnique/>
      </w:docPartObj>
    </w:sdtPr>
    <w:sdtEndPr>
      <w:rPr>
        <w:noProof/>
      </w:rPr>
    </w:sdtEndPr>
    <w:sdtContent>
      <w:p w14:paraId="71019334" w14:textId="5DC5A3DA" w:rsidR="001B4A0F" w:rsidRPr="00293A51" w:rsidRDefault="001B4A0F" w:rsidP="00293A51">
        <w:pPr>
          <w:pStyle w:val="Footer"/>
          <w:jc w:val="center"/>
          <w:rPr>
            <w:rFonts w:ascii="Calibri" w:hAnsi="Calibri"/>
            <w:sz w:val="22"/>
          </w:rPr>
        </w:pPr>
        <w:r w:rsidRPr="005B06CB">
          <w:rPr>
            <w:rFonts w:ascii="Calibri" w:hAnsi="Calibri"/>
            <w:sz w:val="22"/>
          </w:rPr>
          <w:t>2-</w:t>
        </w:r>
        <w:r w:rsidRPr="005B06CB">
          <w:rPr>
            <w:rFonts w:ascii="Calibri" w:hAnsi="Calibri"/>
            <w:sz w:val="22"/>
          </w:rPr>
          <w:fldChar w:fldCharType="begin"/>
        </w:r>
        <w:r w:rsidRPr="005B06CB">
          <w:rPr>
            <w:rFonts w:ascii="Calibri" w:hAnsi="Calibri"/>
            <w:sz w:val="22"/>
          </w:rPr>
          <w:instrText xml:space="preserve"> PAGE   \* MERGEFORMAT </w:instrText>
        </w:r>
        <w:r w:rsidRPr="005B06CB">
          <w:rPr>
            <w:rFonts w:ascii="Calibri" w:hAnsi="Calibri"/>
            <w:sz w:val="22"/>
          </w:rPr>
          <w:fldChar w:fldCharType="separate"/>
        </w:r>
        <w:r>
          <w:rPr>
            <w:rFonts w:ascii="Calibri" w:hAnsi="Calibri"/>
            <w:sz w:val="22"/>
          </w:rPr>
          <w:t>66</w:t>
        </w:r>
        <w:r w:rsidRPr="005B06CB">
          <w:rPr>
            <w:rFonts w:ascii="Calibri" w:hAnsi="Calibri"/>
            <w:noProof/>
            <w:sz w:val="22"/>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E57084" w14:textId="6DC729BB" w:rsidR="001B4A0F" w:rsidRPr="00E87BA9" w:rsidRDefault="001B4A0F" w:rsidP="00655068">
    <w:pPr>
      <w:pStyle w:val="Footer"/>
      <w:jc w:val="center"/>
      <w:rPr>
        <w:rFonts w:asciiTheme="minorHAnsi" w:hAnsiTheme="minorHAnsi"/>
        <w:sz w:val="22"/>
      </w:rPr>
    </w:pPr>
    <w:r w:rsidRPr="00E87BA9">
      <w:rPr>
        <w:rFonts w:asciiTheme="minorHAnsi" w:hAnsiTheme="minorHAnsi"/>
        <w:sz w:val="22"/>
      </w:rPr>
      <w:t>2-</w:t>
    </w:r>
    <w:sdt>
      <w:sdtPr>
        <w:rPr>
          <w:rFonts w:asciiTheme="minorHAnsi" w:hAnsiTheme="minorHAnsi"/>
          <w:sz w:val="22"/>
        </w:rPr>
        <w:id w:val="648478529"/>
        <w:docPartObj>
          <w:docPartGallery w:val="Page Numbers (Bottom of Page)"/>
          <w:docPartUnique/>
        </w:docPartObj>
      </w:sdtPr>
      <w:sdtEndPr>
        <w:rPr>
          <w:noProof/>
        </w:rPr>
      </w:sdtEndPr>
      <w:sdtContent>
        <w:r w:rsidRPr="00E87BA9">
          <w:rPr>
            <w:rFonts w:asciiTheme="minorHAnsi" w:hAnsiTheme="minorHAnsi"/>
            <w:sz w:val="22"/>
          </w:rPr>
          <w:fldChar w:fldCharType="begin"/>
        </w:r>
        <w:r w:rsidRPr="00E87BA9">
          <w:rPr>
            <w:rFonts w:asciiTheme="minorHAnsi" w:hAnsiTheme="minorHAnsi"/>
            <w:sz w:val="22"/>
          </w:rPr>
          <w:instrText xml:space="preserve"> PAGE   \* MERGEFORMAT </w:instrText>
        </w:r>
        <w:r w:rsidRPr="00E87BA9">
          <w:rPr>
            <w:rFonts w:asciiTheme="minorHAnsi" w:hAnsiTheme="minorHAnsi"/>
            <w:sz w:val="22"/>
          </w:rPr>
          <w:fldChar w:fldCharType="separate"/>
        </w:r>
        <w:r>
          <w:rPr>
            <w:rFonts w:asciiTheme="minorHAnsi" w:hAnsiTheme="minorHAnsi"/>
            <w:noProof/>
            <w:sz w:val="22"/>
          </w:rPr>
          <w:t>9</w:t>
        </w:r>
        <w:r w:rsidRPr="00E87BA9">
          <w:rPr>
            <w:rFonts w:asciiTheme="minorHAnsi" w:hAnsiTheme="minorHAnsi"/>
            <w:noProof/>
            <w:sz w:val="22"/>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Theme="minorHAnsi" w:hAnsiTheme="minorHAnsi"/>
        <w:sz w:val="22"/>
      </w:rPr>
      <w:id w:val="-2122912227"/>
      <w:docPartObj>
        <w:docPartGallery w:val="Page Numbers (Bottom of Page)"/>
        <w:docPartUnique/>
      </w:docPartObj>
    </w:sdtPr>
    <w:sdtEndPr>
      <w:rPr>
        <w:noProof/>
      </w:rPr>
    </w:sdtEndPr>
    <w:sdtContent>
      <w:p w14:paraId="45E80F35" w14:textId="55F33215" w:rsidR="001B4A0F" w:rsidRPr="005B06CB" w:rsidRDefault="001B4A0F" w:rsidP="00655068">
        <w:pPr>
          <w:pStyle w:val="Footer"/>
          <w:jc w:val="center"/>
          <w:rPr>
            <w:rFonts w:asciiTheme="minorHAnsi" w:hAnsiTheme="minorHAnsi"/>
            <w:sz w:val="22"/>
          </w:rPr>
        </w:pPr>
        <w:r w:rsidRPr="005B06CB">
          <w:rPr>
            <w:rFonts w:asciiTheme="minorHAnsi" w:hAnsiTheme="minorHAnsi"/>
            <w:sz w:val="22"/>
          </w:rPr>
          <w:t>2-</w:t>
        </w:r>
        <w:r w:rsidRPr="005B06CB">
          <w:rPr>
            <w:rFonts w:asciiTheme="minorHAnsi" w:hAnsiTheme="minorHAnsi"/>
            <w:sz w:val="22"/>
          </w:rPr>
          <w:fldChar w:fldCharType="begin"/>
        </w:r>
        <w:r w:rsidRPr="005B06CB">
          <w:rPr>
            <w:rFonts w:asciiTheme="minorHAnsi" w:hAnsiTheme="minorHAnsi"/>
            <w:sz w:val="22"/>
          </w:rPr>
          <w:instrText xml:space="preserve"> PAGE   \* MERGEFORMAT </w:instrText>
        </w:r>
        <w:r w:rsidRPr="005B06CB">
          <w:rPr>
            <w:rFonts w:asciiTheme="minorHAnsi" w:hAnsiTheme="minorHAnsi"/>
            <w:sz w:val="22"/>
          </w:rPr>
          <w:fldChar w:fldCharType="separate"/>
        </w:r>
        <w:r>
          <w:rPr>
            <w:rFonts w:asciiTheme="minorHAnsi" w:hAnsiTheme="minorHAnsi"/>
            <w:noProof/>
            <w:sz w:val="22"/>
          </w:rPr>
          <w:t>21</w:t>
        </w:r>
        <w:r w:rsidRPr="005B06CB">
          <w:rPr>
            <w:rFonts w:asciiTheme="minorHAnsi" w:hAnsiTheme="minorHAnsi"/>
            <w:noProof/>
            <w:sz w:val="22"/>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Theme="minorHAnsi" w:hAnsiTheme="minorHAnsi"/>
        <w:sz w:val="22"/>
      </w:rPr>
      <w:id w:val="386546214"/>
      <w:docPartObj>
        <w:docPartGallery w:val="Page Numbers (Bottom of Page)"/>
        <w:docPartUnique/>
      </w:docPartObj>
    </w:sdtPr>
    <w:sdtEndPr>
      <w:rPr>
        <w:noProof/>
      </w:rPr>
    </w:sdtEndPr>
    <w:sdtContent>
      <w:p w14:paraId="74ADCE29" w14:textId="27372029" w:rsidR="001B4A0F" w:rsidRPr="005B06CB" w:rsidRDefault="001B4A0F" w:rsidP="00655068">
        <w:pPr>
          <w:pStyle w:val="Footer"/>
          <w:jc w:val="center"/>
          <w:rPr>
            <w:rFonts w:asciiTheme="minorHAnsi" w:hAnsiTheme="minorHAnsi"/>
            <w:sz w:val="22"/>
          </w:rPr>
        </w:pPr>
        <w:r w:rsidRPr="005B06CB">
          <w:rPr>
            <w:rFonts w:asciiTheme="minorHAnsi" w:hAnsiTheme="minorHAnsi"/>
            <w:sz w:val="22"/>
          </w:rPr>
          <w:t>2-</w:t>
        </w:r>
        <w:r w:rsidRPr="005B06CB">
          <w:rPr>
            <w:rFonts w:asciiTheme="minorHAnsi" w:hAnsiTheme="minorHAnsi"/>
            <w:sz w:val="22"/>
          </w:rPr>
          <w:fldChar w:fldCharType="begin"/>
        </w:r>
        <w:r w:rsidRPr="005B06CB">
          <w:rPr>
            <w:rFonts w:asciiTheme="minorHAnsi" w:hAnsiTheme="minorHAnsi"/>
            <w:sz w:val="22"/>
          </w:rPr>
          <w:instrText xml:space="preserve"> PAGE   \* MERGEFORMAT </w:instrText>
        </w:r>
        <w:r w:rsidRPr="005B06CB">
          <w:rPr>
            <w:rFonts w:asciiTheme="minorHAnsi" w:hAnsiTheme="minorHAnsi"/>
            <w:sz w:val="22"/>
          </w:rPr>
          <w:fldChar w:fldCharType="separate"/>
        </w:r>
        <w:r>
          <w:rPr>
            <w:rFonts w:asciiTheme="minorHAnsi" w:hAnsiTheme="minorHAnsi"/>
            <w:noProof/>
            <w:sz w:val="22"/>
          </w:rPr>
          <w:t>28</w:t>
        </w:r>
        <w:r w:rsidRPr="005B06CB">
          <w:rPr>
            <w:rFonts w:asciiTheme="minorHAnsi" w:hAnsiTheme="minorHAnsi"/>
            <w:noProof/>
            <w:sz w:val="22"/>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Theme="minorHAnsi" w:hAnsiTheme="minorHAnsi"/>
        <w:sz w:val="22"/>
      </w:rPr>
      <w:id w:val="676619104"/>
      <w:docPartObj>
        <w:docPartGallery w:val="Page Numbers (Bottom of Page)"/>
        <w:docPartUnique/>
      </w:docPartObj>
    </w:sdtPr>
    <w:sdtEndPr>
      <w:rPr>
        <w:noProof/>
      </w:rPr>
    </w:sdtEndPr>
    <w:sdtContent>
      <w:p w14:paraId="48E379AC" w14:textId="3311F311" w:rsidR="001B4A0F" w:rsidRPr="005B06CB" w:rsidRDefault="001B4A0F" w:rsidP="00655068">
        <w:pPr>
          <w:pStyle w:val="Footer"/>
          <w:jc w:val="center"/>
          <w:rPr>
            <w:rFonts w:asciiTheme="minorHAnsi" w:hAnsiTheme="minorHAnsi"/>
            <w:sz w:val="22"/>
          </w:rPr>
        </w:pPr>
        <w:r w:rsidRPr="005B06CB">
          <w:rPr>
            <w:rFonts w:asciiTheme="minorHAnsi" w:hAnsiTheme="minorHAnsi"/>
            <w:sz w:val="22"/>
          </w:rPr>
          <w:t>2-</w:t>
        </w:r>
        <w:r w:rsidRPr="005B06CB">
          <w:rPr>
            <w:rFonts w:asciiTheme="minorHAnsi" w:hAnsiTheme="minorHAnsi"/>
            <w:sz w:val="22"/>
          </w:rPr>
          <w:fldChar w:fldCharType="begin"/>
        </w:r>
        <w:r w:rsidRPr="005B06CB">
          <w:rPr>
            <w:rFonts w:asciiTheme="minorHAnsi" w:hAnsiTheme="minorHAnsi"/>
            <w:sz w:val="22"/>
          </w:rPr>
          <w:instrText xml:space="preserve"> PAGE   \* MERGEFORMAT </w:instrText>
        </w:r>
        <w:r w:rsidRPr="005B06CB">
          <w:rPr>
            <w:rFonts w:asciiTheme="minorHAnsi" w:hAnsiTheme="minorHAnsi"/>
            <w:sz w:val="22"/>
          </w:rPr>
          <w:fldChar w:fldCharType="separate"/>
        </w:r>
        <w:r>
          <w:rPr>
            <w:rFonts w:asciiTheme="minorHAnsi" w:hAnsiTheme="minorHAnsi"/>
            <w:noProof/>
            <w:sz w:val="22"/>
          </w:rPr>
          <w:t>29</w:t>
        </w:r>
        <w:r w:rsidRPr="005B06CB">
          <w:rPr>
            <w:rFonts w:asciiTheme="minorHAnsi" w:hAnsiTheme="minorHAnsi"/>
            <w:noProof/>
            <w:sz w:val="22"/>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Theme="minorHAnsi" w:hAnsiTheme="minorHAnsi"/>
        <w:sz w:val="22"/>
      </w:rPr>
      <w:id w:val="-2102405800"/>
      <w:docPartObj>
        <w:docPartGallery w:val="Page Numbers (Bottom of Page)"/>
        <w:docPartUnique/>
      </w:docPartObj>
    </w:sdtPr>
    <w:sdtEndPr>
      <w:rPr>
        <w:noProof/>
      </w:rPr>
    </w:sdtEndPr>
    <w:sdtContent>
      <w:p w14:paraId="20C5B544" w14:textId="191F5D31" w:rsidR="001B4A0F" w:rsidRPr="005B06CB" w:rsidRDefault="001B4A0F" w:rsidP="00684FFB">
        <w:pPr>
          <w:pStyle w:val="Footer"/>
          <w:jc w:val="center"/>
          <w:rPr>
            <w:rFonts w:asciiTheme="minorHAnsi" w:hAnsiTheme="minorHAnsi"/>
            <w:sz w:val="22"/>
          </w:rPr>
        </w:pPr>
        <w:r w:rsidRPr="005B06CB">
          <w:rPr>
            <w:rFonts w:asciiTheme="minorHAnsi" w:hAnsiTheme="minorHAnsi"/>
            <w:sz w:val="22"/>
          </w:rPr>
          <w:t>2-</w:t>
        </w:r>
        <w:r w:rsidRPr="005B06CB">
          <w:rPr>
            <w:rFonts w:asciiTheme="minorHAnsi" w:hAnsiTheme="minorHAnsi"/>
            <w:sz w:val="22"/>
          </w:rPr>
          <w:fldChar w:fldCharType="begin"/>
        </w:r>
        <w:r w:rsidRPr="005B06CB">
          <w:rPr>
            <w:rFonts w:asciiTheme="minorHAnsi" w:hAnsiTheme="minorHAnsi"/>
            <w:sz w:val="22"/>
          </w:rPr>
          <w:instrText xml:space="preserve"> PAGE   \* MERGEFORMAT </w:instrText>
        </w:r>
        <w:r w:rsidRPr="005B06CB">
          <w:rPr>
            <w:rFonts w:asciiTheme="minorHAnsi" w:hAnsiTheme="minorHAnsi"/>
            <w:sz w:val="22"/>
          </w:rPr>
          <w:fldChar w:fldCharType="separate"/>
        </w:r>
        <w:r>
          <w:rPr>
            <w:rFonts w:asciiTheme="minorHAnsi" w:hAnsiTheme="minorHAnsi"/>
            <w:noProof/>
            <w:sz w:val="22"/>
          </w:rPr>
          <w:t>75</w:t>
        </w:r>
        <w:r w:rsidRPr="005B06CB">
          <w:rPr>
            <w:rFonts w:asciiTheme="minorHAnsi" w:hAnsiTheme="minorHAnsi"/>
            <w:noProof/>
            <w:sz w:val="22"/>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Theme="minorHAnsi" w:hAnsiTheme="minorHAnsi"/>
        <w:sz w:val="22"/>
      </w:rPr>
      <w:id w:val="1627197741"/>
      <w:docPartObj>
        <w:docPartGallery w:val="Page Numbers (Bottom of Page)"/>
        <w:docPartUnique/>
      </w:docPartObj>
    </w:sdtPr>
    <w:sdtEndPr>
      <w:rPr>
        <w:noProof/>
      </w:rPr>
    </w:sdtEndPr>
    <w:sdtContent>
      <w:p w14:paraId="45C9394C" w14:textId="7E08FB51" w:rsidR="001B4A0F" w:rsidRPr="005B06CB" w:rsidRDefault="001B4A0F" w:rsidP="00655068">
        <w:pPr>
          <w:pStyle w:val="Footer"/>
          <w:jc w:val="center"/>
          <w:rPr>
            <w:rFonts w:asciiTheme="minorHAnsi" w:hAnsiTheme="minorHAnsi"/>
            <w:sz w:val="22"/>
          </w:rPr>
        </w:pPr>
        <w:r w:rsidRPr="005B06CB">
          <w:rPr>
            <w:rFonts w:asciiTheme="minorHAnsi" w:hAnsiTheme="minorHAnsi"/>
            <w:sz w:val="22"/>
          </w:rPr>
          <w:t>2-</w:t>
        </w:r>
        <w:r w:rsidRPr="005B06CB">
          <w:rPr>
            <w:rFonts w:asciiTheme="minorHAnsi" w:hAnsiTheme="minorHAnsi"/>
            <w:sz w:val="22"/>
          </w:rPr>
          <w:fldChar w:fldCharType="begin"/>
        </w:r>
        <w:r w:rsidRPr="005B06CB">
          <w:rPr>
            <w:rFonts w:asciiTheme="minorHAnsi" w:hAnsiTheme="minorHAnsi"/>
            <w:sz w:val="22"/>
          </w:rPr>
          <w:instrText xml:space="preserve"> PAGE   \* MERGEFORMAT </w:instrText>
        </w:r>
        <w:r w:rsidRPr="005B06CB">
          <w:rPr>
            <w:rFonts w:asciiTheme="minorHAnsi" w:hAnsiTheme="minorHAnsi"/>
            <w:sz w:val="22"/>
          </w:rPr>
          <w:fldChar w:fldCharType="separate"/>
        </w:r>
        <w:r>
          <w:rPr>
            <w:rFonts w:asciiTheme="minorHAnsi" w:hAnsiTheme="minorHAnsi"/>
            <w:noProof/>
            <w:sz w:val="22"/>
          </w:rPr>
          <w:t>21</w:t>
        </w:r>
        <w:r w:rsidRPr="005B06CB">
          <w:rPr>
            <w:rFonts w:asciiTheme="minorHAnsi" w:hAnsiTheme="minorHAnsi"/>
            <w:noProof/>
            <w:sz w:val="22"/>
          </w:rP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Calibri" w:hAnsi="Calibri"/>
        <w:sz w:val="22"/>
      </w:rPr>
      <w:id w:val="908574819"/>
      <w:docPartObj>
        <w:docPartGallery w:val="Page Numbers (Bottom of Page)"/>
        <w:docPartUnique/>
      </w:docPartObj>
    </w:sdtPr>
    <w:sdtEndPr>
      <w:rPr>
        <w:noProof/>
      </w:rPr>
    </w:sdtEndPr>
    <w:sdtContent>
      <w:p w14:paraId="59B52E2B" w14:textId="7DC8996D" w:rsidR="001B4A0F" w:rsidRPr="005B06CB" w:rsidRDefault="001B4A0F" w:rsidP="006E2CDA">
        <w:pPr>
          <w:pStyle w:val="Footer"/>
          <w:jc w:val="center"/>
          <w:rPr>
            <w:rFonts w:ascii="Calibri" w:hAnsi="Calibri"/>
            <w:sz w:val="22"/>
          </w:rPr>
        </w:pPr>
        <w:r w:rsidRPr="005B06CB">
          <w:rPr>
            <w:rFonts w:ascii="Calibri" w:hAnsi="Calibri"/>
            <w:sz w:val="22"/>
          </w:rPr>
          <w:t>2-</w:t>
        </w:r>
        <w:r w:rsidRPr="005B06CB">
          <w:rPr>
            <w:rFonts w:ascii="Calibri" w:hAnsi="Calibri"/>
            <w:sz w:val="22"/>
          </w:rPr>
          <w:fldChar w:fldCharType="begin"/>
        </w:r>
        <w:r w:rsidRPr="005B06CB">
          <w:rPr>
            <w:rFonts w:ascii="Calibri" w:hAnsi="Calibri"/>
            <w:sz w:val="22"/>
          </w:rPr>
          <w:instrText xml:space="preserve"> PAGE   \* MERGEFORMAT </w:instrText>
        </w:r>
        <w:r w:rsidRPr="005B06CB">
          <w:rPr>
            <w:rFonts w:ascii="Calibri" w:hAnsi="Calibri"/>
            <w:sz w:val="22"/>
          </w:rPr>
          <w:fldChar w:fldCharType="separate"/>
        </w:r>
        <w:r>
          <w:rPr>
            <w:rFonts w:ascii="Calibri" w:hAnsi="Calibri"/>
            <w:noProof/>
            <w:sz w:val="22"/>
          </w:rPr>
          <w:t>77</w:t>
        </w:r>
        <w:r w:rsidRPr="005B06CB">
          <w:rPr>
            <w:rFonts w:ascii="Calibri" w:hAnsi="Calibri"/>
            <w:noProof/>
            <w:sz w:val="22"/>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800012B" w14:textId="77777777" w:rsidR="001B4A0F" w:rsidRDefault="001B4A0F">
      <w:r>
        <w:separator/>
      </w:r>
    </w:p>
  </w:footnote>
  <w:footnote w:type="continuationSeparator" w:id="0">
    <w:p w14:paraId="3B924865" w14:textId="77777777" w:rsidR="001B4A0F" w:rsidRDefault="001B4A0F">
      <w:r>
        <w:continuationSeparator/>
      </w:r>
    </w:p>
  </w:footnote>
  <w:footnote w:type="continuationNotice" w:id="1">
    <w:p w14:paraId="17071A7B" w14:textId="77777777" w:rsidR="001B4A0F" w:rsidRDefault="001B4A0F"/>
  </w:footnote>
  <w:footnote w:id="2">
    <w:p w14:paraId="10FC0531" w14:textId="2485A57B" w:rsidR="001B4A0F" w:rsidRPr="00B94777" w:rsidRDefault="001B4A0F">
      <w:pPr>
        <w:pStyle w:val="FootnoteText"/>
        <w:rPr>
          <w:rFonts w:asciiTheme="minorHAnsi" w:hAnsiTheme="minorHAnsi" w:cstheme="minorHAnsi"/>
          <w:sz w:val="18"/>
          <w:szCs w:val="18"/>
        </w:rPr>
      </w:pPr>
      <w:r w:rsidRPr="00B94777">
        <w:rPr>
          <w:rStyle w:val="FootnoteReference"/>
          <w:rFonts w:asciiTheme="minorHAnsi" w:hAnsiTheme="minorHAnsi" w:cstheme="minorHAnsi"/>
          <w:sz w:val="18"/>
          <w:szCs w:val="18"/>
        </w:rPr>
        <w:footnoteRef/>
      </w:r>
      <w:r w:rsidRPr="00B94777">
        <w:rPr>
          <w:rFonts w:asciiTheme="minorHAnsi" w:hAnsiTheme="minorHAnsi" w:cstheme="minorHAnsi"/>
          <w:sz w:val="18"/>
          <w:szCs w:val="18"/>
        </w:rPr>
        <w:t xml:space="preserve"> Terrestrial invertebrate semi-field tunnel study results are contained in MRIDs</w:t>
      </w:r>
      <w:r>
        <w:rPr>
          <w:rFonts w:asciiTheme="minorHAnsi" w:hAnsiTheme="minorHAnsi" w:cstheme="minorHAnsi"/>
          <w:sz w:val="18"/>
          <w:szCs w:val="18"/>
        </w:rPr>
        <w:t xml:space="preserve"> </w:t>
      </w:r>
      <w:r w:rsidRPr="00B94777">
        <w:rPr>
          <w:rFonts w:asciiTheme="minorHAnsi" w:hAnsiTheme="minorHAnsi" w:cstheme="minorHAnsi"/>
          <w:sz w:val="18"/>
          <w:szCs w:val="18"/>
        </w:rPr>
        <w:t>49991504, 49991505</w:t>
      </w:r>
    </w:p>
    <w:p w14:paraId="2B5D327F" w14:textId="77777777" w:rsidR="001B4A0F" w:rsidRPr="000007A9" w:rsidRDefault="001B4A0F">
      <w:pPr>
        <w:pStyle w:val="FootnoteText"/>
        <w:rPr>
          <w:rFonts w:asciiTheme="minorHAnsi" w:hAnsiTheme="minorHAnsi" w:cstheme="minorHAnsi"/>
          <w:sz w:val="18"/>
          <w:szCs w:val="18"/>
        </w:rPr>
      </w:pPr>
    </w:p>
  </w:footnote>
  <w:footnote w:id="3">
    <w:p w14:paraId="59B36272" w14:textId="732653C0" w:rsidR="001B4A0F" w:rsidRPr="00FC00BF" w:rsidRDefault="001B4A0F">
      <w:pPr>
        <w:pStyle w:val="FootnoteText"/>
        <w:rPr>
          <w:rFonts w:asciiTheme="minorHAnsi" w:hAnsiTheme="minorHAnsi" w:cstheme="minorHAnsi"/>
        </w:rPr>
      </w:pPr>
      <w:r w:rsidRPr="000007A9">
        <w:rPr>
          <w:rStyle w:val="FootnoteReference"/>
          <w:rFonts w:asciiTheme="minorHAnsi" w:hAnsiTheme="minorHAnsi" w:cstheme="minorHAnsi"/>
          <w:sz w:val="18"/>
          <w:szCs w:val="18"/>
        </w:rPr>
        <w:footnoteRef/>
      </w:r>
      <w:r w:rsidRPr="000007A9">
        <w:rPr>
          <w:rFonts w:asciiTheme="minorHAnsi" w:hAnsiTheme="minorHAnsi" w:cstheme="minorHAnsi"/>
          <w:sz w:val="18"/>
          <w:szCs w:val="18"/>
        </w:rPr>
        <w:t xml:space="preserve"> Study results contained in MRIDs 50082301, 50082302, 50082303, 50082304, 50082305, 50082306, 50082307, 50082308, 50082309, 50082310, 50082311, 50082312, 50082313, 50082314, 50082315, 50082316, 50082317, 50082318, 50082319, 50082320, 50082321, 50082322, 50082323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B2CF69" w14:textId="77777777" w:rsidR="001B4A0F" w:rsidRDefault="001B4A0F">
    <w:pPr>
      <w:tabs>
        <w:tab w:val="center" w:pos="4680"/>
        <w:tab w:val="right" w:pos="9360"/>
      </w:tabs>
      <w:spacing w:before="72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44A393" w14:textId="77777777" w:rsidR="001B4A0F" w:rsidRDefault="001B4A0F">
    <w:pPr>
      <w:tabs>
        <w:tab w:val="center" w:pos="4680"/>
        <w:tab w:val="right" w:pos="9360"/>
      </w:tabs>
      <w:spacing w:before="72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948947" w14:textId="77777777" w:rsidR="001B4A0F" w:rsidRDefault="001B4A0F">
    <w:pPr>
      <w:tabs>
        <w:tab w:val="center" w:pos="4680"/>
        <w:tab w:val="right" w:pos="9360"/>
      </w:tabs>
      <w:spacing w:before="72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8BBCF3" w14:textId="77777777" w:rsidR="001B4A0F" w:rsidRDefault="001B4A0F">
    <w:pPr>
      <w:tabs>
        <w:tab w:val="center" w:pos="4680"/>
        <w:tab w:val="right" w:pos="9360"/>
      </w:tabs>
      <w:spacing w:before="72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9B6E27" w14:textId="77777777" w:rsidR="001B4A0F" w:rsidRDefault="001B4A0F">
    <w:pPr>
      <w:tabs>
        <w:tab w:val="center" w:pos="4680"/>
        <w:tab w:val="right" w:pos="9360"/>
      </w:tabs>
      <w:spacing w:before="72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95744D"/>
    <w:multiLevelType w:val="hybridMultilevel"/>
    <w:tmpl w:val="2FE8400A"/>
    <w:lvl w:ilvl="0" w:tplc="99BAE224">
      <w:numFmt w:val="bullet"/>
      <w:lvlText w:val="-"/>
      <w:lvlJc w:val="left"/>
      <w:pPr>
        <w:ind w:left="720" w:hanging="360"/>
      </w:pPr>
      <w:rPr>
        <w:rFonts w:ascii="Calibri" w:eastAsia="Times New Roman" w:hAnsi="Calibri" w:cs="Times New Roman"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A396A7A"/>
    <w:multiLevelType w:val="hybridMultilevel"/>
    <w:tmpl w:val="F8A8F3C4"/>
    <w:lvl w:ilvl="0" w:tplc="2EDAC3D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7BA68CB"/>
    <w:multiLevelType w:val="multilevel"/>
    <w:tmpl w:val="FBCA1AC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247007D8"/>
    <w:multiLevelType w:val="hybridMultilevel"/>
    <w:tmpl w:val="B6661F7E"/>
    <w:lvl w:ilvl="0" w:tplc="04090001">
      <w:start w:val="2"/>
      <w:numFmt w:val="bullet"/>
      <w:lvlText w:val=""/>
      <w:lvlJc w:val="left"/>
      <w:pPr>
        <w:ind w:left="1800" w:hanging="360"/>
      </w:pPr>
      <w:rPr>
        <w:rFonts w:ascii="Symbol" w:eastAsia="Times New Roman" w:hAnsi="Symbol"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15:restartNumberingAfterBreak="0">
    <w:nsid w:val="25600C7D"/>
    <w:multiLevelType w:val="hybridMultilevel"/>
    <w:tmpl w:val="AA32EE12"/>
    <w:lvl w:ilvl="0" w:tplc="D6921A2C">
      <w:start w:val="1"/>
      <w:numFmt w:val="bullet"/>
      <w:lvlText w:val="-"/>
      <w:lvlJc w:val="left"/>
      <w:pPr>
        <w:ind w:left="720" w:firstLine="360"/>
      </w:pPr>
      <w:rPr>
        <w:rFonts w:ascii="Arial" w:eastAsia="Arial" w:hAnsi="Arial" w:cs="Arial"/>
        <w:b/>
        <w:u w:val="single"/>
      </w:rPr>
    </w:lvl>
    <w:lvl w:ilvl="1" w:tplc="85AC9C6E">
      <w:start w:val="1"/>
      <w:numFmt w:val="bullet"/>
      <w:lvlText w:val="o"/>
      <w:lvlJc w:val="left"/>
      <w:pPr>
        <w:ind w:left="1440" w:firstLine="1080"/>
      </w:pPr>
      <w:rPr>
        <w:rFonts w:ascii="Arial" w:eastAsia="Arial" w:hAnsi="Arial" w:cs="Arial"/>
      </w:rPr>
    </w:lvl>
    <w:lvl w:ilvl="2" w:tplc="C960F0C0">
      <w:start w:val="1"/>
      <w:numFmt w:val="bullet"/>
      <w:lvlText w:val="▪"/>
      <w:lvlJc w:val="left"/>
      <w:pPr>
        <w:ind w:left="2160" w:firstLine="1800"/>
      </w:pPr>
      <w:rPr>
        <w:rFonts w:ascii="Arial" w:eastAsia="Arial" w:hAnsi="Arial" w:cs="Arial"/>
      </w:rPr>
    </w:lvl>
    <w:lvl w:ilvl="3" w:tplc="8A2405C8">
      <w:start w:val="1"/>
      <w:numFmt w:val="bullet"/>
      <w:lvlText w:val="●"/>
      <w:lvlJc w:val="left"/>
      <w:pPr>
        <w:ind w:left="2880" w:firstLine="2520"/>
      </w:pPr>
      <w:rPr>
        <w:rFonts w:ascii="Arial" w:eastAsia="Arial" w:hAnsi="Arial" w:cs="Arial"/>
      </w:rPr>
    </w:lvl>
    <w:lvl w:ilvl="4" w:tplc="21B439E6">
      <w:start w:val="1"/>
      <w:numFmt w:val="bullet"/>
      <w:lvlText w:val="o"/>
      <w:lvlJc w:val="left"/>
      <w:pPr>
        <w:ind w:left="3600" w:firstLine="3240"/>
      </w:pPr>
      <w:rPr>
        <w:rFonts w:ascii="Arial" w:eastAsia="Arial" w:hAnsi="Arial" w:cs="Arial"/>
      </w:rPr>
    </w:lvl>
    <w:lvl w:ilvl="5" w:tplc="87FC4268">
      <w:start w:val="1"/>
      <w:numFmt w:val="bullet"/>
      <w:lvlText w:val="▪"/>
      <w:lvlJc w:val="left"/>
      <w:pPr>
        <w:ind w:left="4320" w:firstLine="3960"/>
      </w:pPr>
      <w:rPr>
        <w:rFonts w:ascii="Arial" w:eastAsia="Arial" w:hAnsi="Arial" w:cs="Arial"/>
      </w:rPr>
    </w:lvl>
    <w:lvl w:ilvl="6" w:tplc="E5F0D32E">
      <w:start w:val="1"/>
      <w:numFmt w:val="bullet"/>
      <w:lvlText w:val="●"/>
      <w:lvlJc w:val="left"/>
      <w:pPr>
        <w:ind w:left="5040" w:firstLine="4680"/>
      </w:pPr>
      <w:rPr>
        <w:rFonts w:ascii="Arial" w:eastAsia="Arial" w:hAnsi="Arial" w:cs="Arial"/>
      </w:rPr>
    </w:lvl>
    <w:lvl w:ilvl="7" w:tplc="0C92BD1A">
      <w:start w:val="1"/>
      <w:numFmt w:val="bullet"/>
      <w:lvlText w:val="o"/>
      <w:lvlJc w:val="left"/>
      <w:pPr>
        <w:ind w:left="5760" w:firstLine="5400"/>
      </w:pPr>
      <w:rPr>
        <w:rFonts w:ascii="Arial" w:eastAsia="Arial" w:hAnsi="Arial" w:cs="Arial"/>
      </w:rPr>
    </w:lvl>
    <w:lvl w:ilvl="8" w:tplc="2FF0592C">
      <w:start w:val="1"/>
      <w:numFmt w:val="bullet"/>
      <w:lvlText w:val="▪"/>
      <w:lvlJc w:val="left"/>
      <w:pPr>
        <w:ind w:left="6480" w:firstLine="6120"/>
      </w:pPr>
      <w:rPr>
        <w:rFonts w:ascii="Arial" w:eastAsia="Arial" w:hAnsi="Arial" w:cs="Arial"/>
      </w:rPr>
    </w:lvl>
  </w:abstractNum>
  <w:abstractNum w:abstractNumId="5" w15:restartNumberingAfterBreak="0">
    <w:nsid w:val="26652D4D"/>
    <w:multiLevelType w:val="hybridMultilevel"/>
    <w:tmpl w:val="514ADB5C"/>
    <w:lvl w:ilvl="0" w:tplc="04720C26">
      <w:start w:val="1"/>
      <w:numFmt w:val="decimal"/>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AE13DA9"/>
    <w:multiLevelType w:val="hybridMultilevel"/>
    <w:tmpl w:val="5734B8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FA57E26"/>
    <w:multiLevelType w:val="hybridMultilevel"/>
    <w:tmpl w:val="C180F750"/>
    <w:lvl w:ilvl="0" w:tplc="F76C93F6">
      <w:start w:val="25"/>
      <w:numFmt w:val="bullet"/>
      <w:lvlText w:val=""/>
      <w:lvlJc w:val="left"/>
      <w:pPr>
        <w:ind w:left="360" w:hanging="360"/>
      </w:pPr>
      <w:rPr>
        <w:rFonts w:ascii="Symbol" w:eastAsiaTheme="minorHAnsi" w:hAnsi="Symbol" w:cstheme="minorHAns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3BDC1518"/>
    <w:multiLevelType w:val="hybridMultilevel"/>
    <w:tmpl w:val="68308FB0"/>
    <w:lvl w:ilvl="0" w:tplc="0EA638FC">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0C503A"/>
    <w:multiLevelType w:val="hybridMultilevel"/>
    <w:tmpl w:val="45F6487C"/>
    <w:lvl w:ilvl="0" w:tplc="85DCB662">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DA052BA"/>
    <w:multiLevelType w:val="hybridMultilevel"/>
    <w:tmpl w:val="C42A1B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709710A"/>
    <w:multiLevelType w:val="hybridMultilevel"/>
    <w:tmpl w:val="6DB055B0"/>
    <w:lvl w:ilvl="0" w:tplc="21E008DE">
      <w:start w:val="10"/>
      <w:numFmt w:val="bullet"/>
      <w:lvlText w:val=""/>
      <w:lvlJc w:val="left"/>
      <w:pPr>
        <w:ind w:left="360" w:hanging="360"/>
      </w:pPr>
      <w:rPr>
        <w:rFonts w:ascii="Symbol" w:eastAsiaTheme="minorHAnsi" w:hAnsi="Symbol" w:cstheme="minorHAns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48477FE5"/>
    <w:multiLevelType w:val="hybridMultilevel"/>
    <w:tmpl w:val="3DF69678"/>
    <w:lvl w:ilvl="0" w:tplc="A44446D2">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ADC288A"/>
    <w:multiLevelType w:val="hybridMultilevel"/>
    <w:tmpl w:val="350A4C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D9873C7"/>
    <w:multiLevelType w:val="hybridMultilevel"/>
    <w:tmpl w:val="C276CE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EFC6171"/>
    <w:multiLevelType w:val="hybridMultilevel"/>
    <w:tmpl w:val="D356452E"/>
    <w:lvl w:ilvl="0" w:tplc="C5840E6E">
      <w:start w:val="1"/>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08A7F12"/>
    <w:multiLevelType w:val="hybridMultilevel"/>
    <w:tmpl w:val="703637C4"/>
    <w:lvl w:ilvl="0" w:tplc="6E148DEE">
      <w:start w:val="10"/>
      <w:numFmt w:val="bullet"/>
      <w:lvlText w:val=""/>
      <w:lvlJc w:val="left"/>
      <w:pPr>
        <w:ind w:left="720" w:hanging="360"/>
      </w:pPr>
      <w:rPr>
        <w:rFonts w:ascii="Symbol" w:eastAsiaTheme="minorHAnsi"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4FB75F1"/>
    <w:multiLevelType w:val="multilevel"/>
    <w:tmpl w:val="44FA983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5D443592"/>
    <w:multiLevelType w:val="hybridMultilevel"/>
    <w:tmpl w:val="ACC0C52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FFE3941"/>
    <w:multiLevelType w:val="hybridMultilevel"/>
    <w:tmpl w:val="20A2704A"/>
    <w:lvl w:ilvl="0" w:tplc="3D4E228E">
      <w:start w:val="25"/>
      <w:numFmt w:val="bullet"/>
      <w:lvlText w:val=""/>
      <w:lvlJc w:val="left"/>
      <w:pPr>
        <w:ind w:left="720" w:hanging="360"/>
      </w:pPr>
      <w:rPr>
        <w:rFonts w:ascii="Symbol" w:eastAsiaTheme="minorHAnsi"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38C1E13"/>
    <w:multiLevelType w:val="hybridMultilevel"/>
    <w:tmpl w:val="F23473C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686453F"/>
    <w:multiLevelType w:val="multilevel"/>
    <w:tmpl w:val="D458AA9E"/>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ascii="Times New Roman" w:hAnsi="Times New Roman" w:cs="Times New Roman"/>
        <w:b/>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2" w15:restartNumberingAfterBreak="0">
    <w:nsid w:val="78215F2D"/>
    <w:multiLevelType w:val="multilevel"/>
    <w:tmpl w:val="F84C4774"/>
    <w:lvl w:ilvl="0">
      <w:start w:val="2"/>
      <w:numFmt w:val="decimal"/>
      <w:lvlText w:val="%1."/>
      <w:lvlJc w:val="left"/>
      <w:pPr>
        <w:ind w:left="2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start w:val="1"/>
      <w:numFmt w:val="decimal"/>
      <w:lvlText w:val="%1.%2."/>
      <w:lvlJc w:val="left"/>
      <w:pPr>
        <w:ind w:left="117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3" w15:restartNumberingAfterBreak="0">
    <w:nsid w:val="79173985"/>
    <w:multiLevelType w:val="multilevel"/>
    <w:tmpl w:val="23060D4C"/>
    <w:lvl w:ilvl="0">
      <w:start w:val="1"/>
      <w:numFmt w:val="decimal"/>
      <w:pStyle w:val="Heading1"/>
      <w:lvlText w:val="%1"/>
      <w:lvlJc w:val="left"/>
      <w:pPr>
        <w:ind w:left="432" w:hanging="432"/>
      </w:pPr>
    </w:lvl>
    <w:lvl w:ilvl="1">
      <w:start w:val="1"/>
      <w:numFmt w:val="decimal"/>
      <w:pStyle w:val="Heading2"/>
      <w:lvlText w:val="%1.%2"/>
      <w:lvlJc w:val="left"/>
      <w:pPr>
        <w:ind w:left="75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4" w15:restartNumberingAfterBreak="0">
    <w:nsid w:val="79434E92"/>
    <w:multiLevelType w:val="hybridMultilevel"/>
    <w:tmpl w:val="3CF023EA"/>
    <w:lvl w:ilvl="0" w:tplc="B8A888DE">
      <w:start w:val="25"/>
      <w:numFmt w:val="bullet"/>
      <w:lvlText w:val=""/>
      <w:lvlJc w:val="left"/>
      <w:pPr>
        <w:ind w:left="720" w:hanging="360"/>
      </w:pPr>
      <w:rPr>
        <w:rFonts w:ascii="Symbol" w:eastAsiaTheme="minorHAnsi"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CA22581"/>
    <w:multiLevelType w:val="hybridMultilevel"/>
    <w:tmpl w:val="FFF27E0C"/>
    <w:lvl w:ilvl="0" w:tplc="BDD07E0C">
      <w:start w:val="2"/>
      <w:numFmt w:val="bullet"/>
      <w:lvlText w:val=""/>
      <w:lvlJc w:val="left"/>
      <w:pPr>
        <w:ind w:left="1800" w:hanging="360"/>
      </w:pPr>
      <w:rPr>
        <w:rFonts w:ascii="Symbol" w:eastAsia="Times New Roman" w:hAnsi="Symbol"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6" w15:restartNumberingAfterBreak="0">
    <w:nsid w:val="7D3A68E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7EA30B9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4"/>
  </w:num>
  <w:num w:numId="2">
    <w:abstractNumId w:val="1"/>
  </w:num>
  <w:num w:numId="3">
    <w:abstractNumId w:val="18"/>
  </w:num>
  <w:num w:numId="4">
    <w:abstractNumId w:val="8"/>
  </w:num>
  <w:num w:numId="5">
    <w:abstractNumId w:val="20"/>
  </w:num>
  <w:num w:numId="6">
    <w:abstractNumId w:val="24"/>
  </w:num>
  <w:num w:numId="7">
    <w:abstractNumId w:val="19"/>
  </w:num>
  <w:num w:numId="8">
    <w:abstractNumId w:val="7"/>
  </w:num>
  <w:num w:numId="9">
    <w:abstractNumId w:val="11"/>
  </w:num>
  <w:num w:numId="10">
    <w:abstractNumId w:val="16"/>
  </w:num>
  <w:num w:numId="11">
    <w:abstractNumId w:val="6"/>
  </w:num>
  <w:num w:numId="12">
    <w:abstractNumId w:val="10"/>
  </w:num>
  <w:num w:numId="13">
    <w:abstractNumId w:val="22"/>
  </w:num>
  <w:num w:numId="14">
    <w:abstractNumId w:val="0"/>
  </w:num>
  <w:num w:numId="15">
    <w:abstractNumId w:val="9"/>
  </w:num>
  <w:num w:numId="16">
    <w:abstractNumId w:val="12"/>
  </w:num>
  <w:num w:numId="17">
    <w:abstractNumId w:val="21"/>
  </w:num>
  <w:num w:numId="18">
    <w:abstractNumId w:val="26"/>
  </w:num>
  <w:num w:numId="19">
    <w:abstractNumId w:val="2"/>
  </w:num>
  <w:num w:numId="20">
    <w:abstractNumId w:val="14"/>
  </w:num>
  <w:num w:numId="21">
    <w:abstractNumId w:val="15"/>
  </w:num>
  <w:num w:numId="22">
    <w:abstractNumId w:val="13"/>
  </w:num>
  <w:num w:numId="23">
    <w:abstractNumId w:val="23"/>
  </w:num>
  <w:num w:numId="24">
    <w:abstractNumId w:val="3"/>
  </w:num>
  <w:num w:numId="25">
    <w:abstractNumId w:val="25"/>
  </w:num>
  <w:num w:numId="26">
    <w:abstractNumId w:val="27"/>
  </w:num>
  <w:num w:numId="27">
    <w:abstractNumId w:val="17"/>
  </w:num>
  <w:num w:numId="28">
    <w:abstractNumId w:val="5"/>
  </w:num>
  <w:num w:numId="29">
    <w:abstractNumId w:val="23"/>
    <w:lvlOverride w:ilvl="0">
      <w:startOverride w:val="2"/>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3"/>
    <w:lvlOverride w:ilvl="0">
      <w:startOverride w:val="2"/>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displayBackgroundShape/>
  <w:hideSpellingErrors/>
  <w:proofState w:spelling="clean" w:grammar="clean"/>
  <w:documentProtection w:edit="readOnly" w:enforcement="1" w:cryptProviderType="rsaAES" w:cryptAlgorithmClass="hash" w:cryptAlgorithmType="typeAny" w:cryptAlgorithmSid="14" w:cryptSpinCount="100000" w:hash="qUcnzszM+hGrXTNI3CizQgFJjW3clkzyYo+lPaA5KTTu8bpuia2+OvkEXJaWSOBeSdz+6/n6U/CQW9cAPok4IA==" w:salt="skEMtLSrO8svsLLiwVl9GQ=="/>
  <w:defaultTabStop w:val="720"/>
  <w:characterSpacingControl w:val="doNotCompress"/>
  <w:hdrShapeDefaults>
    <o:shapedefaults v:ext="edit" spidmax="2252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40D3"/>
    <w:rsid w:val="000005CA"/>
    <w:rsid w:val="00000773"/>
    <w:rsid w:val="000007A9"/>
    <w:rsid w:val="00000A4F"/>
    <w:rsid w:val="00001533"/>
    <w:rsid w:val="00001A93"/>
    <w:rsid w:val="00002551"/>
    <w:rsid w:val="00003B55"/>
    <w:rsid w:val="00003E88"/>
    <w:rsid w:val="00004033"/>
    <w:rsid w:val="00005AB4"/>
    <w:rsid w:val="0000632A"/>
    <w:rsid w:val="00006EF8"/>
    <w:rsid w:val="000075A1"/>
    <w:rsid w:val="000078AE"/>
    <w:rsid w:val="00007E45"/>
    <w:rsid w:val="00011478"/>
    <w:rsid w:val="00011481"/>
    <w:rsid w:val="0001187A"/>
    <w:rsid w:val="00011D2E"/>
    <w:rsid w:val="0001408E"/>
    <w:rsid w:val="00014566"/>
    <w:rsid w:val="00014F0D"/>
    <w:rsid w:val="00015434"/>
    <w:rsid w:val="00016C53"/>
    <w:rsid w:val="00016C7B"/>
    <w:rsid w:val="00016D24"/>
    <w:rsid w:val="00016D2A"/>
    <w:rsid w:val="000177CC"/>
    <w:rsid w:val="000179F3"/>
    <w:rsid w:val="00020ADA"/>
    <w:rsid w:val="00020D8B"/>
    <w:rsid w:val="000228F6"/>
    <w:rsid w:val="00022C8B"/>
    <w:rsid w:val="000235E9"/>
    <w:rsid w:val="0002391D"/>
    <w:rsid w:val="00023BFB"/>
    <w:rsid w:val="00023E6A"/>
    <w:rsid w:val="00024856"/>
    <w:rsid w:val="000248A9"/>
    <w:rsid w:val="00024A70"/>
    <w:rsid w:val="00025A07"/>
    <w:rsid w:val="00025B33"/>
    <w:rsid w:val="00026C81"/>
    <w:rsid w:val="00026EF5"/>
    <w:rsid w:val="00026FCB"/>
    <w:rsid w:val="00027472"/>
    <w:rsid w:val="00027ACA"/>
    <w:rsid w:val="00030185"/>
    <w:rsid w:val="00030722"/>
    <w:rsid w:val="00030CCA"/>
    <w:rsid w:val="000319AB"/>
    <w:rsid w:val="00031ACF"/>
    <w:rsid w:val="00032298"/>
    <w:rsid w:val="00035806"/>
    <w:rsid w:val="00035E0A"/>
    <w:rsid w:val="00036439"/>
    <w:rsid w:val="00043361"/>
    <w:rsid w:val="0004396E"/>
    <w:rsid w:val="0004464F"/>
    <w:rsid w:val="00045597"/>
    <w:rsid w:val="000460D5"/>
    <w:rsid w:val="00046713"/>
    <w:rsid w:val="00055583"/>
    <w:rsid w:val="000562CB"/>
    <w:rsid w:val="0005775A"/>
    <w:rsid w:val="00057E15"/>
    <w:rsid w:val="000602F8"/>
    <w:rsid w:val="00060415"/>
    <w:rsid w:val="00061A5F"/>
    <w:rsid w:val="00062155"/>
    <w:rsid w:val="00062FFD"/>
    <w:rsid w:val="000633BF"/>
    <w:rsid w:val="000647D7"/>
    <w:rsid w:val="00064F61"/>
    <w:rsid w:val="0006539B"/>
    <w:rsid w:val="0006623C"/>
    <w:rsid w:val="000668DC"/>
    <w:rsid w:val="000709C3"/>
    <w:rsid w:val="00070ED3"/>
    <w:rsid w:val="00071275"/>
    <w:rsid w:val="00071AA0"/>
    <w:rsid w:val="0007313F"/>
    <w:rsid w:val="00074C71"/>
    <w:rsid w:val="00074CEC"/>
    <w:rsid w:val="00075AE4"/>
    <w:rsid w:val="00075D03"/>
    <w:rsid w:val="00076469"/>
    <w:rsid w:val="00076D66"/>
    <w:rsid w:val="00077505"/>
    <w:rsid w:val="00077708"/>
    <w:rsid w:val="00080D84"/>
    <w:rsid w:val="0008285B"/>
    <w:rsid w:val="00082DBD"/>
    <w:rsid w:val="00083310"/>
    <w:rsid w:val="000858E8"/>
    <w:rsid w:val="00085F71"/>
    <w:rsid w:val="00090EE0"/>
    <w:rsid w:val="0009133C"/>
    <w:rsid w:val="000915E8"/>
    <w:rsid w:val="00091A0D"/>
    <w:rsid w:val="00094169"/>
    <w:rsid w:val="000952B5"/>
    <w:rsid w:val="00096353"/>
    <w:rsid w:val="000969F6"/>
    <w:rsid w:val="00097669"/>
    <w:rsid w:val="0009795A"/>
    <w:rsid w:val="000A06E7"/>
    <w:rsid w:val="000A15B5"/>
    <w:rsid w:val="000A1A19"/>
    <w:rsid w:val="000A21C9"/>
    <w:rsid w:val="000A2548"/>
    <w:rsid w:val="000A306B"/>
    <w:rsid w:val="000A381C"/>
    <w:rsid w:val="000A39BF"/>
    <w:rsid w:val="000A3BD3"/>
    <w:rsid w:val="000A462F"/>
    <w:rsid w:val="000A5624"/>
    <w:rsid w:val="000A5AA0"/>
    <w:rsid w:val="000A6622"/>
    <w:rsid w:val="000A6AE6"/>
    <w:rsid w:val="000A6E30"/>
    <w:rsid w:val="000A6F42"/>
    <w:rsid w:val="000A73FB"/>
    <w:rsid w:val="000B0AFD"/>
    <w:rsid w:val="000B0E01"/>
    <w:rsid w:val="000B1A2A"/>
    <w:rsid w:val="000B1E99"/>
    <w:rsid w:val="000B1F78"/>
    <w:rsid w:val="000B2188"/>
    <w:rsid w:val="000B2337"/>
    <w:rsid w:val="000B24CA"/>
    <w:rsid w:val="000B305A"/>
    <w:rsid w:val="000B3438"/>
    <w:rsid w:val="000B40E2"/>
    <w:rsid w:val="000B44C2"/>
    <w:rsid w:val="000B5EE8"/>
    <w:rsid w:val="000B628B"/>
    <w:rsid w:val="000B6BBD"/>
    <w:rsid w:val="000C0880"/>
    <w:rsid w:val="000C1CDF"/>
    <w:rsid w:val="000C3297"/>
    <w:rsid w:val="000C42C4"/>
    <w:rsid w:val="000C4AFA"/>
    <w:rsid w:val="000C4C66"/>
    <w:rsid w:val="000C4D05"/>
    <w:rsid w:val="000C4E01"/>
    <w:rsid w:val="000C4F20"/>
    <w:rsid w:val="000C50FB"/>
    <w:rsid w:val="000C5200"/>
    <w:rsid w:val="000C550E"/>
    <w:rsid w:val="000C5865"/>
    <w:rsid w:val="000C661D"/>
    <w:rsid w:val="000D0CC6"/>
    <w:rsid w:val="000D1195"/>
    <w:rsid w:val="000D266A"/>
    <w:rsid w:val="000D309B"/>
    <w:rsid w:val="000D3DA4"/>
    <w:rsid w:val="000D49C6"/>
    <w:rsid w:val="000D67BF"/>
    <w:rsid w:val="000D68A0"/>
    <w:rsid w:val="000D764E"/>
    <w:rsid w:val="000E146D"/>
    <w:rsid w:val="000E1575"/>
    <w:rsid w:val="000E15F9"/>
    <w:rsid w:val="000E1A17"/>
    <w:rsid w:val="000E1C1E"/>
    <w:rsid w:val="000E3A6C"/>
    <w:rsid w:val="000E3DCD"/>
    <w:rsid w:val="000E49D3"/>
    <w:rsid w:val="000E6914"/>
    <w:rsid w:val="000E6D7E"/>
    <w:rsid w:val="000E7A0F"/>
    <w:rsid w:val="000E7A20"/>
    <w:rsid w:val="000F0BBD"/>
    <w:rsid w:val="000F1BB9"/>
    <w:rsid w:val="000F3FD5"/>
    <w:rsid w:val="000F6071"/>
    <w:rsid w:val="000F664D"/>
    <w:rsid w:val="000F6827"/>
    <w:rsid w:val="000F6D3A"/>
    <w:rsid w:val="000F77BF"/>
    <w:rsid w:val="00100FDE"/>
    <w:rsid w:val="00102781"/>
    <w:rsid w:val="00102DD0"/>
    <w:rsid w:val="00103AC8"/>
    <w:rsid w:val="001041DE"/>
    <w:rsid w:val="001045C3"/>
    <w:rsid w:val="0010559C"/>
    <w:rsid w:val="00106591"/>
    <w:rsid w:val="0011099E"/>
    <w:rsid w:val="00110AA9"/>
    <w:rsid w:val="00110E48"/>
    <w:rsid w:val="00112CBD"/>
    <w:rsid w:val="00113714"/>
    <w:rsid w:val="00117DE0"/>
    <w:rsid w:val="00120320"/>
    <w:rsid w:val="0012068E"/>
    <w:rsid w:val="00120B84"/>
    <w:rsid w:val="00120BC6"/>
    <w:rsid w:val="00120FE7"/>
    <w:rsid w:val="001235CB"/>
    <w:rsid w:val="00123D10"/>
    <w:rsid w:val="00126296"/>
    <w:rsid w:val="0012688E"/>
    <w:rsid w:val="001274D9"/>
    <w:rsid w:val="00130464"/>
    <w:rsid w:val="00130E83"/>
    <w:rsid w:val="0013175D"/>
    <w:rsid w:val="0013195B"/>
    <w:rsid w:val="00131BCB"/>
    <w:rsid w:val="00132DBB"/>
    <w:rsid w:val="00132DCE"/>
    <w:rsid w:val="00133C8B"/>
    <w:rsid w:val="00134E6D"/>
    <w:rsid w:val="00134F2A"/>
    <w:rsid w:val="00136129"/>
    <w:rsid w:val="00136B12"/>
    <w:rsid w:val="00137439"/>
    <w:rsid w:val="00137558"/>
    <w:rsid w:val="00141288"/>
    <w:rsid w:val="00142186"/>
    <w:rsid w:val="0014253A"/>
    <w:rsid w:val="001425F2"/>
    <w:rsid w:val="001428DA"/>
    <w:rsid w:val="00142B5E"/>
    <w:rsid w:val="00143777"/>
    <w:rsid w:val="00143D5E"/>
    <w:rsid w:val="00144C87"/>
    <w:rsid w:val="00144C8C"/>
    <w:rsid w:val="00144D62"/>
    <w:rsid w:val="00150B06"/>
    <w:rsid w:val="001520DA"/>
    <w:rsid w:val="001534F4"/>
    <w:rsid w:val="00154F2D"/>
    <w:rsid w:val="001551FF"/>
    <w:rsid w:val="00155DBD"/>
    <w:rsid w:val="00157F55"/>
    <w:rsid w:val="0016025B"/>
    <w:rsid w:val="00160A5D"/>
    <w:rsid w:val="00161982"/>
    <w:rsid w:val="00161ECE"/>
    <w:rsid w:val="001624DB"/>
    <w:rsid w:val="00163E16"/>
    <w:rsid w:val="00165336"/>
    <w:rsid w:val="001659CA"/>
    <w:rsid w:val="00167CC4"/>
    <w:rsid w:val="0017052A"/>
    <w:rsid w:val="00170549"/>
    <w:rsid w:val="0017183F"/>
    <w:rsid w:val="00172A88"/>
    <w:rsid w:val="00172D63"/>
    <w:rsid w:val="00173FD0"/>
    <w:rsid w:val="00174EDD"/>
    <w:rsid w:val="00175A9D"/>
    <w:rsid w:val="00175D11"/>
    <w:rsid w:val="0017697F"/>
    <w:rsid w:val="00177F60"/>
    <w:rsid w:val="0018038D"/>
    <w:rsid w:val="00180C85"/>
    <w:rsid w:val="0018118C"/>
    <w:rsid w:val="0018122C"/>
    <w:rsid w:val="00182018"/>
    <w:rsid w:val="0018217C"/>
    <w:rsid w:val="00182A4D"/>
    <w:rsid w:val="00184420"/>
    <w:rsid w:val="0018462A"/>
    <w:rsid w:val="00185A79"/>
    <w:rsid w:val="00185EDC"/>
    <w:rsid w:val="00186F2B"/>
    <w:rsid w:val="0018727F"/>
    <w:rsid w:val="00187EBD"/>
    <w:rsid w:val="00190F45"/>
    <w:rsid w:val="0019183F"/>
    <w:rsid w:val="001920A8"/>
    <w:rsid w:val="00192C35"/>
    <w:rsid w:val="00194350"/>
    <w:rsid w:val="001949A5"/>
    <w:rsid w:val="00195017"/>
    <w:rsid w:val="001970E7"/>
    <w:rsid w:val="001A0B73"/>
    <w:rsid w:val="001A1E87"/>
    <w:rsid w:val="001A3727"/>
    <w:rsid w:val="001A437A"/>
    <w:rsid w:val="001A4A40"/>
    <w:rsid w:val="001A4B42"/>
    <w:rsid w:val="001A5886"/>
    <w:rsid w:val="001A5D68"/>
    <w:rsid w:val="001A6065"/>
    <w:rsid w:val="001A7424"/>
    <w:rsid w:val="001B0180"/>
    <w:rsid w:val="001B01FE"/>
    <w:rsid w:val="001B074E"/>
    <w:rsid w:val="001B0F97"/>
    <w:rsid w:val="001B11A8"/>
    <w:rsid w:val="001B28CD"/>
    <w:rsid w:val="001B36E0"/>
    <w:rsid w:val="001B4A0F"/>
    <w:rsid w:val="001B5BD4"/>
    <w:rsid w:val="001B6A30"/>
    <w:rsid w:val="001C07CB"/>
    <w:rsid w:val="001C2339"/>
    <w:rsid w:val="001C2945"/>
    <w:rsid w:val="001C2E20"/>
    <w:rsid w:val="001C33D6"/>
    <w:rsid w:val="001C469C"/>
    <w:rsid w:val="001C4D95"/>
    <w:rsid w:val="001C50CD"/>
    <w:rsid w:val="001C5C0F"/>
    <w:rsid w:val="001C6DB0"/>
    <w:rsid w:val="001C739C"/>
    <w:rsid w:val="001D0328"/>
    <w:rsid w:val="001D0A4A"/>
    <w:rsid w:val="001D0B3C"/>
    <w:rsid w:val="001D0CA4"/>
    <w:rsid w:val="001D0F4A"/>
    <w:rsid w:val="001D1FAE"/>
    <w:rsid w:val="001D20AC"/>
    <w:rsid w:val="001D2125"/>
    <w:rsid w:val="001D398D"/>
    <w:rsid w:val="001D4526"/>
    <w:rsid w:val="001D71A9"/>
    <w:rsid w:val="001D7E56"/>
    <w:rsid w:val="001E00F3"/>
    <w:rsid w:val="001E0F18"/>
    <w:rsid w:val="001E10D9"/>
    <w:rsid w:val="001E2DC1"/>
    <w:rsid w:val="001E35D7"/>
    <w:rsid w:val="001E444B"/>
    <w:rsid w:val="001E572D"/>
    <w:rsid w:val="001F2249"/>
    <w:rsid w:val="001F2349"/>
    <w:rsid w:val="001F27A5"/>
    <w:rsid w:val="001F2CBA"/>
    <w:rsid w:val="001F49F8"/>
    <w:rsid w:val="001F5417"/>
    <w:rsid w:val="001F5789"/>
    <w:rsid w:val="001F59E4"/>
    <w:rsid w:val="0020007A"/>
    <w:rsid w:val="00203715"/>
    <w:rsid w:val="002051A6"/>
    <w:rsid w:val="00205BEC"/>
    <w:rsid w:val="00206907"/>
    <w:rsid w:val="00207472"/>
    <w:rsid w:val="002075B7"/>
    <w:rsid w:val="00207AC2"/>
    <w:rsid w:val="002102BD"/>
    <w:rsid w:val="00210A81"/>
    <w:rsid w:val="00210F93"/>
    <w:rsid w:val="00210FE7"/>
    <w:rsid w:val="00211FD2"/>
    <w:rsid w:val="00212465"/>
    <w:rsid w:val="00212B61"/>
    <w:rsid w:val="00213B88"/>
    <w:rsid w:val="00214B61"/>
    <w:rsid w:val="002153B5"/>
    <w:rsid w:val="00221C75"/>
    <w:rsid w:val="00222413"/>
    <w:rsid w:val="00222AB4"/>
    <w:rsid w:val="00222BB9"/>
    <w:rsid w:val="00222C0F"/>
    <w:rsid w:val="00223027"/>
    <w:rsid w:val="00223292"/>
    <w:rsid w:val="002241B2"/>
    <w:rsid w:val="00226121"/>
    <w:rsid w:val="00226525"/>
    <w:rsid w:val="002265FC"/>
    <w:rsid w:val="00226CBF"/>
    <w:rsid w:val="00226D09"/>
    <w:rsid w:val="002303A8"/>
    <w:rsid w:val="00232126"/>
    <w:rsid w:val="002324DD"/>
    <w:rsid w:val="002328F3"/>
    <w:rsid w:val="002329ED"/>
    <w:rsid w:val="00233F27"/>
    <w:rsid w:val="002342F8"/>
    <w:rsid w:val="0023436C"/>
    <w:rsid w:val="002344B2"/>
    <w:rsid w:val="00235A9C"/>
    <w:rsid w:val="00235C6F"/>
    <w:rsid w:val="00235D90"/>
    <w:rsid w:val="00236244"/>
    <w:rsid w:val="00236EB4"/>
    <w:rsid w:val="00237897"/>
    <w:rsid w:val="00237BD6"/>
    <w:rsid w:val="00240F7C"/>
    <w:rsid w:val="00241EA9"/>
    <w:rsid w:val="002437B7"/>
    <w:rsid w:val="00243B42"/>
    <w:rsid w:val="00243EF0"/>
    <w:rsid w:val="00244F2C"/>
    <w:rsid w:val="00245429"/>
    <w:rsid w:val="002458F4"/>
    <w:rsid w:val="00246382"/>
    <w:rsid w:val="002463C6"/>
    <w:rsid w:val="00246D56"/>
    <w:rsid w:val="00247749"/>
    <w:rsid w:val="00250099"/>
    <w:rsid w:val="00252663"/>
    <w:rsid w:val="00253332"/>
    <w:rsid w:val="00253419"/>
    <w:rsid w:val="00253ECE"/>
    <w:rsid w:val="0025431C"/>
    <w:rsid w:val="00254570"/>
    <w:rsid w:val="00254681"/>
    <w:rsid w:val="00256457"/>
    <w:rsid w:val="00256584"/>
    <w:rsid w:val="00256729"/>
    <w:rsid w:val="00256A0D"/>
    <w:rsid w:val="00256E67"/>
    <w:rsid w:val="00256FAC"/>
    <w:rsid w:val="002571C9"/>
    <w:rsid w:val="00261606"/>
    <w:rsid w:val="00263049"/>
    <w:rsid w:val="00263CD2"/>
    <w:rsid w:val="00263E9E"/>
    <w:rsid w:val="00264232"/>
    <w:rsid w:val="0026423C"/>
    <w:rsid w:val="0026502A"/>
    <w:rsid w:val="002650C5"/>
    <w:rsid w:val="00265128"/>
    <w:rsid w:val="0026524B"/>
    <w:rsid w:val="00265733"/>
    <w:rsid w:val="00265FE2"/>
    <w:rsid w:val="00266B27"/>
    <w:rsid w:val="00266F4A"/>
    <w:rsid w:val="002673E7"/>
    <w:rsid w:val="00267983"/>
    <w:rsid w:val="00270F6E"/>
    <w:rsid w:val="002717D3"/>
    <w:rsid w:val="00271ED4"/>
    <w:rsid w:val="00272394"/>
    <w:rsid w:val="00273BAD"/>
    <w:rsid w:val="002747BD"/>
    <w:rsid w:val="002747CD"/>
    <w:rsid w:val="002776E4"/>
    <w:rsid w:val="002778B4"/>
    <w:rsid w:val="00277E7F"/>
    <w:rsid w:val="00280092"/>
    <w:rsid w:val="002809DA"/>
    <w:rsid w:val="00280F87"/>
    <w:rsid w:val="002814C1"/>
    <w:rsid w:val="00281723"/>
    <w:rsid w:val="00281DF3"/>
    <w:rsid w:val="00282488"/>
    <w:rsid w:val="00282C72"/>
    <w:rsid w:val="002831C7"/>
    <w:rsid w:val="00283596"/>
    <w:rsid w:val="00283A68"/>
    <w:rsid w:val="002844C0"/>
    <w:rsid w:val="0028497D"/>
    <w:rsid w:val="00286005"/>
    <w:rsid w:val="00286DC1"/>
    <w:rsid w:val="002871BB"/>
    <w:rsid w:val="00290807"/>
    <w:rsid w:val="00290919"/>
    <w:rsid w:val="002916D0"/>
    <w:rsid w:val="0029278F"/>
    <w:rsid w:val="00292947"/>
    <w:rsid w:val="00292DC9"/>
    <w:rsid w:val="00292ECA"/>
    <w:rsid w:val="00293A51"/>
    <w:rsid w:val="002944AD"/>
    <w:rsid w:val="002945B3"/>
    <w:rsid w:val="002945E9"/>
    <w:rsid w:val="00294A65"/>
    <w:rsid w:val="002950D9"/>
    <w:rsid w:val="002950DE"/>
    <w:rsid w:val="00295E0B"/>
    <w:rsid w:val="00296C34"/>
    <w:rsid w:val="00296F53"/>
    <w:rsid w:val="002970B1"/>
    <w:rsid w:val="00297798"/>
    <w:rsid w:val="00297E4E"/>
    <w:rsid w:val="002A06CD"/>
    <w:rsid w:val="002A0DD1"/>
    <w:rsid w:val="002A1157"/>
    <w:rsid w:val="002A3561"/>
    <w:rsid w:val="002A3DA4"/>
    <w:rsid w:val="002A486F"/>
    <w:rsid w:val="002A5540"/>
    <w:rsid w:val="002A601E"/>
    <w:rsid w:val="002A7E9A"/>
    <w:rsid w:val="002B0F02"/>
    <w:rsid w:val="002B1897"/>
    <w:rsid w:val="002B3195"/>
    <w:rsid w:val="002B320C"/>
    <w:rsid w:val="002B32A7"/>
    <w:rsid w:val="002B368E"/>
    <w:rsid w:val="002B37BF"/>
    <w:rsid w:val="002B3CE5"/>
    <w:rsid w:val="002B4937"/>
    <w:rsid w:val="002B51AB"/>
    <w:rsid w:val="002B5D39"/>
    <w:rsid w:val="002B600B"/>
    <w:rsid w:val="002C047D"/>
    <w:rsid w:val="002C1A1B"/>
    <w:rsid w:val="002C2F18"/>
    <w:rsid w:val="002C3367"/>
    <w:rsid w:val="002C35AB"/>
    <w:rsid w:val="002C3D86"/>
    <w:rsid w:val="002C4F0A"/>
    <w:rsid w:val="002C5713"/>
    <w:rsid w:val="002C66C5"/>
    <w:rsid w:val="002C66DD"/>
    <w:rsid w:val="002C6941"/>
    <w:rsid w:val="002C71F1"/>
    <w:rsid w:val="002C7825"/>
    <w:rsid w:val="002D086C"/>
    <w:rsid w:val="002D10DD"/>
    <w:rsid w:val="002D1BDF"/>
    <w:rsid w:val="002D1EDC"/>
    <w:rsid w:val="002D2CF3"/>
    <w:rsid w:val="002D5C15"/>
    <w:rsid w:val="002D637E"/>
    <w:rsid w:val="002D7088"/>
    <w:rsid w:val="002D7150"/>
    <w:rsid w:val="002D783F"/>
    <w:rsid w:val="002D7DD0"/>
    <w:rsid w:val="002D7E0F"/>
    <w:rsid w:val="002E096A"/>
    <w:rsid w:val="002E190B"/>
    <w:rsid w:val="002E1A68"/>
    <w:rsid w:val="002E4463"/>
    <w:rsid w:val="002E5477"/>
    <w:rsid w:val="002E5AF7"/>
    <w:rsid w:val="002E5C69"/>
    <w:rsid w:val="002E6A15"/>
    <w:rsid w:val="002E6BED"/>
    <w:rsid w:val="002E7836"/>
    <w:rsid w:val="002F0305"/>
    <w:rsid w:val="002F0B47"/>
    <w:rsid w:val="002F126E"/>
    <w:rsid w:val="002F2199"/>
    <w:rsid w:val="002F350F"/>
    <w:rsid w:val="002F41C5"/>
    <w:rsid w:val="002F4722"/>
    <w:rsid w:val="002F58ED"/>
    <w:rsid w:val="002F5B93"/>
    <w:rsid w:val="0030057C"/>
    <w:rsid w:val="003007A1"/>
    <w:rsid w:val="00300C56"/>
    <w:rsid w:val="00302C26"/>
    <w:rsid w:val="00302F2C"/>
    <w:rsid w:val="00303A52"/>
    <w:rsid w:val="00303D36"/>
    <w:rsid w:val="003040FD"/>
    <w:rsid w:val="003044B6"/>
    <w:rsid w:val="00304CC2"/>
    <w:rsid w:val="0030626C"/>
    <w:rsid w:val="003070F0"/>
    <w:rsid w:val="00307BBA"/>
    <w:rsid w:val="00310984"/>
    <w:rsid w:val="00310A3B"/>
    <w:rsid w:val="00310C96"/>
    <w:rsid w:val="00311442"/>
    <w:rsid w:val="0031146F"/>
    <w:rsid w:val="003114CD"/>
    <w:rsid w:val="003118DC"/>
    <w:rsid w:val="00313255"/>
    <w:rsid w:val="00313940"/>
    <w:rsid w:val="003144FD"/>
    <w:rsid w:val="00315D0E"/>
    <w:rsid w:val="00317CA2"/>
    <w:rsid w:val="0032055D"/>
    <w:rsid w:val="0032081B"/>
    <w:rsid w:val="00320A8A"/>
    <w:rsid w:val="0032135A"/>
    <w:rsid w:val="00323AB7"/>
    <w:rsid w:val="00324C79"/>
    <w:rsid w:val="00324F4A"/>
    <w:rsid w:val="00325560"/>
    <w:rsid w:val="00325ADB"/>
    <w:rsid w:val="00327AF3"/>
    <w:rsid w:val="00327DE4"/>
    <w:rsid w:val="00327EBE"/>
    <w:rsid w:val="00327FCC"/>
    <w:rsid w:val="0033075C"/>
    <w:rsid w:val="00331B3F"/>
    <w:rsid w:val="003320A6"/>
    <w:rsid w:val="003325C7"/>
    <w:rsid w:val="00332855"/>
    <w:rsid w:val="00332C14"/>
    <w:rsid w:val="003341AD"/>
    <w:rsid w:val="00334D7F"/>
    <w:rsid w:val="00335361"/>
    <w:rsid w:val="00335CA0"/>
    <w:rsid w:val="0033634D"/>
    <w:rsid w:val="003364CD"/>
    <w:rsid w:val="00336D61"/>
    <w:rsid w:val="00336DA0"/>
    <w:rsid w:val="00337766"/>
    <w:rsid w:val="00341A54"/>
    <w:rsid w:val="00342171"/>
    <w:rsid w:val="0034403C"/>
    <w:rsid w:val="00345B13"/>
    <w:rsid w:val="00345B24"/>
    <w:rsid w:val="00347BF5"/>
    <w:rsid w:val="00351112"/>
    <w:rsid w:val="00351775"/>
    <w:rsid w:val="00351E5D"/>
    <w:rsid w:val="00352185"/>
    <w:rsid w:val="0035241D"/>
    <w:rsid w:val="00353110"/>
    <w:rsid w:val="003532B4"/>
    <w:rsid w:val="00354D22"/>
    <w:rsid w:val="00354F9A"/>
    <w:rsid w:val="00355C6C"/>
    <w:rsid w:val="003564B7"/>
    <w:rsid w:val="00356710"/>
    <w:rsid w:val="00357BC4"/>
    <w:rsid w:val="003605E4"/>
    <w:rsid w:val="00361F7D"/>
    <w:rsid w:val="00362CE7"/>
    <w:rsid w:val="00362EE5"/>
    <w:rsid w:val="00363886"/>
    <w:rsid w:val="00364404"/>
    <w:rsid w:val="0036471D"/>
    <w:rsid w:val="00364DE6"/>
    <w:rsid w:val="00365558"/>
    <w:rsid w:val="00365559"/>
    <w:rsid w:val="003657CF"/>
    <w:rsid w:val="00366CAC"/>
    <w:rsid w:val="0036760A"/>
    <w:rsid w:val="003677D3"/>
    <w:rsid w:val="00367843"/>
    <w:rsid w:val="00370F9D"/>
    <w:rsid w:val="00372A2A"/>
    <w:rsid w:val="003739A5"/>
    <w:rsid w:val="00373EE8"/>
    <w:rsid w:val="00374231"/>
    <w:rsid w:val="00374D29"/>
    <w:rsid w:val="00375255"/>
    <w:rsid w:val="00376434"/>
    <w:rsid w:val="00377006"/>
    <w:rsid w:val="0038119D"/>
    <w:rsid w:val="00381DE4"/>
    <w:rsid w:val="00383415"/>
    <w:rsid w:val="00383B7B"/>
    <w:rsid w:val="00383FD5"/>
    <w:rsid w:val="0038729B"/>
    <w:rsid w:val="00387F0A"/>
    <w:rsid w:val="00387FFB"/>
    <w:rsid w:val="00390955"/>
    <w:rsid w:val="00390C04"/>
    <w:rsid w:val="0039185B"/>
    <w:rsid w:val="003927E9"/>
    <w:rsid w:val="00393556"/>
    <w:rsid w:val="00396650"/>
    <w:rsid w:val="003970CE"/>
    <w:rsid w:val="00397CC0"/>
    <w:rsid w:val="003A029B"/>
    <w:rsid w:val="003A21EB"/>
    <w:rsid w:val="003A24BD"/>
    <w:rsid w:val="003A4B56"/>
    <w:rsid w:val="003A557B"/>
    <w:rsid w:val="003A5B0A"/>
    <w:rsid w:val="003A5D05"/>
    <w:rsid w:val="003A68AD"/>
    <w:rsid w:val="003B139D"/>
    <w:rsid w:val="003B21DB"/>
    <w:rsid w:val="003B50B6"/>
    <w:rsid w:val="003B5480"/>
    <w:rsid w:val="003B5B6A"/>
    <w:rsid w:val="003B65C8"/>
    <w:rsid w:val="003B74CA"/>
    <w:rsid w:val="003B773B"/>
    <w:rsid w:val="003B7833"/>
    <w:rsid w:val="003C1055"/>
    <w:rsid w:val="003C13CA"/>
    <w:rsid w:val="003C4591"/>
    <w:rsid w:val="003C4C2C"/>
    <w:rsid w:val="003C4EF1"/>
    <w:rsid w:val="003C5F26"/>
    <w:rsid w:val="003C6013"/>
    <w:rsid w:val="003C646E"/>
    <w:rsid w:val="003C66D1"/>
    <w:rsid w:val="003C67B5"/>
    <w:rsid w:val="003C7410"/>
    <w:rsid w:val="003C7970"/>
    <w:rsid w:val="003D04B8"/>
    <w:rsid w:val="003D13B5"/>
    <w:rsid w:val="003D1E2E"/>
    <w:rsid w:val="003D53E8"/>
    <w:rsid w:val="003D5680"/>
    <w:rsid w:val="003D577A"/>
    <w:rsid w:val="003D5FC0"/>
    <w:rsid w:val="003D6D1C"/>
    <w:rsid w:val="003D6F47"/>
    <w:rsid w:val="003D799C"/>
    <w:rsid w:val="003D7F2C"/>
    <w:rsid w:val="003E0220"/>
    <w:rsid w:val="003E0432"/>
    <w:rsid w:val="003E0F52"/>
    <w:rsid w:val="003E0F82"/>
    <w:rsid w:val="003E17CE"/>
    <w:rsid w:val="003E3127"/>
    <w:rsid w:val="003E395A"/>
    <w:rsid w:val="003E468C"/>
    <w:rsid w:val="003E53DC"/>
    <w:rsid w:val="003E5E95"/>
    <w:rsid w:val="003E60D8"/>
    <w:rsid w:val="003E74C4"/>
    <w:rsid w:val="003E785B"/>
    <w:rsid w:val="003F05B8"/>
    <w:rsid w:val="003F0D68"/>
    <w:rsid w:val="003F0E86"/>
    <w:rsid w:val="003F0F53"/>
    <w:rsid w:val="003F1AD8"/>
    <w:rsid w:val="003F2866"/>
    <w:rsid w:val="003F304B"/>
    <w:rsid w:val="003F30FD"/>
    <w:rsid w:val="003F48C1"/>
    <w:rsid w:val="003F510E"/>
    <w:rsid w:val="003F616E"/>
    <w:rsid w:val="003F7B7F"/>
    <w:rsid w:val="00403854"/>
    <w:rsid w:val="00403B9D"/>
    <w:rsid w:val="00403EC1"/>
    <w:rsid w:val="00404039"/>
    <w:rsid w:val="00404661"/>
    <w:rsid w:val="00404702"/>
    <w:rsid w:val="004050EE"/>
    <w:rsid w:val="00405E9F"/>
    <w:rsid w:val="00410351"/>
    <w:rsid w:val="00410561"/>
    <w:rsid w:val="00410A4A"/>
    <w:rsid w:val="00410D29"/>
    <w:rsid w:val="004112DC"/>
    <w:rsid w:val="00413236"/>
    <w:rsid w:val="0041506A"/>
    <w:rsid w:val="0041558A"/>
    <w:rsid w:val="00415C56"/>
    <w:rsid w:val="0041601B"/>
    <w:rsid w:val="004165FA"/>
    <w:rsid w:val="00416F07"/>
    <w:rsid w:val="0042196F"/>
    <w:rsid w:val="00424A94"/>
    <w:rsid w:val="004264E0"/>
    <w:rsid w:val="0042703A"/>
    <w:rsid w:val="00427964"/>
    <w:rsid w:val="00427B3E"/>
    <w:rsid w:val="0043148B"/>
    <w:rsid w:val="00431788"/>
    <w:rsid w:val="00431926"/>
    <w:rsid w:val="004329E1"/>
    <w:rsid w:val="004331B7"/>
    <w:rsid w:val="0043376C"/>
    <w:rsid w:val="0043454E"/>
    <w:rsid w:val="00434DF7"/>
    <w:rsid w:val="00436218"/>
    <w:rsid w:val="00436A52"/>
    <w:rsid w:val="004375E4"/>
    <w:rsid w:val="00437F18"/>
    <w:rsid w:val="0044025B"/>
    <w:rsid w:val="004403C1"/>
    <w:rsid w:val="00440624"/>
    <w:rsid w:val="004408B7"/>
    <w:rsid w:val="00440913"/>
    <w:rsid w:val="00441FF5"/>
    <w:rsid w:val="00443548"/>
    <w:rsid w:val="004435C7"/>
    <w:rsid w:val="0044482A"/>
    <w:rsid w:val="00445814"/>
    <w:rsid w:val="0044591B"/>
    <w:rsid w:val="0044683B"/>
    <w:rsid w:val="00446FE7"/>
    <w:rsid w:val="004506BF"/>
    <w:rsid w:val="004509EE"/>
    <w:rsid w:val="00450AE2"/>
    <w:rsid w:val="0045126D"/>
    <w:rsid w:val="00451BD8"/>
    <w:rsid w:val="0045208D"/>
    <w:rsid w:val="00452B5E"/>
    <w:rsid w:val="0045650D"/>
    <w:rsid w:val="004604A6"/>
    <w:rsid w:val="0046093F"/>
    <w:rsid w:val="00461CEE"/>
    <w:rsid w:val="00462344"/>
    <w:rsid w:val="00462B69"/>
    <w:rsid w:val="00462CAE"/>
    <w:rsid w:val="00463360"/>
    <w:rsid w:val="00464884"/>
    <w:rsid w:val="00464F4F"/>
    <w:rsid w:val="00465080"/>
    <w:rsid w:val="004657E3"/>
    <w:rsid w:val="004666A0"/>
    <w:rsid w:val="00467416"/>
    <w:rsid w:val="004708BD"/>
    <w:rsid w:val="00471202"/>
    <w:rsid w:val="00471C6A"/>
    <w:rsid w:val="00472019"/>
    <w:rsid w:val="00472208"/>
    <w:rsid w:val="00473309"/>
    <w:rsid w:val="004735EF"/>
    <w:rsid w:val="00473D4C"/>
    <w:rsid w:val="004744A5"/>
    <w:rsid w:val="00474D0A"/>
    <w:rsid w:val="00474F93"/>
    <w:rsid w:val="00477C49"/>
    <w:rsid w:val="0048175C"/>
    <w:rsid w:val="00481DC1"/>
    <w:rsid w:val="00481FBF"/>
    <w:rsid w:val="0048221A"/>
    <w:rsid w:val="00482ED5"/>
    <w:rsid w:val="00483492"/>
    <w:rsid w:val="004845B2"/>
    <w:rsid w:val="0048476D"/>
    <w:rsid w:val="00484EFB"/>
    <w:rsid w:val="00485052"/>
    <w:rsid w:val="004872C8"/>
    <w:rsid w:val="004907F8"/>
    <w:rsid w:val="00490857"/>
    <w:rsid w:val="00490E78"/>
    <w:rsid w:val="004913E0"/>
    <w:rsid w:val="004919CF"/>
    <w:rsid w:val="004921FB"/>
    <w:rsid w:val="00493083"/>
    <w:rsid w:val="0049387A"/>
    <w:rsid w:val="004938EC"/>
    <w:rsid w:val="00493A0C"/>
    <w:rsid w:val="00494521"/>
    <w:rsid w:val="00495A18"/>
    <w:rsid w:val="00496737"/>
    <w:rsid w:val="00496C43"/>
    <w:rsid w:val="00496E1C"/>
    <w:rsid w:val="0049770B"/>
    <w:rsid w:val="00497896"/>
    <w:rsid w:val="004A01C0"/>
    <w:rsid w:val="004A1CA2"/>
    <w:rsid w:val="004A2280"/>
    <w:rsid w:val="004A24A7"/>
    <w:rsid w:val="004A280E"/>
    <w:rsid w:val="004A29B1"/>
    <w:rsid w:val="004A3E89"/>
    <w:rsid w:val="004A3EAA"/>
    <w:rsid w:val="004A481C"/>
    <w:rsid w:val="004A65A5"/>
    <w:rsid w:val="004A689B"/>
    <w:rsid w:val="004A6FD5"/>
    <w:rsid w:val="004A7237"/>
    <w:rsid w:val="004A7EFE"/>
    <w:rsid w:val="004B0184"/>
    <w:rsid w:val="004B060A"/>
    <w:rsid w:val="004B16AC"/>
    <w:rsid w:val="004B171B"/>
    <w:rsid w:val="004B241E"/>
    <w:rsid w:val="004B65EF"/>
    <w:rsid w:val="004B67A9"/>
    <w:rsid w:val="004B6EAD"/>
    <w:rsid w:val="004C160E"/>
    <w:rsid w:val="004C2803"/>
    <w:rsid w:val="004C2BD7"/>
    <w:rsid w:val="004C6246"/>
    <w:rsid w:val="004D2446"/>
    <w:rsid w:val="004D25CA"/>
    <w:rsid w:val="004D282E"/>
    <w:rsid w:val="004D31CC"/>
    <w:rsid w:val="004D330D"/>
    <w:rsid w:val="004D3CAD"/>
    <w:rsid w:val="004D54ED"/>
    <w:rsid w:val="004D5C16"/>
    <w:rsid w:val="004D5D33"/>
    <w:rsid w:val="004D6333"/>
    <w:rsid w:val="004E125A"/>
    <w:rsid w:val="004E16A1"/>
    <w:rsid w:val="004E20FF"/>
    <w:rsid w:val="004E2CF6"/>
    <w:rsid w:val="004E2DAD"/>
    <w:rsid w:val="004E2FBF"/>
    <w:rsid w:val="004E53DB"/>
    <w:rsid w:val="004E5643"/>
    <w:rsid w:val="004E645E"/>
    <w:rsid w:val="004E7A66"/>
    <w:rsid w:val="004F0410"/>
    <w:rsid w:val="004F24A4"/>
    <w:rsid w:val="004F2729"/>
    <w:rsid w:val="004F34D9"/>
    <w:rsid w:val="004F3C98"/>
    <w:rsid w:val="004F3D48"/>
    <w:rsid w:val="004F4225"/>
    <w:rsid w:val="004F4B46"/>
    <w:rsid w:val="004F615E"/>
    <w:rsid w:val="004F6C47"/>
    <w:rsid w:val="004F758D"/>
    <w:rsid w:val="00500506"/>
    <w:rsid w:val="005017E4"/>
    <w:rsid w:val="00502373"/>
    <w:rsid w:val="005024F2"/>
    <w:rsid w:val="00502F57"/>
    <w:rsid w:val="00503258"/>
    <w:rsid w:val="00503551"/>
    <w:rsid w:val="00505EC3"/>
    <w:rsid w:val="005065E1"/>
    <w:rsid w:val="00506D84"/>
    <w:rsid w:val="0050781F"/>
    <w:rsid w:val="00507D73"/>
    <w:rsid w:val="00510067"/>
    <w:rsid w:val="00510854"/>
    <w:rsid w:val="00513183"/>
    <w:rsid w:val="00513ED8"/>
    <w:rsid w:val="00514CD3"/>
    <w:rsid w:val="00515357"/>
    <w:rsid w:val="00515EDC"/>
    <w:rsid w:val="00517D85"/>
    <w:rsid w:val="00520129"/>
    <w:rsid w:val="00520183"/>
    <w:rsid w:val="00520342"/>
    <w:rsid w:val="0052101F"/>
    <w:rsid w:val="0052138C"/>
    <w:rsid w:val="00522589"/>
    <w:rsid w:val="00522AE9"/>
    <w:rsid w:val="00522B5B"/>
    <w:rsid w:val="0052385A"/>
    <w:rsid w:val="00523CC4"/>
    <w:rsid w:val="00524373"/>
    <w:rsid w:val="0052459B"/>
    <w:rsid w:val="00524F37"/>
    <w:rsid w:val="00525352"/>
    <w:rsid w:val="0052596F"/>
    <w:rsid w:val="00525BD6"/>
    <w:rsid w:val="0052637E"/>
    <w:rsid w:val="00526FF8"/>
    <w:rsid w:val="005273E7"/>
    <w:rsid w:val="005300DF"/>
    <w:rsid w:val="005301A8"/>
    <w:rsid w:val="005302B6"/>
    <w:rsid w:val="005309C4"/>
    <w:rsid w:val="00530C3C"/>
    <w:rsid w:val="00530EFE"/>
    <w:rsid w:val="0053154D"/>
    <w:rsid w:val="00531764"/>
    <w:rsid w:val="00531B9E"/>
    <w:rsid w:val="00532DBB"/>
    <w:rsid w:val="00533252"/>
    <w:rsid w:val="00533D89"/>
    <w:rsid w:val="00533D91"/>
    <w:rsid w:val="00534955"/>
    <w:rsid w:val="00534DF1"/>
    <w:rsid w:val="005366EB"/>
    <w:rsid w:val="00536C47"/>
    <w:rsid w:val="00536D17"/>
    <w:rsid w:val="005405AC"/>
    <w:rsid w:val="005415D3"/>
    <w:rsid w:val="00541B21"/>
    <w:rsid w:val="00542E44"/>
    <w:rsid w:val="005430BD"/>
    <w:rsid w:val="005437B4"/>
    <w:rsid w:val="00544AE2"/>
    <w:rsid w:val="005465FA"/>
    <w:rsid w:val="00546F44"/>
    <w:rsid w:val="005472E3"/>
    <w:rsid w:val="00547E2D"/>
    <w:rsid w:val="005504E3"/>
    <w:rsid w:val="005504E5"/>
    <w:rsid w:val="0055052B"/>
    <w:rsid w:val="0055078A"/>
    <w:rsid w:val="005508FC"/>
    <w:rsid w:val="00551A1F"/>
    <w:rsid w:val="00551D54"/>
    <w:rsid w:val="0055309F"/>
    <w:rsid w:val="00555E20"/>
    <w:rsid w:val="00555E8E"/>
    <w:rsid w:val="005564B1"/>
    <w:rsid w:val="0056013F"/>
    <w:rsid w:val="0056022D"/>
    <w:rsid w:val="005604E4"/>
    <w:rsid w:val="005609BE"/>
    <w:rsid w:val="005614D3"/>
    <w:rsid w:val="00561C66"/>
    <w:rsid w:val="00563168"/>
    <w:rsid w:val="0056337D"/>
    <w:rsid w:val="0056374F"/>
    <w:rsid w:val="00564DE6"/>
    <w:rsid w:val="00565D86"/>
    <w:rsid w:val="00566A66"/>
    <w:rsid w:val="00567A16"/>
    <w:rsid w:val="005702B0"/>
    <w:rsid w:val="00570FBB"/>
    <w:rsid w:val="005711D4"/>
    <w:rsid w:val="00571471"/>
    <w:rsid w:val="00571877"/>
    <w:rsid w:val="00571E1C"/>
    <w:rsid w:val="00572FD4"/>
    <w:rsid w:val="005739C6"/>
    <w:rsid w:val="00573FE8"/>
    <w:rsid w:val="005741EB"/>
    <w:rsid w:val="0057539C"/>
    <w:rsid w:val="00576F32"/>
    <w:rsid w:val="005770F0"/>
    <w:rsid w:val="005779BF"/>
    <w:rsid w:val="00580456"/>
    <w:rsid w:val="00580D79"/>
    <w:rsid w:val="00583198"/>
    <w:rsid w:val="00585F39"/>
    <w:rsid w:val="00586C3F"/>
    <w:rsid w:val="00587CCC"/>
    <w:rsid w:val="005907E6"/>
    <w:rsid w:val="00592452"/>
    <w:rsid w:val="00593750"/>
    <w:rsid w:val="00593C58"/>
    <w:rsid w:val="00594A48"/>
    <w:rsid w:val="00595285"/>
    <w:rsid w:val="00595D0D"/>
    <w:rsid w:val="00596159"/>
    <w:rsid w:val="00596416"/>
    <w:rsid w:val="00596B65"/>
    <w:rsid w:val="005A06BF"/>
    <w:rsid w:val="005A1074"/>
    <w:rsid w:val="005A139F"/>
    <w:rsid w:val="005A2949"/>
    <w:rsid w:val="005A35DE"/>
    <w:rsid w:val="005A3C30"/>
    <w:rsid w:val="005A3FDA"/>
    <w:rsid w:val="005A4560"/>
    <w:rsid w:val="005A498F"/>
    <w:rsid w:val="005A6522"/>
    <w:rsid w:val="005A6C45"/>
    <w:rsid w:val="005B06CB"/>
    <w:rsid w:val="005B088B"/>
    <w:rsid w:val="005B0F3E"/>
    <w:rsid w:val="005B148D"/>
    <w:rsid w:val="005B1BEA"/>
    <w:rsid w:val="005B241B"/>
    <w:rsid w:val="005B2AFD"/>
    <w:rsid w:val="005B2BED"/>
    <w:rsid w:val="005B320B"/>
    <w:rsid w:val="005B3905"/>
    <w:rsid w:val="005B3C31"/>
    <w:rsid w:val="005B48D0"/>
    <w:rsid w:val="005B59B7"/>
    <w:rsid w:val="005B65EB"/>
    <w:rsid w:val="005B7027"/>
    <w:rsid w:val="005C0097"/>
    <w:rsid w:val="005C02B4"/>
    <w:rsid w:val="005C1138"/>
    <w:rsid w:val="005C1F8D"/>
    <w:rsid w:val="005C3B33"/>
    <w:rsid w:val="005C415E"/>
    <w:rsid w:val="005C4EA2"/>
    <w:rsid w:val="005C6627"/>
    <w:rsid w:val="005C6E55"/>
    <w:rsid w:val="005D0022"/>
    <w:rsid w:val="005D072D"/>
    <w:rsid w:val="005D0840"/>
    <w:rsid w:val="005D12E9"/>
    <w:rsid w:val="005D3969"/>
    <w:rsid w:val="005D465E"/>
    <w:rsid w:val="005D4F7E"/>
    <w:rsid w:val="005D4F96"/>
    <w:rsid w:val="005D5173"/>
    <w:rsid w:val="005D55B5"/>
    <w:rsid w:val="005D5FC5"/>
    <w:rsid w:val="005D6415"/>
    <w:rsid w:val="005D6456"/>
    <w:rsid w:val="005E0AF3"/>
    <w:rsid w:val="005E0DA5"/>
    <w:rsid w:val="005E24CE"/>
    <w:rsid w:val="005E2E6B"/>
    <w:rsid w:val="005E3906"/>
    <w:rsid w:val="005E408F"/>
    <w:rsid w:val="005E40BE"/>
    <w:rsid w:val="005E4CCE"/>
    <w:rsid w:val="005E54D6"/>
    <w:rsid w:val="005E54F9"/>
    <w:rsid w:val="005E58B6"/>
    <w:rsid w:val="005E6365"/>
    <w:rsid w:val="005E695C"/>
    <w:rsid w:val="005E6BAD"/>
    <w:rsid w:val="005E7162"/>
    <w:rsid w:val="005F1238"/>
    <w:rsid w:val="005F21B5"/>
    <w:rsid w:val="005F2585"/>
    <w:rsid w:val="005F494E"/>
    <w:rsid w:val="005F4EEC"/>
    <w:rsid w:val="005F5584"/>
    <w:rsid w:val="005F62AB"/>
    <w:rsid w:val="005F7499"/>
    <w:rsid w:val="005F77BF"/>
    <w:rsid w:val="005F7E11"/>
    <w:rsid w:val="006006FE"/>
    <w:rsid w:val="00600A23"/>
    <w:rsid w:val="006010BB"/>
    <w:rsid w:val="006019FE"/>
    <w:rsid w:val="00602B27"/>
    <w:rsid w:val="0060362A"/>
    <w:rsid w:val="0060365A"/>
    <w:rsid w:val="006038E7"/>
    <w:rsid w:val="00603AC1"/>
    <w:rsid w:val="0060456A"/>
    <w:rsid w:val="0060492B"/>
    <w:rsid w:val="0060662A"/>
    <w:rsid w:val="00607F2F"/>
    <w:rsid w:val="00610C83"/>
    <w:rsid w:val="00611668"/>
    <w:rsid w:val="00611E01"/>
    <w:rsid w:val="00612F55"/>
    <w:rsid w:val="00612FF4"/>
    <w:rsid w:val="00613389"/>
    <w:rsid w:val="00617067"/>
    <w:rsid w:val="00617239"/>
    <w:rsid w:val="00617644"/>
    <w:rsid w:val="00617D37"/>
    <w:rsid w:val="0062078A"/>
    <w:rsid w:val="00620F32"/>
    <w:rsid w:val="0062100C"/>
    <w:rsid w:val="00621964"/>
    <w:rsid w:val="006224DA"/>
    <w:rsid w:val="00626481"/>
    <w:rsid w:val="00626B16"/>
    <w:rsid w:val="00630C71"/>
    <w:rsid w:val="006327A1"/>
    <w:rsid w:val="00632B82"/>
    <w:rsid w:val="00635DDF"/>
    <w:rsid w:val="00636504"/>
    <w:rsid w:val="00636ED8"/>
    <w:rsid w:val="00637EC4"/>
    <w:rsid w:val="00640482"/>
    <w:rsid w:val="0064098A"/>
    <w:rsid w:val="006414C1"/>
    <w:rsid w:val="00643075"/>
    <w:rsid w:val="00644AC0"/>
    <w:rsid w:val="00645E4F"/>
    <w:rsid w:val="006469E9"/>
    <w:rsid w:val="00647FF0"/>
    <w:rsid w:val="00650903"/>
    <w:rsid w:val="00651636"/>
    <w:rsid w:val="006516AC"/>
    <w:rsid w:val="00652B67"/>
    <w:rsid w:val="00653644"/>
    <w:rsid w:val="006543D4"/>
    <w:rsid w:val="00655068"/>
    <w:rsid w:val="00655830"/>
    <w:rsid w:val="00656072"/>
    <w:rsid w:val="006561B2"/>
    <w:rsid w:val="00656430"/>
    <w:rsid w:val="006564CC"/>
    <w:rsid w:val="006579A9"/>
    <w:rsid w:val="00657DB5"/>
    <w:rsid w:val="00660DF8"/>
    <w:rsid w:val="00662136"/>
    <w:rsid w:val="00663AC7"/>
    <w:rsid w:val="0066472B"/>
    <w:rsid w:val="00665737"/>
    <w:rsid w:val="00665D52"/>
    <w:rsid w:val="00666B86"/>
    <w:rsid w:val="00666F0B"/>
    <w:rsid w:val="00666F10"/>
    <w:rsid w:val="006674B2"/>
    <w:rsid w:val="00667A02"/>
    <w:rsid w:val="0067289A"/>
    <w:rsid w:val="006728B1"/>
    <w:rsid w:val="00672BDA"/>
    <w:rsid w:val="006733F3"/>
    <w:rsid w:val="00674CE0"/>
    <w:rsid w:val="0067575C"/>
    <w:rsid w:val="00675B5B"/>
    <w:rsid w:val="00676C1A"/>
    <w:rsid w:val="00676C45"/>
    <w:rsid w:val="00676C77"/>
    <w:rsid w:val="00676ED9"/>
    <w:rsid w:val="00677C6B"/>
    <w:rsid w:val="00677E93"/>
    <w:rsid w:val="00684FFB"/>
    <w:rsid w:val="006852B2"/>
    <w:rsid w:val="0068573B"/>
    <w:rsid w:val="00686384"/>
    <w:rsid w:val="006864D2"/>
    <w:rsid w:val="0068708A"/>
    <w:rsid w:val="00687ABC"/>
    <w:rsid w:val="00687CC3"/>
    <w:rsid w:val="0069059E"/>
    <w:rsid w:val="0069074F"/>
    <w:rsid w:val="00692FB7"/>
    <w:rsid w:val="006930A0"/>
    <w:rsid w:val="006939F0"/>
    <w:rsid w:val="00693F20"/>
    <w:rsid w:val="0069573F"/>
    <w:rsid w:val="00697824"/>
    <w:rsid w:val="00697BC8"/>
    <w:rsid w:val="00697CC9"/>
    <w:rsid w:val="00697FCC"/>
    <w:rsid w:val="006A048D"/>
    <w:rsid w:val="006A105A"/>
    <w:rsid w:val="006A145D"/>
    <w:rsid w:val="006A2369"/>
    <w:rsid w:val="006A25BF"/>
    <w:rsid w:val="006A288C"/>
    <w:rsid w:val="006A445D"/>
    <w:rsid w:val="006A4A72"/>
    <w:rsid w:val="006A4E23"/>
    <w:rsid w:val="006A5232"/>
    <w:rsid w:val="006A55BB"/>
    <w:rsid w:val="006A5750"/>
    <w:rsid w:val="006A5CE1"/>
    <w:rsid w:val="006A5E31"/>
    <w:rsid w:val="006A6789"/>
    <w:rsid w:val="006A7B0E"/>
    <w:rsid w:val="006B06C9"/>
    <w:rsid w:val="006B14BB"/>
    <w:rsid w:val="006B1AF8"/>
    <w:rsid w:val="006B2B2F"/>
    <w:rsid w:val="006B2E6B"/>
    <w:rsid w:val="006B3386"/>
    <w:rsid w:val="006B38E9"/>
    <w:rsid w:val="006B3DDF"/>
    <w:rsid w:val="006B431D"/>
    <w:rsid w:val="006B4663"/>
    <w:rsid w:val="006B4AEB"/>
    <w:rsid w:val="006B4B89"/>
    <w:rsid w:val="006B65D5"/>
    <w:rsid w:val="006C08AE"/>
    <w:rsid w:val="006C1260"/>
    <w:rsid w:val="006C14D5"/>
    <w:rsid w:val="006C2ACD"/>
    <w:rsid w:val="006C3FAB"/>
    <w:rsid w:val="006C4069"/>
    <w:rsid w:val="006C409F"/>
    <w:rsid w:val="006C4AB5"/>
    <w:rsid w:val="006C5631"/>
    <w:rsid w:val="006C68AA"/>
    <w:rsid w:val="006C76DF"/>
    <w:rsid w:val="006C77F4"/>
    <w:rsid w:val="006D0A14"/>
    <w:rsid w:val="006D167D"/>
    <w:rsid w:val="006D1F8F"/>
    <w:rsid w:val="006D285A"/>
    <w:rsid w:val="006D6234"/>
    <w:rsid w:val="006D68D7"/>
    <w:rsid w:val="006D6A8A"/>
    <w:rsid w:val="006E0C98"/>
    <w:rsid w:val="006E2CDA"/>
    <w:rsid w:val="006E2CF6"/>
    <w:rsid w:val="006E43BB"/>
    <w:rsid w:val="006E4668"/>
    <w:rsid w:val="006E4ACD"/>
    <w:rsid w:val="006E4C6F"/>
    <w:rsid w:val="006E5A24"/>
    <w:rsid w:val="006E6F1E"/>
    <w:rsid w:val="006E7A90"/>
    <w:rsid w:val="006F0641"/>
    <w:rsid w:val="006F0C97"/>
    <w:rsid w:val="006F24ED"/>
    <w:rsid w:val="006F26A2"/>
    <w:rsid w:val="006F2B68"/>
    <w:rsid w:val="006F2E03"/>
    <w:rsid w:val="006F2F9B"/>
    <w:rsid w:val="006F3C6E"/>
    <w:rsid w:val="006F3D08"/>
    <w:rsid w:val="006F50E5"/>
    <w:rsid w:val="006F5CE1"/>
    <w:rsid w:val="006F6007"/>
    <w:rsid w:val="006F688D"/>
    <w:rsid w:val="006F787F"/>
    <w:rsid w:val="00700095"/>
    <w:rsid w:val="007001A0"/>
    <w:rsid w:val="0070118D"/>
    <w:rsid w:val="007028F9"/>
    <w:rsid w:val="00702E65"/>
    <w:rsid w:val="00702EF6"/>
    <w:rsid w:val="00705920"/>
    <w:rsid w:val="007059C3"/>
    <w:rsid w:val="00706447"/>
    <w:rsid w:val="00706C71"/>
    <w:rsid w:val="00706FA0"/>
    <w:rsid w:val="0070741B"/>
    <w:rsid w:val="00707546"/>
    <w:rsid w:val="00710BBE"/>
    <w:rsid w:val="00712181"/>
    <w:rsid w:val="00712E75"/>
    <w:rsid w:val="007149C6"/>
    <w:rsid w:val="0071556F"/>
    <w:rsid w:val="00715F0E"/>
    <w:rsid w:val="00716B43"/>
    <w:rsid w:val="00716F50"/>
    <w:rsid w:val="007200D3"/>
    <w:rsid w:val="00721887"/>
    <w:rsid w:val="007219AA"/>
    <w:rsid w:val="007220EC"/>
    <w:rsid w:val="00722406"/>
    <w:rsid w:val="007228AE"/>
    <w:rsid w:val="00723673"/>
    <w:rsid w:val="007236F7"/>
    <w:rsid w:val="00724DBC"/>
    <w:rsid w:val="00725E0E"/>
    <w:rsid w:val="00726856"/>
    <w:rsid w:val="00726A7C"/>
    <w:rsid w:val="0072772D"/>
    <w:rsid w:val="007278C4"/>
    <w:rsid w:val="007301AC"/>
    <w:rsid w:val="00730EB8"/>
    <w:rsid w:val="00731755"/>
    <w:rsid w:val="0073393E"/>
    <w:rsid w:val="00733C59"/>
    <w:rsid w:val="00733DD2"/>
    <w:rsid w:val="00734B5F"/>
    <w:rsid w:val="00734CDE"/>
    <w:rsid w:val="00735E43"/>
    <w:rsid w:val="007366F0"/>
    <w:rsid w:val="00737ABC"/>
    <w:rsid w:val="00737D32"/>
    <w:rsid w:val="00737E29"/>
    <w:rsid w:val="0074064D"/>
    <w:rsid w:val="00741566"/>
    <w:rsid w:val="00741D5D"/>
    <w:rsid w:val="00742125"/>
    <w:rsid w:val="007426F2"/>
    <w:rsid w:val="00743DB6"/>
    <w:rsid w:val="007459AE"/>
    <w:rsid w:val="00746F9B"/>
    <w:rsid w:val="00750EC4"/>
    <w:rsid w:val="00754A93"/>
    <w:rsid w:val="00755A4E"/>
    <w:rsid w:val="007568B4"/>
    <w:rsid w:val="00760036"/>
    <w:rsid w:val="00760360"/>
    <w:rsid w:val="00760A97"/>
    <w:rsid w:val="00761352"/>
    <w:rsid w:val="00761B32"/>
    <w:rsid w:val="007629A3"/>
    <w:rsid w:val="00764C7B"/>
    <w:rsid w:val="00764E2B"/>
    <w:rsid w:val="00765687"/>
    <w:rsid w:val="00765FA4"/>
    <w:rsid w:val="00766F67"/>
    <w:rsid w:val="00770340"/>
    <w:rsid w:val="00773697"/>
    <w:rsid w:val="007751FA"/>
    <w:rsid w:val="007756FC"/>
    <w:rsid w:val="007761D0"/>
    <w:rsid w:val="007765F6"/>
    <w:rsid w:val="007772C7"/>
    <w:rsid w:val="00780176"/>
    <w:rsid w:val="007802DF"/>
    <w:rsid w:val="00780B6F"/>
    <w:rsid w:val="0078112C"/>
    <w:rsid w:val="00781797"/>
    <w:rsid w:val="00781D30"/>
    <w:rsid w:val="00782613"/>
    <w:rsid w:val="007826B5"/>
    <w:rsid w:val="00782722"/>
    <w:rsid w:val="00782BAE"/>
    <w:rsid w:val="00782D86"/>
    <w:rsid w:val="00785325"/>
    <w:rsid w:val="0078668D"/>
    <w:rsid w:val="00786985"/>
    <w:rsid w:val="0078725F"/>
    <w:rsid w:val="00790995"/>
    <w:rsid w:val="007912C7"/>
    <w:rsid w:val="00792970"/>
    <w:rsid w:val="007931A9"/>
    <w:rsid w:val="007951A3"/>
    <w:rsid w:val="007957E0"/>
    <w:rsid w:val="007959D0"/>
    <w:rsid w:val="007965BF"/>
    <w:rsid w:val="007A08BD"/>
    <w:rsid w:val="007A10E4"/>
    <w:rsid w:val="007A15CE"/>
    <w:rsid w:val="007A2EF3"/>
    <w:rsid w:val="007A397D"/>
    <w:rsid w:val="007A3A1A"/>
    <w:rsid w:val="007A598F"/>
    <w:rsid w:val="007A5A11"/>
    <w:rsid w:val="007A5DD2"/>
    <w:rsid w:val="007A5E0E"/>
    <w:rsid w:val="007A6849"/>
    <w:rsid w:val="007A7F1D"/>
    <w:rsid w:val="007B0A18"/>
    <w:rsid w:val="007B0C36"/>
    <w:rsid w:val="007B1473"/>
    <w:rsid w:val="007B1884"/>
    <w:rsid w:val="007B1CF2"/>
    <w:rsid w:val="007B2085"/>
    <w:rsid w:val="007B2751"/>
    <w:rsid w:val="007B4A29"/>
    <w:rsid w:val="007B4E85"/>
    <w:rsid w:val="007B598F"/>
    <w:rsid w:val="007B6261"/>
    <w:rsid w:val="007B70A4"/>
    <w:rsid w:val="007B74E0"/>
    <w:rsid w:val="007C0A6D"/>
    <w:rsid w:val="007C0E1C"/>
    <w:rsid w:val="007C11BC"/>
    <w:rsid w:val="007C11D5"/>
    <w:rsid w:val="007C260C"/>
    <w:rsid w:val="007C3579"/>
    <w:rsid w:val="007C5B45"/>
    <w:rsid w:val="007C7C98"/>
    <w:rsid w:val="007D1353"/>
    <w:rsid w:val="007D17DC"/>
    <w:rsid w:val="007D1D08"/>
    <w:rsid w:val="007D2433"/>
    <w:rsid w:val="007D29A7"/>
    <w:rsid w:val="007D2C88"/>
    <w:rsid w:val="007D32AB"/>
    <w:rsid w:val="007D3BE2"/>
    <w:rsid w:val="007D6629"/>
    <w:rsid w:val="007D6C6A"/>
    <w:rsid w:val="007D712E"/>
    <w:rsid w:val="007D7835"/>
    <w:rsid w:val="007D7B8A"/>
    <w:rsid w:val="007D7EFC"/>
    <w:rsid w:val="007E0560"/>
    <w:rsid w:val="007E0AD7"/>
    <w:rsid w:val="007E10E8"/>
    <w:rsid w:val="007E1C68"/>
    <w:rsid w:val="007E1E23"/>
    <w:rsid w:val="007E279C"/>
    <w:rsid w:val="007E36A3"/>
    <w:rsid w:val="007E4144"/>
    <w:rsid w:val="007E4322"/>
    <w:rsid w:val="007E59A0"/>
    <w:rsid w:val="007E5F5F"/>
    <w:rsid w:val="007E612D"/>
    <w:rsid w:val="007E6E0A"/>
    <w:rsid w:val="007E6EE8"/>
    <w:rsid w:val="007E778F"/>
    <w:rsid w:val="007F0568"/>
    <w:rsid w:val="007F12D0"/>
    <w:rsid w:val="007F18C6"/>
    <w:rsid w:val="007F228C"/>
    <w:rsid w:val="007F476B"/>
    <w:rsid w:val="007F4CCF"/>
    <w:rsid w:val="007F56D6"/>
    <w:rsid w:val="007F580D"/>
    <w:rsid w:val="007F5A89"/>
    <w:rsid w:val="007F5B36"/>
    <w:rsid w:val="00800ADD"/>
    <w:rsid w:val="00802677"/>
    <w:rsid w:val="0080322B"/>
    <w:rsid w:val="008033BB"/>
    <w:rsid w:val="00804714"/>
    <w:rsid w:val="00804FCC"/>
    <w:rsid w:val="008057E2"/>
    <w:rsid w:val="00806552"/>
    <w:rsid w:val="00806909"/>
    <w:rsid w:val="00806C18"/>
    <w:rsid w:val="00813C60"/>
    <w:rsid w:val="00813DD5"/>
    <w:rsid w:val="008146AD"/>
    <w:rsid w:val="0081553C"/>
    <w:rsid w:val="00815B78"/>
    <w:rsid w:val="00816067"/>
    <w:rsid w:val="00816799"/>
    <w:rsid w:val="00816ACB"/>
    <w:rsid w:val="008206DD"/>
    <w:rsid w:val="008212CC"/>
    <w:rsid w:val="00822510"/>
    <w:rsid w:val="00822B1F"/>
    <w:rsid w:val="00822C18"/>
    <w:rsid w:val="00823065"/>
    <w:rsid w:val="008248CA"/>
    <w:rsid w:val="008265F1"/>
    <w:rsid w:val="00827556"/>
    <w:rsid w:val="00827CD5"/>
    <w:rsid w:val="0083049B"/>
    <w:rsid w:val="00830D35"/>
    <w:rsid w:val="00831CC9"/>
    <w:rsid w:val="0083362F"/>
    <w:rsid w:val="008336B6"/>
    <w:rsid w:val="00834315"/>
    <w:rsid w:val="008349F3"/>
    <w:rsid w:val="00834F56"/>
    <w:rsid w:val="0083520A"/>
    <w:rsid w:val="00835D2A"/>
    <w:rsid w:val="00837086"/>
    <w:rsid w:val="008370CA"/>
    <w:rsid w:val="0084058E"/>
    <w:rsid w:val="008406B8"/>
    <w:rsid w:val="00840E36"/>
    <w:rsid w:val="00841D11"/>
    <w:rsid w:val="008431DA"/>
    <w:rsid w:val="008439FC"/>
    <w:rsid w:val="00843DEE"/>
    <w:rsid w:val="008440D3"/>
    <w:rsid w:val="0084443E"/>
    <w:rsid w:val="00844864"/>
    <w:rsid w:val="00845B0B"/>
    <w:rsid w:val="0084656C"/>
    <w:rsid w:val="00846B17"/>
    <w:rsid w:val="00846CAB"/>
    <w:rsid w:val="00846F49"/>
    <w:rsid w:val="008471E2"/>
    <w:rsid w:val="00847700"/>
    <w:rsid w:val="00847854"/>
    <w:rsid w:val="00850EC4"/>
    <w:rsid w:val="0085145B"/>
    <w:rsid w:val="00851EA8"/>
    <w:rsid w:val="00853EE5"/>
    <w:rsid w:val="00854FBD"/>
    <w:rsid w:val="008551CC"/>
    <w:rsid w:val="008560C5"/>
    <w:rsid w:val="00856179"/>
    <w:rsid w:val="00856D2D"/>
    <w:rsid w:val="00856D38"/>
    <w:rsid w:val="0085707A"/>
    <w:rsid w:val="00857471"/>
    <w:rsid w:val="00857499"/>
    <w:rsid w:val="00857D32"/>
    <w:rsid w:val="00857DE1"/>
    <w:rsid w:val="00860144"/>
    <w:rsid w:val="00860239"/>
    <w:rsid w:val="00860958"/>
    <w:rsid w:val="00861483"/>
    <w:rsid w:val="00862A9A"/>
    <w:rsid w:val="008632F7"/>
    <w:rsid w:val="0086334D"/>
    <w:rsid w:val="00864209"/>
    <w:rsid w:val="008642E3"/>
    <w:rsid w:val="0086488D"/>
    <w:rsid w:val="00866250"/>
    <w:rsid w:val="00871F99"/>
    <w:rsid w:val="00872EE7"/>
    <w:rsid w:val="0087345A"/>
    <w:rsid w:val="00873FDD"/>
    <w:rsid w:val="008742D6"/>
    <w:rsid w:val="008743CF"/>
    <w:rsid w:val="0087566F"/>
    <w:rsid w:val="0087567F"/>
    <w:rsid w:val="00875B78"/>
    <w:rsid w:val="008764AB"/>
    <w:rsid w:val="008778D7"/>
    <w:rsid w:val="008804D3"/>
    <w:rsid w:val="00880A53"/>
    <w:rsid w:val="00881121"/>
    <w:rsid w:val="008814A2"/>
    <w:rsid w:val="008824BF"/>
    <w:rsid w:val="008831B8"/>
    <w:rsid w:val="00883488"/>
    <w:rsid w:val="00884C86"/>
    <w:rsid w:val="008861F0"/>
    <w:rsid w:val="0088631D"/>
    <w:rsid w:val="008869C2"/>
    <w:rsid w:val="00886B8C"/>
    <w:rsid w:val="00887762"/>
    <w:rsid w:val="00891F52"/>
    <w:rsid w:val="00892A30"/>
    <w:rsid w:val="00893082"/>
    <w:rsid w:val="00893F27"/>
    <w:rsid w:val="0089499A"/>
    <w:rsid w:val="00894BA6"/>
    <w:rsid w:val="0089533D"/>
    <w:rsid w:val="00896413"/>
    <w:rsid w:val="00896815"/>
    <w:rsid w:val="008A12A4"/>
    <w:rsid w:val="008A1EA9"/>
    <w:rsid w:val="008A325C"/>
    <w:rsid w:val="008A37A1"/>
    <w:rsid w:val="008A3B78"/>
    <w:rsid w:val="008A49E1"/>
    <w:rsid w:val="008A4EF0"/>
    <w:rsid w:val="008B148F"/>
    <w:rsid w:val="008B1DFB"/>
    <w:rsid w:val="008B3914"/>
    <w:rsid w:val="008B45C2"/>
    <w:rsid w:val="008B551B"/>
    <w:rsid w:val="008B6950"/>
    <w:rsid w:val="008B6C4D"/>
    <w:rsid w:val="008B6CC1"/>
    <w:rsid w:val="008B6FBB"/>
    <w:rsid w:val="008B77DB"/>
    <w:rsid w:val="008C0A67"/>
    <w:rsid w:val="008C0EA1"/>
    <w:rsid w:val="008C14BF"/>
    <w:rsid w:val="008C2945"/>
    <w:rsid w:val="008C43FF"/>
    <w:rsid w:val="008C45FD"/>
    <w:rsid w:val="008C533E"/>
    <w:rsid w:val="008C58EE"/>
    <w:rsid w:val="008C5CD0"/>
    <w:rsid w:val="008C65DC"/>
    <w:rsid w:val="008D0B29"/>
    <w:rsid w:val="008D2140"/>
    <w:rsid w:val="008D2611"/>
    <w:rsid w:val="008D3062"/>
    <w:rsid w:val="008D383E"/>
    <w:rsid w:val="008D4642"/>
    <w:rsid w:val="008D5094"/>
    <w:rsid w:val="008D5BB9"/>
    <w:rsid w:val="008E227E"/>
    <w:rsid w:val="008E2F5B"/>
    <w:rsid w:val="008E4469"/>
    <w:rsid w:val="008E4A72"/>
    <w:rsid w:val="008E6019"/>
    <w:rsid w:val="008E698F"/>
    <w:rsid w:val="008E7170"/>
    <w:rsid w:val="008E7C85"/>
    <w:rsid w:val="008F03A6"/>
    <w:rsid w:val="008F1C90"/>
    <w:rsid w:val="008F206B"/>
    <w:rsid w:val="008F2B2C"/>
    <w:rsid w:val="008F3423"/>
    <w:rsid w:val="008F4D2F"/>
    <w:rsid w:val="008F5024"/>
    <w:rsid w:val="008F522F"/>
    <w:rsid w:val="008F775B"/>
    <w:rsid w:val="008F79DC"/>
    <w:rsid w:val="008F7E7D"/>
    <w:rsid w:val="00900359"/>
    <w:rsid w:val="009005E9"/>
    <w:rsid w:val="00900F31"/>
    <w:rsid w:val="00903765"/>
    <w:rsid w:val="00903B94"/>
    <w:rsid w:val="00904EE0"/>
    <w:rsid w:val="009064A0"/>
    <w:rsid w:val="009073C0"/>
    <w:rsid w:val="00907CF8"/>
    <w:rsid w:val="00910126"/>
    <w:rsid w:val="00910174"/>
    <w:rsid w:val="0091064E"/>
    <w:rsid w:val="00910803"/>
    <w:rsid w:val="00911AC3"/>
    <w:rsid w:val="0091239A"/>
    <w:rsid w:val="00912565"/>
    <w:rsid w:val="00912B96"/>
    <w:rsid w:val="0091433A"/>
    <w:rsid w:val="009150F1"/>
    <w:rsid w:val="00915E45"/>
    <w:rsid w:val="00915F75"/>
    <w:rsid w:val="00916CDE"/>
    <w:rsid w:val="009174C2"/>
    <w:rsid w:val="00917761"/>
    <w:rsid w:val="0091783C"/>
    <w:rsid w:val="00917D44"/>
    <w:rsid w:val="00921901"/>
    <w:rsid w:val="00923117"/>
    <w:rsid w:val="00923CA9"/>
    <w:rsid w:val="00924F4A"/>
    <w:rsid w:val="0092508D"/>
    <w:rsid w:val="00926E4B"/>
    <w:rsid w:val="00927492"/>
    <w:rsid w:val="00930121"/>
    <w:rsid w:val="00931103"/>
    <w:rsid w:val="009316FC"/>
    <w:rsid w:val="00931705"/>
    <w:rsid w:val="0093214A"/>
    <w:rsid w:val="009322AC"/>
    <w:rsid w:val="00933231"/>
    <w:rsid w:val="0093331B"/>
    <w:rsid w:val="00933ACA"/>
    <w:rsid w:val="009348C3"/>
    <w:rsid w:val="00934AF3"/>
    <w:rsid w:val="009364D5"/>
    <w:rsid w:val="009364D9"/>
    <w:rsid w:val="00936ED2"/>
    <w:rsid w:val="0093740C"/>
    <w:rsid w:val="00940736"/>
    <w:rsid w:val="00940A1D"/>
    <w:rsid w:val="00941235"/>
    <w:rsid w:val="009421A5"/>
    <w:rsid w:val="00942204"/>
    <w:rsid w:val="009444F4"/>
    <w:rsid w:val="00945995"/>
    <w:rsid w:val="009461FF"/>
    <w:rsid w:val="009506C9"/>
    <w:rsid w:val="00951981"/>
    <w:rsid w:val="00953D28"/>
    <w:rsid w:val="00954AE2"/>
    <w:rsid w:val="00954B56"/>
    <w:rsid w:val="0095546A"/>
    <w:rsid w:val="00955E60"/>
    <w:rsid w:val="009563E8"/>
    <w:rsid w:val="00956FAA"/>
    <w:rsid w:val="00957230"/>
    <w:rsid w:val="00960AE2"/>
    <w:rsid w:val="009619A1"/>
    <w:rsid w:val="00962540"/>
    <w:rsid w:val="0096290E"/>
    <w:rsid w:val="00962B20"/>
    <w:rsid w:val="00963A75"/>
    <w:rsid w:val="00963CE6"/>
    <w:rsid w:val="00963F46"/>
    <w:rsid w:val="00964859"/>
    <w:rsid w:val="00964B0E"/>
    <w:rsid w:val="00965A2E"/>
    <w:rsid w:val="00965A79"/>
    <w:rsid w:val="00965C3D"/>
    <w:rsid w:val="009661E4"/>
    <w:rsid w:val="00966211"/>
    <w:rsid w:val="00966CBC"/>
    <w:rsid w:val="0096771F"/>
    <w:rsid w:val="009700B5"/>
    <w:rsid w:val="009707AB"/>
    <w:rsid w:val="00972CF7"/>
    <w:rsid w:val="0097421D"/>
    <w:rsid w:val="0097440E"/>
    <w:rsid w:val="00974FC4"/>
    <w:rsid w:val="00980C4E"/>
    <w:rsid w:val="00981BEA"/>
    <w:rsid w:val="00981C00"/>
    <w:rsid w:val="0098239A"/>
    <w:rsid w:val="00982695"/>
    <w:rsid w:val="00984320"/>
    <w:rsid w:val="00984E6F"/>
    <w:rsid w:val="00985160"/>
    <w:rsid w:val="009866ED"/>
    <w:rsid w:val="0098676C"/>
    <w:rsid w:val="00986C49"/>
    <w:rsid w:val="00990647"/>
    <w:rsid w:val="00990A2F"/>
    <w:rsid w:val="009926D4"/>
    <w:rsid w:val="009938FB"/>
    <w:rsid w:val="00993A23"/>
    <w:rsid w:val="00993E30"/>
    <w:rsid w:val="00994703"/>
    <w:rsid w:val="0099555F"/>
    <w:rsid w:val="009955FB"/>
    <w:rsid w:val="00995D87"/>
    <w:rsid w:val="00995E36"/>
    <w:rsid w:val="00996826"/>
    <w:rsid w:val="009969A9"/>
    <w:rsid w:val="00997302"/>
    <w:rsid w:val="00997BE6"/>
    <w:rsid w:val="009A24FF"/>
    <w:rsid w:val="009A2C7E"/>
    <w:rsid w:val="009A3443"/>
    <w:rsid w:val="009A3CA4"/>
    <w:rsid w:val="009A46BD"/>
    <w:rsid w:val="009A47FB"/>
    <w:rsid w:val="009A4A6A"/>
    <w:rsid w:val="009A5287"/>
    <w:rsid w:val="009A66E9"/>
    <w:rsid w:val="009B0DB9"/>
    <w:rsid w:val="009B1416"/>
    <w:rsid w:val="009B17C9"/>
    <w:rsid w:val="009B3182"/>
    <w:rsid w:val="009B32DB"/>
    <w:rsid w:val="009B51D1"/>
    <w:rsid w:val="009B5A4E"/>
    <w:rsid w:val="009B5C5F"/>
    <w:rsid w:val="009B6139"/>
    <w:rsid w:val="009B661B"/>
    <w:rsid w:val="009B6D6D"/>
    <w:rsid w:val="009B7A90"/>
    <w:rsid w:val="009C035E"/>
    <w:rsid w:val="009C1280"/>
    <w:rsid w:val="009C1981"/>
    <w:rsid w:val="009C41E9"/>
    <w:rsid w:val="009C44A3"/>
    <w:rsid w:val="009C47ED"/>
    <w:rsid w:val="009C4AE3"/>
    <w:rsid w:val="009C620B"/>
    <w:rsid w:val="009C6B10"/>
    <w:rsid w:val="009C7B4D"/>
    <w:rsid w:val="009D00F5"/>
    <w:rsid w:val="009D095C"/>
    <w:rsid w:val="009D0971"/>
    <w:rsid w:val="009D0985"/>
    <w:rsid w:val="009D1B4E"/>
    <w:rsid w:val="009D228C"/>
    <w:rsid w:val="009D2477"/>
    <w:rsid w:val="009D2670"/>
    <w:rsid w:val="009D2733"/>
    <w:rsid w:val="009D295F"/>
    <w:rsid w:val="009D6407"/>
    <w:rsid w:val="009D71F6"/>
    <w:rsid w:val="009D770F"/>
    <w:rsid w:val="009D7A5D"/>
    <w:rsid w:val="009D7C57"/>
    <w:rsid w:val="009E0878"/>
    <w:rsid w:val="009E0D13"/>
    <w:rsid w:val="009E0E74"/>
    <w:rsid w:val="009E0EF2"/>
    <w:rsid w:val="009E2027"/>
    <w:rsid w:val="009E20D9"/>
    <w:rsid w:val="009E47E5"/>
    <w:rsid w:val="009E4A9B"/>
    <w:rsid w:val="009E4BF2"/>
    <w:rsid w:val="009E5263"/>
    <w:rsid w:val="009E534F"/>
    <w:rsid w:val="009E5DAC"/>
    <w:rsid w:val="009E5E88"/>
    <w:rsid w:val="009E6A4A"/>
    <w:rsid w:val="009E6BB9"/>
    <w:rsid w:val="009E77BE"/>
    <w:rsid w:val="009E7FAC"/>
    <w:rsid w:val="009F0145"/>
    <w:rsid w:val="009F0F19"/>
    <w:rsid w:val="009F160F"/>
    <w:rsid w:val="009F16C3"/>
    <w:rsid w:val="009F2D50"/>
    <w:rsid w:val="009F30D4"/>
    <w:rsid w:val="009F33C5"/>
    <w:rsid w:val="009F4775"/>
    <w:rsid w:val="009F57F6"/>
    <w:rsid w:val="009F62F3"/>
    <w:rsid w:val="009F6DA3"/>
    <w:rsid w:val="009F738D"/>
    <w:rsid w:val="00A00076"/>
    <w:rsid w:val="00A0083C"/>
    <w:rsid w:val="00A00DB3"/>
    <w:rsid w:val="00A0174A"/>
    <w:rsid w:val="00A032A8"/>
    <w:rsid w:val="00A0424D"/>
    <w:rsid w:val="00A04FDC"/>
    <w:rsid w:val="00A05355"/>
    <w:rsid w:val="00A05651"/>
    <w:rsid w:val="00A05729"/>
    <w:rsid w:val="00A07A49"/>
    <w:rsid w:val="00A1046C"/>
    <w:rsid w:val="00A115DF"/>
    <w:rsid w:val="00A11891"/>
    <w:rsid w:val="00A11978"/>
    <w:rsid w:val="00A119D4"/>
    <w:rsid w:val="00A1322D"/>
    <w:rsid w:val="00A13AD9"/>
    <w:rsid w:val="00A143D6"/>
    <w:rsid w:val="00A146A1"/>
    <w:rsid w:val="00A167C9"/>
    <w:rsid w:val="00A16B1F"/>
    <w:rsid w:val="00A17A1D"/>
    <w:rsid w:val="00A17C1B"/>
    <w:rsid w:val="00A208DF"/>
    <w:rsid w:val="00A23E60"/>
    <w:rsid w:val="00A242C9"/>
    <w:rsid w:val="00A24B5C"/>
    <w:rsid w:val="00A24BFE"/>
    <w:rsid w:val="00A24C6C"/>
    <w:rsid w:val="00A250E2"/>
    <w:rsid w:val="00A25329"/>
    <w:rsid w:val="00A31FF8"/>
    <w:rsid w:val="00A32391"/>
    <w:rsid w:val="00A32A60"/>
    <w:rsid w:val="00A3348C"/>
    <w:rsid w:val="00A34153"/>
    <w:rsid w:val="00A34B08"/>
    <w:rsid w:val="00A34B7B"/>
    <w:rsid w:val="00A34F1B"/>
    <w:rsid w:val="00A356CF"/>
    <w:rsid w:val="00A360E9"/>
    <w:rsid w:val="00A36CB5"/>
    <w:rsid w:val="00A4003C"/>
    <w:rsid w:val="00A43231"/>
    <w:rsid w:val="00A4520D"/>
    <w:rsid w:val="00A45A06"/>
    <w:rsid w:val="00A478A1"/>
    <w:rsid w:val="00A50833"/>
    <w:rsid w:val="00A522B9"/>
    <w:rsid w:val="00A52370"/>
    <w:rsid w:val="00A523FE"/>
    <w:rsid w:val="00A5240E"/>
    <w:rsid w:val="00A5244A"/>
    <w:rsid w:val="00A5305F"/>
    <w:rsid w:val="00A53571"/>
    <w:rsid w:val="00A5358A"/>
    <w:rsid w:val="00A548E0"/>
    <w:rsid w:val="00A54962"/>
    <w:rsid w:val="00A54CAB"/>
    <w:rsid w:val="00A54F87"/>
    <w:rsid w:val="00A55B4D"/>
    <w:rsid w:val="00A55E87"/>
    <w:rsid w:val="00A56CC0"/>
    <w:rsid w:val="00A60D9A"/>
    <w:rsid w:val="00A61DD2"/>
    <w:rsid w:val="00A6261A"/>
    <w:rsid w:val="00A64174"/>
    <w:rsid w:val="00A647A6"/>
    <w:rsid w:val="00A64D19"/>
    <w:rsid w:val="00A652A3"/>
    <w:rsid w:val="00A672DB"/>
    <w:rsid w:val="00A675B9"/>
    <w:rsid w:val="00A71A3C"/>
    <w:rsid w:val="00A72395"/>
    <w:rsid w:val="00A723FF"/>
    <w:rsid w:val="00A72696"/>
    <w:rsid w:val="00A72F52"/>
    <w:rsid w:val="00A73C03"/>
    <w:rsid w:val="00A73DB7"/>
    <w:rsid w:val="00A747D8"/>
    <w:rsid w:val="00A74DE0"/>
    <w:rsid w:val="00A75515"/>
    <w:rsid w:val="00A768D4"/>
    <w:rsid w:val="00A77844"/>
    <w:rsid w:val="00A81C89"/>
    <w:rsid w:val="00A82284"/>
    <w:rsid w:val="00A82960"/>
    <w:rsid w:val="00A82FC8"/>
    <w:rsid w:val="00A83743"/>
    <w:rsid w:val="00A83A31"/>
    <w:rsid w:val="00A84099"/>
    <w:rsid w:val="00A8532C"/>
    <w:rsid w:val="00A85A1C"/>
    <w:rsid w:val="00A85C5F"/>
    <w:rsid w:val="00A911A6"/>
    <w:rsid w:val="00A93490"/>
    <w:rsid w:val="00A955A4"/>
    <w:rsid w:val="00A95C43"/>
    <w:rsid w:val="00A95D63"/>
    <w:rsid w:val="00A97501"/>
    <w:rsid w:val="00AA04CA"/>
    <w:rsid w:val="00AA0728"/>
    <w:rsid w:val="00AA0FBD"/>
    <w:rsid w:val="00AA23DA"/>
    <w:rsid w:val="00AA32FC"/>
    <w:rsid w:val="00AA3DCF"/>
    <w:rsid w:val="00AA4657"/>
    <w:rsid w:val="00AA4899"/>
    <w:rsid w:val="00AA4C43"/>
    <w:rsid w:val="00AA5036"/>
    <w:rsid w:val="00AA7E17"/>
    <w:rsid w:val="00AB06A6"/>
    <w:rsid w:val="00AB0845"/>
    <w:rsid w:val="00AB1256"/>
    <w:rsid w:val="00AB2149"/>
    <w:rsid w:val="00AB295E"/>
    <w:rsid w:val="00AB39DD"/>
    <w:rsid w:val="00AB5349"/>
    <w:rsid w:val="00AB5F4E"/>
    <w:rsid w:val="00AB66A3"/>
    <w:rsid w:val="00AB672E"/>
    <w:rsid w:val="00AB6FF8"/>
    <w:rsid w:val="00AC0473"/>
    <w:rsid w:val="00AC0E94"/>
    <w:rsid w:val="00AC2446"/>
    <w:rsid w:val="00AC2B34"/>
    <w:rsid w:val="00AC2E2F"/>
    <w:rsid w:val="00AC344E"/>
    <w:rsid w:val="00AC3989"/>
    <w:rsid w:val="00AC40D2"/>
    <w:rsid w:val="00AC6715"/>
    <w:rsid w:val="00AC6974"/>
    <w:rsid w:val="00AD0DBF"/>
    <w:rsid w:val="00AD1BA3"/>
    <w:rsid w:val="00AD264E"/>
    <w:rsid w:val="00AD3AC1"/>
    <w:rsid w:val="00AD3B8C"/>
    <w:rsid w:val="00AD3C6A"/>
    <w:rsid w:val="00AD4009"/>
    <w:rsid w:val="00AD46A4"/>
    <w:rsid w:val="00AD496C"/>
    <w:rsid w:val="00AD5B43"/>
    <w:rsid w:val="00AD5D1B"/>
    <w:rsid w:val="00AD6A54"/>
    <w:rsid w:val="00AD6D5A"/>
    <w:rsid w:val="00AD723C"/>
    <w:rsid w:val="00AD74E4"/>
    <w:rsid w:val="00AD79C6"/>
    <w:rsid w:val="00AE0DBF"/>
    <w:rsid w:val="00AE16C8"/>
    <w:rsid w:val="00AE32A3"/>
    <w:rsid w:val="00AE3483"/>
    <w:rsid w:val="00AE40D2"/>
    <w:rsid w:val="00AE427E"/>
    <w:rsid w:val="00AE480E"/>
    <w:rsid w:val="00AE5B8B"/>
    <w:rsid w:val="00AE6319"/>
    <w:rsid w:val="00AE6EDB"/>
    <w:rsid w:val="00AE7BEA"/>
    <w:rsid w:val="00AE7CAA"/>
    <w:rsid w:val="00AE7DE7"/>
    <w:rsid w:val="00AF03F8"/>
    <w:rsid w:val="00AF12E0"/>
    <w:rsid w:val="00AF1D27"/>
    <w:rsid w:val="00AF2ADB"/>
    <w:rsid w:val="00AF356E"/>
    <w:rsid w:val="00AF400E"/>
    <w:rsid w:val="00AF40F6"/>
    <w:rsid w:val="00AF6713"/>
    <w:rsid w:val="00AF6F88"/>
    <w:rsid w:val="00AF7097"/>
    <w:rsid w:val="00B02B94"/>
    <w:rsid w:val="00B03731"/>
    <w:rsid w:val="00B03BE1"/>
    <w:rsid w:val="00B03E2F"/>
    <w:rsid w:val="00B03F54"/>
    <w:rsid w:val="00B0565C"/>
    <w:rsid w:val="00B05B9A"/>
    <w:rsid w:val="00B06F06"/>
    <w:rsid w:val="00B075DD"/>
    <w:rsid w:val="00B07F62"/>
    <w:rsid w:val="00B10255"/>
    <w:rsid w:val="00B1063D"/>
    <w:rsid w:val="00B1074A"/>
    <w:rsid w:val="00B11761"/>
    <w:rsid w:val="00B132E0"/>
    <w:rsid w:val="00B13D07"/>
    <w:rsid w:val="00B17033"/>
    <w:rsid w:val="00B213DD"/>
    <w:rsid w:val="00B22997"/>
    <w:rsid w:val="00B22D82"/>
    <w:rsid w:val="00B253ED"/>
    <w:rsid w:val="00B254F0"/>
    <w:rsid w:val="00B270AB"/>
    <w:rsid w:val="00B304A3"/>
    <w:rsid w:val="00B325A2"/>
    <w:rsid w:val="00B33375"/>
    <w:rsid w:val="00B34CEC"/>
    <w:rsid w:val="00B35599"/>
    <w:rsid w:val="00B362EB"/>
    <w:rsid w:val="00B3667E"/>
    <w:rsid w:val="00B3688F"/>
    <w:rsid w:val="00B36EC2"/>
    <w:rsid w:val="00B371A9"/>
    <w:rsid w:val="00B372FB"/>
    <w:rsid w:val="00B37537"/>
    <w:rsid w:val="00B377E9"/>
    <w:rsid w:val="00B37C32"/>
    <w:rsid w:val="00B37C79"/>
    <w:rsid w:val="00B40137"/>
    <w:rsid w:val="00B403D0"/>
    <w:rsid w:val="00B40618"/>
    <w:rsid w:val="00B42A82"/>
    <w:rsid w:val="00B43103"/>
    <w:rsid w:val="00B4329E"/>
    <w:rsid w:val="00B44718"/>
    <w:rsid w:val="00B45A72"/>
    <w:rsid w:val="00B4691A"/>
    <w:rsid w:val="00B475C2"/>
    <w:rsid w:val="00B47D0D"/>
    <w:rsid w:val="00B50E60"/>
    <w:rsid w:val="00B513C3"/>
    <w:rsid w:val="00B51AB5"/>
    <w:rsid w:val="00B5265E"/>
    <w:rsid w:val="00B52757"/>
    <w:rsid w:val="00B53E20"/>
    <w:rsid w:val="00B54664"/>
    <w:rsid w:val="00B54F45"/>
    <w:rsid w:val="00B55A7F"/>
    <w:rsid w:val="00B55FD9"/>
    <w:rsid w:val="00B55FDD"/>
    <w:rsid w:val="00B560AC"/>
    <w:rsid w:val="00B5623A"/>
    <w:rsid w:val="00B5626D"/>
    <w:rsid w:val="00B56E5E"/>
    <w:rsid w:val="00B577AA"/>
    <w:rsid w:val="00B57C27"/>
    <w:rsid w:val="00B57C55"/>
    <w:rsid w:val="00B57CBD"/>
    <w:rsid w:val="00B61EC9"/>
    <w:rsid w:val="00B62B1B"/>
    <w:rsid w:val="00B64CB3"/>
    <w:rsid w:val="00B65E7F"/>
    <w:rsid w:val="00B66E42"/>
    <w:rsid w:val="00B7090D"/>
    <w:rsid w:val="00B710CC"/>
    <w:rsid w:val="00B7169B"/>
    <w:rsid w:val="00B71866"/>
    <w:rsid w:val="00B71C89"/>
    <w:rsid w:val="00B72A88"/>
    <w:rsid w:val="00B72C14"/>
    <w:rsid w:val="00B7304B"/>
    <w:rsid w:val="00B7419B"/>
    <w:rsid w:val="00B74B19"/>
    <w:rsid w:val="00B75A33"/>
    <w:rsid w:val="00B7617E"/>
    <w:rsid w:val="00B7694A"/>
    <w:rsid w:val="00B77036"/>
    <w:rsid w:val="00B7768E"/>
    <w:rsid w:val="00B779F0"/>
    <w:rsid w:val="00B77A41"/>
    <w:rsid w:val="00B802AD"/>
    <w:rsid w:val="00B8113E"/>
    <w:rsid w:val="00B8259E"/>
    <w:rsid w:val="00B82A1F"/>
    <w:rsid w:val="00B83430"/>
    <w:rsid w:val="00B847EB"/>
    <w:rsid w:val="00B85755"/>
    <w:rsid w:val="00B8621A"/>
    <w:rsid w:val="00B877AA"/>
    <w:rsid w:val="00B87D57"/>
    <w:rsid w:val="00B90272"/>
    <w:rsid w:val="00B91326"/>
    <w:rsid w:val="00B939FC"/>
    <w:rsid w:val="00B93C5B"/>
    <w:rsid w:val="00B94777"/>
    <w:rsid w:val="00B9545A"/>
    <w:rsid w:val="00B958E9"/>
    <w:rsid w:val="00B95A7D"/>
    <w:rsid w:val="00B960B9"/>
    <w:rsid w:val="00B96A9F"/>
    <w:rsid w:val="00BA1570"/>
    <w:rsid w:val="00BA1BFC"/>
    <w:rsid w:val="00BA1D23"/>
    <w:rsid w:val="00BA1F3C"/>
    <w:rsid w:val="00BA2516"/>
    <w:rsid w:val="00BA2557"/>
    <w:rsid w:val="00BA2648"/>
    <w:rsid w:val="00BA371D"/>
    <w:rsid w:val="00BA49A2"/>
    <w:rsid w:val="00BA6580"/>
    <w:rsid w:val="00BA6C5D"/>
    <w:rsid w:val="00BB04E7"/>
    <w:rsid w:val="00BB0846"/>
    <w:rsid w:val="00BB0A2C"/>
    <w:rsid w:val="00BB19C1"/>
    <w:rsid w:val="00BB2186"/>
    <w:rsid w:val="00BB2F9E"/>
    <w:rsid w:val="00BB37F3"/>
    <w:rsid w:val="00BB63ED"/>
    <w:rsid w:val="00BB7A3F"/>
    <w:rsid w:val="00BB7DB0"/>
    <w:rsid w:val="00BB7FC1"/>
    <w:rsid w:val="00BC11CC"/>
    <w:rsid w:val="00BC1EF3"/>
    <w:rsid w:val="00BC3152"/>
    <w:rsid w:val="00BC3667"/>
    <w:rsid w:val="00BC4569"/>
    <w:rsid w:val="00BC4A05"/>
    <w:rsid w:val="00BC57FA"/>
    <w:rsid w:val="00BC5CF7"/>
    <w:rsid w:val="00BC6364"/>
    <w:rsid w:val="00BC6C37"/>
    <w:rsid w:val="00BC7A49"/>
    <w:rsid w:val="00BD1C04"/>
    <w:rsid w:val="00BD27D2"/>
    <w:rsid w:val="00BD35AF"/>
    <w:rsid w:val="00BD574D"/>
    <w:rsid w:val="00BD5A3A"/>
    <w:rsid w:val="00BD6DEE"/>
    <w:rsid w:val="00BD6E26"/>
    <w:rsid w:val="00BD749F"/>
    <w:rsid w:val="00BD7A3B"/>
    <w:rsid w:val="00BE04E6"/>
    <w:rsid w:val="00BE1B33"/>
    <w:rsid w:val="00BE3344"/>
    <w:rsid w:val="00BF04B7"/>
    <w:rsid w:val="00BF20D7"/>
    <w:rsid w:val="00BF2ADF"/>
    <w:rsid w:val="00BF2BAD"/>
    <w:rsid w:val="00BF2D56"/>
    <w:rsid w:val="00BF31F2"/>
    <w:rsid w:val="00BF34D1"/>
    <w:rsid w:val="00BF3501"/>
    <w:rsid w:val="00BF3BA3"/>
    <w:rsid w:val="00BF41BB"/>
    <w:rsid w:val="00BF464D"/>
    <w:rsid w:val="00BF4D67"/>
    <w:rsid w:val="00BF5B25"/>
    <w:rsid w:val="00BF5C51"/>
    <w:rsid w:val="00BF625C"/>
    <w:rsid w:val="00BF650F"/>
    <w:rsid w:val="00C00692"/>
    <w:rsid w:val="00C00E7D"/>
    <w:rsid w:val="00C00F7E"/>
    <w:rsid w:val="00C01254"/>
    <w:rsid w:val="00C0471B"/>
    <w:rsid w:val="00C04BF4"/>
    <w:rsid w:val="00C04C02"/>
    <w:rsid w:val="00C04EAE"/>
    <w:rsid w:val="00C0641D"/>
    <w:rsid w:val="00C07472"/>
    <w:rsid w:val="00C100C2"/>
    <w:rsid w:val="00C10670"/>
    <w:rsid w:val="00C130B5"/>
    <w:rsid w:val="00C14007"/>
    <w:rsid w:val="00C140E3"/>
    <w:rsid w:val="00C14319"/>
    <w:rsid w:val="00C15200"/>
    <w:rsid w:val="00C15C09"/>
    <w:rsid w:val="00C16666"/>
    <w:rsid w:val="00C17761"/>
    <w:rsid w:val="00C177B3"/>
    <w:rsid w:val="00C20620"/>
    <w:rsid w:val="00C21647"/>
    <w:rsid w:val="00C2268E"/>
    <w:rsid w:val="00C2369C"/>
    <w:rsid w:val="00C23980"/>
    <w:rsid w:val="00C241B7"/>
    <w:rsid w:val="00C24E34"/>
    <w:rsid w:val="00C27EDF"/>
    <w:rsid w:val="00C30226"/>
    <w:rsid w:val="00C31CE0"/>
    <w:rsid w:val="00C33EA0"/>
    <w:rsid w:val="00C34E69"/>
    <w:rsid w:val="00C352B5"/>
    <w:rsid w:val="00C35A2D"/>
    <w:rsid w:val="00C36575"/>
    <w:rsid w:val="00C36D67"/>
    <w:rsid w:val="00C374B9"/>
    <w:rsid w:val="00C376AF"/>
    <w:rsid w:val="00C403FB"/>
    <w:rsid w:val="00C40959"/>
    <w:rsid w:val="00C40C0A"/>
    <w:rsid w:val="00C44477"/>
    <w:rsid w:val="00C44B02"/>
    <w:rsid w:val="00C44D3D"/>
    <w:rsid w:val="00C44D9D"/>
    <w:rsid w:val="00C454D5"/>
    <w:rsid w:val="00C4567C"/>
    <w:rsid w:val="00C50E34"/>
    <w:rsid w:val="00C50F7B"/>
    <w:rsid w:val="00C51277"/>
    <w:rsid w:val="00C52299"/>
    <w:rsid w:val="00C525A8"/>
    <w:rsid w:val="00C52906"/>
    <w:rsid w:val="00C53A33"/>
    <w:rsid w:val="00C53D4B"/>
    <w:rsid w:val="00C55D0B"/>
    <w:rsid w:val="00C573BB"/>
    <w:rsid w:val="00C60292"/>
    <w:rsid w:val="00C60DF0"/>
    <w:rsid w:val="00C613B0"/>
    <w:rsid w:val="00C61777"/>
    <w:rsid w:val="00C61988"/>
    <w:rsid w:val="00C625C8"/>
    <w:rsid w:val="00C627C0"/>
    <w:rsid w:val="00C63F89"/>
    <w:rsid w:val="00C647C5"/>
    <w:rsid w:val="00C65580"/>
    <w:rsid w:val="00C6628E"/>
    <w:rsid w:val="00C6688E"/>
    <w:rsid w:val="00C67844"/>
    <w:rsid w:val="00C67AC4"/>
    <w:rsid w:val="00C67C26"/>
    <w:rsid w:val="00C7009C"/>
    <w:rsid w:val="00C70465"/>
    <w:rsid w:val="00C70EF4"/>
    <w:rsid w:val="00C7183B"/>
    <w:rsid w:val="00C71E55"/>
    <w:rsid w:val="00C72033"/>
    <w:rsid w:val="00C73551"/>
    <w:rsid w:val="00C7400B"/>
    <w:rsid w:val="00C74D11"/>
    <w:rsid w:val="00C75F23"/>
    <w:rsid w:val="00C76C49"/>
    <w:rsid w:val="00C775C1"/>
    <w:rsid w:val="00C77D23"/>
    <w:rsid w:val="00C77D2B"/>
    <w:rsid w:val="00C77F3D"/>
    <w:rsid w:val="00C801E2"/>
    <w:rsid w:val="00C81251"/>
    <w:rsid w:val="00C82585"/>
    <w:rsid w:val="00C82C6A"/>
    <w:rsid w:val="00C83F99"/>
    <w:rsid w:val="00C84A1B"/>
    <w:rsid w:val="00C84A73"/>
    <w:rsid w:val="00C85448"/>
    <w:rsid w:val="00C86A3A"/>
    <w:rsid w:val="00C87BA6"/>
    <w:rsid w:val="00C90536"/>
    <w:rsid w:val="00C90EEE"/>
    <w:rsid w:val="00C910A9"/>
    <w:rsid w:val="00C92C7B"/>
    <w:rsid w:val="00C933DF"/>
    <w:rsid w:val="00C93E8C"/>
    <w:rsid w:val="00C946F3"/>
    <w:rsid w:val="00C94AE0"/>
    <w:rsid w:val="00C94B55"/>
    <w:rsid w:val="00C95FA5"/>
    <w:rsid w:val="00C962FC"/>
    <w:rsid w:val="00C97F4E"/>
    <w:rsid w:val="00CA1FE7"/>
    <w:rsid w:val="00CA376C"/>
    <w:rsid w:val="00CA3E09"/>
    <w:rsid w:val="00CA3EE7"/>
    <w:rsid w:val="00CA451B"/>
    <w:rsid w:val="00CA45AA"/>
    <w:rsid w:val="00CA5583"/>
    <w:rsid w:val="00CA5858"/>
    <w:rsid w:val="00CA6808"/>
    <w:rsid w:val="00CB012F"/>
    <w:rsid w:val="00CB030F"/>
    <w:rsid w:val="00CB046D"/>
    <w:rsid w:val="00CB289C"/>
    <w:rsid w:val="00CB33C6"/>
    <w:rsid w:val="00CB3525"/>
    <w:rsid w:val="00CB3B92"/>
    <w:rsid w:val="00CB5697"/>
    <w:rsid w:val="00CB5ECE"/>
    <w:rsid w:val="00CB777C"/>
    <w:rsid w:val="00CB7FAA"/>
    <w:rsid w:val="00CC2125"/>
    <w:rsid w:val="00CC212C"/>
    <w:rsid w:val="00CC27EA"/>
    <w:rsid w:val="00CC28E9"/>
    <w:rsid w:val="00CC2914"/>
    <w:rsid w:val="00CC2CCC"/>
    <w:rsid w:val="00CC319B"/>
    <w:rsid w:val="00CC3FCC"/>
    <w:rsid w:val="00CC4854"/>
    <w:rsid w:val="00CC4EA5"/>
    <w:rsid w:val="00CC5819"/>
    <w:rsid w:val="00CC5DE7"/>
    <w:rsid w:val="00CC60DE"/>
    <w:rsid w:val="00CC64DF"/>
    <w:rsid w:val="00CC690C"/>
    <w:rsid w:val="00CC7241"/>
    <w:rsid w:val="00CD0C73"/>
    <w:rsid w:val="00CD3647"/>
    <w:rsid w:val="00CD477A"/>
    <w:rsid w:val="00CD4B62"/>
    <w:rsid w:val="00CD6B24"/>
    <w:rsid w:val="00CD71A7"/>
    <w:rsid w:val="00CD77E2"/>
    <w:rsid w:val="00CE043F"/>
    <w:rsid w:val="00CE1B3D"/>
    <w:rsid w:val="00CE401D"/>
    <w:rsid w:val="00CE49E5"/>
    <w:rsid w:val="00CE5907"/>
    <w:rsid w:val="00CE634C"/>
    <w:rsid w:val="00CE65B9"/>
    <w:rsid w:val="00CE683B"/>
    <w:rsid w:val="00CE71CF"/>
    <w:rsid w:val="00CE7427"/>
    <w:rsid w:val="00CE79AE"/>
    <w:rsid w:val="00CF0371"/>
    <w:rsid w:val="00CF1FD4"/>
    <w:rsid w:val="00CF21B2"/>
    <w:rsid w:val="00CF2CF4"/>
    <w:rsid w:val="00CF3A38"/>
    <w:rsid w:val="00CF3D0D"/>
    <w:rsid w:val="00CF4422"/>
    <w:rsid w:val="00CF5CAB"/>
    <w:rsid w:val="00CF69EE"/>
    <w:rsid w:val="00CF7343"/>
    <w:rsid w:val="00CF767F"/>
    <w:rsid w:val="00D001E4"/>
    <w:rsid w:val="00D006D1"/>
    <w:rsid w:val="00D00A17"/>
    <w:rsid w:val="00D01F85"/>
    <w:rsid w:val="00D01F8B"/>
    <w:rsid w:val="00D02B46"/>
    <w:rsid w:val="00D02F95"/>
    <w:rsid w:val="00D03D7E"/>
    <w:rsid w:val="00D03FFA"/>
    <w:rsid w:val="00D0413A"/>
    <w:rsid w:val="00D05610"/>
    <w:rsid w:val="00D05CF7"/>
    <w:rsid w:val="00D05DE9"/>
    <w:rsid w:val="00D06A3A"/>
    <w:rsid w:val="00D06C8F"/>
    <w:rsid w:val="00D07E45"/>
    <w:rsid w:val="00D101D4"/>
    <w:rsid w:val="00D10981"/>
    <w:rsid w:val="00D11801"/>
    <w:rsid w:val="00D12602"/>
    <w:rsid w:val="00D135FE"/>
    <w:rsid w:val="00D139FB"/>
    <w:rsid w:val="00D13FAB"/>
    <w:rsid w:val="00D15477"/>
    <w:rsid w:val="00D155A2"/>
    <w:rsid w:val="00D15CBC"/>
    <w:rsid w:val="00D16125"/>
    <w:rsid w:val="00D163A9"/>
    <w:rsid w:val="00D2163C"/>
    <w:rsid w:val="00D22A85"/>
    <w:rsid w:val="00D232D3"/>
    <w:rsid w:val="00D23FA8"/>
    <w:rsid w:val="00D24FA6"/>
    <w:rsid w:val="00D250CB"/>
    <w:rsid w:val="00D270D0"/>
    <w:rsid w:val="00D2741E"/>
    <w:rsid w:val="00D27F9E"/>
    <w:rsid w:val="00D30EEB"/>
    <w:rsid w:val="00D32002"/>
    <w:rsid w:val="00D32199"/>
    <w:rsid w:val="00D321FE"/>
    <w:rsid w:val="00D32465"/>
    <w:rsid w:val="00D326AD"/>
    <w:rsid w:val="00D333F0"/>
    <w:rsid w:val="00D35544"/>
    <w:rsid w:val="00D355BE"/>
    <w:rsid w:val="00D35D96"/>
    <w:rsid w:val="00D36F3C"/>
    <w:rsid w:val="00D374D7"/>
    <w:rsid w:val="00D37F2A"/>
    <w:rsid w:val="00D37F69"/>
    <w:rsid w:val="00D40766"/>
    <w:rsid w:val="00D40BE0"/>
    <w:rsid w:val="00D428A3"/>
    <w:rsid w:val="00D42A5B"/>
    <w:rsid w:val="00D42EFD"/>
    <w:rsid w:val="00D4313B"/>
    <w:rsid w:val="00D43D5E"/>
    <w:rsid w:val="00D447F4"/>
    <w:rsid w:val="00D44E65"/>
    <w:rsid w:val="00D45226"/>
    <w:rsid w:val="00D45E6A"/>
    <w:rsid w:val="00D46F32"/>
    <w:rsid w:val="00D51C46"/>
    <w:rsid w:val="00D539F9"/>
    <w:rsid w:val="00D53FDB"/>
    <w:rsid w:val="00D54120"/>
    <w:rsid w:val="00D551C0"/>
    <w:rsid w:val="00D55937"/>
    <w:rsid w:val="00D55A9A"/>
    <w:rsid w:val="00D55B30"/>
    <w:rsid w:val="00D55B46"/>
    <w:rsid w:val="00D55B77"/>
    <w:rsid w:val="00D56551"/>
    <w:rsid w:val="00D56D04"/>
    <w:rsid w:val="00D56E72"/>
    <w:rsid w:val="00D5714F"/>
    <w:rsid w:val="00D57558"/>
    <w:rsid w:val="00D57A30"/>
    <w:rsid w:val="00D607EB"/>
    <w:rsid w:val="00D61381"/>
    <w:rsid w:val="00D614D0"/>
    <w:rsid w:val="00D6310F"/>
    <w:rsid w:val="00D63A73"/>
    <w:rsid w:val="00D644AE"/>
    <w:rsid w:val="00D6477F"/>
    <w:rsid w:val="00D64A11"/>
    <w:rsid w:val="00D651CD"/>
    <w:rsid w:val="00D657B0"/>
    <w:rsid w:val="00D6672B"/>
    <w:rsid w:val="00D66EDD"/>
    <w:rsid w:val="00D670CF"/>
    <w:rsid w:val="00D6735E"/>
    <w:rsid w:val="00D718FD"/>
    <w:rsid w:val="00D7304F"/>
    <w:rsid w:val="00D75421"/>
    <w:rsid w:val="00D7543A"/>
    <w:rsid w:val="00D75637"/>
    <w:rsid w:val="00D757F3"/>
    <w:rsid w:val="00D758BE"/>
    <w:rsid w:val="00D76643"/>
    <w:rsid w:val="00D77083"/>
    <w:rsid w:val="00D81C7D"/>
    <w:rsid w:val="00D834BD"/>
    <w:rsid w:val="00D83AD1"/>
    <w:rsid w:val="00D841EE"/>
    <w:rsid w:val="00D846F2"/>
    <w:rsid w:val="00D848AE"/>
    <w:rsid w:val="00D86417"/>
    <w:rsid w:val="00D8700C"/>
    <w:rsid w:val="00D87ABA"/>
    <w:rsid w:val="00D90474"/>
    <w:rsid w:val="00D916F7"/>
    <w:rsid w:val="00D91916"/>
    <w:rsid w:val="00D91B52"/>
    <w:rsid w:val="00D91C32"/>
    <w:rsid w:val="00D91FAD"/>
    <w:rsid w:val="00D939BC"/>
    <w:rsid w:val="00D94F73"/>
    <w:rsid w:val="00D95AFA"/>
    <w:rsid w:val="00D95FBE"/>
    <w:rsid w:val="00D963CE"/>
    <w:rsid w:val="00D96468"/>
    <w:rsid w:val="00D9667E"/>
    <w:rsid w:val="00D96D38"/>
    <w:rsid w:val="00D97011"/>
    <w:rsid w:val="00D97CFA"/>
    <w:rsid w:val="00DA0879"/>
    <w:rsid w:val="00DA0F29"/>
    <w:rsid w:val="00DA1E93"/>
    <w:rsid w:val="00DA2303"/>
    <w:rsid w:val="00DA32BC"/>
    <w:rsid w:val="00DA4E32"/>
    <w:rsid w:val="00DA56D5"/>
    <w:rsid w:val="00DA68D3"/>
    <w:rsid w:val="00DB0389"/>
    <w:rsid w:val="00DB5911"/>
    <w:rsid w:val="00DB6434"/>
    <w:rsid w:val="00DB65F7"/>
    <w:rsid w:val="00DB6952"/>
    <w:rsid w:val="00DB6FC1"/>
    <w:rsid w:val="00DB7643"/>
    <w:rsid w:val="00DC078A"/>
    <w:rsid w:val="00DC0AEC"/>
    <w:rsid w:val="00DC0E18"/>
    <w:rsid w:val="00DC0FE9"/>
    <w:rsid w:val="00DC1021"/>
    <w:rsid w:val="00DC1873"/>
    <w:rsid w:val="00DC1C88"/>
    <w:rsid w:val="00DC276D"/>
    <w:rsid w:val="00DC33AD"/>
    <w:rsid w:val="00DC34E2"/>
    <w:rsid w:val="00DC38C1"/>
    <w:rsid w:val="00DC5CDC"/>
    <w:rsid w:val="00DC68B9"/>
    <w:rsid w:val="00DC6D89"/>
    <w:rsid w:val="00DC731D"/>
    <w:rsid w:val="00DC7D73"/>
    <w:rsid w:val="00DD0104"/>
    <w:rsid w:val="00DD0D04"/>
    <w:rsid w:val="00DD113A"/>
    <w:rsid w:val="00DD119F"/>
    <w:rsid w:val="00DD3604"/>
    <w:rsid w:val="00DD4316"/>
    <w:rsid w:val="00DD4BF8"/>
    <w:rsid w:val="00DD538D"/>
    <w:rsid w:val="00DD6D4C"/>
    <w:rsid w:val="00DD6EEA"/>
    <w:rsid w:val="00DE0E81"/>
    <w:rsid w:val="00DE25FF"/>
    <w:rsid w:val="00DE291F"/>
    <w:rsid w:val="00DE2AC4"/>
    <w:rsid w:val="00DE2BFA"/>
    <w:rsid w:val="00DE2F0A"/>
    <w:rsid w:val="00DE3587"/>
    <w:rsid w:val="00DE4215"/>
    <w:rsid w:val="00DE49D0"/>
    <w:rsid w:val="00DE50F2"/>
    <w:rsid w:val="00DE5A6A"/>
    <w:rsid w:val="00DE5C99"/>
    <w:rsid w:val="00DE5F7C"/>
    <w:rsid w:val="00DE7A7E"/>
    <w:rsid w:val="00DE7EBE"/>
    <w:rsid w:val="00DF159B"/>
    <w:rsid w:val="00DF1EF9"/>
    <w:rsid w:val="00DF31BE"/>
    <w:rsid w:val="00DF3866"/>
    <w:rsid w:val="00DF4135"/>
    <w:rsid w:val="00DF427F"/>
    <w:rsid w:val="00DF431B"/>
    <w:rsid w:val="00DF4821"/>
    <w:rsid w:val="00DF4A72"/>
    <w:rsid w:val="00DF530F"/>
    <w:rsid w:val="00DF5455"/>
    <w:rsid w:val="00DF6BA6"/>
    <w:rsid w:val="00DF7436"/>
    <w:rsid w:val="00DF7A1A"/>
    <w:rsid w:val="00DF7B4C"/>
    <w:rsid w:val="00DF7DE3"/>
    <w:rsid w:val="00DF7ECD"/>
    <w:rsid w:val="00E01423"/>
    <w:rsid w:val="00E01ADB"/>
    <w:rsid w:val="00E01D45"/>
    <w:rsid w:val="00E02269"/>
    <w:rsid w:val="00E02368"/>
    <w:rsid w:val="00E028CA"/>
    <w:rsid w:val="00E02F35"/>
    <w:rsid w:val="00E034A8"/>
    <w:rsid w:val="00E045D6"/>
    <w:rsid w:val="00E04B86"/>
    <w:rsid w:val="00E05493"/>
    <w:rsid w:val="00E056E0"/>
    <w:rsid w:val="00E05BBB"/>
    <w:rsid w:val="00E0693D"/>
    <w:rsid w:val="00E06E0B"/>
    <w:rsid w:val="00E0787D"/>
    <w:rsid w:val="00E10667"/>
    <w:rsid w:val="00E10F58"/>
    <w:rsid w:val="00E11967"/>
    <w:rsid w:val="00E12323"/>
    <w:rsid w:val="00E1264F"/>
    <w:rsid w:val="00E139C1"/>
    <w:rsid w:val="00E169FC"/>
    <w:rsid w:val="00E16AAE"/>
    <w:rsid w:val="00E16CDD"/>
    <w:rsid w:val="00E16E0D"/>
    <w:rsid w:val="00E17D65"/>
    <w:rsid w:val="00E20032"/>
    <w:rsid w:val="00E20239"/>
    <w:rsid w:val="00E206D5"/>
    <w:rsid w:val="00E21937"/>
    <w:rsid w:val="00E2199F"/>
    <w:rsid w:val="00E21DE9"/>
    <w:rsid w:val="00E22E00"/>
    <w:rsid w:val="00E2563F"/>
    <w:rsid w:val="00E2727C"/>
    <w:rsid w:val="00E27D99"/>
    <w:rsid w:val="00E30127"/>
    <w:rsid w:val="00E30ED3"/>
    <w:rsid w:val="00E31256"/>
    <w:rsid w:val="00E32FE5"/>
    <w:rsid w:val="00E34787"/>
    <w:rsid w:val="00E35516"/>
    <w:rsid w:val="00E35647"/>
    <w:rsid w:val="00E35FCC"/>
    <w:rsid w:val="00E37911"/>
    <w:rsid w:val="00E37C99"/>
    <w:rsid w:val="00E407BB"/>
    <w:rsid w:val="00E43B0C"/>
    <w:rsid w:val="00E43C70"/>
    <w:rsid w:val="00E445A7"/>
    <w:rsid w:val="00E44A22"/>
    <w:rsid w:val="00E4641B"/>
    <w:rsid w:val="00E46F5F"/>
    <w:rsid w:val="00E473FD"/>
    <w:rsid w:val="00E47653"/>
    <w:rsid w:val="00E5088A"/>
    <w:rsid w:val="00E51FD7"/>
    <w:rsid w:val="00E5219D"/>
    <w:rsid w:val="00E521AC"/>
    <w:rsid w:val="00E52268"/>
    <w:rsid w:val="00E5287D"/>
    <w:rsid w:val="00E52D56"/>
    <w:rsid w:val="00E5352A"/>
    <w:rsid w:val="00E53DEC"/>
    <w:rsid w:val="00E54842"/>
    <w:rsid w:val="00E54C69"/>
    <w:rsid w:val="00E552C3"/>
    <w:rsid w:val="00E5531D"/>
    <w:rsid w:val="00E553C2"/>
    <w:rsid w:val="00E57B68"/>
    <w:rsid w:val="00E603DA"/>
    <w:rsid w:val="00E606CD"/>
    <w:rsid w:val="00E6099E"/>
    <w:rsid w:val="00E615FF"/>
    <w:rsid w:val="00E630D6"/>
    <w:rsid w:val="00E637DE"/>
    <w:rsid w:val="00E641B1"/>
    <w:rsid w:val="00E64955"/>
    <w:rsid w:val="00E64B45"/>
    <w:rsid w:val="00E64D0C"/>
    <w:rsid w:val="00E65B78"/>
    <w:rsid w:val="00E65E59"/>
    <w:rsid w:val="00E6656F"/>
    <w:rsid w:val="00E67A34"/>
    <w:rsid w:val="00E7026B"/>
    <w:rsid w:val="00E709A7"/>
    <w:rsid w:val="00E70E29"/>
    <w:rsid w:val="00E71901"/>
    <w:rsid w:val="00E7247F"/>
    <w:rsid w:val="00E72C01"/>
    <w:rsid w:val="00E73608"/>
    <w:rsid w:val="00E73BAE"/>
    <w:rsid w:val="00E756BB"/>
    <w:rsid w:val="00E769DA"/>
    <w:rsid w:val="00E777BB"/>
    <w:rsid w:val="00E77F03"/>
    <w:rsid w:val="00E80349"/>
    <w:rsid w:val="00E81093"/>
    <w:rsid w:val="00E81D65"/>
    <w:rsid w:val="00E8200C"/>
    <w:rsid w:val="00E84D40"/>
    <w:rsid w:val="00E850A8"/>
    <w:rsid w:val="00E85B5F"/>
    <w:rsid w:val="00E85C90"/>
    <w:rsid w:val="00E866B7"/>
    <w:rsid w:val="00E87428"/>
    <w:rsid w:val="00E87494"/>
    <w:rsid w:val="00E87B7D"/>
    <w:rsid w:val="00E87BA9"/>
    <w:rsid w:val="00E90506"/>
    <w:rsid w:val="00E91F14"/>
    <w:rsid w:val="00E94142"/>
    <w:rsid w:val="00E958C7"/>
    <w:rsid w:val="00E97789"/>
    <w:rsid w:val="00EA2402"/>
    <w:rsid w:val="00EA3504"/>
    <w:rsid w:val="00EA49F7"/>
    <w:rsid w:val="00EA507B"/>
    <w:rsid w:val="00EA532C"/>
    <w:rsid w:val="00EA58E0"/>
    <w:rsid w:val="00EA61AE"/>
    <w:rsid w:val="00EA68B0"/>
    <w:rsid w:val="00EA68EA"/>
    <w:rsid w:val="00EA6921"/>
    <w:rsid w:val="00EA6C81"/>
    <w:rsid w:val="00EA6D15"/>
    <w:rsid w:val="00EA6D23"/>
    <w:rsid w:val="00EA6E37"/>
    <w:rsid w:val="00EB053C"/>
    <w:rsid w:val="00EB068F"/>
    <w:rsid w:val="00EB0F84"/>
    <w:rsid w:val="00EB2190"/>
    <w:rsid w:val="00EB23E8"/>
    <w:rsid w:val="00EB2755"/>
    <w:rsid w:val="00EB4CE9"/>
    <w:rsid w:val="00EB5073"/>
    <w:rsid w:val="00EB7838"/>
    <w:rsid w:val="00EB7B13"/>
    <w:rsid w:val="00EB7CFB"/>
    <w:rsid w:val="00EC032A"/>
    <w:rsid w:val="00EC185A"/>
    <w:rsid w:val="00EC20A4"/>
    <w:rsid w:val="00EC2FC7"/>
    <w:rsid w:val="00EC31B0"/>
    <w:rsid w:val="00EC3B8A"/>
    <w:rsid w:val="00EC4FA6"/>
    <w:rsid w:val="00EC5E31"/>
    <w:rsid w:val="00EC6543"/>
    <w:rsid w:val="00EC6F7F"/>
    <w:rsid w:val="00EC7290"/>
    <w:rsid w:val="00ED04A7"/>
    <w:rsid w:val="00ED08C2"/>
    <w:rsid w:val="00ED1026"/>
    <w:rsid w:val="00ED1EF7"/>
    <w:rsid w:val="00ED2931"/>
    <w:rsid w:val="00ED2BD8"/>
    <w:rsid w:val="00ED40A1"/>
    <w:rsid w:val="00ED489C"/>
    <w:rsid w:val="00ED4E50"/>
    <w:rsid w:val="00ED520E"/>
    <w:rsid w:val="00ED53A5"/>
    <w:rsid w:val="00ED6E20"/>
    <w:rsid w:val="00ED73A3"/>
    <w:rsid w:val="00EE113F"/>
    <w:rsid w:val="00EE178D"/>
    <w:rsid w:val="00EE311D"/>
    <w:rsid w:val="00EE3657"/>
    <w:rsid w:val="00EE36D9"/>
    <w:rsid w:val="00EE3B44"/>
    <w:rsid w:val="00EE3FF2"/>
    <w:rsid w:val="00EE4FA6"/>
    <w:rsid w:val="00EE507D"/>
    <w:rsid w:val="00EE52F2"/>
    <w:rsid w:val="00EE5328"/>
    <w:rsid w:val="00EE5929"/>
    <w:rsid w:val="00EE5DA4"/>
    <w:rsid w:val="00EE650C"/>
    <w:rsid w:val="00EE6807"/>
    <w:rsid w:val="00EE79B7"/>
    <w:rsid w:val="00EE7E37"/>
    <w:rsid w:val="00EF1FB4"/>
    <w:rsid w:val="00EF212F"/>
    <w:rsid w:val="00EF2363"/>
    <w:rsid w:val="00EF2643"/>
    <w:rsid w:val="00EF2B42"/>
    <w:rsid w:val="00EF2E45"/>
    <w:rsid w:val="00EF3A8D"/>
    <w:rsid w:val="00EF5AFC"/>
    <w:rsid w:val="00EF5E74"/>
    <w:rsid w:val="00EF621C"/>
    <w:rsid w:val="00EF62B8"/>
    <w:rsid w:val="00EF6B78"/>
    <w:rsid w:val="00EF6C3C"/>
    <w:rsid w:val="00F0090B"/>
    <w:rsid w:val="00F00CA8"/>
    <w:rsid w:val="00F00DDE"/>
    <w:rsid w:val="00F058CF"/>
    <w:rsid w:val="00F05D92"/>
    <w:rsid w:val="00F061E3"/>
    <w:rsid w:val="00F0787E"/>
    <w:rsid w:val="00F10633"/>
    <w:rsid w:val="00F11F3F"/>
    <w:rsid w:val="00F13046"/>
    <w:rsid w:val="00F133AF"/>
    <w:rsid w:val="00F1371F"/>
    <w:rsid w:val="00F14C9D"/>
    <w:rsid w:val="00F150DE"/>
    <w:rsid w:val="00F163CF"/>
    <w:rsid w:val="00F17D38"/>
    <w:rsid w:val="00F22149"/>
    <w:rsid w:val="00F226FD"/>
    <w:rsid w:val="00F25CD4"/>
    <w:rsid w:val="00F30DEF"/>
    <w:rsid w:val="00F33E40"/>
    <w:rsid w:val="00F3461B"/>
    <w:rsid w:val="00F34D0F"/>
    <w:rsid w:val="00F35031"/>
    <w:rsid w:val="00F35C68"/>
    <w:rsid w:val="00F35CD0"/>
    <w:rsid w:val="00F3695F"/>
    <w:rsid w:val="00F4123E"/>
    <w:rsid w:val="00F418EE"/>
    <w:rsid w:val="00F41FC1"/>
    <w:rsid w:val="00F4201B"/>
    <w:rsid w:val="00F42A46"/>
    <w:rsid w:val="00F4539A"/>
    <w:rsid w:val="00F45672"/>
    <w:rsid w:val="00F45F98"/>
    <w:rsid w:val="00F46816"/>
    <w:rsid w:val="00F47840"/>
    <w:rsid w:val="00F502C0"/>
    <w:rsid w:val="00F5043C"/>
    <w:rsid w:val="00F50E10"/>
    <w:rsid w:val="00F50FCB"/>
    <w:rsid w:val="00F52082"/>
    <w:rsid w:val="00F526DD"/>
    <w:rsid w:val="00F54BFC"/>
    <w:rsid w:val="00F54C20"/>
    <w:rsid w:val="00F5541B"/>
    <w:rsid w:val="00F56D64"/>
    <w:rsid w:val="00F56E0C"/>
    <w:rsid w:val="00F577EB"/>
    <w:rsid w:val="00F6061A"/>
    <w:rsid w:val="00F60DFD"/>
    <w:rsid w:val="00F61DA4"/>
    <w:rsid w:val="00F61F99"/>
    <w:rsid w:val="00F620B5"/>
    <w:rsid w:val="00F6334B"/>
    <w:rsid w:val="00F637DC"/>
    <w:rsid w:val="00F65201"/>
    <w:rsid w:val="00F66386"/>
    <w:rsid w:val="00F67414"/>
    <w:rsid w:val="00F71227"/>
    <w:rsid w:val="00F716AB"/>
    <w:rsid w:val="00F719CC"/>
    <w:rsid w:val="00F727A3"/>
    <w:rsid w:val="00F74344"/>
    <w:rsid w:val="00F75840"/>
    <w:rsid w:val="00F762D3"/>
    <w:rsid w:val="00F762D9"/>
    <w:rsid w:val="00F7640A"/>
    <w:rsid w:val="00F76DA3"/>
    <w:rsid w:val="00F77C72"/>
    <w:rsid w:val="00F8025A"/>
    <w:rsid w:val="00F80397"/>
    <w:rsid w:val="00F805A1"/>
    <w:rsid w:val="00F809C7"/>
    <w:rsid w:val="00F8156F"/>
    <w:rsid w:val="00F816C0"/>
    <w:rsid w:val="00F81F8C"/>
    <w:rsid w:val="00F82546"/>
    <w:rsid w:val="00F8305A"/>
    <w:rsid w:val="00F83199"/>
    <w:rsid w:val="00F831DD"/>
    <w:rsid w:val="00F83500"/>
    <w:rsid w:val="00F835FF"/>
    <w:rsid w:val="00F83C4F"/>
    <w:rsid w:val="00F84D97"/>
    <w:rsid w:val="00F84FED"/>
    <w:rsid w:val="00F85302"/>
    <w:rsid w:val="00F861BE"/>
    <w:rsid w:val="00F87BF7"/>
    <w:rsid w:val="00F9006D"/>
    <w:rsid w:val="00F90314"/>
    <w:rsid w:val="00F917A7"/>
    <w:rsid w:val="00F91C3F"/>
    <w:rsid w:val="00F94C4B"/>
    <w:rsid w:val="00F95607"/>
    <w:rsid w:val="00F9570A"/>
    <w:rsid w:val="00F96684"/>
    <w:rsid w:val="00FA1419"/>
    <w:rsid w:val="00FA158C"/>
    <w:rsid w:val="00FA1B9F"/>
    <w:rsid w:val="00FA26E1"/>
    <w:rsid w:val="00FA2840"/>
    <w:rsid w:val="00FA2C40"/>
    <w:rsid w:val="00FA3076"/>
    <w:rsid w:val="00FA3DDB"/>
    <w:rsid w:val="00FA49E1"/>
    <w:rsid w:val="00FA4FAF"/>
    <w:rsid w:val="00FA6E48"/>
    <w:rsid w:val="00FA7003"/>
    <w:rsid w:val="00FA75A7"/>
    <w:rsid w:val="00FA7ADD"/>
    <w:rsid w:val="00FA7F25"/>
    <w:rsid w:val="00FB0B1C"/>
    <w:rsid w:val="00FB0FA6"/>
    <w:rsid w:val="00FB115E"/>
    <w:rsid w:val="00FB1205"/>
    <w:rsid w:val="00FB2168"/>
    <w:rsid w:val="00FB2907"/>
    <w:rsid w:val="00FB4368"/>
    <w:rsid w:val="00FB54F0"/>
    <w:rsid w:val="00FB5C8F"/>
    <w:rsid w:val="00FB69D7"/>
    <w:rsid w:val="00FC00BF"/>
    <w:rsid w:val="00FC00E3"/>
    <w:rsid w:val="00FC0134"/>
    <w:rsid w:val="00FC07D0"/>
    <w:rsid w:val="00FC0814"/>
    <w:rsid w:val="00FC230F"/>
    <w:rsid w:val="00FC39A1"/>
    <w:rsid w:val="00FC44B1"/>
    <w:rsid w:val="00FC5739"/>
    <w:rsid w:val="00FC671E"/>
    <w:rsid w:val="00FC7B8E"/>
    <w:rsid w:val="00FD118E"/>
    <w:rsid w:val="00FD270A"/>
    <w:rsid w:val="00FD28AE"/>
    <w:rsid w:val="00FD3502"/>
    <w:rsid w:val="00FD36AF"/>
    <w:rsid w:val="00FD5C42"/>
    <w:rsid w:val="00FD602A"/>
    <w:rsid w:val="00FD622A"/>
    <w:rsid w:val="00FD6682"/>
    <w:rsid w:val="00FD72FF"/>
    <w:rsid w:val="00FE0B72"/>
    <w:rsid w:val="00FE1D56"/>
    <w:rsid w:val="00FE3A71"/>
    <w:rsid w:val="00FE45F1"/>
    <w:rsid w:val="00FE4FA0"/>
    <w:rsid w:val="00FE580B"/>
    <w:rsid w:val="00FE5F1A"/>
    <w:rsid w:val="00FE5F74"/>
    <w:rsid w:val="00FE64F6"/>
    <w:rsid w:val="00FE66F7"/>
    <w:rsid w:val="00FE68AB"/>
    <w:rsid w:val="00FE7C20"/>
    <w:rsid w:val="00FF0CCD"/>
    <w:rsid w:val="00FF1E42"/>
    <w:rsid w:val="00FF25B3"/>
    <w:rsid w:val="00FF4908"/>
    <w:rsid w:val="00FF728F"/>
    <w:rsid w:val="00FF796C"/>
    <w:rsid w:val="07252A72"/>
    <w:rsid w:val="2166709E"/>
    <w:rsid w:val="25E883DD"/>
    <w:rsid w:val="41EEA252"/>
    <w:rsid w:val="47F88121"/>
    <w:rsid w:val="58BBFD84"/>
    <w:rsid w:val="62491292"/>
    <w:rsid w:val="7D1A349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4912D3AA"/>
  <w15:docId w15:val="{35E6CE6A-781D-4DB6-ACB8-F692E600FB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color w:val="000000"/>
        <w:sz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B53E20"/>
  </w:style>
  <w:style w:type="paragraph" w:styleId="Heading1">
    <w:name w:val="heading 1"/>
    <w:basedOn w:val="Normal"/>
    <w:next w:val="Normal"/>
    <w:link w:val="Heading1Char"/>
    <w:qFormat/>
    <w:rsid w:val="00D539F9"/>
    <w:pPr>
      <w:keepNext/>
      <w:keepLines/>
      <w:numPr>
        <w:numId w:val="23"/>
      </w:numPr>
      <w:spacing w:before="240"/>
      <w:outlineLvl w:val="0"/>
    </w:pPr>
    <w:rPr>
      <w:rFonts w:ascii="Calibri" w:eastAsia="Calibri" w:hAnsi="Calibri" w:cs="Calibri"/>
      <w:color w:val="2E75B5"/>
      <w:sz w:val="32"/>
    </w:rPr>
  </w:style>
  <w:style w:type="paragraph" w:styleId="Heading2">
    <w:name w:val="heading 2"/>
    <w:aliases w:val="Heading 2 Char2, Char Char,Heading 2 Char1 Char,Heading 2 Char1,Char Char, Char,Char"/>
    <w:basedOn w:val="Normal"/>
    <w:next w:val="Normal"/>
    <w:link w:val="Heading2Char"/>
    <w:qFormat/>
    <w:rsid w:val="00D539F9"/>
    <w:pPr>
      <w:keepNext/>
      <w:keepLines/>
      <w:numPr>
        <w:ilvl w:val="1"/>
        <w:numId w:val="23"/>
      </w:numPr>
      <w:spacing w:before="40"/>
      <w:ind w:left="576"/>
      <w:outlineLvl w:val="1"/>
    </w:pPr>
    <w:rPr>
      <w:rFonts w:ascii="Calibri" w:eastAsia="Calibri" w:hAnsi="Calibri" w:cs="Calibri"/>
      <w:color w:val="2E75B5"/>
      <w:sz w:val="26"/>
    </w:rPr>
  </w:style>
  <w:style w:type="paragraph" w:styleId="Heading3">
    <w:name w:val="heading 3"/>
    <w:basedOn w:val="Normal"/>
    <w:next w:val="Normal"/>
    <w:link w:val="Heading3Char"/>
    <w:qFormat/>
    <w:rsid w:val="00C946F3"/>
    <w:pPr>
      <w:keepNext/>
      <w:keepLines/>
      <w:numPr>
        <w:ilvl w:val="2"/>
        <w:numId w:val="23"/>
      </w:numPr>
      <w:outlineLvl w:val="2"/>
    </w:pPr>
    <w:rPr>
      <w:rFonts w:ascii="Calibri" w:hAnsi="Calibri"/>
      <w:color w:val="4472C4" w:themeColor="accent5"/>
    </w:rPr>
  </w:style>
  <w:style w:type="paragraph" w:styleId="Heading4">
    <w:name w:val="heading 4"/>
    <w:basedOn w:val="Normal"/>
    <w:next w:val="Normal"/>
    <w:link w:val="Heading4Char"/>
    <w:qFormat/>
    <w:rsid w:val="00473D4C"/>
    <w:pPr>
      <w:keepNext/>
      <w:keepLines/>
      <w:numPr>
        <w:ilvl w:val="3"/>
        <w:numId w:val="23"/>
      </w:numPr>
      <w:outlineLvl w:val="3"/>
    </w:pPr>
    <w:rPr>
      <w:rFonts w:ascii="Calibri" w:hAnsi="Calibri"/>
      <w:i/>
      <w:color w:val="4472C4" w:themeColor="accent5"/>
    </w:rPr>
  </w:style>
  <w:style w:type="paragraph" w:styleId="Heading5">
    <w:name w:val="heading 5"/>
    <w:aliases w:val="Heading 5 Char1,Char2 Char1,Char2 Char1 Char,Char2 + Centered Char,Heading 5 Char1 Char,Char2 Char1 Char1,Char2 Char1 Char Char,Char2 + Centered"/>
    <w:basedOn w:val="Normal"/>
    <w:next w:val="Normal"/>
    <w:link w:val="Heading5Char"/>
    <w:qFormat/>
    <w:rsid w:val="005D3969"/>
    <w:pPr>
      <w:keepNext/>
      <w:keepLines/>
      <w:numPr>
        <w:ilvl w:val="4"/>
        <w:numId w:val="23"/>
      </w:numPr>
      <w:outlineLvl w:val="4"/>
    </w:pPr>
    <w:rPr>
      <w:rFonts w:ascii="Calibri" w:hAnsi="Calibri"/>
      <w:i/>
      <w:color w:val="4472C4" w:themeColor="accent5"/>
      <w:sz w:val="22"/>
    </w:rPr>
  </w:style>
  <w:style w:type="paragraph" w:styleId="Heading6">
    <w:name w:val="heading 6"/>
    <w:aliases w:val=" Char1 Char, Char1"/>
    <w:basedOn w:val="Normal"/>
    <w:next w:val="Normal"/>
    <w:link w:val="Heading6Char"/>
    <w:qFormat/>
    <w:rsid w:val="00D539F9"/>
    <w:pPr>
      <w:keepNext/>
      <w:keepLines/>
      <w:numPr>
        <w:ilvl w:val="5"/>
        <w:numId w:val="23"/>
      </w:numPr>
      <w:outlineLvl w:val="5"/>
    </w:pPr>
    <w:rPr>
      <w:sz w:val="28"/>
    </w:rPr>
  </w:style>
  <w:style w:type="paragraph" w:styleId="Heading7">
    <w:name w:val="heading 7"/>
    <w:basedOn w:val="Normal"/>
    <w:next w:val="Normal"/>
    <w:link w:val="Heading7Char"/>
    <w:qFormat/>
    <w:rsid w:val="00BA2516"/>
    <w:pPr>
      <w:keepNext/>
      <w:numPr>
        <w:ilvl w:val="6"/>
        <w:numId w:val="23"/>
      </w:numPr>
      <w:jc w:val="center"/>
      <w:outlineLvl w:val="6"/>
    </w:pPr>
    <w:rPr>
      <w:rFonts w:ascii="Arial" w:hAnsi="Arial"/>
      <w:b/>
      <w:bCs/>
      <w:color w:val="auto"/>
      <w:sz w:val="20"/>
      <w:szCs w:val="24"/>
    </w:rPr>
  </w:style>
  <w:style w:type="paragraph" w:styleId="Heading8">
    <w:name w:val="heading 8"/>
    <w:basedOn w:val="Normal"/>
    <w:next w:val="Normal"/>
    <w:link w:val="Heading8Char"/>
    <w:qFormat/>
    <w:rsid w:val="00BA2516"/>
    <w:pPr>
      <w:keepNext/>
      <w:numPr>
        <w:ilvl w:val="7"/>
        <w:numId w:val="23"/>
      </w:numPr>
      <w:outlineLvl w:val="7"/>
    </w:pPr>
    <w:rPr>
      <w:i/>
      <w:color w:val="auto"/>
      <w:szCs w:val="24"/>
    </w:rPr>
  </w:style>
  <w:style w:type="paragraph" w:styleId="Heading9">
    <w:name w:val="heading 9"/>
    <w:basedOn w:val="Normal"/>
    <w:next w:val="Normal"/>
    <w:link w:val="Heading9Char"/>
    <w:qFormat/>
    <w:rsid w:val="00BA2516"/>
    <w:pPr>
      <w:keepNext/>
      <w:numPr>
        <w:ilvl w:val="8"/>
        <w:numId w:val="23"/>
      </w:numPr>
      <w:jc w:val="center"/>
      <w:outlineLvl w:val="8"/>
    </w:pPr>
    <w:rPr>
      <w:rFonts w:ascii="Arial" w:hAnsi="Arial"/>
      <w:i/>
      <w:iCs/>
      <w:color w:val="auto"/>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rsid w:val="00D539F9"/>
    <w:pPr>
      <w:keepNext/>
      <w:keepLines/>
      <w:spacing w:before="480" w:after="120"/>
      <w:contextualSpacing/>
    </w:pPr>
    <w:rPr>
      <w:b/>
      <w:sz w:val="72"/>
    </w:rPr>
  </w:style>
  <w:style w:type="paragraph" w:styleId="Subtitle">
    <w:name w:val="Subtitle"/>
    <w:basedOn w:val="Normal"/>
    <w:next w:val="Normal"/>
    <w:link w:val="SubtitleChar"/>
    <w:rsid w:val="00D539F9"/>
    <w:pPr>
      <w:keepNext/>
      <w:keepLines/>
      <w:spacing w:before="360" w:after="80"/>
      <w:contextualSpacing/>
    </w:pPr>
    <w:rPr>
      <w:rFonts w:ascii="Georgia" w:eastAsia="Georgia" w:hAnsi="Georgia" w:cs="Georgia"/>
      <w:i/>
      <w:color w:val="666666"/>
      <w:sz w:val="48"/>
    </w:rPr>
  </w:style>
  <w:style w:type="table" w:customStyle="1" w:styleId="27">
    <w:name w:val="27"/>
    <w:basedOn w:val="TableNormal"/>
    <w:rsid w:val="00D539F9"/>
    <w:pPr>
      <w:contextualSpacing/>
    </w:pPr>
    <w:tblPr>
      <w:tblStyleRowBandSize w:val="1"/>
      <w:tblStyleColBandSize w:val="1"/>
      <w:tblCellMar>
        <w:left w:w="115" w:type="dxa"/>
        <w:right w:w="115" w:type="dxa"/>
      </w:tblCellMar>
    </w:tblPr>
  </w:style>
  <w:style w:type="table" w:customStyle="1" w:styleId="26">
    <w:name w:val="26"/>
    <w:basedOn w:val="TableNormal"/>
    <w:rsid w:val="00D539F9"/>
    <w:pPr>
      <w:contextualSpacing/>
    </w:pPr>
    <w:tblPr>
      <w:tblStyleRowBandSize w:val="1"/>
      <w:tblStyleColBandSize w:val="1"/>
      <w:tblCellMar>
        <w:left w:w="115" w:type="dxa"/>
        <w:right w:w="115" w:type="dxa"/>
      </w:tblCellMar>
    </w:tblPr>
  </w:style>
  <w:style w:type="table" w:customStyle="1" w:styleId="25">
    <w:name w:val="25"/>
    <w:basedOn w:val="TableNormal"/>
    <w:rsid w:val="00D539F9"/>
    <w:pPr>
      <w:contextualSpacing/>
    </w:pPr>
    <w:tblPr>
      <w:tblStyleRowBandSize w:val="1"/>
      <w:tblStyleColBandSize w:val="1"/>
      <w:tblCellMar>
        <w:left w:w="115" w:type="dxa"/>
        <w:right w:w="115" w:type="dxa"/>
      </w:tblCellMar>
    </w:tblPr>
  </w:style>
  <w:style w:type="table" w:customStyle="1" w:styleId="24">
    <w:name w:val="24"/>
    <w:basedOn w:val="TableNormal"/>
    <w:rsid w:val="00D539F9"/>
    <w:pPr>
      <w:contextualSpacing/>
    </w:pPr>
    <w:tblPr>
      <w:tblStyleRowBandSize w:val="1"/>
      <w:tblStyleColBandSize w:val="1"/>
      <w:tblCellMar>
        <w:left w:w="115" w:type="dxa"/>
        <w:right w:w="115" w:type="dxa"/>
      </w:tblCellMar>
    </w:tblPr>
  </w:style>
  <w:style w:type="table" w:customStyle="1" w:styleId="23">
    <w:name w:val="23"/>
    <w:basedOn w:val="TableNormal"/>
    <w:rsid w:val="00D539F9"/>
    <w:pPr>
      <w:contextualSpacing/>
    </w:pPr>
    <w:rPr>
      <w:rFonts w:ascii="Calibri" w:eastAsia="Calibri" w:hAnsi="Calibri" w:cs="Calibri"/>
      <w:sz w:val="22"/>
    </w:rPr>
    <w:tblPr>
      <w:tblStyleRowBandSize w:val="1"/>
      <w:tblStyleColBandSize w:val="1"/>
      <w:tblCellMar>
        <w:left w:w="115" w:type="dxa"/>
        <w:right w:w="115" w:type="dxa"/>
      </w:tblCellMar>
    </w:tblPr>
  </w:style>
  <w:style w:type="table" w:customStyle="1" w:styleId="22">
    <w:name w:val="22"/>
    <w:basedOn w:val="TableNormal"/>
    <w:rsid w:val="00D539F9"/>
    <w:pPr>
      <w:contextualSpacing/>
    </w:pPr>
    <w:rPr>
      <w:rFonts w:ascii="Calibri" w:eastAsia="Calibri" w:hAnsi="Calibri" w:cs="Calibri"/>
      <w:sz w:val="22"/>
    </w:rPr>
    <w:tblPr>
      <w:tblStyleRowBandSize w:val="1"/>
      <w:tblStyleColBandSize w:val="1"/>
      <w:tblCellMar>
        <w:left w:w="115" w:type="dxa"/>
        <w:right w:w="115" w:type="dxa"/>
      </w:tblCellMar>
    </w:tblPr>
  </w:style>
  <w:style w:type="table" w:customStyle="1" w:styleId="21">
    <w:name w:val="21"/>
    <w:basedOn w:val="TableNormal"/>
    <w:rsid w:val="00D539F9"/>
    <w:pPr>
      <w:contextualSpacing/>
    </w:pPr>
    <w:rPr>
      <w:rFonts w:ascii="Calibri" w:eastAsia="Calibri" w:hAnsi="Calibri" w:cs="Calibri"/>
      <w:sz w:val="22"/>
    </w:rPr>
    <w:tblPr>
      <w:tblStyleRowBandSize w:val="1"/>
      <w:tblStyleColBandSize w:val="1"/>
      <w:tblCellMar>
        <w:left w:w="115" w:type="dxa"/>
        <w:right w:w="115" w:type="dxa"/>
      </w:tblCellMar>
    </w:tblPr>
  </w:style>
  <w:style w:type="table" w:customStyle="1" w:styleId="20">
    <w:name w:val="20"/>
    <w:basedOn w:val="TableNormal"/>
    <w:rsid w:val="00D539F9"/>
    <w:tblPr>
      <w:tblStyleRowBandSize w:val="1"/>
      <w:tblStyleColBandSize w:val="1"/>
      <w:tblCellMar>
        <w:left w:w="115" w:type="dxa"/>
        <w:right w:w="115" w:type="dxa"/>
      </w:tblCellMar>
    </w:tblPr>
  </w:style>
  <w:style w:type="table" w:customStyle="1" w:styleId="19">
    <w:name w:val="19"/>
    <w:basedOn w:val="TableNormal"/>
    <w:rsid w:val="00D539F9"/>
    <w:tblPr>
      <w:tblStyleRowBandSize w:val="1"/>
      <w:tblStyleColBandSize w:val="1"/>
      <w:tblCellMar>
        <w:left w:w="115" w:type="dxa"/>
        <w:right w:w="115" w:type="dxa"/>
      </w:tblCellMar>
    </w:tblPr>
  </w:style>
  <w:style w:type="table" w:customStyle="1" w:styleId="18">
    <w:name w:val="18"/>
    <w:basedOn w:val="TableNormal"/>
    <w:rsid w:val="00D539F9"/>
    <w:tblPr>
      <w:tblStyleRowBandSize w:val="1"/>
      <w:tblStyleColBandSize w:val="1"/>
      <w:tblCellMar>
        <w:left w:w="115" w:type="dxa"/>
        <w:right w:w="115" w:type="dxa"/>
      </w:tblCellMar>
    </w:tblPr>
  </w:style>
  <w:style w:type="table" w:customStyle="1" w:styleId="17">
    <w:name w:val="17"/>
    <w:basedOn w:val="TableNormal"/>
    <w:rsid w:val="00D539F9"/>
    <w:tblPr>
      <w:tblStyleRowBandSize w:val="1"/>
      <w:tblStyleColBandSize w:val="1"/>
      <w:tblCellMar>
        <w:left w:w="115" w:type="dxa"/>
        <w:right w:w="115" w:type="dxa"/>
      </w:tblCellMar>
    </w:tblPr>
  </w:style>
  <w:style w:type="table" w:customStyle="1" w:styleId="16">
    <w:name w:val="16"/>
    <w:basedOn w:val="TableNormal"/>
    <w:rsid w:val="00D539F9"/>
    <w:tblPr>
      <w:tblStyleRowBandSize w:val="1"/>
      <w:tblStyleColBandSize w:val="1"/>
      <w:tblCellMar>
        <w:left w:w="115" w:type="dxa"/>
        <w:right w:w="115" w:type="dxa"/>
      </w:tblCellMar>
    </w:tblPr>
  </w:style>
  <w:style w:type="table" w:customStyle="1" w:styleId="15">
    <w:name w:val="15"/>
    <w:basedOn w:val="TableNormal"/>
    <w:rsid w:val="00D539F9"/>
    <w:tblPr>
      <w:tblStyleRowBandSize w:val="1"/>
      <w:tblStyleColBandSize w:val="1"/>
      <w:tblCellMar>
        <w:left w:w="115" w:type="dxa"/>
        <w:right w:w="115" w:type="dxa"/>
      </w:tblCellMar>
    </w:tblPr>
  </w:style>
  <w:style w:type="table" w:customStyle="1" w:styleId="14">
    <w:name w:val="14"/>
    <w:basedOn w:val="TableNormal"/>
    <w:rsid w:val="00D539F9"/>
    <w:tblPr>
      <w:tblStyleRowBandSize w:val="1"/>
      <w:tblStyleColBandSize w:val="1"/>
      <w:tblCellMar>
        <w:left w:w="136" w:type="dxa"/>
        <w:right w:w="136" w:type="dxa"/>
      </w:tblCellMar>
    </w:tblPr>
  </w:style>
  <w:style w:type="table" w:customStyle="1" w:styleId="13">
    <w:name w:val="13"/>
    <w:basedOn w:val="TableNormal"/>
    <w:rsid w:val="00D539F9"/>
    <w:pPr>
      <w:contextualSpacing/>
    </w:pPr>
    <w:rPr>
      <w:rFonts w:ascii="Calibri" w:eastAsia="Calibri" w:hAnsi="Calibri" w:cs="Calibri"/>
      <w:sz w:val="22"/>
    </w:rPr>
    <w:tblPr>
      <w:tblStyleRowBandSize w:val="1"/>
      <w:tblStyleColBandSize w:val="1"/>
      <w:tblCellMar>
        <w:left w:w="115" w:type="dxa"/>
        <w:right w:w="115" w:type="dxa"/>
      </w:tblCellMar>
    </w:tblPr>
  </w:style>
  <w:style w:type="table" w:customStyle="1" w:styleId="12">
    <w:name w:val="12"/>
    <w:basedOn w:val="TableNormal"/>
    <w:rsid w:val="00D539F9"/>
    <w:pPr>
      <w:contextualSpacing/>
    </w:pPr>
    <w:rPr>
      <w:rFonts w:ascii="Calibri" w:eastAsia="Calibri" w:hAnsi="Calibri" w:cs="Calibri"/>
      <w:sz w:val="22"/>
    </w:rPr>
    <w:tblPr>
      <w:tblStyleRowBandSize w:val="1"/>
      <w:tblStyleColBandSize w:val="1"/>
      <w:tblCellMar>
        <w:left w:w="115" w:type="dxa"/>
        <w:right w:w="115" w:type="dxa"/>
      </w:tblCellMar>
    </w:tblPr>
  </w:style>
  <w:style w:type="table" w:customStyle="1" w:styleId="11">
    <w:name w:val="11"/>
    <w:basedOn w:val="TableNormal"/>
    <w:rsid w:val="00D539F9"/>
    <w:pPr>
      <w:contextualSpacing/>
    </w:pPr>
    <w:rPr>
      <w:rFonts w:ascii="Calibri" w:eastAsia="Calibri" w:hAnsi="Calibri" w:cs="Calibri"/>
      <w:sz w:val="22"/>
    </w:rPr>
    <w:tblPr>
      <w:tblStyleRowBandSize w:val="1"/>
      <w:tblStyleColBandSize w:val="1"/>
      <w:tblCellMar>
        <w:left w:w="115" w:type="dxa"/>
        <w:right w:w="115" w:type="dxa"/>
      </w:tblCellMar>
    </w:tblPr>
  </w:style>
  <w:style w:type="table" w:customStyle="1" w:styleId="10">
    <w:name w:val="10"/>
    <w:basedOn w:val="TableNormal"/>
    <w:rsid w:val="00D539F9"/>
    <w:pPr>
      <w:contextualSpacing/>
    </w:pPr>
    <w:rPr>
      <w:rFonts w:ascii="Calibri" w:eastAsia="Calibri" w:hAnsi="Calibri" w:cs="Calibri"/>
      <w:sz w:val="22"/>
    </w:rPr>
    <w:tblPr>
      <w:tblStyleRowBandSize w:val="1"/>
      <w:tblStyleColBandSize w:val="1"/>
      <w:tblCellMar>
        <w:left w:w="115" w:type="dxa"/>
        <w:right w:w="115" w:type="dxa"/>
      </w:tblCellMar>
    </w:tblPr>
  </w:style>
  <w:style w:type="table" w:customStyle="1" w:styleId="9">
    <w:name w:val="9"/>
    <w:basedOn w:val="TableNormal"/>
    <w:rsid w:val="00D539F9"/>
    <w:pPr>
      <w:contextualSpacing/>
    </w:pPr>
    <w:rPr>
      <w:rFonts w:ascii="Calibri" w:eastAsia="Calibri" w:hAnsi="Calibri" w:cs="Calibri"/>
      <w:sz w:val="22"/>
    </w:rPr>
    <w:tblPr>
      <w:tblStyleRowBandSize w:val="1"/>
      <w:tblStyleColBandSize w:val="1"/>
      <w:tblCellMar>
        <w:left w:w="115" w:type="dxa"/>
        <w:right w:w="115" w:type="dxa"/>
      </w:tblCellMar>
    </w:tblPr>
  </w:style>
  <w:style w:type="table" w:customStyle="1" w:styleId="8">
    <w:name w:val="8"/>
    <w:basedOn w:val="TableNormal"/>
    <w:rsid w:val="00D539F9"/>
    <w:tblPr>
      <w:tblStyleRowBandSize w:val="1"/>
      <w:tblStyleColBandSize w:val="1"/>
      <w:tblCellMar>
        <w:left w:w="115" w:type="dxa"/>
        <w:right w:w="115" w:type="dxa"/>
      </w:tblCellMar>
    </w:tblPr>
  </w:style>
  <w:style w:type="table" w:customStyle="1" w:styleId="7">
    <w:name w:val="7"/>
    <w:basedOn w:val="TableNormal"/>
    <w:rsid w:val="00D539F9"/>
    <w:tblPr>
      <w:tblStyleRowBandSize w:val="1"/>
      <w:tblStyleColBandSize w:val="1"/>
      <w:tblCellMar>
        <w:left w:w="115" w:type="dxa"/>
        <w:right w:w="115" w:type="dxa"/>
      </w:tblCellMar>
    </w:tblPr>
  </w:style>
  <w:style w:type="table" w:customStyle="1" w:styleId="6">
    <w:name w:val="6"/>
    <w:basedOn w:val="TableNormal"/>
    <w:rsid w:val="00D539F9"/>
    <w:tblPr>
      <w:tblStyleRowBandSize w:val="1"/>
      <w:tblStyleColBandSize w:val="1"/>
      <w:tblCellMar>
        <w:left w:w="115" w:type="dxa"/>
        <w:right w:w="115" w:type="dxa"/>
      </w:tblCellMar>
    </w:tblPr>
  </w:style>
  <w:style w:type="table" w:customStyle="1" w:styleId="5">
    <w:name w:val="5"/>
    <w:basedOn w:val="TableNormal"/>
    <w:rsid w:val="00D539F9"/>
    <w:pPr>
      <w:contextualSpacing/>
    </w:pPr>
    <w:tblPr>
      <w:tblStyleRowBandSize w:val="1"/>
      <w:tblStyleColBandSize w:val="1"/>
      <w:tblCellMar>
        <w:left w:w="115" w:type="dxa"/>
        <w:right w:w="115" w:type="dxa"/>
      </w:tblCellMar>
    </w:tblPr>
  </w:style>
  <w:style w:type="table" w:customStyle="1" w:styleId="4">
    <w:name w:val="4"/>
    <w:basedOn w:val="TableNormal"/>
    <w:rsid w:val="00D539F9"/>
    <w:pPr>
      <w:contextualSpacing/>
    </w:pPr>
    <w:tblPr>
      <w:tblStyleRowBandSize w:val="1"/>
      <w:tblStyleColBandSize w:val="1"/>
      <w:tblCellMar>
        <w:left w:w="115" w:type="dxa"/>
        <w:right w:w="115" w:type="dxa"/>
      </w:tblCellMar>
    </w:tblPr>
  </w:style>
  <w:style w:type="table" w:customStyle="1" w:styleId="3">
    <w:name w:val="3"/>
    <w:basedOn w:val="TableNormal"/>
    <w:rsid w:val="00D539F9"/>
    <w:pPr>
      <w:contextualSpacing/>
    </w:pPr>
    <w:rPr>
      <w:rFonts w:ascii="Calibri" w:eastAsia="Calibri" w:hAnsi="Calibri" w:cs="Calibri"/>
      <w:sz w:val="22"/>
    </w:rPr>
    <w:tblPr>
      <w:tblStyleRowBandSize w:val="1"/>
      <w:tblStyleColBandSize w:val="1"/>
      <w:tblCellMar>
        <w:left w:w="115" w:type="dxa"/>
        <w:right w:w="115" w:type="dxa"/>
      </w:tblCellMar>
    </w:tblPr>
  </w:style>
  <w:style w:type="table" w:customStyle="1" w:styleId="2">
    <w:name w:val="2"/>
    <w:basedOn w:val="TableNormal"/>
    <w:rsid w:val="00D539F9"/>
    <w:pPr>
      <w:contextualSpacing/>
    </w:pPr>
    <w:rPr>
      <w:rFonts w:ascii="Calibri" w:eastAsia="Calibri" w:hAnsi="Calibri" w:cs="Calibri"/>
      <w:sz w:val="22"/>
    </w:rPr>
    <w:tblPr>
      <w:tblStyleRowBandSize w:val="1"/>
      <w:tblStyleColBandSize w:val="1"/>
      <w:tblCellMar>
        <w:left w:w="115" w:type="dxa"/>
        <w:right w:w="115" w:type="dxa"/>
      </w:tblCellMar>
    </w:tblPr>
  </w:style>
  <w:style w:type="table" w:customStyle="1" w:styleId="1">
    <w:name w:val="1"/>
    <w:basedOn w:val="TableNormal"/>
    <w:rsid w:val="00D539F9"/>
    <w:pPr>
      <w:contextualSpacing/>
    </w:pPr>
    <w:rPr>
      <w:rFonts w:ascii="Calibri" w:eastAsia="Calibri" w:hAnsi="Calibri" w:cs="Calibri"/>
      <w:sz w:val="22"/>
    </w:rPr>
    <w:tblPr>
      <w:tblStyleRowBandSize w:val="1"/>
      <w:tblStyleColBandSize w:val="1"/>
      <w:tblCellMar>
        <w:left w:w="115" w:type="dxa"/>
        <w:right w:w="115" w:type="dxa"/>
      </w:tblCellMar>
    </w:tblPr>
  </w:style>
  <w:style w:type="paragraph" w:styleId="CommentText">
    <w:name w:val="annotation text"/>
    <w:basedOn w:val="Normal"/>
    <w:link w:val="CommentTextChar"/>
    <w:uiPriority w:val="99"/>
    <w:unhideWhenUsed/>
    <w:rsid w:val="00D539F9"/>
    <w:rPr>
      <w:sz w:val="20"/>
    </w:rPr>
  </w:style>
  <w:style w:type="character" w:customStyle="1" w:styleId="CommentTextChar">
    <w:name w:val="Comment Text Char"/>
    <w:basedOn w:val="DefaultParagraphFont"/>
    <w:link w:val="CommentText"/>
    <w:uiPriority w:val="99"/>
    <w:rsid w:val="00D539F9"/>
    <w:rPr>
      <w:sz w:val="20"/>
    </w:rPr>
  </w:style>
  <w:style w:type="character" w:styleId="CommentReference">
    <w:name w:val="annotation reference"/>
    <w:basedOn w:val="DefaultParagraphFont"/>
    <w:uiPriority w:val="99"/>
    <w:semiHidden/>
    <w:unhideWhenUsed/>
    <w:rsid w:val="00D539F9"/>
    <w:rPr>
      <w:sz w:val="16"/>
      <w:szCs w:val="16"/>
    </w:rPr>
  </w:style>
  <w:style w:type="paragraph" w:styleId="BalloonText">
    <w:name w:val="Balloon Text"/>
    <w:basedOn w:val="Normal"/>
    <w:link w:val="BalloonTextChar"/>
    <w:uiPriority w:val="99"/>
    <w:semiHidden/>
    <w:unhideWhenUsed/>
    <w:rsid w:val="007A10E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A10E4"/>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CF5CAB"/>
    <w:rPr>
      <w:b/>
      <w:bCs/>
    </w:rPr>
  </w:style>
  <w:style w:type="character" w:customStyle="1" w:styleId="CommentSubjectChar">
    <w:name w:val="Comment Subject Char"/>
    <w:basedOn w:val="CommentTextChar"/>
    <w:link w:val="CommentSubject"/>
    <w:uiPriority w:val="99"/>
    <w:semiHidden/>
    <w:rsid w:val="00CF5CAB"/>
    <w:rPr>
      <w:b/>
      <w:bCs/>
      <w:sz w:val="20"/>
    </w:rPr>
  </w:style>
  <w:style w:type="paragraph" w:styleId="Caption">
    <w:name w:val="caption"/>
    <w:basedOn w:val="Normal"/>
    <w:next w:val="Normal"/>
    <w:link w:val="CaptionChar"/>
    <w:uiPriority w:val="99"/>
    <w:unhideWhenUsed/>
    <w:qFormat/>
    <w:rsid w:val="00525352"/>
    <w:rPr>
      <w:i/>
      <w:iCs/>
      <w:color w:val="44546A" w:themeColor="text2"/>
      <w:sz w:val="18"/>
      <w:szCs w:val="18"/>
    </w:rPr>
  </w:style>
  <w:style w:type="table" w:styleId="TableGrid">
    <w:name w:val="Table Grid"/>
    <w:aliases w:val="Signature Table"/>
    <w:basedOn w:val="TableNormal"/>
    <w:uiPriority w:val="39"/>
    <w:rsid w:val="00B83430"/>
    <w:rPr>
      <w:rFonts w:eastAsiaTheme="minorHAnsi"/>
      <w:color w:val="auto"/>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C52906"/>
  </w:style>
  <w:style w:type="character" w:customStyle="1" w:styleId="Heading1Char">
    <w:name w:val="Heading 1 Char"/>
    <w:basedOn w:val="DefaultParagraphFont"/>
    <w:link w:val="Heading1"/>
    <w:rsid w:val="00C52906"/>
    <w:rPr>
      <w:rFonts w:ascii="Calibri" w:eastAsia="Calibri" w:hAnsi="Calibri" w:cs="Calibri"/>
      <w:color w:val="2E75B5"/>
      <w:sz w:val="32"/>
    </w:rPr>
  </w:style>
  <w:style w:type="character" w:customStyle="1" w:styleId="Heading2Char">
    <w:name w:val="Heading 2 Char"/>
    <w:aliases w:val="Heading 2 Char2 Char, Char Char Char,Heading 2 Char1 Char Char,Heading 2 Char1 Char1,Char Char Char, Char Char1,Char Char1"/>
    <w:basedOn w:val="DefaultParagraphFont"/>
    <w:link w:val="Heading2"/>
    <w:rsid w:val="00C52906"/>
    <w:rPr>
      <w:rFonts w:ascii="Calibri" w:eastAsia="Calibri" w:hAnsi="Calibri" w:cs="Calibri"/>
      <w:color w:val="2E75B5"/>
      <w:sz w:val="26"/>
    </w:rPr>
  </w:style>
  <w:style w:type="character" w:customStyle="1" w:styleId="Heading3Char">
    <w:name w:val="Heading 3 Char"/>
    <w:basedOn w:val="DefaultParagraphFont"/>
    <w:link w:val="Heading3"/>
    <w:rsid w:val="00C946F3"/>
    <w:rPr>
      <w:rFonts w:ascii="Calibri" w:hAnsi="Calibri"/>
      <w:color w:val="4472C4" w:themeColor="accent5"/>
    </w:rPr>
  </w:style>
  <w:style w:type="character" w:customStyle="1" w:styleId="Heading4Char">
    <w:name w:val="Heading 4 Char"/>
    <w:basedOn w:val="DefaultParagraphFont"/>
    <w:link w:val="Heading4"/>
    <w:rsid w:val="00473D4C"/>
    <w:rPr>
      <w:rFonts w:ascii="Calibri" w:hAnsi="Calibri"/>
      <w:i/>
      <w:color w:val="4472C4" w:themeColor="accent5"/>
    </w:rPr>
  </w:style>
  <w:style w:type="paragraph" w:styleId="Header">
    <w:name w:val="header"/>
    <w:basedOn w:val="Normal"/>
    <w:link w:val="HeaderChar"/>
    <w:uiPriority w:val="99"/>
    <w:unhideWhenUsed/>
    <w:rsid w:val="00C52906"/>
    <w:pPr>
      <w:tabs>
        <w:tab w:val="center" w:pos="4680"/>
        <w:tab w:val="right" w:pos="9360"/>
      </w:tabs>
    </w:pPr>
    <w:rPr>
      <w:rFonts w:eastAsiaTheme="minorHAnsi" w:cstheme="minorBidi"/>
      <w:color w:val="auto"/>
      <w:szCs w:val="22"/>
    </w:rPr>
  </w:style>
  <w:style w:type="character" w:customStyle="1" w:styleId="HeaderChar">
    <w:name w:val="Header Char"/>
    <w:basedOn w:val="DefaultParagraphFont"/>
    <w:link w:val="Header"/>
    <w:uiPriority w:val="99"/>
    <w:rsid w:val="00C52906"/>
    <w:rPr>
      <w:rFonts w:eastAsiaTheme="minorHAnsi" w:cstheme="minorBidi"/>
      <w:color w:val="auto"/>
      <w:szCs w:val="22"/>
    </w:rPr>
  </w:style>
  <w:style w:type="paragraph" w:styleId="Footer">
    <w:name w:val="footer"/>
    <w:basedOn w:val="Normal"/>
    <w:link w:val="FooterChar"/>
    <w:uiPriority w:val="99"/>
    <w:unhideWhenUsed/>
    <w:rsid w:val="00C52906"/>
    <w:pPr>
      <w:tabs>
        <w:tab w:val="center" w:pos="4680"/>
        <w:tab w:val="right" w:pos="9360"/>
      </w:tabs>
    </w:pPr>
    <w:rPr>
      <w:rFonts w:eastAsiaTheme="minorHAnsi" w:cstheme="minorBidi"/>
      <w:color w:val="auto"/>
      <w:szCs w:val="22"/>
    </w:rPr>
  </w:style>
  <w:style w:type="character" w:customStyle="1" w:styleId="FooterChar">
    <w:name w:val="Footer Char"/>
    <w:basedOn w:val="DefaultParagraphFont"/>
    <w:link w:val="Footer"/>
    <w:uiPriority w:val="99"/>
    <w:rsid w:val="00C52906"/>
    <w:rPr>
      <w:rFonts w:eastAsiaTheme="minorHAnsi" w:cstheme="minorBidi"/>
      <w:color w:val="auto"/>
      <w:szCs w:val="22"/>
    </w:rPr>
  </w:style>
  <w:style w:type="paragraph" w:styleId="ListParagraph">
    <w:name w:val="List Paragraph"/>
    <w:basedOn w:val="Normal"/>
    <w:uiPriority w:val="34"/>
    <w:qFormat/>
    <w:rsid w:val="00C52906"/>
    <w:pPr>
      <w:spacing w:line="276" w:lineRule="auto"/>
      <w:ind w:left="720"/>
      <w:contextualSpacing/>
    </w:pPr>
    <w:rPr>
      <w:rFonts w:eastAsiaTheme="minorHAnsi"/>
      <w:color w:val="auto"/>
      <w:szCs w:val="24"/>
    </w:rPr>
  </w:style>
  <w:style w:type="paragraph" w:styleId="TOCHeading">
    <w:name w:val="TOC Heading"/>
    <w:basedOn w:val="Heading1"/>
    <w:next w:val="Normal"/>
    <w:uiPriority w:val="39"/>
    <w:unhideWhenUsed/>
    <w:qFormat/>
    <w:rsid w:val="00C52906"/>
    <w:pPr>
      <w:spacing w:line="259" w:lineRule="auto"/>
      <w:outlineLvl w:val="9"/>
    </w:pPr>
    <w:rPr>
      <w:rFonts w:asciiTheme="majorHAnsi" w:eastAsiaTheme="majorEastAsia" w:hAnsiTheme="majorHAnsi" w:cstheme="majorBidi"/>
      <w:color w:val="2E74B5" w:themeColor="accent1" w:themeShade="BF"/>
      <w:szCs w:val="32"/>
    </w:rPr>
  </w:style>
  <w:style w:type="paragraph" w:styleId="TOC1">
    <w:name w:val="toc 1"/>
    <w:basedOn w:val="Normal"/>
    <w:next w:val="Normal"/>
    <w:autoRedefine/>
    <w:uiPriority w:val="39"/>
    <w:unhideWhenUsed/>
    <w:rsid w:val="005300DF"/>
    <w:pPr>
      <w:tabs>
        <w:tab w:val="left" w:pos="480"/>
        <w:tab w:val="right" w:leader="dot" w:pos="9350"/>
      </w:tabs>
      <w:spacing w:after="100"/>
    </w:pPr>
    <w:rPr>
      <w:rFonts w:asciiTheme="minorHAnsi" w:eastAsiaTheme="majorEastAsia" w:hAnsiTheme="minorHAnsi" w:cstheme="majorBidi"/>
      <w:noProof/>
      <w:color w:val="auto"/>
      <w:spacing w:val="-10"/>
      <w:kern w:val="28"/>
      <w:sz w:val="32"/>
      <w:szCs w:val="32"/>
    </w:rPr>
  </w:style>
  <w:style w:type="paragraph" w:styleId="TOC2">
    <w:name w:val="toc 2"/>
    <w:basedOn w:val="Normal"/>
    <w:next w:val="Normal"/>
    <w:autoRedefine/>
    <w:uiPriority w:val="39"/>
    <w:unhideWhenUsed/>
    <w:rsid w:val="0056013F"/>
    <w:pPr>
      <w:tabs>
        <w:tab w:val="left" w:pos="960"/>
        <w:tab w:val="right" w:leader="dot" w:pos="9350"/>
      </w:tabs>
      <w:spacing w:after="100"/>
      <w:ind w:left="240"/>
    </w:pPr>
    <w:rPr>
      <w:rFonts w:eastAsiaTheme="minorHAnsi" w:cstheme="minorBidi"/>
      <w:color w:val="auto"/>
      <w:szCs w:val="22"/>
    </w:rPr>
  </w:style>
  <w:style w:type="character" w:styleId="Hyperlink">
    <w:name w:val="Hyperlink"/>
    <w:basedOn w:val="DefaultParagraphFont"/>
    <w:uiPriority w:val="99"/>
    <w:unhideWhenUsed/>
    <w:rsid w:val="00C52906"/>
    <w:rPr>
      <w:color w:val="0563C1" w:themeColor="hyperlink"/>
      <w:u w:val="single"/>
    </w:rPr>
  </w:style>
  <w:style w:type="paragraph" w:styleId="Revision">
    <w:name w:val="Revision"/>
    <w:hidden/>
    <w:uiPriority w:val="99"/>
    <w:semiHidden/>
    <w:rsid w:val="00C52906"/>
    <w:rPr>
      <w:rFonts w:eastAsiaTheme="minorHAnsi" w:cstheme="minorBidi"/>
      <w:color w:val="auto"/>
      <w:szCs w:val="22"/>
    </w:rPr>
  </w:style>
  <w:style w:type="character" w:styleId="FootnoteReference">
    <w:name w:val="footnote reference"/>
    <w:basedOn w:val="DefaultParagraphFont"/>
    <w:uiPriority w:val="99"/>
    <w:unhideWhenUsed/>
    <w:rsid w:val="00C52906"/>
    <w:rPr>
      <w:vertAlign w:val="superscript"/>
    </w:rPr>
  </w:style>
  <w:style w:type="paragraph" w:styleId="TOC3">
    <w:name w:val="toc 3"/>
    <w:basedOn w:val="Normal"/>
    <w:next w:val="Normal"/>
    <w:autoRedefine/>
    <w:uiPriority w:val="39"/>
    <w:unhideWhenUsed/>
    <w:rsid w:val="00C52906"/>
    <w:pPr>
      <w:spacing w:after="100"/>
      <w:ind w:left="480"/>
    </w:pPr>
    <w:rPr>
      <w:rFonts w:eastAsiaTheme="minorHAnsi" w:cstheme="minorBidi"/>
      <w:color w:val="auto"/>
      <w:szCs w:val="22"/>
    </w:rPr>
  </w:style>
  <w:style w:type="paragraph" w:customStyle="1" w:styleId="Default">
    <w:name w:val="Default"/>
    <w:rsid w:val="00C52906"/>
    <w:pPr>
      <w:autoSpaceDE w:val="0"/>
      <w:autoSpaceDN w:val="0"/>
      <w:adjustRightInd w:val="0"/>
    </w:pPr>
    <w:rPr>
      <w:rFonts w:eastAsiaTheme="minorHAnsi"/>
      <w:szCs w:val="24"/>
    </w:rPr>
  </w:style>
  <w:style w:type="paragraph" w:styleId="NormalWeb">
    <w:name w:val="Normal (Web)"/>
    <w:basedOn w:val="Normal"/>
    <w:uiPriority w:val="99"/>
    <w:unhideWhenUsed/>
    <w:rsid w:val="00C52906"/>
    <w:pPr>
      <w:spacing w:before="100" w:beforeAutospacing="1" w:after="100" w:afterAutospacing="1"/>
    </w:pPr>
    <w:rPr>
      <w:color w:val="auto"/>
      <w:szCs w:val="24"/>
    </w:rPr>
  </w:style>
  <w:style w:type="paragraph" w:styleId="FootnoteText">
    <w:name w:val="footnote text"/>
    <w:basedOn w:val="Normal"/>
    <w:link w:val="FootnoteTextChar"/>
    <w:uiPriority w:val="99"/>
    <w:unhideWhenUsed/>
    <w:rsid w:val="00C52906"/>
    <w:rPr>
      <w:rFonts w:eastAsiaTheme="minorHAnsi" w:cstheme="minorBidi"/>
      <w:color w:val="auto"/>
      <w:sz w:val="20"/>
    </w:rPr>
  </w:style>
  <w:style w:type="character" w:customStyle="1" w:styleId="FootnoteTextChar">
    <w:name w:val="Footnote Text Char"/>
    <w:basedOn w:val="DefaultParagraphFont"/>
    <w:link w:val="FootnoteText"/>
    <w:uiPriority w:val="99"/>
    <w:rsid w:val="00C52906"/>
    <w:rPr>
      <w:rFonts w:eastAsiaTheme="minorHAnsi" w:cstheme="minorBidi"/>
      <w:color w:val="auto"/>
      <w:sz w:val="20"/>
    </w:rPr>
  </w:style>
  <w:style w:type="character" w:styleId="FollowedHyperlink">
    <w:name w:val="FollowedHyperlink"/>
    <w:basedOn w:val="DefaultParagraphFont"/>
    <w:uiPriority w:val="99"/>
    <w:semiHidden/>
    <w:unhideWhenUsed/>
    <w:rsid w:val="00C52906"/>
    <w:rPr>
      <w:color w:val="800080"/>
      <w:u w:val="single"/>
    </w:rPr>
  </w:style>
  <w:style w:type="paragraph" w:customStyle="1" w:styleId="xl63">
    <w:name w:val="xl63"/>
    <w:basedOn w:val="Normal"/>
    <w:rsid w:val="00C52906"/>
    <w:pPr>
      <w:shd w:val="clear" w:color="000000" w:fill="F2F2F2"/>
      <w:spacing w:before="100" w:beforeAutospacing="1" w:after="100" w:afterAutospacing="1"/>
    </w:pPr>
    <w:rPr>
      <w:color w:val="auto"/>
      <w:sz w:val="20"/>
    </w:rPr>
  </w:style>
  <w:style w:type="paragraph" w:customStyle="1" w:styleId="xl64">
    <w:name w:val="xl64"/>
    <w:basedOn w:val="Normal"/>
    <w:rsid w:val="00C52906"/>
    <w:pPr>
      <w:shd w:val="clear" w:color="000000" w:fill="F2F2F2"/>
      <w:spacing w:before="100" w:beforeAutospacing="1" w:after="100" w:afterAutospacing="1"/>
    </w:pPr>
    <w:rPr>
      <w:color w:val="auto"/>
      <w:sz w:val="20"/>
    </w:rPr>
  </w:style>
  <w:style w:type="paragraph" w:customStyle="1" w:styleId="xl65">
    <w:name w:val="xl65"/>
    <w:basedOn w:val="Normal"/>
    <w:rsid w:val="00C52906"/>
    <w:pPr>
      <w:shd w:val="clear" w:color="000000" w:fill="F2F2F2"/>
      <w:spacing w:before="100" w:beforeAutospacing="1" w:after="100" w:afterAutospacing="1"/>
      <w:jc w:val="center"/>
    </w:pPr>
    <w:rPr>
      <w:color w:val="auto"/>
      <w:sz w:val="20"/>
    </w:rPr>
  </w:style>
  <w:style w:type="paragraph" w:customStyle="1" w:styleId="xl66">
    <w:name w:val="xl66"/>
    <w:basedOn w:val="Normal"/>
    <w:rsid w:val="00C52906"/>
    <w:pPr>
      <w:shd w:val="clear" w:color="000000" w:fill="F2F2F2"/>
      <w:spacing w:before="100" w:beforeAutospacing="1" w:after="100" w:afterAutospacing="1"/>
      <w:jc w:val="center"/>
    </w:pPr>
    <w:rPr>
      <w:color w:val="auto"/>
      <w:sz w:val="20"/>
    </w:rPr>
  </w:style>
  <w:style w:type="paragraph" w:customStyle="1" w:styleId="xl67">
    <w:name w:val="xl67"/>
    <w:basedOn w:val="Normal"/>
    <w:rsid w:val="00C52906"/>
    <w:pPr>
      <w:pBdr>
        <w:top w:val="single" w:sz="4" w:space="0" w:color="000000"/>
        <w:left w:val="single" w:sz="4" w:space="0" w:color="000000"/>
        <w:bottom w:val="single" w:sz="4" w:space="0" w:color="000000"/>
        <w:right w:val="single" w:sz="4" w:space="0" w:color="000000"/>
      </w:pBdr>
      <w:shd w:val="clear" w:color="000000" w:fill="F2F2F2"/>
      <w:spacing w:before="100" w:beforeAutospacing="1" w:after="100" w:afterAutospacing="1"/>
      <w:jc w:val="center"/>
    </w:pPr>
    <w:rPr>
      <w:b/>
      <w:bCs/>
      <w:color w:val="auto"/>
      <w:sz w:val="20"/>
    </w:rPr>
  </w:style>
  <w:style w:type="paragraph" w:customStyle="1" w:styleId="xl68">
    <w:name w:val="xl68"/>
    <w:basedOn w:val="Normal"/>
    <w:rsid w:val="00C52906"/>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color w:val="auto"/>
      <w:sz w:val="20"/>
    </w:rPr>
  </w:style>
  <w:style w:type="paragraph" w:customStyle="1" w:styleId="xl69">
    <w:name w:val="xl69"/>
    <w:basedOn w:val="Normal"/>
    <w:rsid w:val="00C52906"/>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color w:val="auto"/>
      <w:sz w:val="20"/>
    </w:rPr>
  </w:style>
  <w:style w:type="paragraph" w:customStyle="1" w:styleId="xl70">
    <w:name w:val="xl70"/>
    <w:basedOn w:val="Normal"/>
    <w:rsid w:val="00C52906"/>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color w:val="auto"/>
      <w:sz w:val="20"/>
    </w:rPr>
  </w:style>
  <w:style w:type="paragraph" w:customStyle="1" w:styleId="xl71">
    <w:name w:val="xl71"/>
    <w:basedOn w:val="Normal"/>
    <w:rsid w:val="00C52906"/>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color w:val="auto"/>
      <w:sz w:val="20"/>
    </w:rPr>
  </w:style>
  <w:style w:type="paragraph" w:customStyle="1" w:styleId="xl72">
    <w:name w:val="xl72"/>
    <w:basedOn w:val="Normal"/>
    <w:rsid w:val="00C52906"/>
    <w:pPr>
      <w:pBdr>
        <w:top w:val="single" w:sz="4" w:space="0" w:color="000000"/>
        <w:left w:val="single" w:sz="4" w:space="0" w:color="000000"/>
        <w:bottom w:val="single" w:sz="4" w:space="0" w:color="000000"/>
        <w:right w:val="single" w:sz="4" w:space="0" w:color="000000"/>
      </w:pBdr>
      <w:shd w:val="clear" w:color="000000" w:fill="F2F2F2"/>
      <w:spacing w:before="100" w:beforeAutospacing="1" w:after="100" w:afterAutospacing="1"/>
      <w:jc w:val="center"/>
    </w:pPr>
    <w:rPr>
      <w:color w:val="auto"/>
      <w:sz w:val="20"/>
    </w:rPr>
  </w:style>
  <w:style w:type="paragraph" w:customStyle="1" w:styleId="xl73">
    <w:name w:val="xl73"/>
    <w:basedOn w:val="Normal"/>
    <w:rsid w:val="00C52906"/>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color w:val="auto"/>
      <w:sz w:val="20"/>
    </w:rPr>
  </w:style>
  <w:style w:type="paragraph" w:customStyle="1" w:styleId="xl74">
    <w:name w:val="xl74"/>
    <w:basedOn w:val="Normal"/>
    <w:rsid w:val="00C52906"/>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color w:val="auto"/>
      <w:sz w:val="20"/>
    </w:rPr>
  </w:style>
  <w:style w:type="paragraph" w:customStyle="1" w:styleId="xl75">
    <w:name w:val="xl75"/>
    <w:basedOn w:val="Normal"/>
    <w:rsid w:val="00C52906"/>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color w:val="auto"/>
      <w:sz w:val="20"/>
    </w:rPr>
  </w:style>
  <w:style w:type="paragraph" w:customStyle="1" w:styleId="xl76">
    <w:name w:val="xl76"/>
    <w:basedOn w:val="Normal"/>
    <w:rsid w:val="00C52906"/>
    <w:pPr>
      <w:pBdr>
        <w:top w:val="single" w:sz="4" w:space="0" w:color="000000"/>
        <w:left w:val="single" w:sz="4" w:space="0" w:color="000000"/>
        <w:bottom w:val="single" w:sz="4" w:space="0" w:color="000000"/>
        <w:right w:val="single" w:sz="4" w:space="0" w:color="000000"/>
      </w:pBdr>
      <w:shd w:val="clear" w:color="000000" w:fill="D9D9D9"/>
      <w:spacing w:before="100" w:beforeAutospacing="1" w:after="100" w:afterAutospacing="1"/>
      <w:jc w:val="center"/>
    </w:pPr>
    <w:rPr>
      <w:b/>
      <w:bCs/>
      <w:color w:val="auto"/>
      <w:sz w:val="20"/>
    </w:rPr>
  </w:style>
  <w:style w:type="paragraph" w:customStyle="1" w:styleId="xl77">
    <w:name w:val="xl77"/>
    <w:basedOn w:val="Normal"/>
    <w:rsid w:val="00C52906"/>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pPr>
    <w:rPr>
      <w:b/>
      <w:bCs/>
      <w:color w:val="auto"/>
      <w:sz w:val="20"/>
    </w:rPr>
  </w:style>
  <w:style w:type="paragraph" w:customStyle="1" w:styleId="xl78">
    <w:name w:val="xl78"/>
    <w:basedOn w:val="Normal"/>
    <w:rsid w:val="00C52906"/>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pPr>
    <w:rPr>
      <w:b/>
      <w:bCs/>
      <w:color w:val="auto"/>
      <w:sz w:val="20"/>
    </w:rPr>
  </w:style>
  <w:style w:type="paragraph" w:customStyle="1" w:styleId="xl79">
    <w:name w:val="xl79"/>
    <w:basedOn w:val="Normal"/>
    <w:rsid w:val="00C52906"/>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pPr>
    <w:rPr>
      <w:b/>
      <w:bCs/>
      <w:color w:val="auto"/>
      <w:sz w:val="20"/>
    </w:rPr>
  </w:style>
  <w:style w:type="paragraph" w:customStyle="1" w:styleId="xl80">
    <w:name w:val="xl80"/>
    <w:basedOn w:val="Normal"/>
    <w:rsid w:val="00C52906"/>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pPr>
    <w:rPr>
      <w:b/>
      <w:bCs/>
      <w:color w:val="auto"/>
      <w:sz w:val="20"/>
    </w:rPr>
  </w:style>
  <w:style w:type="paragraph" w:customStyle="1" w:styleId="xl81">
    <w:name w:val="xl81"/>
    <w:basedOn w:val="Normal"/>
    <w:rsid w:val="00C52906"/>
    <w:pPr>
      <w:pBdr>
        <w:top w:val="single" w:sz="4" w:space="0" w:color="000000"/>
        <w:left w:val="single" w:sz="4" w:space="0" w:color="000000"/>
        <w:bottom w:val="single" w:sz="4" w:space="0" w:color="000000"/>
      </w:pBdr>
      <w:shd w:val="clear" w:color="000000" w:fill="F2F2F2"/>
      <w:spacing w:before="100" w:beforeAutospacing="1" w:after="100" w:afterAutospacing="1"/>
    </w:pPr>
    <w:rPr>
      <w:i/>
      <w:iCs/>
      <w:color w:val="auto"/>
      <w:sz w:val="20"/>
    </w:rPr>
  </w:style>
  <w:style w:type="character" w:customStyle="1" w:styleId="footnoteref">
    <w:name w:val="footnote ref"/>
    <w:rsid w:val="00C52906"/>
  </w:style>
  <w:style w:type="character" w:customStyle="1" w:styleId="CaptionChar">
    <w:name w:val="Caption Char"/>
    <w:basedOn w:val="DefaultParagraphFont"/>
    <w:link w:val="Caption"/>
    <w:uiPriority w:val="99"/>
    <w:rsid w:val="00C52906"/>
    <w:rPr>
      <w:i/>
      <w:iCs/>
      <w:color w:val="44546A" w:themeColor="text2"/>
      <w:sz w:val="18"/>
      <w:szCs w:val="18"/>
    </w:rPr>
  </w:style>
  <w:style w:type="character" w:styleId="Strong">
    <w:name w:val="Strong"/>
    <w:basedOn w:val="DefaultParagraphFont"/>
    <w:uiPriority w:val="22"/>
    <w:qFormat/>
    <w:rsid w:val="00C52906"/>
    <w:rPr>
      <w:b/>
      <w:bCs/>
    </w:rPr>
  </w:style>
  <w:style w:type="numbering" w:customStyle="1" w:styleId="NoList2">
    <w:name w:val="No List2"/>
    <w:next w:val="NoList"/>
    <w:uiPriority w:val="99"/>
    <w:semiHidden/>
    <w:unhideWhenUsed/>
    <w:rsid w:val="00656072"/>
  </w:style>
  <w:style w:type="numbering" w:customStyle="1" w:styleId="NoList3">
    <w:name w:val="No List3"/>
    <w:next w:val="NoList"/>
    <w:uiPriority w:val="99"/>
    <w:semiHidden/>
    <w:unhideWhenUsed/>
    <w:rsid w:val="00E30ED3"/>
  </w:style>
  <w:style w:type="table" w:customStyle="1" w:styleId="TableGrid1">
    <w:name w:val="Table Grid1"/>
    <w:basedOn w:val="TableNormal"/>
    <w:next w:val="TableGrid"/>
    <w:uiPriority w:val="39"/>
    <w:rsid w:val="00E30ED3"/>
    <w:rPr>
      <w:rFonts w:eastAsiaTheme="minorHAnsi"/>
      <w:color w:val="auto"/>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7Char">
    <w:name w:val="Heading 7 Char"/>
    <w:basedOn w:val="DefaultParagraphFont"/>
    <w:link w:val="Heading7"/>
    <w:rsid w:val="00BA2516"/>
    <w:rPr>
      <w:rFonts w:ascii="Arial" w:hAnsi="Arial"/>
      <w:b/>
      <w:bCs/>
      <w:color w:val="auto"/>
      <w:sz w:val="20"/>
      <w:szCs w:val="24"/>
    </w:rPr>
  </w:style>
  <w:style w:type="character" w:customStyle="1" w:styleId="Heading8Char">
    <w:name w:val="Heading 8 Char"/>
    <w:basedOn w:val="DefaultParagraphFont"/>
    <w:link w:val="Heading8"/>
    <w:rsid w:val="00BA2516"/>
    <w:rPr>
      <w:i/>
      <w:color w:val="auto"/>
      <w:szCs w:val="24"/>
    </w:rPr>
  </w:style>
  <w:style w:type="character" w:customStyle="1" w:styleId="Heading9Char">
    <w:name w:val="Heading 9 Char"/>
    <w:basedOn w:val="DefaultParagraphFont"/>
    <w:link w:val="Heading9"/>
    <w:rsid w:val="00BA2516"/>
    <w:rPr>
      <w:rFonts w:ascii="Arial" w:hAnsi="Arial"/>
      <w:i/>
      <w:iCs/>
      <w:color w:val="auto"/>
      <w:sz w:val="20"/>
      <w:szCs w:val="24"/>
    </w:rPr>
  </w:style>
  <w:style w:type="numbering" w:customStyle="1" w:styleId="NoList4">
    <w:name w:val="No List4"/>
    <w:next w:val="NoList"/>
    <w:uiPriority w:val="99"/>
    <w:semiHidden/>
    <w:unhideWhenUsed/>
    <w:rsid w:val="00BA2516"/>
  </w:style>
  <w:style w:type="character" w:customStyle="1" w:styleId="Heading5Char">
    <w:name w:val="Heading 5 Char"/>
    <w:aliases w:val="Heading 5 Char1 Char1,Char2 Char1 Char2,Char2 Char1 Char Char1,Char2 + Centered Char Char,Heading 5 Char1 Char Char,Char2 Char1 Char1 Char,Char2 Char1 Char Char Char,Char2 + Centered Char1"/>
    <w:basedOn w:val="DefaultParagraphFont"/>
    <w:link w:val="Heading5"/>
    <w:rsid w:val="005D3969"/>
    <w:rPr>
      <w:rFonts w:ascii="Calibri" w:hAnsi="Calibri"/>
      <w:i/>
      <w:color w:val="4472C4" w:themeColor="accent5"/>
      <w:sz w:val="22"/>
    </w:rPr>
  </w:style>
  <w:style w:type="character" w:customStyle="1" w:styleId="Heading6Char">
    <w:name w:val="Heading 6 Char"/>
    <w:aliases w:val=" Char1 Char Char, Char1 Char1"/>
    <w:basedOn w:val="DefaultParagraphFont"/>
    <w:link w:val="Heading6"/>
    <w:rsid w:val="00BA2516"/>
    <w:rPr>
      <w:sz w:val="28"/>
    </w:rPr>
  </w:style>
  <w:style w:type="table" w:customStyle="1" w:styleId="TableGrid2">
    <w:name w:val="Table Grid2"/>
    <w:basedOn w:val="TableNormal"/>
    <w:next w:val="TableGrid"/>
    <w:uiPriority w:val="39"/>
    <w:rsid w:val="00BA2516"/>
    <w:rPr>
      <w:rFonts w:asciiTheme="minorHAnsi" w:eastAsiaTheme="minorHAnsi" w:hAnsiTheme="minorHAns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uiPriority w:val="99"/>
    <w:semiHidden/>
    <w:unhideWhenUsed/>
    <w:rsid w:val="00760A97"/>
  </w:style>
  <w:style w:type="numbering" w:customStyle="1" w:styleId="NoList11">
    <w:name w:val="No List11"/>
    <w:next w:val="NoList"/>
    <w:uiPriority w:val="99"/>
    <w:semiHidden/>
    <w:unhideWhenUsed/>
    <w:rsid w:val="00760A97"/>
  </w:style>
  <w:style w:type="character" w:customStyle="1" w:styleId="TitleChar">
    <w:name w:val="Title Char"/>
    <w:basedOn w:val="DefaultParagraphFont"/>
    <w:link w:val="Title"/>
    <w:rsid w:val="00760A97"/>
    <w:rPr>
      <w:b/>
      <w:sz w:val="72"/>
    </w:rPr>
  </w:style>
  <w:style w:type="character" w:customStyle="1" w:styleId="SubtitleChar">
    <w:name w:val="Subtitle Char"/>
    <w:basedOn w:val="DefaultParagraphFont"/>
    <w:link w:val="Subtitle"/>
    <w:rsid w:val="00760A97"/>
    <w:rPr>
      <w:rFonts w:ascii="Georgia" w:eastAsia="Georgia" w:hAnsi="Georgia" w:cs="Georgia"/>
      <w:i/>
      <w:color w:val="666666"/>
      <w:sz w:val="48"/>
    </w:rPr>
  </w:style>
  <w:style w:type="numbering" w:customStyle="1" w:styleId="NoList6">
    <w:name w:val="No List6"/>
    <w:next w:val="NoList"/>
    <w:uiPriority w:val="99"/>
    <w:semiHidden/>
    <w:unhideWhenUsed/>
    <w:rsid w:val="00A4003C"/>
  </w:style>
  <w:style w:type="paragraph" w:customStyle="1" w:styleId="TableParagraph">
    <w:name w:val="Table Paragraph"/>
    <w:basedOn w:val="Normal"/>
    <w:uiPriority w:val="1"/>
    <w:qFormat/>
    <w:rsid w:val="00A4003C"/>
    <w:pPr>
      <w:autoSpaceDE w:val="0"/>
      <w:autoSpaceDN w:val="0"/>
      <w:adjustRightInd w:val="0"/>
    </w:pPr>
    <w:rPr>
      <w:szCs w:val="24"/>
    </w:rPr>
  </w:style>
  <w:style w:type="paragraph" w:styleId="BodyText">
    <w:name w:val="Body Text"/>
    <w:basedOn w:val="Normal"/>
    <w:link w:val="BodyTextChar"/>
    <w:uiPriority w:val="1"/>
    <w:qFormat/>
    <w:rsid w:val="00A4003C"/>
    <w:pPr>
      <w:autoSpaceDE w:val="0"/>
      <w:autoSpaceDN w:val="0"/>
      <w:adjustRightInd w:val="0"/>
      <w:ind w:left="117" w:firstLine="14"/>
    </w:pPr>
    <w:rPr>
      <w:rFonts w:ascii="Arial" w:hAnsi="Arial" w:cs="Arial"/>
      <w:sz w:val="14"/>
      <w:szCs w:val="14"/>
    </w:rPr>
  </w:style>
  <w:style w:type="character" w:customStyle="1" w:styleId="BodyTextChar">
    <w:name w:val="Body Text Char"/>
    <w:basedOn w:val="DefaultParagraphFont"/>
    <w:link w:val="BodyText"/>
    <w:uiPriority w:val="1"/>
    <w:rsid w:val="00A4003C"/>
    <w:rPr>
      <w:rFonts w:ascii="Arial" w:hAnsi="Arial" w:cs="Arial"/>
      <w:sz w:val="14"/>
      <w:szCs w:val="14"/>
    </w:rPr>
  </w:style>
  <w:style w:type="character" w:styleId="Emphasis">
    <w:name w:val="Emphasis"/>
    <w:basedOn w:val="DefaultParagraphFont"/>
    <w:uiPriority w:val="20"/>
    <w:qFormat/>
    <w:rsid w:val="00A4003C"/>
    <w:rPr>
      <w:i/>
      <w:iCs/>
      <w:sz w:val="24"/>
      <w:szCs w:val="24"/>
      <w:bdr w:val="none" w:sz="0" w:space="0" w:color="auto" w:frame="1"/>
      <w:vertAlign w:val="baseline"/>
    </w:rPr>
  </w:style>
  <w:style w:type="numbering" w:customStyle="1" w:styleId="NoList7">
    <w:name w:val="No List7"/>
    <w:next w:val="NoList"/>
    <w:uiPriority w:val="99"/>
    <w:semiHidden/>
    <w:unhideWhenUsed/>
    <w:rsid w:val="005E7162"/>
  </w:style>
  <w:style w:type="numbering" w:customStyle="1" w:styleId="NoList8">
    <w:name w:val="No List8"/>
    <w:next w:val="NoList"/>
    <w:uiPriority w:val="99"/>
    <w:semiHidden/>
    <w:unhideWhenUsed/>
    <w:rsid w:val="00CB3B92"/>
  </w:style>
  <w:style w:type="numbering" w:customStyle="1" w:styleId="NoList12">
    <w:name w:val="No List12"/>
    <w:next w:val="NoList"/>
    <w:uiPriority w:val="99"/>
    <w:semiHidden/>
    <w:unhideWhenUsed/>
    <w:rsid w:val="00CB3B92"/>
  </w:style>
  <w:style w:type="character" w:customStyle="1" w:styleId="tgc">
    <w:name w:val="_tgc"/>
    <w:basedOn w:val="DefaultParagraphFont"/>
    <w:rsid w:val="00D846F2"/>
  </w:style>
  <w:style w:type="paragraph" w:customStyle="1" w:styleId="font5">
    <w:name w:val="font5"/>
    <w:basedOn w:val="Normal"/>
    <w:rsid w:val="00D846F2"/>
    <w:pPr>
      <w:spacing w:before="100" w:beforeAutospacing="1" w:after="100" w:afterAutospacing="1"/>
    </w:pPr>
    <w:rPr>
      <w:rFonts w:ascii="Calibri" w:hAnsi="Calibri"/>
      <w:b/>
      <w:bCs/>
      <w:sz w:val="20"/>
    </w:rPr>
  </w:style>
  <w:style w:type="paragraph" w:customStyle="1" w:styleId="font6">
    <w:name w:val="font6"/>
    <w:basedOn w:val="Normal"/>
    <w:rsid w:val="00D846F2"/>
    <w:pPr>
      <w:spacing w:before="100" w:beforeAutospacing="1" w:after="100" w:afterAutospacing="1"/>
    </w:pPr>
    <w:rPr>
      <w:rFonts w:ascii="Calibri" w:hAnsi="Calibri"/>
      <w:sz w:val="20"/>
    </w:rPr>
  </w:style>
  <w:style w:type="paragraph" w:customStyle="1" w:styleId="font7">
    <w:name w:val="font7"/>
    <w:basedOn w:val="Normal"/>
    <w:rsid w:val="00D846F2"/>
    <w:pPr>
      <w:spacing w:before="100" w:beforeAutospacing="1" w:after="100" w:afterAutospacing="1"/>
    </w:pPr>
    <w:rPr>
      <w:rFonts w:ascii="Calibri" w:hAnsi="Calibri"/>
      <w:b/>
      <w:bCs/>
      <w:sz w:val="20"/>
    </w:rPr>
  </w:style>
  <w:style w:type="paragraph" w:customStyle="1" w:styleId="font8">
    <w:name w:val="font8"/>
    <w:basedOn w:val="Normal"/>
    <w:rsid w:val="00D846F2"/>
    <w:pPr>
      <w:spacing w:before="100" w:beforeAutospacing="1" w:after="100" w:afterAutospacing="1"/>
    </w:pPr>
    <w:rPr>
      <w:rFonts w:ascii="Calibri" w:hAnsi="Calibri"/>
      <w:b/>
      <w:bCs/>
      <w:sz w:val="20"/>
    </w:rPr>
  </w:style>
  <w:style w:type="paragraph" w:styleId="TOC4">
    <w:name w:val="toc 4"/>
    <w:basedOn w:val="Normal"/>
    <w:next w:val="Normal"/>
    <w:autoRedefine/>
    <w:uiPriority w:val="39"/>
    <w:unhideWhenUsed/>
    <w:rsid w:val="00B34CEC"/>
    <w:pPr>
      <w:tabs>
        <w:tab w:val="left" w:pos="1540"/>
        <w:tab w:val="right" w:leader="dot" w:pos="9350"/>
      </w:tabs>
      <w:spacing w:after="100"/>
      <w:ind w:left="720"/>
    </w:pPr>
    <w:rPr>
      <w:rFonts w:asciiTheme="minorHAnsi" w:hAnsiTheme="minorHAnsi"/>
      <w:noProof/>
    </w:rPr>
  </w:style>
  <w:style w:type="paragraph" w:styleId="TOC5">
    <w:name w:val="toc 5"/>
    <w:basedOn w:val="Normal"/>
    <w:next w:val="Normal"/>
    <w:autoRedefine/>
    <w:uiPriority w:val="39"/>
    <w:unhideWhenUsed/>
    <w:rsid w:val="00A356CF"/>
    <w:pPr>
      <w:spacing w:after="100"/>
      <w:ind w:left="960"/>
    </w:pPr>
  </w:style>
  <w:style w:type="paragraph" w:styleId="TOC6">
    <w:name w:val="toc 6"/>
    <w:basedOn w:val="Normal"/>
    <w:next w:val="Normal"/>
    <w:autoRedefine/>
    <w:uiPriority w:val="39"/>
    <w:unhideWhenUsed/>
    <w:rsid w:val="00A356CF"/>
    <w:pPr>
      <w:spacing w:after="100" w:line="259" w:lineRule="auto"/>
      <w:ind w:left="1100"/>
    </w:pPr>
    <w:rPr>
      <w:rFonts w:asciiTheme="minorHAnsi" w:eastAsiaTheme="minorEastAsia" w:hAnsiTheme="minorHAnsi" w:cstheme="minorBidi"/>
      <w:color w:val="auto"/>
      <w:sz w:val="22"/>
      <w:szCs w:val="22"/>
    </w:rPr>
  </w:style>
  <w:style w:type="paragraph" w:styleId="TOC7">
    <w:name w:val="toc 7"/>
    <w:basedOn w:val="Normal"/>
    <w:next w:val="Normal"/>
    <w:autoRedefine/>
    <w:uiPriority w:val="39"/>
    <w:unhideWhenUsed/>
    <w:rsid w:val="00A356CF"/>
    <w:pPr>
      <w:spacing w:after="100" w:line="259" w:lineRule="auto"/>
      <w:ind w:left="1320"/>
    </w:pPr>
    <w:rPr>
      <w:rFonts w:asciiTheme="minorHAnsi" w:eastAsiaTheme="minorEastAsia" w:hAnsiTheme="minorHAnsi" w:cstheme="minorBidi"/>
      <w:color w:val="auto"/>
      <w:sz w:val="22"/>
      <w:szCs w:val="22"/>
    </w:rPr>
  </w:style>
  <w:style w:type="paragraph" w:styleId="TOC8">
    <w:name w:val="toc 8"/>
    <w:basedOn w:val="Normal"/>
    <w:next w:val="Normal"/>
    <w:autoRedefine/>
    <w:uiPriority w:val="39"/>
    <w:unhideWhenUsed/>
    <w:rsid w:val="00A356CF"/>
    <w:pPr>
      <w:spacing w:after="100" w:line="259" w:lineRule="auto"/>
      <w:ind w:left="1540"/>
    </w:pPr>
    <w:rPr>
      <w:rFonts w:asciiTheme="minorHAnsi" w:eastAsiaTheme="minorEastAsia" w:hAnsiTheme="minorHAnsi" w:cstheme="minorBidi"/>
      <w:color w:val="auto"/>
      <w:sz w:val="22"/>
      <w:szCs w:val="22"/>
    </w:rPr>
  </w:style>
  <w:style w:type="paragraph" w:styleId="TOC9">
    <w:name w:val="toc 9"/>
    <w:basedOn w:val="Normal"/>
    <w:next w:val="Normal"/>
    <w:autoRedefine/>
    <w:uiPriority w:val="39"/>
    <w:unhideWhenUsed/>
    <w:rsid w:val="00A356CF"/>
    <w:pPr>
      <w:spacing w:after="100" w:line="259" w:lineRule="auto"/>
      <w:ind w:left="1760"/>
    </w:pPr>
    <w:rPr>
      <w:rFonts w:asciiTheme="minorHAnsi" w:eastAsiaTheme="minorEastAsia" w:hAnsiTheme="minorHAnsi" w:cstheme="minorBidi"/>
      <w:color w:val="auto"/>
      <w:sz w:val="22"/>
      <w:szCs w:val="22"/>
    </w:rPr>
  </w:style>
  <w:style w:type="paragraph" w:styleId="TableofFigures">
    <w:name w:val="table of figures"/>
    <w:basedOn w:val="Normal"/>
    <w:next w:val="Normal"/>
    <w:uiPriority w:val="99"/>
    <w:unhideWhenUsed/>
    <w:rsid w:val="009D2670"/>
  </w:style>
  <w:style w:type="numbering" w:customStyle="1" w:styleId="NoList9">
    <w:name w:val="No List9"/>
    <w:next w:val="NoList"/>
    <w:uiPriority w:val="99"/>
    <w:semiHidden/>
    <w:unhideWhenUsed/>
    <w:rsid w:val="006E4668"/>
  </w:style>
  <w:style w:type="table" w:customStyle="1" w:styleId="271">
    <w:name w:val="271"/>
    <w:basedOn w:val="TableNormal"/>
    <w:rsid w:val="006E4668"/>
    <w:pPr>
      <w:contextualSpacing/>
    </w:pPr>
    <w:tblPr>
      <w:tblStyleRowBandSize w:val="1"/>
      <w:tblStyleColBandSize w:val="1"/>
      <w:tblCellMar>
        <w:left w:w="115" w:type="dxa"/>
        <w:right w:w="115" w:type="dxa"/>
      </w:tblCellMar>
    </w:tblPr>
  </w:style>
  <w:style w:type="table" w:customStyle="1" w:styleId="261">
    <w:name w:val="261"/>
    <w:basedOn w:val="TableNormal"/>
    <w:rsid w:val="006E4668"/>
    <w:pPr>
      <w:contextualSpacing/>
    </w:pPr>
    <w:tblPr>
      <w:tblStyleRowBandSize w:val="1"/>
      <w:tblStyleColBandSize w:val="1"/>
      <w:tblCellMar>
        <w:left w:w="115" w:type="dxa"/>
        <w:right w:w="115" w:type="dxa"/>
      </w:tblCellMar>
    </w:tblPr>
  </w:style>
  <w:style w:type="table" w:customStyle="1" w:styleId="251">
    <w:name w:val="251"/>
    <w:basedOn w:val="TableNormal"/>
    <w:rsid w:val="006E4668"/>
    <w:pPr>
      <w:contextualSpacing/>
    </w:pPr>
    <w:tblPr>
      <w:tblStyleRowBandSize w:val="1"/>
      <w:tblStyleColBandSize w:val="1"/>
      <w:tblCellMar>
        <w:left w:w="115" w:type="dxa"/>
        <w:right w:w="115" w:type="dxa"/>
      </w:tblCellMar>
    </w:tblPr>
  </w:style>
  <w:style w:type="table" w:customStyle="1" w:styleId="241">
    <w:name w:val="241"/>
    <w:basedOn w:val="TableNormal"/>
    <w:rsid w:val="006E4668"/>
    <w:pPr>
      <w:contextualSpacing/>
    </w:pPr>
    <w:tblPr>
      <w:tblStyleRowBandSize w:val="1"/>
      <w:tblStyleColBandSize w:val="1"/>
      <w:tblCellMar>
        <w:left w:w="115" w:type="dxa"/>
        <w:right w:w="115" w:type="dxa"/>
      </w:tblCellMar>
    </w:tblPr>
  </w:style>
  <w:style w:type="table" w:customStyle="1" w:styleId="231">
    <w:name w:val="231"/>
    <w:basedOn w:val="TableNormal"/>
    <w:rsid w:val="006E4668"/>
    <w:pPr>
      <w:contextualSpacing/>
    </w:pPr>
    <w:rPr>
      <w:rFonts w:ascii="Calibri" w:eastAsia="Calibri" w:hAnsi="Calibri" w:cs="Calibri"/>
      <w:sz w:val="22"/>
    </w:rPr>
    <w:tblPr>
      <w:tblStyleRowBandSize w:val="1"/>
      <w:tblStyleColBandSize w:val="1"/>
      <w:tblCellMar>
        <w:left w:w="115" w:type="dxa"/>
        <w:right w:w="115" w:type="dxa"/>
      </w:tblCellMar>
    </w:tblPr>
  </w:style>
  <w:style w:type="table" w:customStyle="1" w:styleId="221">
    <w:name w:val="221"/>
    <w:basedOn w:val="TableNormal"/>
    <w:rsid w:val="006E4668"/>
    <w:pPr>
      <w:contextualSpacing/>
    </w:pPr>
    <w:rPr>
      <w:rFonts w:ascii="Calibri" w:eastAsia="Calibri" w:hAnsi="Calibri" w:cs="Calibri"/>
      <w:sz w:val="22"/>
    </w:rPr>
    <w:tblPr>
      <w:tblStyleRowBandSize w:val="1"/>
      <w:tblStyleColBandSize w:val="1"/>
      <w:tblCellMar>
        <w:left w:w="115" w:type="dxa"/>
        <w:right w:w="115" w:type="dxa"/>
      </w:tblCellMar>
    </w:tblPr>
  </w:style>
  <w:style w:type="table" w:customStyle="1" w:styleId="211">
    <w:name w:val="211"/>
    <w:basedOn w:val="TableNormal"/>
    <w:rsid w:val="006E4668"/>
    <w:pPr>
      <w:contextualSpacing/>
    </w:pPr>
    <w:rPr>
      <w:rFonts w:ascii="Calibri" w:eastAsia="Calibri" w:hAnsi="Calibri" w:cs="Calibri"/>
      <w:sz w:val="22"/>
    </w:rPr>
    <w:tblPr>
      <w:tblStyleRowBandSize w:val="1"/>
      <w:tblStyleColBandSize w:val="1"/>
      <w:tblCellMar>
        <w:left w:w="115" w:type="dxa"/>
        <w:right w:w="115" w:type="dxa"/>
      </w:tblCellMar>
    </w:tblPr>
  </w:style>
  <w:style w:type="table" w:customStyle="1" w:styleId="201">
    <w:name w:val="201"/>
    <w:basedOn w:val="TableNormal"/>
    <w:rsid w:val="006E4668"/>
    <w:tblPr>
      <w:tblStyleRowBandSize w:val="1"/>
      <w:tblStyleColBandSize w:val="1"/>
      <w:tblCellMar>
        <w:left w:w="115" w:type="dxa"/>
        <w:right w:w="115" w:type="dxa"/>
      </w:tblCellMar>
    </w:tblPr>
  </w:style>
  <w:style w:type="table" w:customStyle="1" w:styleId="191">
    <w:name w:val="191"/>
    <w:basedOn w:val="TableNormal"/>
    <w:rsid w:val="006E4668"/>
    <w:tblPr>
      <w:tblStyleRowBandSize w:val="1"/>
      <w:tblStyleColBandSize w:val="1"/>
      <w:tblCellMar>
        <w:left w:w="115" w:type="dxa"/>
        <w:right w:w="115" w:type="dxa"/>
      </w:tblCellMar>
    </w:tblPr>
  </w:style>
  <w:style w:type="table" w:customStyle="1" w:styleId="181">
    <w:name w:val="181"/>
    <w:basedOn w:val="TableNormal"/>
    <w:rsid w:val="006E4668"/>
    <w:tblPr>
      <w:tblStyleRowBandSize w:val="1"/>
      <w:tblStyleColBandSize w:val="1"/>
      <w:tblCellMar>
        <w:left w:w="115" w:type="dxa"/>
        <w:right w:w="115" w:type="dxa"/>
      </w:tblCellMar>
    </w:tblPr>
  </w:style>
  <w:style w:type="table" w:customStyle="1" w:styleId="171">
    <w:name w:val="171"/>
    <w:basedOn w:val="TableNormal"/>
    <w:rsid w:val="006E4668"/>
    <w:tblPr>
      <w:tblStyleRowBandSize w:val="1"/>
      <w:tblStyleColBandSize w:val="1"/>
      <w:tblCellMar>
        <w:left w:w="115" w:type="dxa"/>
        <w:right w:w="115" w:type="dxa"/>
      </w:tblCellMar>
    </w:tblPr>
  </w:style>
  <w:style w:type="table" w:customStyle="1" w:styleId="161">
    <w:name w:val="161"/>
    <w:basedOn w:val="TableNormal"/>
    <w:rsid w:val="006E4668"/>
    <w:tblPr>
      <w:tblStyleRowBandSize w:val="1"/>
      <w:tblStyleColBandSize w:val="1"/>
      <w:tblCellMar>
        <w:left w:w="115" w:type="dxa"/>
        <w:right w:w="115" w:type="dxa"/>
      </w:tblCellMar>
    </w:tblPr>
  </w:style>
  <w:style w:type="table" w:customStyle="1" w:styleId="151">
    <w:name w:val="151"/>
    <w:basedOn w:val="TableNormal"/>
    <w:rsid w:val="006E4668"/>
    <w:tblPr>
      <w:tblStyleRowBandSize w:val="1"/>
      <w:tblStyleColBandSize w:val="1"/>
      <w:tblCellMar>
        <w:left w:w="115" w:type="dxa"/>
        <w:right w:w="115" w:type="dxa"/>
      </w:tblCellMar>
    </w:tblPr>
  </w:style>
  <w:style w:type="table" w:customStyle="1" w:styleId="141">
    <w:name w:val="141"/>
    <w:basedOn w:val="TableNormal"/>
    <w:rsid w:val="006E4668"/>
    <w:tblPr>
      <w:tblStyleRowBandSize w:val="1"/>
      <w:tblStyleColBandSize w:val="1"/>
      <w:tblCellMar>
        <w:left w:w="136" w:type="dxa"/>
        <w:right w:w="136" w:type="dxa"/>
      </w:tblCellMar>
    </w:tblPr>
  </w:style>
  <w:style w:type="table" w:customStyle="1" w:styleId="131">
    <w:name w:val="131"/>
    <w:basedOn w:val="TableNormal"/>
    <w:rsid w:val="006E4668"/>
    <w:pPr>
      <w:contextualSpacing/>
    </w:pPr>
    <w:rPr>
      <w:rFonts w:ascii="Calibri" w:eastAsia="Calibri" w:hAnsi="Calibri" w:cs="Calibri"/>
      <w:sz w:val="22"/>
    </w:rPr>
    <w:tblPr>
      <w:tblStyleRowBandSize w:val="1"/>
      <w:tblStyleColBandSize w:val="1"/>
      <w:tblCellMar>
        <w:left w:w="115" w:type="dxa"/>
        <w:right w:w="115" w:type="dxa"/>
      </w:tblCellMar>
    </w:tblPr>
  </w:style>
  <w:style w:type="table" w:customStyle="1" w:styleId="121">
    <w:name w:val="121"/>
    <w:basedOn w:val="TableNormal"/>
    <w:rsid w:val="006E4668"/>
    <w:pPr>
      <w:contextualSpacing/>
    </w:pPr>
    <w:rPr>
      <w:rFonts w:ascii="Calibri" w:eastAsia="Calibri" w:hAnsi="Calibri" w:cs="Calibri"/>
      <w:sz w:val="22"/>
    </w:rPr>
    <w:tblPr>
      <w:tblStyleRowBandSize w:val="1"/>
      <w:tblStyleColBandSize w:val="1"/>
      <w:tblCellMar>
        <w:left w:w="115" w:type="dxa"/>
        <w:right w:w="115" w:type="dxa"/>
      </w:tblCellMar>
    </w:tblPr>
  </w:style>
  <w:style w:type="table" w:customStyle="1" w:styleId="111">
    <w:name w:val="111"/>
    <w:basedOn w:val="TableNormal"/>
    <w:rsid w:val="006E4668"/>
    <w:pPr>
      <w:contextualSpacing/>
    </w:pPr>
    <w:rPr>
      <w:rFonts w:ascii="Calibri" w:eastAsia="Calibri" w:hAnsi="Calibri" w:cs="Calibri"/>
      <w:sz w:val="22"/>
    </w:rPr>
    <w:tblPr>
      <w:tblStyleRowBandSize w:val="1"/>
      <w:tblStyleColBandSize w:val="1"/>
      <w:tblCellMar>
        <w:left w:w="115" w:type="dxa"/>
        <w:right w:w="115" w:type="dxa"/>
      </w:tblCellMar>
    </w:tblPr>
  </w:style>
  <w:style w:type="table" w:customStyle="1" w:styleId="101">
    <w:name w:val="101"/>
    <w:basedOn w:val="TableNormal"/>
    <w:rsid w:val="006E4668"/>
    <w:pPr>
      <w:contextualSpacing/>
    </w:pPr>
    <w:rPr>
      <w:rFonts w:ascii="Calibri" w:eastAsia="Calibri" w:hAnsi="Calibri" w:cs="Calibri"/>
      <w:sz w:val="22"/>
    </w:rPr>
    <w:tblPr>
      <w:tblStyleRowBandSize w:val="1"/>
      <w:tblStyleColBandSize w:val="1"/>
      <w:tblCellMar>
        <w:left w:w="115" w:type="dxa"/>
        <w:right w:w="115" w:type="dxa"/>
      </w:tblCellMar>
    </w:tblPr>
  </w:style>
  <w:style w:type="table" w:customStyle="1" w:styleId="91">
    <w:name w:val="91"/>
    <w:basedOn w:val="TableNormal"/>
    <w:rsid w:val="006E4668"/>
    <w:pPr>
      <w:contextualSpacing/>
    </w:pPr>
    <w:rPr>
      <w:rFonts w:ascii="Calibri" w:eastAsia="Calibri" w:hAnsi="Calibri" w:cs="Calibri"/>
      <w:sz w:val="22"/>
    </w:rPr>
    <w:tblPr>
      <w:tblStyleRowBandSize w:val="1"/>
      <w:tblStyleColBandSize w:val="1"/>
      <w:tblCellMar>
        <w:left w:w="115" w:type="dxa"/>
        <w:right w:w="115" w:type="dxa"/>
      </w:tblCellMar>
    </w:tblPr>
  </w:style>
  <w:style w:type="table" w:customStyle="1" w:styleId="81">
    <w:name w:val="81"/>
    <w:basedOn w:val="TableNormal"/>
    <w:rsid w:val="006E4668"/>
    <w:tblPr>
      <w:tblStyleRowBandSize w:val="1"/>
      <w:tblStyleColBandSize w:val="1"/>
      <w:tblCellMar>
        <w:left w:w="115" w:type="dxa"/>
        <w:right w:w="115" w:type="dxa"/>
      </w:tblCellMar>
    </w:tblPr>
  </w:style>
  <w:style w:type="table" w:customStyle="1" w:styleId="71">
    <w:name w:val="71"/>
    <w:basedOn w:val="TableNormal"/>
    <w:rsid w:val="006E4668"/>
    <w:tblPr>
      <w:tblStyleRowBandSize w:val="1"/>
      <w:tblStyleColBandSize w:val="1"/>
      <w:tblCellMar>
        <w:left w:w="115" w:type="dxa"/>
        <w:right w:w="115" w:type="dxa"/>
      </w:tblCellMar>
    </w:tblPr>
  </w:style>
  <w:style w:type="table" w:customStyle="1" w:styleId="61">
    <w:name w:val="61"/>
    <w:basedOn w:val="TableNormal"/>
    <w:rsid w:val="006E4668"/>
    <w:tblPr>
      <w:tblStyleRowBandSize w:val="1"/>
      <w:tblStyleColBandSize w:val="1"/>
      <w:tblCellMar>
        <w:left w:w="115" w:type="dxa"/>
        <w:right w:w="115" w:type="dxa"/>
      </w:tblCellMar>
    </w:tblPr>
  </w:style>
  <w:style w:type="table" w:customStyle="1" w:styleId="51">
    <w:name w:val="51"/>
    <w:basedOn w:val="TableNormal"/>
    <w:rsid w:val="006E4668"/>
    <w:pPr>
      <w:contextualSpacing/>
    </w:pPr>
    <w:tblPr>
      <w:tblStyleRowBandSize w:val="1"/>
      <w:tblStyleColBandSize w:val="1"/>
      <w:tblCellMar>
        <w:left w:w="115" w:type="dxa"/>
        <w:right w:w="115" w:type="dxa"/>
      </w:tblCellMar>
    </w:tblPr>
  </w:style>
  <w:style w:type="table" w:customStyle="1" w:styleId="41">
    <w:name w:val="41"/>
    <w:basedOn w:val="TableNormal"/>
    <w:rsid w:val="006E4668"/>
    <w:pPr>
      <w:contextualSpacing/>
    </w:pPr>
    <w:tblPr>
      <w:tblStyleRowBandSize w:val="1"/>
      <w:tblStyleColBandSize w:val="1"/>
      <w:tblCellMar>
        <w:left w:w="115" w:type="dxa"/>
        <w:right w:w="115" w:type="dxa"/>
      </w:tblCellMar>
    </w:tblPr>
  </w:style>
  <w:style w:type="table" w:customStyle="1" w:styleId="31">
    <w:name w:val="31"/>
    <w:basedOn w:val="TableNormal"/>
    <w:rsid w:val="006E4668"/>
    <w:pPr>
      <w:contextualSpacing/>
    </w:pPr>
    <w:rPr>
      <w:rFonts w:ascii="Calibri" w:eastAsia="Calibri" w:hAnsi="Calibri" w:cs="Calibri"/>
      <w:sz w:val="22"/>
    </w:rPr>
    <w:tblPr>
      <w:tblStyleRowBandSize w:val="1"/>
      <w:tblStyleColBandSize w:val="1"/>
      <w:tblCellMar>
        <w:left w:w="115" w:type="dxa"/>
        <w:right w:w="115" w:type="dxa"/>
      </w:tblCellMar>
    </w:tblPr>
  </w:style>
  <w:style w:type="table" w:customStyle="1" w:styleId="28">
    <w:name w:val="28"/>
    <w:basedOn w:val="TableNormal"/>
    <w:rsid w:val="006E4668"/>
    <w:pPr>
      <w:contextualSpacing/>
    </w:pPr>
    <w:rPr>
      <w:rFonts w:ascii="Calibri" w:eastAsia="Calibri" w:hAnsi="Calibri" w:cs="Calibri"/>
      <w:sz w:val="22"/>
    </w:rPr>
    <w:tblPr>
      <w:tblStyleRowBandSize w:val="1"/>
      <w:tblStyleColBandSize w:val="1"/>
      <w:tblCellMar>
        <w:left w:w="115" w:type="dxa"/>
        <w:right w:w="115" w:type="dxa"/>
      </w:tblCellMar>
    </w:tblPr>
  </w:style>
  <w:style w:type="table" w:customStyle="1" w:styleId="110">
    <w:name w:val="110"/>
    <w:basedOn w:val="TableNormal"/>
    <w:rsid w:val="006E4668"/>
    <w:pPr>
      <w:contextualSpacing/>
    </w:pPr>
    <w:rPr>
      <w:rFonts w:ascii="Calibri" w:eastAsia="Calibri" w:hAnsi="Calibri" w:cs="Calibri"/>
      <w:sz w:val="22"/>
    </w:rPr>
    <w:tblPr>
      <w:tblStyleRowBandSize w:val="1"/>
      <w:tblStyleColBandSize w:val="1"/>
      <w:tblCellMar>
        <w:left w:w="115" w:type="dxa"/>
        <w:right w:w="115" w:type="dxa"/>
      </w:tblCellMar>
    </w:tblPr>
  </w:style>
  <w:style w:type="table" w:customStyle="1" w:styleId="TableGrid3">
    <w:name w:val="Table Grid3"/>
    <w:basedOn w:val="TableNormal"/>
    <w:next w:val="TableGrid"/>
    <w:uiPriority w:val="39"/>
    <w:rsid w:val="006E4668"/>
    <w:rPr>
      <w:rFonts w:eastAsiaTheme="minorHAnsi"/>
      <w:color w:val="auto"/>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
    <w:name w:val="No List13"/>
    <w:next w:val="NoList"/>
    <w:uiPriority w:val="99"/>
    <w:semiHidden/>
    <w:unhideWhenUsed/>
    <w:rsid w:val="006E4668"/>
  </w:style>
  <w:style w:type="numbering" w:customStyle="1" w:styleId="NoList21">
    <w:name w:val="No List21"/>
    <w:next w:val="NoList"/>
    <w:uiPriority w:val="99"/>
    <w:semiHidden/>
    <w:unhideWhenUsed/>
    <w:rsid w:val="006E4668"/>
  </w:style>
  <w:style w:type="numbering" w:customStyle="1" w:styleId="NoList31">
    <w:name w:val="No List31"/>
    <w:next w:val="NoList"/>
    <w:uiPriority w:val="99"/>
    <w:semiHidden/>
    <w:unhideWhenUsed/>
    <w:rsid w:val="006E4668"/>
  </w:style>
  <w:style w:type="table" w:customStyle="1" w:styleId="TableGrid11">
    <w:name w:val="Table Grid11"/>
    <w:basedOn w:val="TableNormal"/>
    <w:next w:val="TableGrid"/>
    <w:uiPriority w:val="39"/>
    <w:rsid w:val="006E4668"/>
    <w:rPr>
      <w:rFonts w:eastAsiaTheme="minorHAnsi"/>
      <w:color w:val="auto"/>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
    <w:name w:val="No List41"/>
    <w:next w:val="NoList"/>
    <w:uiPriority w:val="99"/>
    <w:semiHidden/>
    <w:unhideWhenUsed/>
    <w:rsid w:val="006E4668"/>
  </w:style>
  <w:style w:type="table" w:customStyle="1" w:styleId="TableGrid21">
    <w:name w:val="Table Grid21"/>
    <w:basedOn w:val="TableNormal"/>
    <w:next w:val="TableGrid"/>
    <w:uiPriority w:val="39"/>
    <w:rsid w:val="006E4668"/>
    <w:rPr>
      <w:rFonts w:asciiTheme="minorHAnsi" w:eastAsiaTheme="minorHAnsi" w:hAnsiTheme="minorHAns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
    <w:name w:val="No List51"/>
    <w:next w:val="NoList"/>
    <w:uiPriority w:val="99"/>
    <w:semiHidden/>
    <w:unhideWhenUsed/>
    <w:rsid w:val="006E4668"/>
  </w:style>
  <w:style w:type="numbering" w:customStyle="1" w:styleId="NoList111">
    <w:name w:val="No List111"/>
    <w:next w:val="NoList"/>
    <w:uiPriority w:val="99"/>
    <w:semiHidden/>
    <w:unhideWhenUsed/>
    <w:rsid w:val="006E4668"/>
  </w:style>
  <w:style w:type="numbering" w:customStyle="1" w:styleId="NoList61">
    <w:name w:val="No List61"/>
    <w:next w:val="NoList"/>
    <w:uiPriority w:val="99"/>
    <w:semiHidden/>
    <w:unhideWhenUsed/>
    <w:rsid w:val="006E4668"/>
  </w:style>
  <w:style w:type="numbering" w:customStyle="1" w:styleId="NoList71">
    <w:name w:val="No List71"/>
    <w:next w:val="NoList"/>
    <w:uiPriority w:val="99"/>
    <w:semiHidden/>
    <w:unhideWhenUsed/>
    <w:rsid w:val="006E4668"/>
  </w:style>
  <w:style w:type="numbering" w:customStyle="1" w:styleId="NoList81">
    <w:name w:val="No List81"/>
    <w:next w:val="NoList"/>
    <w:uiPriority w:val="99"/>
    <w:semiHidden/>
    <w:unhideWhenUsed/>
    <w:rsid w:val="006E4668"/>
  </w:style>
  <w:style w:type="numbering" w:customStyle="1" w:styleId="NoList121">
    <w:name w:val="No List121"/>
    <w:next w:val="NoList"/>
    <w:uiPriority w:val="99"/>
    <w:semiHidden/>
    <w:unhideWhenUsed/>
    <w:rsid w:val="006E4668"/>
  </w:style>
  <w:style w:type="numbering" w:customStyle="1" w:styleId="NoList10">
    <w:name w:val="No List10"/>
    <w:next w:val="NoList"/>
    <w:uiPriority w:val="99"/>
    <w:semiHidden/>
    <w:unhideWhenUsed/>
    <w:rsid w:val="006E4668"/>
  </w:style>
  <w:style w:type="character" w:customStyle="1" w:styleId="st1">
    <w:name w:val="st1"/>
    <w:basedOn w:val="DefaultParagraphFont"/>
    <w:rsid w:val="002B0F02"/>
  </w:style>
  <w:style w:type="table" w:customStyle="1" w:styleId="TableGrid4">
    <w:name w:val="Table Grid4"/>
    <w:basedOn w:val="TableNormal"/>
    <w:next w:val="TableGrid"/>
    <w:uiPriority w:val="39"/>
    <w:rsid w:val="00E034A8"/>
    <w:rPr>
      <w:rFonts w:eastAsiaTheme="minorHAnsi"/>
      <w:color w:val="auto"/>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EMethomylChapterSectionHeader-JDF">
    <w:name w:val="BE (Methomyl) Chapter Section Header - JDF"/>
    <w:basedOn w:val="Heading1"/>
    <w:link w:val="BEMethomylChapterSectionHeader-JDFChar"/>
    <w:qFormat/>
    <w:rsid w:val="00F6334B"/>
    <w:rPr>
      <w:color w:val="4472C4" w:themeColor="accent5"/>
      <w:sz w:val="24"/>
    </w:rPr>
  </w:style>
  <w:style w:type="paragraph" w:customStyle="1" w:styleId="BEMethomylSubSectionHeader-JDF">
    <w:name w:val="BE (Methomyl) Sub Section Header - JDF"/>
    <w:basedOn w:val="Heading2"/>
    <w:link w:val="BEMethomylSubSectionHeader-JDFChar"/>
    <w:qFormat/>
    <w:rsid w:val="008C533E"/>
    <w:pPr>
      <w:ind w:left="1296"/>
    </w:pPr>
    <w:rPr>
      <w:rFonts w:asciiTheme="minorHAnsi" w:hAnsiTheme="minorHAnsi" w:cstheme="minorHAnsi"/>
      <w:sz w:val="22"/>
    </w:rPr>
  </w:style>
  <w:style w:type="character" w:customStyle="1" w:styleId="BEMethomylChapterSectionHeader-JDFChar">
    <w:name w:val="BE (Methomyl) Chapter Section Header - JDF Char"/>
    <w:basedOn w:val="Heading1Char"/>
    <w:link w:val="BEMethomylChapterSectionHeader-JDF"/>
    <w:rsid w:val="00F6334B"/>
    <w:rPr>
      <w:rFonts w:ascii="Calibri" w:eastAsia="Calibri" w:hAnsi="Calibri" w:cs="Calibri"/>
      <w:color w:val="4472C4" w:themeColor="accent5"/>
      <w:sz w:val="32"/>
    </w:rPr>
  </w:style>
  <w:style w:type="paragraph" w:customStyle="1" w:styleId="BE-TableHeader">
    <w:name w:val="BE - Table Header"/>
    <w:basedOn w:val="Caption"/>
    <w:link w:val="BE-TableHeaderChar"/>
    <w:qFormat/>
    <w:rsid w:val="002F126E"/>
    <w:rPr>
      <w:rFonts w:asciiTheme="minorHAnsi" w:hAnsiTheme="minorHAnsi" w:cstheme="minorHAnsi"/>
      <w:b/>
      <w:i w:val="0"/>
      <w:color w:val="000000" w:themeColor="text1"/>
      <w:sz w:val="22"/>
      <w:szCs w:val="22"/>
    </w:rPr>
  </w:style>
  <w:style w:type="character" w:customStyle="1" w:styleId="BEMethomylSubSectionHeader-JDFChar">
    <w:name w:val="BE (Methomyl) Sub Section Header - JDF Char"/>
    <w:basedOn w:val="Heading2Char"/>
    <w:link w:val="BEMethomylSubSectionHeader-JDF"/>
    <w:rsid w:val="008C533E"/>
    <w:rPr>
      <w:rFonts w:asciiTheme="minorHAnsi" w:eastAsia="Calibri" w:hAnsiTheme="minorHAnsi" w:cstheme="minorHAnsi"/>
      <w:color w:val="2E75B5"/>
      <w:sz w:val="22"/>
    </w:rPr>
  </w:style>
  <w:style w:type="paragraph" w:customStyle="1" w:styleId="BEmehtomyl-Subsubheading">
    <w:name w:val="BE (mehtomyl) - Sub sub heading"/>
    <w:basedOn w:val="Heading3"/>
    <w:link w:val="BEmehtomyl-SubsubheadingChar"/>
    <w:qFormat/>
    <w:rsid w:val="003D6D1C"/>
    <w:pPr>
      <w:ind w:left="2160"/>
    </w:pPr>
    <w:rPr>
      <w:rFonts w:asciiTheme="minorHAnsi" w:hAnsiTheme="minorHAnsi" w:cstheme="minorHAnsi"/>
      <w:sz w:val="22"/>
    </w:rPr>
  </w:style>
  <w:style w:type="character" w:customStyle="1" w:styleId="BE-TableHeaderChar">
    <w:name w:val="BE - Table Header Char"/>
    <w:basedOn w:val="CaptionChar"/>
    <w:link w:val="BE-TableHeader"/>
    <w:rsid w:val="000B1F78"/>
    <w:rPr>
      <w:rFonts w:asciiTheme="minorHAnsi" w:hAnsiTheme="minorHAnsi" w:cstheme="minorHAnsi"/>
      <w:b/>
      <w:i w:val="0"/>
      <w:iCs/>
      <w:color w:val="000000" w:themeColor="text1"/>
      <w:sz w:val="22"/>
      <w:szCs w:val="22"/>
    </w:rPr>
  </w:style>
  <w:style w:type="character" w:customStyle="1" w:styleId="BEmehtomyl-SubsubheadingChar">
    <w:name w:val="BE (mehtomyl) - Sub sub heading Char"/>
    <w:basedOn w:val="Heading3Char"/>
    <w:link w:val="BEmehtomyl-Subsubheading"/>
    <w:rsid w:val="003D6D1C"/>
    <w:rPr>
      <w:rFonts w:asciiTheme="minorHAnsi" w:hAnsiTheme="minorHAnsi" w:cstheme="minorHAnsi"/>
      <w:color w:val="4472C4" w:themeColor="accent5"/>
      <w:sz w:val="22"/>
    </w:rPr>
  </w:style>
  <w:style w:type="paragraph" w:customStyle="1" w:styleId="BEmethomyl-subsubsubheading-JDF">
    <w:name w:val="BE (methomyl) - sub sub sub heading - JDF"/>
    <w:basedOn w:val="Heading4"/>
    <w:link w:val="BEmethomyl-subsubsubheading-JDFChar"/>
    <w:qFormat/>
    <w:rsid w:val="00B56E5E"/>
    <w:pPr>
      <w:ind w:left="3024"/>
    </w:pPr>
    <w:rPr>
      <w:rFonts w:asciiTheme="minorHAnsi" w:hAnsiTheme="minorHAnsi" w:cstheme="minorHAnsi"/>
      <w:i w:val="0"/>
      <w:sz w:val="22"/>
    </w:rPr>
  </w:style>
  <w:style w:type="paragraph" w:customStyle="1" w:styleId="BEmethomylsubsubsubsubheader-JDF">
    <w:name w:val="BE (methomyl) sub sub sub sub header - JDF"/>
    <w:basedOn w:val="Heading5"/>
    <w:link w:val="BEmethomylsubsubsubsubheader-JDFChar"/>
    <w:qFormat/>
    <w:rsid w:val="0056374F"/>
    <w:rPr>
      <w:rFonts w:asciiTheme="minorHAnsi" w:eastAsiaTheme="majorEastAsia" w:hAnsiTheme="minorHAnsi" w:cstheme="minorHAnsi"/>
      <w:i w:val="0"/>
    </w:rPr>
  </w:style>
  <w:style w:type="character" w:customStyle="1" w:styleId="BEmethomyl-subsubsubheading-JDFChar">
    <w:name w:val="BE (methomyl) - sub sub sub heading - JDF Char"/>
    <w:basedOn w:val="Heading4Char"/>
    <w:link w:val="BEmethomyl-subsubsubheading-JDF"/>
    <w:rsid w:val="00B56E5E"/>
    <w:rPr>
      <w:rFonts w:asciiTheme="minorHAnsi" w:hAnsiTheme="minorHAnsi" w:cstheme="minorHAnsi"/>
      <w:i w:val="0"/>
      <w:color w:val="4472C4" w:themeColor="accent5"/>
      <w:sz w:val="22"/>
    </w:rPr>
  </w:style>
  <w:style w:type="paragraph" w:customStyle="1" w:styleId="BEmethomyl-FigureCaption-JDF">
    <w:name w:val="BE (methomyl) - Figure Caption -JDF"/>
    <w:basedOn w:val="Caption"/>
    <w:link w:val="BEmethomyl-FigureCaption-JDFChar"/>
    <w:qFormat/>
    <w:rsid w:val="006414C1"/>
    <w:rPr>
      <w:rFonts w:asciiTheme="minorHAnsi" w:hAnsiTheme="minorHAnsi" w:cstheme="minorHAnsi"/>
      <w:b/>
      <w:i w:val="0"/>
      <w:color w:val="auto"/>
      <w:sz w:val="22"/>
      <w:szCs w:val="22"/>
    </w:rPr>
  </w:style>
  <w:style w:type="character" w:customStyle="1" w:styleId="BEmethomylsubsubsubsubheader-JDFChar">
    <w:name w:val="BE (methomyl) sub sub sub sub header - JDF Char"/>
    <w:basedOn w:val="Heading5Char"/>
    <w:link w:val="BEmethomylsubsubsubsubheader-JDF"/>
    <w:rsid w:val="0056374F"/>
    <w:rPr>
      <w:rFonts w:asciiTheme="minorHAnsi" w:eastAsiaTheme="majorEastAsia" w:hAnsiTheme="minorHAnsi" w:cstheme="minorHAnsi"/>
      <w:i w:val="0"/>
      <w:color w:val="4472C4" w:themeColor="accent5"/>
      <w:sz w:val="22"/>
    </w:rPr>
  </w:style>
  <w:style w:type="character" w:customStyle="1" w:styleId="BEmethomyl-FigureCaption-JDFChar">
    <w:name w:val="BE (methomyl) - Figure Caption -JDF Char"/>
    <w:basedOn w:val="CaptionChar"/>
    <w:link w:val="BEmethomyl-FigureCaption-JDF"/>
    <w:rsid w:val="006414C1"/>
    <w:rPr>
      <w:rFonts w:asciiTheme="minorHAnsi" w:hAnsiTheme="minorHAnsi" w:cstheme="minorHAnsi"/>
      <w:b/>
      <w:i w:val="0"/>
      <w:iCs/>
      <w:color w:val="auto"/>
      <w:sz w:val="22"/>
      <w:szCs w:val="22"/>
    </w:rPr>
  </w:style>
  <w:style w:type="character" w:styleId="UnresolvedMention">
    <w:name w:val="Unresolved Mention"/>
    <w:basedOn w:val="DefaultParagraphFont"/>
    <w:uiPriority w:val="99"/>
    <w:semiHidden/>
    <w:unhideWhenUsed/>
    <w:rsid w:val="0042703A"/>
    <w:rPr>
      <w:color w:val="605E5C"/>
      <w:shd w:val="clear" w:color="auto" w:fill="E1DFDD"/>
    </w:rPr>
  </w:style>
  <w:style w:type="table" w:customStyle="1" w:styleId="SignatureTable1">
    <w:name w:val="Signature Table1"/>
    <w:basedOn w:val="TableNormal"/>
    <w:next w:val="TableGrid"/>
    <w:uiPriority w:val="39"/>
    <w:rsid w:val="00B54664"/>
    <w:rPr>
      <w:rFonts w:eastAsia="Calibri"/>
      <w:color w:val="auto"/>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9866635">
      <w:bodyDiv w:val="1"/>
      <w:marLeft w:val="0"/>
      <w:marRight w:val="0"/>
      <w:marTop w:val="0"/>
      <w:marBottom w:val="0"/>
      <w:divBdr>
        <w:top w:val="none" w:sz="0" w:space="0" w:color="auto"/>
        <w:left w:val="none" w:sz="0" w:space="0" w:color="auto"/>
        <w:bottom w:val="none" w:sz="0" w:space="0" w:color="auto"/>
        <w:right w:val="none" w:sz="0" w:space="0" w:color="auto"/>
      </w:divBdr>
    </w:div>
    <w:div w:id="46880804">
      <w:bodyDiv w:val="1"/>
      <w:marLeft w:val="0"/>
      <w:marRight w:val="0"/>
      <w:marTop w:val="0"/>
      <w:marBottom w:val="0"/>
      <w:divBdr>
        <w:top w:val="none" w:sz="0" w:space="0" w:color="auto"/>
        <w:left w:val="none" w:sz="0" w:space="0" w:color="auto"/>
        <w:bottom w:val="none" w:sz="0" w:space="0" w:color="auto"/>
        <w:right w:val="none" w:sz="0" w:space="0" w:color="auto"/>
      </w:divBdr>
    </w:div>
    <w:div w:id="107434791">
      <w:bodyDiv w:val="1"/>
      <w:marLeft w:val="0"/>
      <w:marRight w:val="0"/>
      <w:marTop w:val="0"/>
      <w:marBottom w:val="0"/>
      <w:divBdr>
        <w:top w:val="none" w:sz="0" w:space="0" w:color="auto"/>
        <w:left w:val="none" w:sz="0" w:space="0" w:color="auto"/>
        <w:bottom w:val="none" w:sz="0" w:space="0" w:color="auto"/>
        <w:right w:val="none" w:sz="0" w:space="0" w:color="auto"/>
      </w:divBdr>
    </w:div>
    <w:div w:id="164788724">
      <w:bodyDiv w:val="1"/>
      <w:marLeft w:val="0"/>
      <w:marRight w:val="0"/>
      <w:marTop w:val="0"/>
      <w:marBottom w:val="0"/>
      <w:divBdr>
        <w:top w:val="none" w:sz="0" w:space="0" w:color="auto"/>
        <w:left w:val="none" w:sz="0" w:space="0" w:color="auto"/>
        <w:bottom w:val="none" w:sz="0" w:space="0" w:color="auto"/>
        <w:right w:val="none" w:sz="0" w:space="0" w:color="auto"/>
      </w:divBdr>
    </w:div>
    <w:div w:id="164974458">
      <w:bodyDiv w:val="1"/>
      <w:marLeft w:val="0"/>
      <w:marRight w:val="0"/>
      <w:marTop w:val="0"/>
      <w:marBottom w:val="0"/>
      <w:divBdr>
        <w:top w:val="none" w:sz="0" w:space="0" w:color="auto"/>
        <w:left w:val="none" w:sz="0" w:space="0" w:color="auto"/>
        <w:bottom w:val="none" w:sz="0" w:space="0" w:color="auto"/>
        <w:right w:val="none" w:sz="0" w:space="0" w:color="auto"/>
      </w:divBdr>
    </w:div>
    <w:div w:id="165245136">
      <w:bodyDiv w:val="1"/>
      <w:marLeft w:val="0"/>
      <w:marRight w:val="0"/>
      <w:marTop w:val="0"/>
      <w:marBottom w:val="0"/>
      <w:divBdr>
        <w:top w:val="none" w:sz="0" w:space="0" w:color="auto"/>
        <w:left w:val="none" w:sz="0" w:space="0" w:color="auto"/>
        <w:bottom w:val="none" w:sz="0" w:space="0" w:color="auto"/>
        <w:right w:val="none" w:sz="0" w:space="0" w:color="auto"/>
      </w:divBdr>
      <w:divsChild>
        <w:div w:id="753940210">
          <w:marLeft w:val="0"/>
          <w:marRight w:val="0"/>
          <w:marTop w:val="0"/>
          <w:marBottom w:val="0"/>
          <w:divBdr>
            <w:top w:val="none" w:sz="0" w:space="0" w:color="auto"/>
            <w:left w:val="none" w:sz="0" w:space="0" w:color="auto"/>
            <w:bottom w:val="none" w:sz="0" w:space="0" w:color="auto"/>
            <w:right w:val="none" w:sz="0" w:space="0" w:color="auto"/>
          </w:divBdr>
        </w:div>
      </w:divsChild>
    </w:div>
    <w:div w:id="257102455">
      <w:bodyDiv w:val="1"/>
      <w:marLeft w:val="0"/>
      <w:marRight w:val="0"/>
      <w:marTop w:val="0"/>
      <w:marBottom w:val="0"/>
      <w:divBdr>
        <w:top w:val="none" w:sz="0" w:space="0" w:color="auto"/>
        <w:left w:val="none" w:sz="0" w:space="0" w:color="auto"/>
        <w:bottom w:val="none" w:sz="0" w:space="0" w:color="auto"/>
        <w:right w:val="none" w:sz="0" w:space="0" w:color="auto"/>
      </w:divBdr>
    </w:div>
    <w:div w:id="513497263">
      <w:bodyDiv w:val="1"/>
      <w:marLeft w:val="0"/>
      <w:marRight w:val="0"/>
      <w:marTop w:val="0"/>
      <w:marBottom w:val="0"/>
      <w:divBdr>
        <w:top w:val="none" w:sz="0" w:space="0" w:color="auto"/>
        <w:left w:val="none" w:sz="0" w:space="0" w:color="auto"/>
        <w:bottom w:val="none" w:sz="0" w:space="0" w:color="auto"/>
        <w:right w:val="none" w:sz="0" w:space="0" w:color="auto"/>
      </w:divBdr>
    </w:div>
    <w:div w:id="537281066">
      <w:bodyDiv w:val="1"/>
      <w:marLeft w:val="0"/>
      <w:marRight w:val="0"/>
      <w:marTop w:val="0"/>
      <w:marBottom w:val="0"/>
      <w:divBdr>
        <w:top w:val="none" w:sz="0" w:space="0" w:color="auto"/>
        <w:left w:val="none" w:sz="0" w:space="0" w:color="auto"/>
        <w:bottom w:val="none" w:sz="0" w:space="0" w:color="auto"/>
        <w:right w:val="none" w:sz="0" w:space="0" w:color="auto"/>
      </w:divBdr>
    </w:div>
    <w:div w:id="656689768">
      <w:bodyDiv w:val="1"/>
      <w:marLeft w:val="0"/>
      <w:marRight w:val="0"/>
      <w:marTop w:val="0"/>
      <w:marBottom w:val="0"/>
      <w:divBdr>
        <w:top w:val="none" w:sz="0" w:space="0" w:color="auto"/>
        <w:left w:val="none" w:sz="0" w:space="0" w:color="auto"/>
        <w:bottom w:val="none" w:sz="0" w:space="0" w:color="auto"/>
        <w:right w:val="none" w:sz="0" w:space="0" w:color="auto"/>
      </w:divBdr>
    </w:div>
    <w:div w:id="658075626">
      <w:bodyDiv w:val="1"/>
      <w:marLeft w:val="0"/>
      <w:marRight w:val="0"/>
      <w:marTop w:val="0"/>
      <w:marBottom w:val="0"/>
      <w:divBdr>
        <w:top w:val="none" w:sz="0" w:space="0" w:color="auto"/>
        <w:left w:val="none" w:sz="0" w:space="0" w:color="auto"/>
        <w:bottom w:val="none" w:sz="0" w:space="0" w:color="auto"/>
        <w:right w:val="none" w:sz="0" w:space="0" w:color="auto"/>
      </w:divBdr>
    </w:div>
    <w:div w:id="675498526">
      <w:bodyDiv w:val="1"/>
      <w:marLeft w:val="0"/>
      <w:marRight w:val="0"/>
      <w:marTop w:val="0"/>
      <w:marBottom w:val="0"/>
      <w:divBdr>
        <w:top w:val="none" w:sz="0" w:space="0" w:color="auto"/>
        <w:left w:val="none" w:sz="0" w:space="0" w:color="auto"/>
        <w:bottom w:val="none" w:sz="0" w:space="0" w:color="auto"/>
        <w:right w:val="none" w:sz="0" w:space="0" w:color="auto"/>
      </w:divBdr>
    </w:div>
    <w:div w:id="705764192">
      <w:bodyDiv w:val="1"/>
      <w:marLeft w:val="0"/>
      <w:marRight w:val="0"/>
      <w:marTop w:val="0"/>
      <w:marBottom w:val="0"/>
      <w:divBdr>
        <w:top w:val="none" w:sz="0" w:space="0" w:color="auto"/>
        <w:left w:val="none" w:sz="0" w:space="0" w:color="auto"/>
        <w:bottom w:val="none" w:sz="0" w:space="0" w:color="auto"/>
        <w:right w:val="none" w:sz="0" w:space="0" w:color="auto"/>
      </w:divBdr>
    </w:div>
    <w:div w:id="721440205">
      <w:bodyDiv w:val="1"/>
      <w:marLeft w:val="0"/>
      <w:marRight w:val="0"/>
      <w:marTop w:val="0"/>
      <w:marBottom w:val="0"/>
      <w:divBdr>
        <w:top w:val="none" w:sz="0" w:space="0" w:color="auto"/>
        <w:left w:val="none" w:sz="0" w:space="0" w:color="auto"/>
        <w:bottom w:val="none" w:sz="0" w:space="0" w:color="auto"/>
        <w:right w:val="none" w:sz="0" w:space="0" w:color="auto"/>
      </w:divBdr>
    </w:div>
    <w:div w:id="733432541">
      <w:bodyDiv w:val="1"/>
      <w:marLeft w:val="0"/>
      <w:marRight w:val="0"/>
      <w:marTop w:val="0"/>
      <w:marBottom w:val="0"/>
      <w:divBdr>
        <w:top w:val="none" w:sz="0" w:space="0" w:color="auto"/>
        <w:left w:val="none" w:sz="0" w:space="0" w:color="auto"/>
        <w:bottom w:val="none" w:sz="0" w:space="0" w:color="auto"/>
        <w:right w:val="none" w:sz="0" w:space="0" w:color="auto"/>
      </w:divBdr>
    </w:div>
    <w:div w:id="752550067">
      <w:bodyDiv w:val="1"/>
      <w:marLeft w:val="0"/>
      <w:marRight w:val="0"/>
      <w:marTop w:val="0"/>
      <w:marBottom w:val="0"/>
      <w:divBdr>
        <w:top w:val="none" w:sz="0" w:space="0" w:color="auto"/>
        <w:left w:val="none" w:sz="0" w:space="0" w:color="auto"/>
        <w:bottom w:val="none" w:sz="0" w:space="0" w:color="auto"/>
        <w:right w:val="none" w:sz="0" w:space="0" w:color="auto"/>
      </w:divBdr>
    </w:div>
    <w:div w:id="759446157">
      <w:bodyDiv w:val="1"/>
      <w:marLeft w:val="0"/>
      <w:marRight w:val="0"/>
      <w:marTop w:val="0"/>
      <w:marBottom w:val="0"/>
      <w:divBdr>
        <w:top w:val="none" w:sz="0" w:space="0" w:color="auto"/>
        <w:left w:val="none" w:sz="0" w:space="0" w:color="auto"/>
        <w:bottom w:val="none" w:sz="0" w:space="0" w:color="auto"/>
        <w:right w:val="none" w:sz="0" w:space="0" w:color="auto"/>
      </w:divBdr>
    </w:div>
    <w:div w:id="802431363">
      <w:bodyDiv w:val="1"/>
      <w:marLeft w:val="0"/>
      <w:marRight w:val="0"/>
      <w:marTop w:val="0"/>
      <w:marBottom w:val="0"/>
      <w:divBdr>
        <w:top w:val="none" w:sz="0" w:space="0" w:color="auto"/>
        <w:left w:val="none" w:sz="0" w:space="0" w:color="auto"/>
        <w:bottom w:val="none" w:sz="0" w:space="0" w:color="auto"/>
        <w:right w:val="none" w:sz="0" w:space="0" w:color="auto"/>
      </w:divBdr>
    </w:div>
    <w:div w:id="823931768">
      <w:bodyDiv w:val="1"/>
      <w:marLeft w:val="0"/>
      <w:marRight w:val="0"/>
      <w:marTop w:val="0"/>
      <w:marBottom w:val="0"/>
      <w:divBdr>
        <w:top w:val="none" w:sz="0" w:space="0" w:color="auto"/>
        <w:left w:val="none" w:sz="0" w:space="0" w:color="auto"/>
        <w:bottom w:val="none" w:sz="0" w:space="0" w:color="auto"/>
        <w:right w:val="none" w:sz="0" w:space="0" w:color="auto"/>
      </w:divBdr>
    </w:div>
    <w:div w:id="864683253">
      <w:bodyDiv w:val="1"/>
      <w:marLeft w:val="0"/>
      <w:marRight w:val="0"/>
      <w:marTop w:val="0"/>
      <w:marBottom w:val="0"/>
      <w:divBdr>
        <w:top w:val="none" w:sz="0" w:space="0" w:color="auto"/>
        <w:left w:val="none" w:sz="0" w:space="0" w:color="auto"/>
        <w:bottom w:val="none" w:sz="0" w:space="0" w:color="auto"/>
        <w:right w:val="none" w:sz="0" w:space="0" w:color="auto"/>
      </w:divBdr>
    </w:div>
    <w:div w:id="907308158">
      <w:bodyDiv w:val="1"/>
      <w:marLeft w:val="0"/>
      <w:marRight w:val="0"/>
      <w:marTop w:val="0"/>
      <w:marBottom w:val="0"/>
      <w:divBdr>
        <w:top w:val="none" w:sz="0" w:space="0" w:color="auto"/>
        <w:left w:val="none" w:sz="0" w:space="0" w:color="auto"/>
        <w:bottom w:val="none" w:sz="0" w:space="0" w:color="auto"/>
        <w:right w:val="none" w:sz="0" w:space="0" w:color="auto"/>
      </w:divBdr>
    </w:div>
    <w:div w:id="1041517096">
      <w:bodyDiv w:val="1"/>
      <w:marLeft w:val="0"/>
      <w:marRight w:val="0"/>
      <w:marTop w:val="0"/>
      <w:marBottom w:val="0"/>
      <w:divBdr>
        <w:top w:val="none" w:sz="0" w:space="0" w:color="auto"/>
        <w:left w:val="none" w:sz="0" w:space="0" w:color="auto"/>
        <w:bottom w:val="none" w:sz="0" w:space="0" w:color="auto"/>
        <w:right w:val="none" w:sz="0" w:space="0" w:color="auto"/>
      </w:divBdr>
    </w:div>
    <w:div w:id="1094742541">
      <w:bodyDiv w:val="1"/>
      <w:marLeft w:val="0"/>
      <w:marRight w:val="0"/>
      <w:marTop w:val="0"/>
      <w:marBottom w:val="0"/>
      <w:divBdr>
        <w:top w:val="none" w:sz="0" w:space="0" w:color="auto"/>
        <w:left w:val="none" w:sz="0" w:space="0" w:color="auto"/>
        <w:bottom w:val="none" w:sz="0" w:space="0" w:color="auto"/>
        <w:right w:val="none" w:sz="0" w:space="0" w:color="auto"/>
      </w:divBdr>
    </w:div>
    <w:div w:id="1183742971">
      <w:bodyDiv w:val="1"/>
      <w:marLeft w:val="0"/>
      <w:marRight w:val="0"/>
      <w:marTop w:val="0"/>
      <w:marBottom w:val="0"/>
      <w:divBdr>
        <w:top w:val="none" w:sz="0" w:space="0" w:color="auto"/>
        <w:left w:val="none" w:sz="0" w:space="0" w:color="auto"/>
        <w:bottom w:val="none" w:sz="0" w:space="0" w:color="auto"/>
        <w:right w:val="none" w:sz="0" w:space="0" w:color="auto"/>
      </w:divBdr>
    </w:div>
    <w:div w:id="1246377293">
      <w:bodyDiv w:val="1"/>
      <w:marLeft w:val="0"/>
      <w:marRight w:val="0"/>
      <w:marTop w:val="0"/>
      <w:marBottom w:val="0"/>
      <w:divBdr>
        <w:top w:val="none" w:sz="0" w:space="0" w:color="auto"/>
        <w:left w:val="none" w:sz="0" w:space="0" w:color="auto"/>
        <w:bottom w:val="none" w:sz="0" w:space="0" w:color="auto"/>
        <w:right w:val="none" w:sz="0" w:space="0" w:color="auto"/>
      </w:divBdr>
    </w:div>
    <w:div w:id="1294940301">
      <w:bodyDiv w:val="1"/>
      <w:marLeft w:val="0"/>
      <w:marRight w:val="0"/>
      <w:marTop w:val="0"/>
      <w:marBottom w:val="0"/>
      <w:divBdr>
        <w:top w:val="none" w:sz="0" w:space="0" w:color="auto"/>
        <w:left w:val="none" w:sz="0" w:space="0" w:color="auto"/>
        <w:bottom w:val="none" w:sz="0" w:space="0" w:color="auto"/>
        <w:right w:val="none" w:sz="0" w:space="0" w:color="auto"/>
      </w:divBdr>
      <w:divsChild>
        <w:div w:id="2092118995">
          <w:marLeft w:val="0"/>
          <w:marRight w:val="0"/>
          <w:marTop w:val="0"/>
          <w:marBottom w:val="0"/>
          <w:divBdr>
            <w:top w:val="none" w:sz="0" w:space="0" w:color="auto"/>
            <w:left w:val="none" w:sz="0" w:space="0" w:color="auto"/>
            <w:bottom w:val="none" w:sz="0" w:space="0" w:color="auto"/>
            <w:right w:val="none" w:sz="0" w:space="0" w:color="auto"/>
          </w:divBdr>
        </w:div>
      </w:divsChild>
    </w:div>
    <w:div w:id="1334262179">
      <w:bodyDiv w:val="1"/>
      <w:marLeft w:val="0"/>
      <w:marRight w:val="0"/>
      <w:marTop w:val="0"/>
      <w:marBottom w:val="0"/>
      <w:divBdr>
        <w:top w:val="none" w:sz="0" w:space="0" w:color="auto"/>
        <w:left w:val="none" w:sz="0" w:space="0" w:color="auto"/>
        <w:bottom w:val="none" w:sz="0" w:space="0" w:color="auto"/>
        <w:right w:val="none" w:sz="0" w:space="0" w:color="auto"/>
      </w:divBdr>
    </w:div>
    <w:div w:id="1382824631">
      <w:bodyDiv w:val="1"/>
      <w:marLeft w:val="0"/>
      <w:marRight w:val="0"/>
      <w:marTop w:val="0"/>
      <w:marBottom w:val="0"/>
      <w:divBdr>
        <w:top w:val="none" w:sz="0" w:space="0" w:color="auto"/>
        <w:left w:val="none" w:sz="0" w:space="0" w:color="auto"/>
        <w:bottom w:val="none" w:sz="0" w:space="0" w:color="auto"/>
        <w:right w:val="none" w:sz="0" w:space="0" w:color="auto"/>
      </w:divBdr>
    </w:div>
    <w:div w:id="1383944855">
      <w:bodyDiv w:val="1"/>
      <w:marLeft w:val="0"/>
      <w:marRight w:val="0"/>
      <w:marTop w:val="0"/>
      <w:marBottom w:val="0"/>
      <w:divBdr>
        <w:top w:val="none" w:sz="0" w:space="0" w:color="auto"/>
        <w:left w:val="none" w:sz="0" w:space="0" w:color="auto"/>
        <w:bottom w:val="none" w:sz="0" w:space="0" w:color="auto"/>
        <w:right w:val="none" w:sz="0" w:space="0" w:color="auto"/>
      </w:divBdr>
    </w:div>
    <w:div w:id="1437020936">
      <w:bodyDiv w:val="1"/>
      <w:marLeft w:val="0"/>
      <w:marRight w:val="0"/>
      <w:marTop w:val="0"/>
      <w:marBottom w:val="0"/>
      <w:divBdr>
        <w:top w:val="none" w:sz="0" w:space="0" w:color="auto"/>
        <w:left w:val="none" w:sz="0" w:space="0" w:color="auto"/>
        <w:bottom w:val="none" w:sz="0" w:space="0" w:color="auto"/>
        <w:right w:val="none" w:sz="0" w:space="0" w:color="auto"/>
      </w:divBdr>
    </w:div>
    <w:div w:id="1443843608">
      <w:bodyDiv w:val="1"/>
      <w:marLeft w:val="0"/>
      <w:marRight w:val="0"/>
      <w:marTop w:val="0"/>
      <w:marBottom w:val="0"/>
      <w:divBdr>
        <w:top w:val="none" w:sz="0" w:space="0" w:color="auto"/>
        <w:left w:val="none" w:sz="0" w:space="0" w:color="auto"/>
        <w:bottom w:val="none" w:sz="0" w:space="0" w:color="auto"/>
        <w:right w:val="none" w:sz="0" w:space="0" w:color="auto"/>
      </w:divBdr>
    </w:div>
    <w:div w:id="1570190522">
      <w:bodyDiv w:val="1"/>
      <w:marLeft w:val="0"/>
      <w:marRight w:val="0"/>
      <w:marTop w:val="0"/>
      <w:marBottom w:val="0"/>
      <w:divBdr>
        <w:top w:val="none" w:sz="0" w:space="0" w:color="auto"/>
        <w:left w:val="none" w:sz="0" w:space="0" w:color="auto"/>
        <w:bottom w:val="none" w:sz="0" w:space="0" w:color="auto"/>
        <w:right w:val="none" w:sz="0" w:space="0" w:color="auto"/>
      </w:divBdr>
    </w:div>
    <w:div w:id="1663509383">
      <w:bodyDiv w:val="1"/>
      <w:marLeft w:val="0"/>
      <w:marRight w:val="0"/>
      <w:marTop w:val="0"/>
      <w:marBottom w:val="0"/>
      <w:divBdr>
        <w:top w:val="none" w:sz="0" w:space="0" w:color="auto"/>
        <w:left w:val="none" w:sz="0" w:space="0" w:color="auto"/>
        <w:bottom w:val="none" w:sz="0" w:space="0" w:color="auto"/>
        <w:right w:val="none" w:sz="0" w:space="0" w:color="auto"/>
      </w:divBdr>
    </w:div>
    <w:div w:id="1805465983">
      <w:bodyDiv w:val="1"/>
      <w:marLeft w:val="0"/>
      <w:marRight w:val="0"/>
      <w:marTop w:val="0"/>
      <w:marBottom w:val="0"/>
      <w:divBdr>
        <w:top w:val="none" w:sz="0" w:space="0" w:color="auto"/>
        <w:left w:val="none" w:sz="0" w:space="0" w:color="auto"/>
        <w:bottom w:val="none" w:sz="0" w:space="0" w:color="auto"/>
        <w:right w:val="none" w:sz="0" w:space="0" w:color="auto"/>
      </w:divBdr>
      <w:divsChild>
        <w:div w:id="1399353701">
          <w:marLeft w:val="0"/>
          <w:marRight w:val="0"/>
          <w:marTop w:val="0"/>
          <w:marBottom w:val="0"/>
          <w:divBdr>
            <w:top w:val="none" w:sz="0" w:space="0" w:color="auto"/>
            <w:left w:val="none" w:sz="0" w:space="0" w:color="auto"/>
            <w:bottom w:val="none" w:sz="0" w:space="0" w:color="auto"/>
            <w:right w:val="none" w:sz="0" w:space="0" w:color="auto"/>
          </w:divBdr>
        </w:div>
      </w:divsChild>
    </w:div>
    <w:div w:id="1877348788">
      <w:bodyDiv w:val="1"/>
      <w:marLeft w:val="0"/>
      <w:marRight w:val="0"/>
      <w:marTop w:val="0"/>
      <w:marBottom w:val="0"/>
      <w:divBdr>
        <w:top w:val="none" w:sz="0" w:space="0" w:color="auto"/>
        <w:left w:val="none" w:sz="0" w:space="0" w:color="auto"/>
        <w:bottom w:val="none" w:sz="0" w:space="0" w:color="auto"/>
        <w:right w:val="none" w:sz="0" w:space="0" w:color="auto"/>
      </w:divBdr>
    </w:div>
    <w:div w:id="1906835646">
      <w:bodyDiv w:val="1"/>
      <w:marLeft w:val="0"/>
      <w:marRight w:val="0"/>
      <w:marTop w:val="0"/>
      <w:marBottom w:val="0"/>
      <w:divBdr>
        <w:top w:val="none" w:sz="0" w:space="0" w:color="auto"/>
        <w:left w:val="none" w:sz="0" w:space="0" w:color="auto"/>
        <w:bottom w:val="none" w:sz="0" w:space="0" w:color="auto"/>
        <w:right w:val="none" w:sz="0" w:space="0" w:color="auto"/>
      </w:divBdr>
    </w:div>
    <w:div w:id="1920826558">
      <w:bodyDiv w:val="1"/>
      <w:marLeft w:val="0"/>
      <w:marRight w:val="0"/>
      <w:marTop w:val="0"/>
      <w:marBottom w:val="0"/>
      <w:divBdr>
        <w:top w:val="none" w:sz="0" w:space="0" w:color="auto"/>
        <w:left w:val="none" w:sz="0" w:space="0" w:color="auto"/>
        <w:bottom w:val="none" w:sz="0" w:space="0" w:color="auto"/>
        <w:right w:val="none" w:sz="0" w:space="0" w:color="auto"/>
      </w:divBdr>
    </w:div>
    <w:div w:id="1939212066">
      <w:bodyDiv w:val="1"/>
      <w:marLeft w:val="0"/>
      <w:marRight w:val="0"/>
      <w:marTop w:val="0"/>
      <w:marBottom w:val="0"/>
      <w:divBdr>
        <w:top w:val="none" w:sz="0" w:space="0" w:color="auto"/>
        <w:left w:val="none" w:sz="0" w:space="0" w:color="auto"/>
        <w:bottom w:val="none" w:sz="0" w:space="0" w:color="auto"/>
        <w:right w:val="none" w:sz="0" w:space="0" w:color="auto"/>
      </w:divBdr>
    </w:div>
    <w:div w:id="2054308114">
      <w:bodyDiv w:val="1"/>
      <w:marLeft w:val="0"/>
      <w:marRight w:val="0"/>
      <w:marTop w:val="0"/>
      <w:marBottom w:val="0"/>
      <w:divBdr>
        <w:top w:val="none" w:sz="0" w:space="0" w:color="auto"/>
        <w:left w:val="none" w:sz="0" w:space="0" w:color="auto"/>
        <w:bottom w:val="none" w:sz="0" w:space="0" w:color="auto"/>
        <w:right w:val="none" w:sz="0" w:space="0" w:color="auto"/>
      </w:divBdr>
    </w:div>
    <w:div w:id="2063095985">
      <w:bodyDiv w:val="1"/>
      <w:marLeft w:val="0"/>
      <w:marRight w:val="0"/>
      <w:marTop w:val="0"/>
      <w:marBottom w:val="0"/>
      <w:divBdr>
        <w:top w:val="none" w:sz="0" w:space="0" w:color="auto"/>
        <w:left w:val="none" w:sz="0" w:space="0" w:color="auto"/>
        <w:bottom w:val="none" w:sz="0" w:space="0" w:color="auto"/>
        <w:right w:val="none" w:sz="0" w:space="0" w:color="auto"/>
      </w:divBdr>
    </w:div>
    <w:div w:id="2086149047">
      <w:bodyDiv w:val="1"/>
      <w:marLeft w:val="0"/>
      <w:marRight w:val="0"/>
      <w:marTop w:val="0"/>
      <w:marBottom w:val="0"/>
      <w:divBdr>
        <w:top w:val="none" w:sz="0" w:space="0" w:color="auto"/>
        <w:left w:val="none" w:sz="0" w:space="0" w:color="auto"/>
        <w:bottom w:val="none" w:sz="0" w:space="0" w:color="auto"/>
        <w:right w:val="none" w:sz="0" w:space="0" w:color="auto"/>
      </w:divBdr>
    </w:div>
    <w:div w:id="2097288824">
      <w:bodyDiv w:val="1"/>
      <w:marLeft w:val="0"/>
      <w:marRight w:val="0"/>
      <w:marTop w:val="0"/>
      <w:marBottom w:val="0"/>
      <w:divBdr>
        <w:top w:val="none" w:sz="0" w:space="0" w:color="auto"/>
        <w:left w:val="none" w:sz="0" w:space="0" w:color="auto"/>
        <w:bottom w:val="none" w:sz="0" w:space="0" w:color="auto"/>
        <w:right w:val="none" w:sz="0" w:space="0" w:color="auto"/>
      </w:divBdr>
    </w:div>
    <w:div w:id="210923040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2.png"/><Relationship Id="rId26" Type="http://schemas.openxmlformats.org/officeDocument/2006/relationships/image" Target="media/image9.png"/><Relationship Id="rId39" Type="http://schemas.openxmlformats.org/officeDocument/2006/relationships/image" Target="media/image19.png"/><Relationship Id="rId21" Type="http://schemas.openxmlformats.org/officeDocument/2006/relationships/image" Target="media/image5.png"/><Relationship Id="rId34" Type="http://schemas.openxmlformats.org/officeDocument/2006/relationships/image" Target="media/image14.png"/><Relationship Id="rId42" Type="http://schemas.openxmlformats.org/officeDocument/2006/relationships/image" Target="media/image20.png"/><Relationship Id="rId47" Type="http://schemas.openxmlformats.org/officeDocument/2006/relationships/image" Target="media/image25.png"/><Relationship Id="rId50" Type="http://schemas.openxmlformats.org/officeDocument/2006/relationships/footer" Target="footer7.xml"/><Relationship Id="rId55" Type="http://schemas.openxmlformats.org/officeDocument/2006/relationships/footer" Target="footer8.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1.png"/><Relationship Id="rId25" Type="http://schemas.openxmlformats.org/officeDocument/2006/relationships/image" Target="media/image8.png"/><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image" Target="media/image24.png"/><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4.png"/><Relationship Id="rId29" Type="http://schemas.openxmlformats.org/officeDocument/2006/relationships/image" Target="media/image12.png"/><Relationship Id="rId41" Type="http://schemas.openxmlformats.org/officeDocument/2006/relationships/footer" Target="footer6.xml"/><Relationship Id="rId54"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7.png"/><Relationship Id="rId32" Type="http://schemas.openxmlformats.org/officeDocument/2006/relationships/footer" Target="footer5.xml"/><Relationship Id="rId37" Type="http://schemas.openxmlformats.org/officeDocument/2006/relationships/image" Target="media/image17.png"/><Relationship Id="rId40" Type="http://schemas.openxmlformats.org/officeDocument/2006/relationships/header" Target="header4.xml"/><Relationship Id="rId45" Type="http://schemas.openxmlformats.org/officeDocument/2006/relationships/image" Target="media/image23.png"/><Relationship Id="rId53" Type="http://schemas.openxmlformats.org/officeDocument/2006/relationships/image" Target="media/image30.png"/><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footer" Target="footer3.xml"/><Relationship Id="rId28" Type="http://schemas.openxmlformats.org/officeDocument/2006/relationships/image" Target="media/image11.png"/><Relationship Id="rId36" Type="http://schemas.openxmlformats.org/officeDocument/2006/relationships/image" Target="media/image16.png"/><Relationship Id="rId49" Type="http://schemas.openxmlformats.org/officeDocument/2006/relationships/image" Target="media/image27.png"/><Relationship Id="rId57"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3.png"/><Relationship Id="rId31" Type="http://schemas.openxmlformats.org/officeDocument/2006/relationships/footer" Target="footer4.xml"/><Relationship Id="rId44" Type="http://schemas.openxmlformats.org/officeDocument/2006/relationships/image" Target="media/image22.png"/><Relationship Id="rId52" Type="http://schemas.openxmlformats.org/officeDocument/2006/relationships/image" Target="media/image29.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epa.gov/wqc/national-recommended-water-quality-criteria-aquatic-life-criteria-table" TargetMode="External"/><Relationship Id="rId22" Type="http://schemas.openxmlformats.org/officeDocument/2006/relationships/image" Target="media/image6.png"/><Relationship Id="rId27" Type="http://schemas.openxmlformats.org/officeDocument/2006/relationships/image" Target="media/image10.png"/><Relationship Id="rId30" Type="http://schemas.openxmlformats.org/officeDocument/2006/relationships/header" Target="header3.xml"/><Relationship Id="rId35" Type="http://schemas.openxmlformats.org/officeDocument/2006/relationships/image" Target="media/image15.png"/><Relationship Id="rId43" Type="http://schemas.openxmlformats.org/officeDocument/2006/relationships/image" Target="media/image21.png"/><Relationship Id="rId48" Type="http://schemas.openxmlformats.org/officeDocument/2006/relationships/image" Target="media/image26.png"/><Relationship Id="rId56" Type="http://schemas.openxmlformats.org/officeDocument/2006/relationships/fontTable" Target="fontTable.xml"/><Relationship Id="rId8" Type="http://schemas.openxmlformats.org/officeDocument/2006/relationships/settings" Target="settings.xml"/><Relationship Id="rId51" Type="http://schemas.openxmlformats.org/officeDocument/2006/relationships/image" Target="media/image28.png"/><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SharedContentType xmlns="Microsoft.SharePoint.Taxonomy.ContentTypeSync" SourceId="29f62856-1543-49d4-a736-4569d363f533" ContentTypeId="0x0101" PreviousValue="false"/>
</file>

<file path=customXml/item3.xml><?xml version="1.0" encoding="utf-8"?>
<ct:contentTypeSchema xmlns:ct="http://schemas.microsoft.com/office/2006/metadata/contentType" xmlns:ma="http://schemas.microsoft.com/office/2006/metadata/properties/metaAttributes" ct:_="" ma:_="" ma:contentTypeName="Document" ma:contentTypeID="0x010100468ED9461BD0F242A21E59CB3747CA89" ma:contentTypeVersion="33" ma:contentTypeDescription="Create a new document." ma:contentTypeScope="" ma:versionID="9cdd830c5fbfbacfab4658fd68a560e0">
  <xsd:schema xmlns:xsd="http://www.w3.org/2001/XMLSchema" xmlns:xs="http://www.w3.org/2001/XMLSchema" xmlns:p="http://schemas.microsoft.com/office/2006/metadata/properties" xmlns:ns1="http://schemas.microsoft.com/sharepoint/v3" xmlns:ns2="4ffa91fb-a0ff-4ac5-b2db-65c790d184a4" xmlns:ns3="http://schemas.microsoft.com/sharepoint.v3" xmlns:ns4="http://schemas.microsoft.com/sharepoint/v3/fields" xmlns:ns5="a5d1ca4e-0a3f-4119-b619-e20b93ebd1aa" xmlns:ns6="1b69afd8-9bdb-481b-b26a-06cbd17fa30c" targetNamespace="http://schemas.microsoft.com/office/2006/metadata/properties" ma:root="true" ma:fieldsID="eaa7db18add321e17dd5987d2d6b1df2" ns1:_="" ns2:_="" ns3:_="" ns4:_="" ns5:_="" ns6:_="">
    <xsd:import namespace="http://schemas.microsoft.com/sharepoint/v3"/>
    <xsd:import namespace="4ffa91fb-a0ff-4ac5-b2db-65c790d184a4"/>
    <xsd:import namespace="http://schemas.microsoft.com/sharepoint.v3"/>
    <xsd:import namespace="http://schemas.microsoft.com/sharepoint/v3/fields"/>
    <xsd:import namespace="a5d1ca4e-0a3f-4119-b619-e20b93ebd1aa"/>
    <xsd:import namespace="1b69afd8-9bdb-481b-b26a-06cbd17fa30c"/>
    <xsd:element name="properties">
      <xsd:complexType>
        <xsd:sequence>
          <xsd:element name="documentManagement">
            <xsd:complexType>
              <xsd:all>
                <xsd:element ref="ns2:Document_x0020_Creation_x0020_Date" minOccurs="0"/>
                <xsd:element ref="ns2:Creator" minOccurs="0"/>
                <xsd:element ref="ns2:EPA_x0020_Office" minOccurs="0"/>
                <xsd:element ref="ns2:Record" minOccurs="0"/>
                <xsd:element ref="ns3:CategoryDescription" minOccurs="0"/>
                <xsd:element ref="ns2:Identifier" minOccurs="0"/>
                <xsd:element ref="ns2:EPA_x0020_Contributor" minOccurs="0"/>
                <xsd:element ref="ns2:External_x0020_Contributor" minOccurs="0"/>
                <xsd:element ref="ns4:_Coverage" minOccurs="0"/>
                <xsd:element ref="ns2:EPA_x0020_Related_x0020_Documents" minOccurs="0"/>
                <xsd:element ref="ns4:_Source" minOccurs="0"/>
                <xsd:element ref="ns2:Rights" minOccurs="0"/>
                <xsd:element ref="ns1:Language" minOccurs="0"/>
                <xsd:element ref="ns2:j747ac98061d40f0aa7bd47e1db5675d" minOccurs="0"/>
                <xsd:element ref="ns2:TaxKeywordTaxHTField" minOccurs="0"/>
                <xsd:element ref="ns2:TaxCatchAllLabel" minOccurs="0"/>
                <xsd:element ref="ns2:TaxCatchAll" minOccurs="0"/>
                <xsd:element ref="ns2:e3f09c3df709400db2417a7161762d62" minOccurs="0"/>
                <xsd:element ref="ns5:SharedWithUsers" minOccurs="0"/>
                <xsd:element ref="ns5:SharedWithDetails" minOccurs="0"/>
                <xsd:element ref="ns6:Update" minOccurs="0"/>
                <xsd:element ref="ns6:MediaServiceMetadata" minOccurs="0"/>
                <xsd:element ref="ns6:MediaServiceFastMetadata" minOccurs="0"/>
                <xsd:element ref="ns1:PublishingStartDate" minOccurs="0"/>
                <xsd:element ref="ns1:PublishingExpirationDate" minOccurs="0"/>
                <xsd:element ref="ns6:MediaServiceEventHashCode" minOccurs="0"/>
                <xsd:element ref="ns6:MediaServiceGenerationTime" minOccurs="0"/>
                <xsd:element ref="ns6:MediaServiceAutoKeyPoints" minOccurs="0"/>
                <xsd:element ref="ns6:MediaServiceKeyPoints" minOccurs="0"/>
                <xsd:element ref="ns6:MediaServiceAutoTags" minOccurs="0"/>
                <xsd:element ref="ns6:MediaServiceOCR" minOccurs="0"/>
                <xsd:element ref="ns6: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Language" ma:index="17" nillable="true" ma:displayName="Language" ma:default="English" ma:description="Select the document language from the drop down." ma:format="Dropdown" ma:internalName="Language" ma:readOnly="false">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element>
    <xsd:element name="PublishingStartDate" ma:index="34"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35"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ffa91fb-a0ff-4ac5-b2db-65c790d184a4" elementFormDefault="qualified">
    <xsd:import namespace="http://schemas.microsoft.com/office/2006/documentManagement/types"/>
    <xsd:import namespace="http://schemas.microsoft.com/office/infopath/2007/PartnerControls"/>
    <xsd:element name="Document_x0020_Creation_x0020_Date" ma:index="2" nillable="true" ma:displayName="Document Date" ma:default="[today]" ma:description="Enter the date this document was last modified. The upload date has been entered by default." ma:format="DateOnly" ma:internalName="Document_x0020_Creation_x0020_Date" ma:readOnly="false">
      <xsd:simpleType>
        <xsd:restriction base="dms:DateTime"/>
      </xsd:simpleType>
    </xsd:element>
    <xsd:element name="Creator" ma:index="3" nillable="true" ma:displayName="Creator" ma:description="Enter the person primarily responsible for the document. The name of the person uploading the document has been entered by default." ma:list="UserInfo" ma:SharePointGroup="0" ma:internalName="Creato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PA_x0020_Office" ma:index="4" nillable="true" ma:displayName="EPA Office" ma:description="Enter the EPA organization primarily responsible for the document. The office of the person uploading the document has been entered by default." ma:internalName="EPA_x0020_Office">
      <xsd:simpleType>
        <xsd:restriction base="dms:Text">
          <xsd:maxLength value="255"/>
        </xsd:restriction>
      </xsd:simpleType>
    </xsd:element>
    <xsd:element name="Record" ma:index="5" nillable="true" ma:displayName="Record" ma:default="Shared" ma:description="For documents that provide evidence of EPA decisions and actions, select &quot;Shared&quot; (open access) or &quot;Private&quot; (restricted access)." ma:format="Dropdown" ma:internalName="Record">
      <xsd:simpleType>
        <xsd:restriction base="dms:Choice">
          <xsd:enumeration value="None"/>
          <xsd:enumeration value="Shared"/>
          <xsd:enumeration value="Private"/>
        </xsd:restriction>
      </xsd:simpleType>
    </xsd:element>
    <xsd:element name="Identifier" ma:index="9" nillable="true" ma:displayName="Identifier" ma:description="Enter all EPA identification numbers applicable to this document, one on each line." ma:internalName="Identifier" ma:readOnly="false">
      <xsd:simpleType>
        <xsd:restriction base="dms:Note">
          <xsd:maxLength value="255"/>
        </xsd:restriction>
      </xsd:simpleType>
    </xsd:element>
    <xsd:element name="EPA_x0020_Contributor" ma:index="11" nillable="true" ma:displayName="EPA Contributor" ma:description="Enter an EPA person who contributed to the creation of the document but is not the primary author." ma:list="UserInfo" ma:SharePointGroup="0" ma:internalName="EPA_x0020_Contributo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xternal_x0020_Contributor" ma:index="12" nillable="true" ma:displayName="External Contributor" ma:description="Enter a non-EPA person who contributed to the creation of the document but is not the primary author." ma:internalName="External_x0020_Contributor" ma:readOnly="false">
      <xsd:simpleType>
        <xsd:restriction base="dms:Note">
          <xsd:maxLength value="255"/>
        </xsd:restriction>
      </xsd:simpleType>
    </xsd:element>
    <xsd:element name="EPA_x0020_Related_x0020_Documents" ma:index="14" nillable="true" ma:displayName="Other Related Documents" ma:description="Enter any related document." ma:internalName="EPA_x0020_Related_x0020_Documents">
      <xsd:simpleType>
        <xsd:restriction base="dms:Note">
          <xsd:maxLength value="255"/>
        </xsd:restriction>
      </xsd:simpleType>
    </xsd:element>
    <xsd:element name="Rights" ma:index="16" nillable="true" ma:displayName="Rights" ma:description="Enter information about intellectual property rights held over the document (e.g. copyright, patent, trademark)." ma:internalName="Rights" ma:readOnly="false">
      <xsd:simpleType>
        <xsd:restriction base="dms:Note">
          <xsd:maxLength value="255"/>
        </xsd:restriction>
      </xsd:simpleType>
    </xsd:element>
    <xsd:element name="j747ac98061d40f0aa7bd47e1db5675d" ma:index="19" nillable="true" ma:taxonomy="true" ma:internalName="j747ac98061d40f0aa7bd47e1db5675d" ma:taxonomyFieldName="Document_x0020_Type" ma:displayName="Document Type" ma:readOnly="false" ma:default="" ma:fieldId="{3747ac98-061d-40f0-aa7b-d47e1db5675d}" ma:sspId="29f62856-1543-49d4-a736-4569d363f533" ma:termSetId="e06cd6a9-a175-4da0-81cb-8dba7aa394ab" ma:anchorId="00000000-0000-0000-0000-000000000000" ma:open="false" ma:isKeyword="false">
      <xsd:complexType>
        <xsd:sequence>
          <xsd:element ref="pc:Terms" minOccurs="0" maxOccurs="1"/>
        </xsd:sequence>
      </xsd:complexType>
    </xsd:element>
    <xsd:element name="TaxKeywordTaxHTField" ma:index="21" nillable="true" ma:taxonomy="true" ma:internalName="TaxKeywordTaxHTField" ma:taxonomyFieldName="TaxKeyword" ma:displayName="Enterprise Keywords" ma:readOnly="false" ma:fieldId="{23f27201-bee3-471e-b2e7-b64fd8b7ca38}" ma:taxonomyMulti="true" ma:sspId="29f62856-1543-49d4-a736-4569d363f533" ma:termSetId="00000000-0000-0000-0000-000000000000" ma:anchorId="00000000-0000-0000-0000-000000000000" ma:open="true" ma:isKeyword="true">
      <xsd:complexType>
        <xsd:sequence>
          <xsd:element ref="pc:Terms" minOccurs="0" maxOccurs="1"/>
        </xsd:sequence>
      </xsd:complexType>
    </xsd:element>
    <xsd:element name="TaxCatchAllLabel" ma:index="23" nillable="true" ma:displayName="Taxonomy Catch All Column1" ma:hidden="true" ma:list="{12331871-f22f-4f1e-b241-7c04b4cb386a}" ma:internalName="TaxCatchAllLabel" ma:readOnly="true" ma:showField="CatchAllDataLabel" ma:web="a5d1ca4e-0a3f-4119-b619-e20b93ebd1aa">
      <xsd:complexType>
        <xsd:complexContent>
          <xsd:extension base="dms:MultiChoiceLookup">
            <xsd:sequence>
              <xsd:element name="Value" type="dms:Lookup" maxOccurs="unbounded" minOccurs="0" nillable="true"/>
            </xsd:sequence>
          </xsd:extension>
        </xsd:complexContent>
      </xsd:complexType>
    </xsd:element>
    <xsd:element name="TaxCatchAll" ma:index="24" nillable="true" ma:displayName="Taxonomy Catch All Column" ma:hidden="true" ma:list="{12331871-f22f-4f1e-b241-7c04b4cb386a}" ma:internalName="TaxCatchAll" ma:showField="CatchAllData" ma:web="a5d1ca4e-0a3f-4119-b619-e20b93ebd1aa">
      <xsd:complexType>
        <xsd:complexContent>
          <xsd:extension base="dms:MultiChoiceLookup">
            <xsd:sequence>
              <xsd:element name="Value" type="dms:Lookup" maxOccurs="unbounded" minOccurs="0" nillable="true"/>
            </xsd:sequence>
          </xsd:extension>
        </xsd:complexContent>
      </xsd:complexType>
    </xsd:element>
    <xsd:element name="e3f09c3df709400db2417a7161762d62" ma:index="28" nillable="true" ma:taxonomy="true" ma:internalName="e3f09c3df709400db2417a7161762d62" ma:taxonomyFieldName="EPA_x0020_Subject" ma:displayName="EPA Subject" ma:readOnly="false" ma:default="" ma:fieldId="{e3f09c3d-f709-400d-b241-7a7161762d62}" ma:taxonomyMulti="true" ma:sspId="29f62856-1543-49d4-a736-4569d363f533" ma:termSetId="7a3d4ae0-7e62-45a2-a406-c6a8a6a8eee3"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ategoryDescription" ma:index="6" nillable="true" ma:displayName="Description" ma:description="Enter a brief description." ma:internalName="CategoryDescription"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Coverage" ma:index="13" nillable="true" ma:displayName="Coverage" ma:description="Enter the geographic location, jurisdiction, or time period for which the document is relevant." ma:internalName="_Coverage" ma:readOnly="false">
      <xsd:simpleType>
        <xsd:restriction base="dms:Text">
          <xsd:maxLength value="255"/>
        </xsd:restriction>
      </xsd:simpleType>
    </xsd:element>
    <xsd:element name="_Source" ma:index="15" nillable="true" ma:displayName="Source" ma:description="Enter a source from which the document is derived." ma:internalName="_Source"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5d1ca4e-0a3f-4119-b619-e20b93ebd1aa" elementFormDefault="qualified">
    <xsd:import namespace="http://schemas.microsoft.com/office/2006/documentManagement/types"/>
    <xsd:import namespace="http://schemas.microsoft.com/office/infopath/2007/PartnerControls"/>
    <xsd:element name="SharedWithUsers" ma:index="29"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0"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b69afd8-9bdb-481b-b26a-06cbd17fa30c" elementFormDefault="qualified">
    <xsd:import namespace="http://schemas.microsoft.com/office/2006/documentManagement/types"/>
    <xsd:import namespace="http://schemas.microsoft.com/office/infopath/2007/PartnerControls"/>
    <xsd:element name="Update" ma:index="31" nillable="true" ma:displayName="Update" ma:internalName="Update">
      <xsd:simpleType>
        <xsd:restriction base="dms:Text"/>
      </xsd:simpleType>
    </xsd:element>
    <xsd:element name="MediaServiceMetadata" ma:index="32" nillable="true" ma:displayName="MediaServiceMetadata" ma:description="" ma:hidden="true" ma:internalName="MediaServiceMetadata" ma:readOnly="true">
      <xsd:simpleType>
        <xsd:restriction base="dms:Note"/>
      </xsd:simpleType>
    </xsd:element>
    <xsd:element name="MediaServiceFastMetadata" ma:index="33" nillable="true" ma:displayName="MediaServiceFastMetadata" ma:description="" ma:hidden="true" ma:internalName="MediaServiceFastMetadata" ma:readOnly="true">
      <xsd:simpleType>
        <xsd:restriction base="dms:Note"/>
      </xsd:simpleType>
    </xsd:element>
    <xsd:element name="MediaServiceEventHashCode" ma:index="36" nillable="true" ma:displayName="MediaServiceEventHashCode" ma:hidden="true" ma:internalName="MediaServiceEventHashCode" ma:readOnly="true">
      <xsd:simpleType>
        <xsd:restriction base="dms:Text"/>
      </xsd:simpleType>
    </xsd:element>
    <xsd:element name="MediaServiceGenerationTime" ma:index="37" nillable="true" ma:displayName="MediaServiceGenerationTime" ma:hidden="true" ma:internalName="MediaServiceGenerationTime" ma:readOnly="true">
      <xsd:simpleType>
        <xsd:restriction base="dms:Text"/>
      </xsd:simpleType>
    </xsd:element>
    <xsd:element name="MediaServiceAutoKeyPoints" ma:index="38" nillable="true" ma:displayName="MediaServiceAutoKeyPoints" ma:hidden="true" ma:internalName="MediaServiceAutoKeyPoints" ma:readOnly="true">
      <xsd:simpleType>
        <xsd:restriction base="dms:Note"/>
      </xsd:simpleType>
    </xsd:element>
    <xsd:element name="MediaServiceKeyPoints" ma:index="39" nillable="true" ma:displayName="KeyPoints" ma:internalName="MediaServiceKeyPoints" ma:readOnly="true">
      <xsd:simpleType>
        <xsd:restriction base="dms:Note">
          <xsd:maxLength value="255"/>
        </xsd:restriction>
      </xsd:simpleType>
    </xsd:element>
    <xsd:element name="MediaServiceAutoTags" ma:index="40" nillable="true" ma:displayName="Tags" ma:internalName="MediaServiceAutoTags" ma:readOnly="true">
      <xsd:simpleType>
        <xsd:restriction base="dms:Text"/>
      </xsd:simpleType>
    </xsd:element>
    <xsd:element name="MediaServiceOCR" ma:index="41" nillable="true" ma:displayName="Extracted Text" ma:internalName="MediaServiceOCR" ma:readOnly="true">
      <xsd:simpleType>
        <xsd:restriction base="dms:Note">
          <xsd:maxLength value="255"/>
        </xsd:restriction>
      </xsd:simpleType>
    </xsd:element>
    <xsd:element name="MediaServiceDateTaken" ma:index="42"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5"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_Source xmlns="http://schemas.microsoft.com/sharepoint/v3/fields" xsi:nil="true"/>
    <Language xmlns="http://schemas.microsoft.com/sharepoint/v3">English</Language>
    <j747ac98061d40f0aa7bd47e1db5675d xmlns="4ffa91fb-a0ff-4ac5-b2db-65c790d184a4">
      <Terms xmlns="http://schemas.microsoft.com/office/infopath/2007/PartnerControls"/>
    </j747ac98061d40f0aa7bd47e1db5675d>
    <e3f09c3df709400db2417a7161762d62 xmlns="4ffa91fb-a0ff-4ac5-b2db-65c790d184a4">
      <Terms xmlns="http://schemas.microsoft.com/office/infopath/2007/PartnerControls"/>
    </e3f09c3df709400db2417a7161762d62>
    <Update xmlns="1b69afd8-9bdb-481b-b26a-06cbd17fa30c" xsi:nil="true"/>
    <External_x0020_Contributor xmlns="4ffa91fb-a0ff-4ac5-b2db-65c790d184a4" xsi:nil="true"/>
    <TaxKeywordTaxHTField xmlns="4ffa91fb-a0ff-4ac5-b2db-65c790d184a4">
      <Terms xmlns="http://schemas.microsoft.com/office/infopath/2007/PartnerControls"/>
    </TaxKeywordTaxHTField>
    <Record xmlns="4ffa91fb-a0ff-4ac5-b2db-65c790d184a4">Shared</Record>
    <Rights xmlns="4ffa91fb-a0ff-4ac5-b2db-65c790d184a4" xsi:nil="true"/>
    <Document_x0020_Creation_x0020_Date xmlns="4ffa91fb-a0ff-4ac5-b2db-65c790d184a4">2017-11-17T16:08:25+00:00</Document_x0020_Creation_x0020_Date>
    <EPA_x0020_Office xmlns="4ffa91fb-a0ff-4ac5-b2db-65c790d184a4" xsi:nil="true"/>
    <CategoryDescription xmlns="http://schemas.microsoft.com/sharepoint.v3" xsi:nil="true"/>
    <Identifier xmlns="4ffa91fb-a0ff-4ac5-b2db-65c790d184a4" xsi:nil="true"/>
    <_Coverage xmlns="http://schemas.microsoft.com/sharepoint/v3/fields" xsi:nil="true"/>
    <PublishingExpirationDate xmlns="http://schemas.microsoft.com/sharepoint/v3" xsi:nil="true"/>
    <Creator xmlns="4ffa91fb-a0ff-4ac5-b2db-65c790d184a4">
      <UserInfo>
        <DisplayName/>
        <AccountId xsi:nil="true"/>
        <AccountType/>
      </UserInfo>
    </Creator>
    <EPA_x0020_Related_x0020_Documents xmlns="4ffa91fb-a0ff-4ac5-b2db-65c790d184a4" xsi:nil="true"/>
    <PublishingStartDate xmlns="http://schemas.microsoft.com/sharepoint/v3" xsi:nil="true"/>
    <EPA_x0020_Contributor xmlns="4ffa91fb-a0ff-4ac5-b2db-65c790d184a4">
      <UserInfo>
        <DisplayName/>
        <AccountId xsi:nil="true"/>
        <AccountType/>
      </UserInfo>
    </EPA_x0020_Contributor>
    <TaxCatchAll xmlns="4ffa91fb-a0ff-4ac5-b2db-65c790d184a4"/>
    <SharedWithUsers xmlns="a5d1ca4e-0a3f-4119-b619-e20b93ebd1aa">
      <UserInfo>
        <DisplayName>Johnson, Tamara</DisplayName>
        <AccountId>8027</AccountId>
        <AccountType/>
      </UserInfo>
    </SharedWithUsers>
  </documentManagement>
</p:properties>
</file>

<file path=customXml/itemProps1.xml><?xml version="1.0" encoding="utf-8"?>
<ds:datastoreItem xmlns:ds="http://schemas.openxmlformats.org/officeDocument/2006/customXml" ds:itemID="{49BA9E6A-6D7C-4C38-9207-B90C2B8C07C8}">
  <ds:schemaRefs>
    <ds:schemaRef ds:uri="http://schemas.openxmlformats.org/officeDocument/2006/bibliography"/>
  </ds:schemaRefs>
</ds:datastoreItem>
</file>

<file path=customXml/itemProps2.xml><?xml version="1.0" encoding="utf-8"?>
<ds:datastoreItem xmlns:ds="http://schemas.openxmlformats.org/officeDocument/2006/customXml" ds:itemID="{C1DFA201-456D-4273-82E4-D24D6D0F5EFD}">
  <ds:schemaRefs>
    <ds:schemaRef ds:uri="Microsoft.SharePoint.Taxonomy.ContentTypeSync"/>
  </ds:schemaRefs>
</ds:datastoreItem>
</file>

<file path=customXml/itemProps3.xml><?xml version="1.0" encoding="utf-8"?>
<ds:datastoreItem xmlns:ds="http://schemas.openxmlformats.org/officeDocument/2006/customXml" ds:itemID="{61D226C6-E176-42DB-89F4-3BB9745CD1D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ffa91fb-a0ff-4ac5-b2db-65c790d184a4"/>
    <ds:schemaRef ds:uri="http://schemas.microsoft.com/sharepoint.v3"/>
    <ds:schemaRef ds:uri="http://schemas.microsoft.com/sharepoint/v3/fields"/>
    <ds:schemaRef ds:uri="a5d1ca4e-0a3f-4119-b619-e20b93ebd1aa"/>
    <ds:schemaRef ds:uri="1b69afd8-9bdb-481b-b26a-06cbd17fa3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0B26FBF-B975-4C74-AF22-597C1CEB84A2}">
  <ds:schemaRefs>
    <ds:schemaRef ds:uri="http://schemas.microsoft.com/sharepoint/v3/contenttype/forms"/>
  </ds:schemaRefs>
</ds:datastoreItem>
</file>

<file path=customXml/itemProps5.xml><?xml version="1.0" encoding="utf-8"?>
<ds:datastoreItem xmlns:ds="http://schemas.openxmlformats.org/officeDocument/2006/customXml" ds:itemID="{8A37F9BC-E6EA-41F4-A544-13AECC2049E4}">
  <ds:schemaRefs>
    <ds:schemaRef ds:uri="http://schemas.microsoft.com/sharepoint/v3"/>
    <ds:schemaRef ds:uri="http://schemas.openxmlformats.org/package/2006/metadata/core-properties"/>
    <ds:schemaRef ds:uri="http://purl.org/dc/terms/"/>
    <ds:schemaRef ds:uri="http://schemas.microsoft.com/office/infopath/2007/PartnerControls"/>
    <ds:schemaRef ds:uri="http://purl.org/dc/dcmitype/"/>
    <ds:schemaRef ds:uri="1b69afd8-9bdb-481b-b26a-06cbd17fa30c"/>
    <ds:schemaRef ds:uri="4ffa91fb-a0ff-4ac5-b2db-65c790d184a4"/>
    <ds:schemaRef ds:uri="http://schemas.microsoft.com/sharepoint.v3"/>
    <ds:schemaRef ds:uri="http://schemas.microsoft.com/office/2006/documentManagement/types"/>
    <ds:schemaRef ds:uri="http://schemas.microsoft.com/office/2006/metadata/properties"/>
    <ds:schemaRef ds:uri="a5d1ca4e-0a3f-4119-b619-e20b93ebd1aa"/>
    <ds:schemaRef ds:uri="http://schemas.microsoft.com/sharepoint/v3/fields"/>
    <ds:schemaRef ds:uri="http://www.w3.org/XML/1998/namespace"/>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Normal.dotm</Template>
  <TotalTime>683</TotalTime>
  <Pages>76</Pages>
  <Words>21290</Words>
  <Characters>121355</Characters>
  <Application>Microsoft Office Word</Application>
  <DocSecurity>8</DocSecurity>
  <Lines>1011</Lines>
  <Paragraphs>284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142361</CharactersWithSpaces>
  <SharedDoc>false</SharedDoc>
  <HLinks>
    <vt:vector size="750" baseType="variant">
      <vt:variant>
        <vt:i4>4128866</vt:i4>
      </vt:variant>
      <vt:variant>
        <vt:i4>771</vt:i4>
      </vt:variant>
      <vt:variant>
        <vt:i4>0</vt:i4>
      </vt:variant>
      <vt:variant>
        <vt:i4>5</vt:i4>
      </vt:variant>
      <vt:variant>
        <vt:lpwstr>https://www.epa.gov/wqc/national-recommended-water-quality-criteria-aquatic-life-criteria-table</vt:lpwstr>
      </vt:variant>
      <vt:variant>
        <vt:lpwstr/>
      </vt:variant>
      <vt:variant>
        <vt:i4>1900602</vt:i4>
      </vt:variant>
      <vt:variant>
        <vt:i4>746</vt:i4>
      </vt:variant>
      <vt:variant>
        <vt:i4>0</vt:i4>
      </vt:variant>
      <vt:variant>
        <vt:i4>5</vt:i4>
      </vt:variant>
      <vt:variant>
        <vt:lpwstr/>
      </vt:variant>
      <vt:variant>
        <vt:lpwstr>_Toc64891354</vt:lpwstr>
      </vt:variant>
      <vt:variant>
        <vt:i4>1703994</vt:i4>
      </vt:variant>
      <vt:variant>
        <vt:i4>740</vt:i4>
      </vt:variant>
      <vt:variant>
        <vt:i4>0</vt:i4>
      </vt:variant>
      <vt:variant>
        <vt:i4>5</vt:i4>
      </vt:variant>
      <vt:variant>
        <vt:lpwstr/>
      </vt:variant>
      <vt:variant>
        <vt:lpwstr>_Toc64891353</vt:lpwstr>
      </vt:variant>
      <vt:variant>
        <vt:i4>1769530</vt:i4>
      </vt:variant>
      <vt:variant>
        <vt:i4>734</vt:i4>
      </vt:variant>
      <vt:variant>
        <vt:i4>0</vt:i4>
      </vt:variant>
      <vt:variant>
        <vt:i4>5</vt:i4>
      </vt:variant>
      <vt:variant>
        <vt:lpwstr/>
      </vt:variant>
      <vt:variant>
        <vt:lpwstr>_Toc64891352</vt:lpwstr>
      </vt:variant>
      <vt:variant>
        <vt:i4>1572922</vt:i4>
      </vt:variant>
      <vt:variant>
        <vt:i4>728</vt:i4>
      </vt:variant>
      <vt:variant>
        <vt:i4>0</vt:i4>
      </vt:variant>
      <vt:variant>
        <vt:i4>5</vt:i4>
      </vt:variant>
      <vt:variant>
        <vt:lpwstr/>
      </vt:variant>
      <vt:variant>
        <vt:lpwstr>_Toc64891351</vt:lpwstr>
      </vt:variant>
      <vt:variant>
        <vt:i4>1638458</vt:i4>
      </vt:variant>
      <vt:variant>
        <vt:i4>722</vt:i4>
      </vt:variant>
      <vt:variant>
        <vt:i4>0</vt:i4>
      </vt:variant>
      <vt:variant>
        <vt:i4>5</vt:i4>
      </vt:variant>
      <vt:variant>
        <vt:lpwstr/>
      </vt:variant>
      <vt:variant>
        <vt:lpwstr>_Toc64891350</vt:lpwstr>
      </vt:variant>
      <vt:variant>
        <vt:i4>1048635</vt:i4>
      </vt:variant>
      <vt:variant>
        <vt:i4>716</vt:i4>
      </vt:variant>
      <vt:variant>
        <vt:i4>0</vt:i4>
      </vt:variant>
      <vt:variant>
        <vt:i4>5</vt:i4>
      </vt:variant>
      <vt:variant>
        <vt:lpwstr/>
      </vt:variant>
      <vt:variant>
        <vt:lpwstr>_Toc64891349</vt:lpwstr>
      </vt:variant>
      <vt:variant>
        <vt:i4>1114171</vt:i4>
      </vt:variant>
      <vt:variant>
        <vt:i4>710</vt:i4>
      </vt:variant>
      <vt:variant>
        <vt:i4>0</vt:i4>
      </vt:variant>
      <vt:variant>
        <vt:i4>5</vt:i4>
      </vt:variant>
      <vt:variant>
        <vt:lpwstr/>
      </vt:variant>
      <vt:variant>
        <vt:lpwstr>_Toc64891348</vt:lpwstr>
      </vt:variant>
      <vt:variant>
        <vt:i4>1966139</vt:i4>
      </vt:variant>
      <vt:variant>
        <vt:i4>704</vt:i4>
      </vt:variant>
      <vt:variant>
        <vt:i4>0</vt:i4>
      </vt:variant>
      <vt:variant>
        <vt:i4>5</vt:i4>
      </vt:variant>
      <vt:variant>
        <vt:lpwstr/>
      </vt:variant>
      <vt:variant>
        <vt:lpwstr>_Toc64891347</vt:lpwstr>
      </vt:variant>
      <vt:variant>
        <vt:i4>2031675</vt:i4>
      </vt:variant>
      <vt:variant>
        <vt:i4>698</vt:i4>
      </vt:variant>
      <vt:variant>
        <vt:i4>0</vt:i4>
      </vt:variant>
      <vt:variant>
        <vt:i4>5</vt:i4>
      </vt:variant>
      <vt:variant>
        <vt:lpwstr/>
      </vt:variant>
      <vt:variant>
        <vt:lpwstr>_Toc64891346</vt:lpwstr>
      </vt:variant>
      <vt:variant>
        <vt:i4>1835067</vt:i4>
      </vt:variant>
      <vt:variant>
        <vt:i4>692</vt:i4>
      </vt:variant>
      <vt:variant>
        <vt:i4>0</vt:i4>
      </vt:variant>
      <vt:variant>
        <vt:i4>5</vt:i4>
      </vt:variant>
      <vt:variant>
        <vt:lpwstr/>
      </vt:variant>
      <vt:variant>
        <vt:lpwstr>_Toc64891345</vt:lpwstr>
      </vt:variant>
      <vt:variant>
        <vt:i4>1900603</vt:i4>
      </vt:variant>
      <vt:variant>
        <vt:i4>686</vt:i4>
      </vt:variant>
      <vt:variant>
        <vt:i4>0</vt:i4>
      </vt:variant>
      <vt:variant>
        <vt:i4>5</vt:i4>
      </vt:variant>
      <vt:variant>
        <vt:lpwstr/>
      </vt:variant>
      <vt:variant>
        <vt:lpwstr>_Toc64891344</vt:lpwstr>
      </vt:variant>
      <vt:variant>
        <vt:i4>1703995</vt:i4>
      </vt:variant>
      <vt:variant>
        <vt:i4>680</vt:i4>
      </vt:variant>
      <vt:variant>
        <vt:i4>0</vt:i4>
      </vt:variant>
      <vt:variant>
        <vt:i4>5</vt:i4>
      </vt:variant>
      <vt:variant>
        <vt:lpwstr/>
      </vt:variant>
      <vt:variant>
        <vt:lpwstr>_Toc64891343</vt:lpwstr>
      </vt:variant>
      <vt:variant>
        <vt:i4>1769531</vt:i4>
      </vt:variant>
      <vt:variant>
        <vt:i4>674</vt:i4>
      </vt:variant>
      <vt:variant>
        <vt:i4>0</vt:i4>
      </vt:variant>
      <vt:variant>
        <vt:i4>5</vt:i4>
      </vt:variant>
      <vt:variant>
        <vt:lpwstr/>
      </vt:variant>
      <vt:variant>
        <vt:lpwstr>_Toc64891342</vt:lpwstr>
      </vt:variant>
      <vt:variant>
        <vt:i4>1572923</vt:i4>
      </vt:variant>
      <vt:variant>
        <vt:i4>668</vt:i4>
      </vt:variant>
      <vt:variant>
        <vt:i4>0</vt:i4>
      </vt:variant>
      <vt:variant>
        <vt:i4>5</vt:i4>
      </vt:variant>
      <vt:variant>
        <vt:lpwstr/>
      </vt:variant>
      <vt:variant>
        <vt:lpwstr>_Toc64891341</vt:lpwstr>
      </vt:variant>
      <vt:variant>
        <vt:i4>1638459</vt:i4>
      </vt:variant>
      <vt:variant>
        <vt:i4>662</vt:i4>
      </vt:variant>
      <vt:variant>
        <vt:i4>0</vt:i4>
      </vt:variant>
      <vt:variant>
        <vt:i4>5</vt:i4>
      </vt:variant>
      <vt:variant>
        <vt:lpwstr/>
      </vt:variant>
      <vt:variant>
        <vt:lpwstr>_Toc64891340</vt:lpwstr>
      </vt:variant>
      <vt:variant>
        <vt:i4>1048636</vt:i4>
      </vt:variant>
      <vt:variant>
        <vt:i4>656</vt:i4>
      </vt:variant>
      <vt:variant>
        <vt:i4>0</vt:i4>
      </vt:variant>
      <vt:variant>
        <vt:i4>5</vt:i4>
      </vt:variant>
      <vt:variant>
        <vt:lpwstr/>
      </vt:variant>
      <vt:variant>
        <vt:lpwstr>_Toc64891339</vt:lpwstr>
      </vt:variant>
      <vt:variant>
        <vt:i4>1114172</vt:i4>
      </vt:variant>
      <vt:variant>
        <vt:i4>650</vt:i4>
      </vt:variant>
      <vt:variant>
        <vt:i4>0</vt:i4>
      </vt:variant>
      <vt:variant>
        <vt:i4>5</vt:i4>
      </vt:variant>
      <vt:variant>
        <vt:lpwstr/>
      </vt:variant>
      <vt:variant>
        <vt:lpwstr>_Toc64891338</vt:lpwstr>
      </vt:variant>
      <vt:variant>
        <vt:i4>1966140</vt:i4>
      </vt:variant>
      <vt:variant>
        <vt:i4>644</vt:i4>
      </vt:variant>
      <vt:variant>
        <vt:i4>0</vt:i4>
      </vt:variant>
      <vt:variant>
        <vt:i4>5</vt:i4>
      </vt:variant>
      <vt:variant>
        <vt:lpwstr/>
      </vt:variant>
      <vt:variant>
        <vt:lpwstr>_Toc64891337</vt:lpwstr>
      </vt:variant>
      <vt:variant>
        <vt:i4>2031676</vt:i4>
      </vt:variant>
      <vt:variant>
        <vt:i4>638</vt:i4>
      </vt:variant>
      <vt:variant>
        <vt:i4>0</vt:i4>
      </vt:variant>
      <vt:variant>
        <vt:i4>5</vt:i4>
      </vt:variant>
      <vt:variant>
        <vt:lpwstr/>
      </vt:variant>
      <vt:variant>
        <vt:lpwstr>_Toc64891336</vt:lpwstr>
      </vt:variant>
      <vt:variant>
        <vt:i4>1835068</vt:i4>
      </vt:variant>
      <vt:variant>
        <vt:i4>632</vt:i4>
      </vt:variant>
      <vt:variant>
        <vt:i4>0</vt:i4>
      </vt:variant>
      <vt:variant>
        <vt:i4>5</vt:i4>
      </vt:variant>
      <vt:variant>
        <vt:lpwstr/>
      </vt:variant>
      <vt:variant>
        <vt:lpwstr>_Toc64891335</vt:lpwstr>
      </vt:variant>
      <vt:variant>
        <vt:i4>1900604</vt:i4>
      </vt:variant>
      <vt:variant>
        <vt:i4>626</vt:i4>
      </vt:variant>
      <vt:variant>
        <vt:i4>0</vt:i4>
      </vt:variant>
      <vt:variant>
        <vt:i4>5</vt:i4>
      </vt:variant>
      <vt:variant>
        <vt:lpwstr/>
      </vt:variant>
      <vt:variant>
        <vt:lpwstr>_Toc64891334</vt:lpwstr>
      </vt:variant>
      <vt:variant>
        <vt:i4>1703996</vt:i4>
      </vt:variant>
      <vt:variant>
        <vt:i4>620</vt:i4>
      </vt:variant>
      <vt:variant>
        <vt:i4>0</vt:i4>
      </vt:variant>
      <vt:variant>
        <vt:i4>5</vt:i4>
      </vt:variant>
      <vt:variant>
        <vt:lpwstr/>
      </vt:variant>
      <vt:variant>
        <vt:lpwstr>_Toc64891333</vt:lpwstr>
      </vt:variant>
      <vt:variant>
        <vt:i4>1769532</vt:i4>
      </vt:variant>
      <vt:variant>
        <vt:i4>614</vt:i4>
      </vt:variant>
      <vt:variant>
        <vt:i4>0</vt:i4>
      </vt:variant>
      <vt:variant>
        <vt:i4>5</vt:i4>
      </vt:variant>
      <vt:variant>
        <vt:lpwstr/>
      </vt:variant>
      <vt:variant>
        <vt:lpwstr>_Toc64891332</vt:lpwstr>
      </vt:variant>
      <vt:variant>
        <vt:i4>1572924</vt:i4>
      </vt:variant>
      <vt:variant>
        <vt:i4>608</vt:i4>
      </vt:variant>
      <vt:variant>
        <vt:i4>0</vt:i4>
      </vt:variant>
      <vt:variant>
        <vt:i4>5</vt:i4>
      </vt:variant>
      <vt:variant>
        <vt:lpwstr/>
      </vt:variant>
      <vt:variant>
        <vt:lpwstr>_Toc64891331</vt:lpwstr>
      </vt:variant>
      <vt:variant>
        <vt:i4>1638460</vt:i4>
      </vt:variant>
      <vt:variant>
        <vt:i4>602</vt:i4>
      </vt:variant>
      <vt:variant>
        <vt:i4>0</vt:i4>
      </vt:variant>
      <vt:variant>
        <vt:i4>5</vt:i4>
      </vt:variant>
      <vt:variant>
        <vt:lpwstr/>
      </vt:variant>
      <vt:variant>
        <vt:lpwstr>_Toc64891330</vt:lpwstr>
      </vt:variant>
      <vt:variant>
        <vt:i4>1048637</vt:i4>
      </vt:variant>
      <vt:variant>
        <vt:i4>596</vt:i4>
      </vt:variant>
      <vt:variant>
        <vt:i4>0</vt:i4>
      </vt:variant>
      <vt:variant>
        <vt:i4>5</vt:i4>
      </vt:variant>
      <vt:variant>
        <vt:lpwstr/>
      </vt:variant>
      <vt:variant>
        <vt:lpwstr>_Toc64891329</vt:lpwstr>
      </vt:variant>
      <vt:variant>
        <vt:i4>1114173</vt:i4>
      </vt:variant>
      <vt:variant>
        <vt:i4>590</vt:i4>
      </vt:variant>
      <vt:variant>
        <vt:i4>0</vt:i4>
      </vt:variant>
      <vt:variant>
        <vt:i4>5</vt:i4>
      </vt:variant>
      <vt:variant>
        <vt:lpwstr/>
      </vt:variant>
      <vt:variant>
        <vt:lpwstr>_Toc64891328</vt:lpwstr>
      </vt:variant>
      <vt:variant>
        <vt:i4>1966141</vt:i4>
      </vt:variant>
      <vt:variant>
        <vt:i4>584</vt:i4>
      </vt:variant>
      <vt:variant>
        <vt:i4>0</vt:i4>
      </vt:variant>
      <vt:variant>
        <vt:i4>5</vt:i4>
      </vt:variant>
      <vt:variant>
        <vt:lpwstr/>
      </vt:variant>
      <vt:variant>
        <vt:lpwstr>_Toc64891327</vt:lpwstr>
      </vt:variant>
      <vt:variant>
        <vt:i4>2031677</vt:i4>
      </vt:variant>
      <vt:variant>
        <vt:i4>578</vt:i4>
      </vt:variant>
      <vt:variant>
        <vt:i4>0</vt:i4>
      </vt:variant>
      <vt:variant>
        <vt:i4>5</vt:i4>
      </vt:variant>
      <vt:variant>
        <vt:lpwstr/>
      </vt:variant>
      <vt:variant>
        <vt:lpwstr>_Toc64891326</vt:lpwstr>
      </vt:variant>
      <vt:variant>
        <vt:i4>1835069</vt:i4>
      </vt:variant>
      <vt:variant>
        <vt:i4>572</vt:i4>
      </vt:variant>
      <vt:variant>
        <vt:i4>0</vt:i4>
      </vt:variant>
      <vt:variant>
        <vt:i4>5</vt:i4>
      </vt:variant>
      <vt:variant>
        <vt:lpwstr/>
      </vt:variant>
      <vt:variant>
        <vt:lpwstr>_Toc64891325</vt:lpwstr>
      </vt:variant>
      <vt:variant>
        <vt:i4>1310779</vt:i4>
      </vt:variant>
      <vt:variant>
        <vt:i4>563</vt:i4>
      </vt:variant>
      <vt:variant>
        <vt:i4>0</vt:i4>
      </vt:variant>
      <vt:variant>
        <vt:i4>5</vt:i4>
      </vt:variant>
      <vt:variant>
        <vt:lpwstr/>
      </vt:variant>
      <vt:variant>
        <vt:lpwstr>_Toc64891749</vt:lpwstr>
      </vt:variant>
      <vt:variant>
        <vt:i4>1376315</vt:i4>
      </vt:variant>
      <vt:variant>
        <vt:i4>557</vt:i4>
      </vt:variant>
      <vt:variant>
        <vt:i4>0</vt:i4>
      </vt:variant>
      <vt:variant>
        <vt:i4>5</vt:i4>
      </vt:variant>
      <vt:variant>
        <vt:lpwstr/>
      </vt:variant>
      <vt:variant>
        <vt:lpwstr>_Toc64891748</vt:lpwstr>
      </vt:variant>
      <vt:variant>
        <vt:i4>1703995</vt:i4>
      </vt:variant>
      <vt:variant>
        <vt:i4>551</vt:i4>
      </vt:variant>
      <vt:variant>
        <vt:i4>0</vt:i4>
      </vt:variant>
      <vt:variant>
        <vt:i4>5</vt:i4>
      </vt:variant>
      <vt:variant>
        <vt:lpwstr/>
      </vt:variant>
      <vt:variant>
        <vt:lpwstr>_Toc64891747</vt:lpwstr>
      </vt:variant>
      <vt:variant>
        <vt:i4>1769531</vt:i4>
      </vt:variant>
      <vt:variant>
        <vt:i4>545</vt:i4>
      </vt:variant>
      <vt:variant>
        <vt:i4>0</vt:i4>
      </vt:variant>
      <vt:variant>
        <vt:i4>5</vt:i4>
      </vt:variant>
      <vt:variant>
        <vt:lpwstr/>
      </vt:variant>
      <vt:variant>
        <vt:lpwstr>_Toc64891746</vt:lpwstr>
      </vt:variant>
      <vt:variant>
        <vt:i4>1572923</vt:i4>
      </vt:variant>
      <vt:variant>
        <vt:i4>539</vt:i4>
      </vt:variant>
      <vt:variant>
        <vt:i4>0</vt:i4>
      </vt:variant>
      <vt:variant>
        <vt:i4>5</vt:i4>
      </vt:variant>
      <vt:variant>
        <vt:lpwstr/>
      </vt:variant>
      <vt:variant>
        <vt:lpwstr>_Toc64891745</vt:lpwstr>
      </vt:variant>
      <vt:variant>
        <vt:i4>1638459</vt:i4>
      </vt:variant>
      <vt:variant>
        <vt:i4>533</vt:i4>
      </vt:variant>
      <vt:variant>
        <vt:i4>0</vt:i4>
      </vt:variant>
      <vt:variant>
        <vt:i4>5</vt:i4>
      </vt:variant>
      <vt:variant>
        <vt:lpwstr/>
      </vt:variant>
      <vt:variant>
        <vt:lpwstr>_Toc64891744</vt:lpwstr>
      </vt:variant>
      <vt:variant>
        <vt:i4>1966139</vt:i4>
      </vt:variant>
      <vt:variant>
        <vt:i4>527</vt:i4>
      </vt:variant>
      <vt:variant>
        <vt:i4>0</vt:i4>
      </vt:variant>
      <vt:variant>
        <vt:i4>5</vt:i4>
      </vt:variant>
      <vt:variant>
        <vt:lpwstr/>
      </vt:variant>
      <vt:variant>
        <vt:lpwstr>_Toc64891743</vt:lpwstr>
      </vt:variant>
      <vt:variant>
        <vt:i4>2031675</vt:i4>
      </vt:variant>
      <vt:variant>
        <vt:i4>521</vt:i4>
      </vt:variant>
      <vt:variant>
        <vt:i4>0</vt:i4>
      </vt:variant>
      <vt:variant>
        <vt:i4>5</vt:i4>
      </vt:variant>
      <vt:variant>
        <vt:lpwstr/>
      </vt:variant>
      <vt:variant>
        <vt:lpwstr>_Toc64891742</vt:lpwstr>
      </vt:variant>
      <vt:variant>
        <vt:i4>1835067</vt:i4>
      </vt:variant>
      <vt:variant>
        <vt:i4>515</vt:i4>
      </vt:variant>
      <vt:variant>
        <vt:i4>0</vt:i4>
      </vt:variant>
      <vt:variant>
        <vt:i4>5</vt:i4>
      </vt:variant>
      <vt:variant>
        <vt:lpwstr/>
      </vt:variant>
      <vt:variant>
        <vt:lpwstr>_Toc64891741</vt:lpwstr>
      </vt:variant>
      <vt:variant>
        <vt:i4>1900603</vt:i4>
      </vt:variant>
      <vt:variant>
        <vt:i4>509</vt:i4>
      </vt:variant>
      <vt:variant>
        <vt:i4>0</vt:i4>
      </vt:variant>
      <vt:variant>
        <vt:i4>5</vt:i4>
      </vt:variant>
      <vt:variant>
        <vt:lpwstr/>
      </vt:variant>
      <vt:variant>
        <vt:lpwstr>_Toc64891740</vt:lpwstr>
      </vt:variant>
      <vt:variant>
        <vt:i4>1310780</vt:i4>
      </vt:variant>
      <vt:variant>
        <vt:i4>503</vt:i4>
      </vt:variant>
      <vt:variant>
        <vt:i4>0</vt:i4>
      </vt:variant>
      <vt:variant>
        <vt:i4>5</vt:i4>
      </vt:variant>
      <vt:variant>
        <vt:lpwstr/>
      </vt:variant>
      <vt:variant>
        <vt:lpwstr>_Toc64891739</vt:lpwstr>
      </vt:variant>
      <vt:variant>
        <vt:i4>1376316</vt:i4>
      </vt:variant>
      <vt:variant>
        <vt:i4>497</vt:i4>
      </vt:variant>
      <vt:variant>
        <vt:i4>0</vt:i4>
      </vt:variant>
      <vt:variant>
        <vt:i4>5</vt:i4>
      </vt:variant>
      <vt:variant>
        <vt:lpwstr/>
      </vt:variant>
      <vt:variant>
        <vt:lpwstr>_Toc64891738</vt:lpwstr>
      </vt:variant>
      <vt:variant>
        <vt:i4>1703996</vt:i4>
      </vt:variant>
      <vt:variant>
        <vt:i4>491</vt:i4>
      </vt:variant>
      <vt:variant>
        <vt:i4>0</vt:i4>
      </vt:variant>
      <vt:variant>
        <vt:i4>5</vt:i4>
      </vt:variant>
      <vt:variant>
        <vt:lpwstr/>
      </vt:variant>
      <vt:variant>
        <vt:lpwstr>_Toc64891737</vt:lpwstr>
      </vt:variant>
      <vt:variant>
        <vt:i4>1769532</vt:i4>
      </vt:variant>
      <vt:variant>
        <vt:i4>485</vt:i4>
      </vt:variant>
      <vt:variant>
        <vt:i4>0</vt:i4>
      </vt:variant>
      <vt:variant>
        <vt:i4>5</vt:i4>
      </vt:variant>
      <vt:variant>
        <vt:lpwstr/>
      </vt:variant>
      <vt:variant>
        <vt:lpwstr>_Toc64891736</vt:lpwstr>
      </vt:variant>
      <vt:variant>
        <vt:i4>1572924</vt:i4>
      </vt:variant>
      <vt:variant>
        <vt:i4>479</vt:i4>
      </vt:variant>
      <vt:variant>
        <vt:i4>0</vt:i4>
      </vt:variant>
      <vt:variant>
        <vt:i4>5</vt:i4>
      </vt:variant>
      <vt:variant>
        <vt:lpwstr/>
      </vt:variant>
      <vt:variant>
        <vt:lpwstr>_Toc64891735</vt:lpwstr>
      </vt:variant>
      <vt:variant>
        <vt:i4>1638460</vt:i4>
      </vt:variant>
      <vt:variant>
        <vt:i4>473</vt:i4>
      </vt:variant>
      <vt:variant>
        <vt:i4>0</vt:i4>
      </vt:variant>
      <vt:variant>
        <vt:i4>5</vt:i4>
      </vt:variant>
      <vt:variant>
        <vt:lpwstr/>
      </vt:variant>
      <vt:variant>
        <vt:lpwstr>_Toc64891734</vt:lpwstr>
      </vt:variant>
      <vt:variant>
        <vt:i4>1966140</vt:i4>
      </vt:variant>
      <vt:variant>
        <vt:i4>467</vt:i4>
      </vt:variant>
      <vt:variant>
        <vt:i4>0</vt:i4>
      </vt:variant>
      <vt:variant>
        <vt:i4>5</vt:i4>
      </vt:variant>
      <vt:variant>
        <vt:lpwstr/>
      </vt:variant>
      <vt:variant>
        <vt:lpwstr>_Toc64891733</vt:lpwstr>
      </vt:variant>
      <vt:variant>
        <vt:i4>2031676</vt:i4>
      </vt:variant>
      <vt:variant>
        <vt:i4>461</vt:i4>
      </vt:variant>
      <vt:variant>
        <vt:i4>0</vt:i4>
      </vt:variant>
      <vt:variant>
        <vt:i4>5</vt:i4>
      </vt:variant>
      <vt:variant>
        <vt:lpwstr/>
      </vt:variant>
      <vt:variant>
        <vt:lpwstr>_Toc64891732</vt:lpwstr>
      </vt:variant>
      <vt:variant>
        <vt:i4>1835068</vt:i4>
      </vt:variant>
      <vt:variant>
        <vt:i4>455</vt:i4>
      </vt:variant>
      <vt:variant>
        <vt:i4>0</vt:i4>
      </vt:variant>
      <vt:variant>
        <vt:i4>5</vt:i4>
      </vt:variant>
      <vt:variant>
        <vt:lpwstr/>
      </vt:variant>
      <vt:variant>
        <vt:lpwstr>_Toc64891731</vt:lpwstr>
      </vt:variant>
      <vt:variant>
        <vt:i4>1900604</vt:i4>
      </vt:variant>
      <vt:variant>
        <vt:i4>449</vt:i4>
      </vt:variant>
      <vt:variant>
        <vt:i4>0</vt:i4>
      </vt:variant>
      <vt:variant>
        <vt:i4>5</vt:i4>
      </vt:variant>
      <vt:variant>
        <vt:lpwstr/>
      </vt:variant>
      <vt:variant>
        <vt:lpwstr>_Toc64891730</vt:lpwstr>
      </vt:variant>
      <vt:variant>
        <vt:i4>1310781</vt:i4>
      </vt:variant>
      <vt:variant>
        <vt:i4>443</vt:i4>
      </vt:variant>
      <vt:variant>
        <vt:i4>0</vt:i4>
      </vt:variant>
      <vt:variant>
        <vt:i4>5</vt:i4>
      </vt:variant>
      <vt:variant>
        <vt:lpwstr/>
      </vt:variant>
      <vt:variant>
        <vt:lpwstr>_Toc64891729</vt:lpwstr>
      </vt:variant>
      <vt:variant>
        <vt:i4>1376317</vt:i4>
      </vt:variant>
      <vt:variant>
        <vt:i4>437</vt:i4>
      </vt:variant>
      <vt:variant>
        <vt:i4>0</vt:i4>
      </vt:variant>
      <vt:variant>
        <vt:i4>5</vt:i4>
      </vt:variant>
      <vt:variant>
        <vt:lpwstr/>
      </vt:variant>
      <vt:variant>
        <vt:lpwstr>_Toc64891728</vt:lpwstr>
      </vt:variant>
      <vt:variant>
        <vt:i4>1703997</vt:i4>
      </vt:variant>
      <vt:variant>
        <vt:i4>431</vt:i4>
      </vt:variant>
      <vt:variant>
        <vt:i4>0</vt:i4>
      </vt:variant>
      <vt:variant>
        <vt:i4>5</vt:i4>
      </vt:variant>
      <vt:variant>
        <vt:lpwstr/>
      </vt:variant>
      <vt:variant>
        <vt:lpwstr>_Toc64891727</vt:lpwstr>
      </vt:variant>
      <vt:variant>
        <vt:i4>1769533</vt:i4>
      </vt:variant>
      <vt:variant>
        <vt:i4>425</vt:i4>
      </vt:variant>
      <vt:variant>
        <vt:i4>0</vt:i4>
      </vt:variant>
      <vt:variant>
        <vt:i4>5</vt:i4>
      </vt:variant>
      <vt:variant>
        <vt:lpwstr/>
      </vt:variant>
      <vt:variant>
        <vt:lpwstr>_Toc64891726</vt:lpwstr>
      </vt:variant>
      <vt:variant>
        <vt:i4>1572925</vt:i4>
      </vt:variant>
      <vt:variant>
        <vt:i4>419</vt:i4>
      </vt:variant>
      <vt:variant>
        <vt:i4>0</vt:i4>
      </vt:variant>
      <vt:variant>
        <vt:i4>5</vt:i4>
      </vt:variant>
      <vt:variant>
        <vt:lpwstr/>
      </vt:variant>
      <vt:variant>
        <vt:lpwstr>_Toc64891725</vt:lpwstr>
      </vt:variant>
      <vt:variant>
        <vt:i4>1638461</vt:i4>
      </vt:variant>
      <vt:variant>
        <vt:i4>413</vt:i4>
      </vt:variant>
      <vt:variant>
        <vt:i4>0</vt:i4>
      </vt:variant>
      <vt:variant>
        <vt:i4>5</vt:i4>
      </vt:variant>
      <vt:variant>
        <vt:lpwstr/>
      </vt:variant>
      <vt:variant>
        <vt:lpwstr>_Toc64891724</vt:lpwstr>
      </vt:variant>
      <vt:variant>
        <vt:i4>1966141</vt:i4>
      </vt:variant>
      <vt:variant>
        <vt:i4>407</vt:i4>
      </vt:variant>
      <vt:variant>
        <vt:i4>0</vt:i4>
      </vt:variant>
      <vt:variant>
        <vt:i4>5</vt:i4>
      </vt:variant>
      <vt:variant>
        <vt:lpwstr/>
      </vt:variant>
      <vt:variant>
        <vt:lpwstr>_Toc64891723</vt:lpwstr>
      </vt:variant>
      <vt:variant>
        <vt:i4>2031677</vt:i4>
      </vt:variant>
      <vt:variant>
        <vt:i4>401</vt:i4>
      </vt:variant>
      <vt:variant>
        <vt:i4>0</vt:i4>
      </vt:variant>
      <vt:variant>
        <vt:i4>5</vt:i4>
      </vt:variant>
      <vt:variant>
        <vt:lpwstr/>
      </vt:variant>
      <vt:variant>
        <vt:lpwstr>_Toc64891722</vt:lpwstr>
      </vt:variant>
      <vt:variant>
        <vt:i4>1835069</vt:i4>
      </vt:variant>
      <vt:variant>
        <vt:i4>395</vt:i4>
      </vt:variant>
      <vt:variant>
        <vt:i4>0</vt:i4>
      </vt:variant>
      <vt:variant>
        <vt:i4>5</vt:i4>
      </vt:variant>
      <vt:variant>
        <vt:lpwstr/>
      </vt:variant>
      <vt:variant>
        <vt:lpwstr>_Toc64891721</vt:lpwstr>
      </vt:variant>
      <vt:variant>
        <vt:i4>1900605</vt:i4>
      </vt:variant>
      <vt:variant>
        <vt:i4>389</vt:i4>
      </vt:variant>
      <vt:variant>
        <vt:i4>0</vt:i4>
      </vt:variant>
      <vt:variant>
        <vt:i4>5</vt:i4>
      </vt:variant>
      <vt:variant>
        <vt:lpwstr/>
      </vt:variant>
      <vt:variant>
        <vt:lpwstr>_Toc64891720</vt:lpwstr>
      </vt:variant>
      <vt:variant>
        <vt:i4>1310782</vt:i4>
      </vt:variant>
      <vt:variant>
        <vt:i4>383</vt:i4>
      </vt:variant>
      <vt:variant>
        <vt:i4>0</vt:i4>
      </vt:variant>
      <vt:variant>
        <vt:i4>5</vt:i4>
      </vt:variant>
      <vt:variant>
        <vt:lpwstr/>
      </vt:variant>
      <vt:variant>
        <vt:lpwstr>_Toc64891719</vt:lpwstr>
      </vt:variant>
      <vt:variant>
        <vt:i4>1376318</vt:i4>
      </vt:variant>
      <vt:variant>
        <vt:i4>377</vt:i4>
      </vt:variant>
      <vt:variant>
        <vt:i4>0</vt:i4>
      </vt:variant>
      <vt:variant>
        <vt:i4>5</vt:i4>
      </vt:variant>
      <vt:variant>
        <vt:lpwstr/>
      </vt:variant>
      <vt:variant>
        <vt:lpwstr>_Toc64891718</vt:lpwstr>
      </vt:variant>
      <vt:variant>
        <vt:i4>1900605</vt:i4>
      </vt:variant>
      <vt:variant>
        <vt:i4>368</vt:i4>
      </vt:variant>
      <vt:variant>
        <vt:i4>0</vt:i4>
      </vt:variant>
      <vt:variant>
        <vt:i4>5</vt:i4>
      </vt:variant>
      <vt:variant>
        <vt:lpwstr/>
      </vt:variant>
      <vt:variant>
        <vt:lpwstr>_Toc64891324</vt:lpwstr>
      </vt:variant>
      <vt:variant>
        <vt:i4>1703997</vt:i4>
      </vt:variant>
      <vt:variant>
        <vt:i4>362</vt:i4>
      </vt:variant>
      <vt:variant>
        <vt:i4>0</vt:i4>
      </vt:variant>
      <vt:variant>
        <vt:i4>5</vt:i4>
      </vt:variant>
      <vt:variant>
        <vt:lpwstr/>
      </vt:variant>
      <vt:variant>
        <vt:lpwstr>_Toc64891323</vt:lpwstr>
      </vt:variant>
      <vt:variant>
        <vt:i4>1769533</vt:i4>
      </vt:variant>
      <vt:variant>
        <vt:i4>356</vt:i4>
      </vt:variant>
      <vt:variant>
        <vt:i4>0</vt:i4>
      </vt:variant>
      <vt:variant>
        <vt:i4>5</vt:i4>
      </vt:variant>
      <vt:variant>
        <vt:lpwstr/>
      </vt:variant>
      <vt:variant>
        <vt:lpwstr>_Toc64891322</vt:lpwstr>
      </vt:variant>
      <vt:variant>
        <vt:i4>1572925</vt:i4>
      </vt:variant>
      <vt:variant>
        <vt:i4>350</vt:i4>
      </vt:variant>
      <vt:variant>
        <vt:i4>0</vt:i4>
      </vt:variant>
      <vt:variant>
        <vt:i4>5</vt:i4>
      </vt:variant>
      <vt:variant>
        <vt:lpwstr/>
      </vt:variant>
      <vt:variant>
        <vt:lpwstr>_Toc64891321</vt:lpwstr>
      </vt:variant>
      <vt:variant>
        <vt:i4>1638461</vt:i4>
      </vt:variant>
      <vt:variant>
        <vt:i4>344</vt:i4>
      </vt:variant>
      <vt:variant>
        <vt:i4>0</vt:i4>
      </vt:variant>
      <vt:variant>
        <vt:i4>5</vt:i4>
      </vt:variant>
      <vt:variant>
        <vt:lpwstr/>
      </vt:variant>
      <vt:variant>
        <vt:lpwstr>_Toc64891320</vt:lpwstr>
      </vt:variant>
      <vt:variant>
        <vt:i4>1114174</vt:i4>
      </vt:variant>
      <vt:variant>
        <vt:i4>338</vt:i4>
      </vt:variant>
      <vt:variant>
        <vt:i4>0</vt:i4>
      </vt:variant>
      <vt:variant>
        <vt:i4>5</vt:i4>
      </vt:variant>
      <vt:variant>
        <vt:lpwstr/>
      </vt:variant>
      <vt:variant>
        <vt:lpwstr>_Toc64891318</vt:lpwstr>
      </vt:variant>
      <vt:variant>
        <vt:i4>1966142</vt:i4>
      </vt:variant>
      <vt:variant>
        <vt:i4>332</vt:i4>
      </vt:variant>
      <vt:variant>
        <vt:i4>0</vt:i4>
      </vt:variant>
      <vt:variant>
        <vt:i4>5</vt:i4>
      </vt:variant>
      <vt:variant>
        <vt:lpwstr/>
      </vt:variant>
      <vt:variant>
        <vt:lpwstr>_Toc64891317</vt:lpwstr>
      </vt:variant>
      <vt:variant>
        <vt:i4>2031678</vt:i4>
      </vt:variant>
      <vt:variant>
        <vt:i4>326</vt:i4>
      </vt:variant>
      <vt:variant>
        <vt:i4>0</vt:i4>
      </vt:variant>
      <vt:variant>
        <vt:i4>5</vt:i4>
      </vt:variant>
      <vt:variant>
        <vt:lpwstr/>
      </vt:variant>
      <vt:variant>
        <vt:lpwstr>_Toc64891316</vt:lpwstr>
      </vt:variant>
      <vt:variant>
        <vt:i4>1835070</vt:i4>
      </vt:variant>
      <vt:variant>
        <vt:i4>320</vt:i4>
      </vt:variant>
      <vt:variant>
        <vt:i4>0</vt:i4>
      </vt:variant>
      <vt:variant>
        <vt:i4>5</vt:i4>
      </vt:variant>
      <vt:variant>
        <vt:lpwstr/>
      </vt:variant>
      <vt:variant>
        <vt:lpwstr>_Toc64891315</vt:lpwstr>
      </vt:variant>
      <vt:variant>
        <vt:i4>1900606</vt:i4>
      </vt:variant>
      <vt:variant>
        <vt:i4>314</vt:i4>
      </vt:variant>
      <vt:variant>
        <vt:i4>0</vt:i4>
      </vt:variant>
      <vt:variant>
        <vt:i4>5</vt:i4>
      </vt:variant>
      <vt:variant>
        <vt:lpwstr/>
      </vt:variant>
      <vt:variant>
        <vt:lpwstr>_Toc64891314</vt:lpwstr>
      </vt:variant>
      <vt:variant>
        <vt:i4>1703998</vt:i4>
      </vt:variant>
      <vt:variant>
        <vt:i4>308</vt:i4>
      </vt:variant>
      <vt:variant>
        <vt:i4>0</vt:i4>
      </vt:variant>
      <vt:variant>
        <vt:i4>5</vt:i4>
      </vt:variant>
      <vt:variant>
        <vt:lpwstr/>
      </vt:variant>
      <vt:variant>
        <vt:lpwstr>_Toc64891313</vt:lpwstr>
      </vt:variant>
      <vt:variant>
        <vt:i4>1769534</vt:i4>
      </vt:variant>
      <vt:variant>
        <vt:i4>302</vt:i4>
      </vt:variant>
      <vt:variant>
        <vt:i4>0</vt:i4>
      </vt:variant>
      <vt:variant>
        <vt:i4>5</vt:i4>
      </vt:variant>
      <vt:variant>
        <vt:lpwstr/>
      </vt:variant>
      <vt:variant>
        <vt:lpwstr>_Toc64891312</vt:lpwstr>
      </vt:variant>
      <vt:variant>
        <vt:i4>1572926</vt:i4>
      </vt:variant>
      <vt:variant>
        <vt:i4>296</vt:i4>
      </vt:variant>
      <vt:variant>
        <vt:i4>0</vt:i4>
      </vt:variant>
      <vt:variant>
        <vt:i4>5</vt:i4>
      </vt:variant>
      <vt:variant>
        <vt:lpwstr/>
      </vt:variant>
      <vt:variant>
        <vt:lpwstr>_Toc64891311</vt:lpwstr>
      </vt:variant>
      <vt:variant>
        <vt:i4>1638462</vt:i4>
      </vt:variant>
      <vt:variant>
        <vt:i4>290</vt:i4>
      </vt:variant>
      <vt:variant>
        <vt:i4>0</vt:i4>
      </vt:variant>
      <vt:variant>
        <vt:i4>5</vt:i4>
      </vt:variant>
      <vt:variant>
        <vt:lpwstr/>
      </vt:variant>
      <vt:variant>
        <vt:lpwstr>_Toc64891310</vt:lpwstr>
      </vt:variant>
      <vt:variant>
        <vt:i4>1048639</vt:i4>
      </vt:variant>
      <vt:variant>
        <vt:i4>284</vt:i4>
      </vt:variant>
      <vt:variant>
        <vt:i4>0</vt:i4>
      </vt:variant>
      <vt:variant>
        <vt:i4>5</vt:i4>
      </vt:variant>
      <vt:variant>
        <vt:lpwstr/>
      </vt:variant>
      <vt:variant>
        <vt:lpwstr>_Toc64891309</vt:lpwstr>
      </vt:variant>
      <vt:variant>
        <vt:i4>1114175</vt:i4>
      </vt:variant>
      <vt:variant>
        <vt:i4>278</vt:i4>
      </vt:variant>
      <vt:variant>
        <vt:i4>0</vt:i4>
      </vt:variant>
      <vt:variant>
        <vt:i4>5</vt:i4>
      </vt:variant>
      <vt:variant>
        <vt:lpwstr/>
      </vt:variant>
      <vt:variant>
        <vt:lpwstr>_Toc64891308</vt:lpwstr>
      </vt:variant>
      <vt:variant>
        <vt:i4>1966143</vt:i4>
      </vt:variant>
      <vt:variant>
        <vt:i4>272</vt:i4>
      </vt:variant>
      <vt:variant>
        <vt:i4>0</vt:i4>
      </vt:variant>
      <vt:variant>
        <vt:i4>5</vt:i4>
      </vt:variant>
      <vt:variant>
        <vt:lpwstr/>
      </vt:variant>
      <vt:variant>
        <vt:lpwstr>_Toc64891307</vt:lpwstr>
      </vt:variant>
      <vt:variant>
        <vt:i4>2031679</vt:i4>
      </vt:variant>
      <vt:variant>
        <vt:i4>266</vt:i4>
      </vt:variant>
      <vt:variant>
        <vt:i4>0</vt:i4>
      </vt:variant>
      <vt:variant>
        <vt:i4>5</vt:i4>
      </vt:variant>
      <vt:variant>
        <vt:lpwstr/>
      </vt:variant>
      <vt:variant>
        <vt:lpwstr>_Toc64891306</vt:lpwstr>
      </vt:variant>
      <vt:variant>
        <vt:i4>1835071</vt:i4>
      </vt:variant>
      <vt:variant>
        <vt:i4>260</vt:i4>
      </vt:variant>
      <vt:variant>
        <vt:i4>0</vt:i4>
      </vt:variant>
      <vt:variant>
        <vt:i4>5</vt:i4>
      </vt:variant>
      <vt:variant>
        <vt:lpwstr/>
      </vt:variant>
      <vt:variant>
        <vt:lpwstr>_Toc64891305</vt:lpwstr>
      </vt:variant>
      <vt:variant>
        <vt:i4>1900607</vt:i4>
      </vt:variant>
      <vt:variant>
        <vt:i4>254</vt:i4>
      </vt:variant>
      <vt:variant>
        <vt:i4>0</vt:i4>
      </vt:variant>
      <vt:variant>
        <vt:i4>5</vt:i4>
      </vt:variant>
      <vt:variant>
        <vt:lpwstr/>
      </vt:variant>
      <vt:variant>
        <vt:lpwstr>_Toc64891304</vt:lpwstr>
      </vt:variant>
      <vt:variant>
        <vt:i4>1703999</vt:i4>
      </vt:variant>
      <vt:variant>
        <vt:i4>248</vt:i4>
      </vt:variant>
      <vt:variant>
        <vt:i4>0</vt:i4>
      </vt:variant>
      <vt:variant>
        <vt:i4>5</vt:i4>
      </vt:variant>
      <vt:variant>
        <vt:lpwstr/>
      </vt:variant>
      <vt:variant>
        <vt:lpwstr>_Toc64891303</vt:lpwstr>
      </vt:variant>
      <vt:variant>
        <vt:i4>1769535</vt:i4>
      </vt:variant>
      <vt:variant>
        <vt:i4>242</vt:i4>
      </vt:variant>
      <vt:variant>
        <vt:i4>0</vt:i4>
      </vt:variant>
      <vt:variant>
        <vt:i4>5</vt:i4>
      </vt:variant>
      <vt:variant>
        <vt:lpwstr/>
      </vt:variant>
      <vt:variant>
        <vt:lpwstr>_Toc64891302</vt:lpwstr>
      </vt:variant>
      <vt:variant>
        <vt:i4>1572927</vt:i4>
      </vt:variant>
      <vt:variant>
        <vt:i4>236</vt:i4>
      </vt:variant>
      <vt:variant>
        <vt:i4>0</vt:i4>
      </vt:variant>
      <vt:variant>
        <vt:i4>5</vt:i4>
      </vt:variant>
      <vt:variant>
        <vt:lpwstr/>
      </vt:variant>
      <vt:variant>
        <vt:lpwstr>_Toc64891301</vt:lpwstr>
      </vt:variant>
      <vt:variant>
        <vt:i4>1638463</vt:i4>
      </vt:variant>
      <vt:variant>
        <vt:i4>230</vt:i4>
      </vt:variant>
      <vt:variant>
        <vt:i4>0</vt:i4>
      </vt:variant>
      <vt:variant>
        <vt:i4>5</vt:i4>
      </vt:variant>
      <vt:variant>
        <vt:lpwstr/>
      </vt:variant>
      <vt:variant>
        <vt:lpwstr>_Toc64891300</vt:lpwstr>
      </vt:variant>
      <vt:variant>
        <vt:i4>1114166</vt:i4>
      </vt:variant>
      <vt:variant>
        <vt:i4>224</vt:i4>
      </vt:variant>
      <vt:variant>
        <vt:i4>0</vt:i4>
      </vt:variant>
      <vt:variant>
        <vt:i4>5</vt:i4>
      </vt:variant>
      <vt:variant>
        <vt:lpwstr/>
      </vt:variant>
      <vt:variant>
        <vt:lpwstr>_Toc64891299</vt:lpwstr>
      </vt:variant>
      <vt:variant>
        <vt:i4>1048630</vt:i4>
      </vt:variant>
      <vt:variant>
        <vt:i4>218</vt:i4>
      </vt:variant>
      <vt:variant>
        <vt:i4>0</vt:i4>
      </vt:variant>
      <vt:variant>
        <vt:i4>5</vt:i4>
      </vt:variant>
      <vt:variant>
        <vt:lpwstr/>
      </vt:variant>
      <vt:variant>
        <vt:lpwstr>_Toc64891298</vt:lpwstr>
      </vt:variant>
      <vt:variant>
        <vt:i4>2031670</vt:i4>
      </vt:variant>
      <vt:variant>
        <vt:i4>212</vt:i4>
      </vt:variant>
      <vt:variant>
        <vt:i4>0</vt:i4>
      </vt:variant>
      <vt:variant>
        <vt:i4>5</vt:i4>
      </vt:variant>
      <vt:variant>
        <vt:lpwstr/>
      </vt:variant>
      <vt:variant>
        <vt:lpwstr>_Toc64891297</vt:lpwstr>
      </vt:variant>
      <vt:variant>
        <vt:i4>1966134</vt:i4>
      </vt:variant>
      <vt:variant>
        <vt:i4>206</vt:i4>
      </vt:variant>
      <vt:variant>
        <vt:i4>0</vt:i4>
      </vt:variant>
      <vt:variant>
        <vt:i4>5</vt:i4>
      </vt:variant>
      <vt:variant>
        <vt:lpwstr/>
      </vt:variant>
      <vt:variant>
        <vt:lpwstr>_Toc64891296</vt:lpwstr>
      </vt:variant>
      <vt:variant>
        <vt:i4>1900598</vt:i4>
      </vt:variant>
      <vt:variant>
        <vt:i4>200</vt:i4>
      </vt:variant>
      <vt:variant>
        <vt:i4>0</vt:i4>
      </vt:variant>
      <vt:variant>
        <vt:i4>5</vt:i4>
      </vt:variant>
      <vt:variant>
        <vt:lpwstr/>
      </vt:variant>
      <vt:variant>
        <vt:lpwstr>_Toc64891295</vt:lpwstr>
      </vt:variant>
      <vt:variant>
        <vt:i4>1835062</vt:i4>
      </vt:variant>
      <vt:variant>
        <vt:i4>194</vt:i4>
      </vt:variant>
      <vt:variant>
        <vt:i4>0</vt:i4>
      </vt:variant>
      <vt:variant>
        <vt:i4>5</vt:i4>
      </vt:variant>
      <vt:variant>
        <vt:lpwstr/>
      </vt:variant>
      <vt:variant>
        <vt:lpwstr>_Toc64891294</vt:lpwstr>
      </vt:variant>
      <vt:variant>
        <vt:i4>1769526</vt:i4>
      </vt:variant>
      <vt:variant>
        <vt:i4>188</vt:i4>
      </vt:variant>
      <vt:variant>
        <vt:i4>0</vt:i4>
      </vt:variant>
      <vt:variant>
        <vt:i4>5</vt:i4>
      </vt:variant>
      <vt:variant>
        <vt:lpwstr/>
      </vt:variant>
      <vt:variant>
        <vt:lpwstr>_Toc64891293</vt:lpwstr>
      </vt:variant>
      <vt:variant>
        <vt:i4>1703990</vt:i4>
      </vt:variant>
      <vt:variant>
        <vt:i4>182</vt:i4>
      </vt:variant>
      <vt:variant>
        <vt:i4>0</vt:i4>
      </vt:variant>
      <vt:variant>
        <vt:i4>5</vt:i4>
      </vt:variant>
      <vt:variant>
        <vt:lpwstr/>
      </vt:variant>
      <vt:variant>
        <vt:lpwstr>_Toc64891292</vt:lpwstr>
      </vt:variant>
      <vt:variant>
        <vt:i4>1638454</vt:i4>
      </vt:variant>
      <vt:variant>
        <vt:i4>176</vt:i4>
      </vt:variant>
      <vt:variant>
        <vt:i4>0</vt:i4>
      </vt:variant>
      <vt:variant>
        <vt:i4>5</vt:i4>
      </vt:variant>
      <vt:variant>
        <vt:lpwstr/>
      </vt:variant>
      <vt:variant>
        <vt:lpwstr>_Toc64891291</vt:lpwstr>
      </vt:variant>
      <vt:variant>
        <vt:i4>1572918</vt:i4>
      </vt:variant>
      <vt:variant>
        <vt:i4>170</vt:i4>
      </vt:variant>
      <vt:variant>
        <vt:i4>0</vt:i4>
      </vt:variant>
      <vt:variant>
        <vt:i4>5</vt:i4>
      </vt:variant>
      <vt:variant>
        <vt:lpwstr/>
      </vt:variant>
      <vt:variant>
        <vt:lpwstr>_Toc64891290</vt:lpwstr>
      </vt:variant>
      <vt:variant>
        <vt:i4>1114167</vt:i4>
      </vt:variant>
      <vt:variant>
        <vt:i4>164</vt:i4>
      </vt:variant>
      <vt:variant>
        <vt:i4>0</vt:i4>
      </vt:variant>
      <vt:variant>
        <vt:i4>5</vt:i4>
      </vt:variant>
      <vt:variant>
        <vt:lpwstr/>
      </vt:variant>
      <vt:variant>
        <vt:lpwstr>_Toc64891289</vt:lpwstr>
      </vt:variant>
      <vt:variant>
        <vt:i4>1048631</vt:i4>
      </vt:variant>
      <vt:variant>
        <vt:i4>158</vt:i4>
      </vt:variant>
      <vt:variant>
        <vt:i4>0</vt:i4>
      </vt:variant>
      <vt:variant>
        <vt:i4>5</vt:i4>
      </vt:variant>
      <vt:variant>
        <vt:lpwstr/>
      </vt:variant>
      <vt:variant>
        <vt:lpwstr>_Toc64891288</vt:lpwstr>
      </vt:variant>
      <vt:variant>
        <vt:i4>2031671</vt:i4>
      </vt:variant>
      <vt:variant>
        <vt:i4>152</vt:i4>
      </vt:variant>
      <vt:variant>
        <vt:i4>0</vt:i4>
      </vt:variant>
      <vt:variant>
        <vt:i4>5</vt:i4>
      </vt:variant>
      <vt:variant>
        <vt:lpwstr/>
      </vt:variant>
      <vt:variant>
        <vt:lpwstr>_Toc64891287</vt:lpwstr>
      </vt:variant>
      <vt:variant>
        <vt:i4>1966135</vt:i4>
      </vt:variant>
      <vt:variant>
        <vt:i4>146</vt:i4>
      </vt:variant>
      <vt:variant>
        <vt:i4>0</vt:i4>
      </vt:variant>
      <vt:variant>
        <vt:i4>5</vt:i4>
      </vt:variant>
      <vt:variant>
        <vt:lpwstr/>
      </vt:variant>
      <vt:variant>
        <vt:lpwstr>_Toc64891286</vt:lpwstr>
      </vt:variant>
      <vt:variant>
        <vt:i4>1048632</vt:i4>
      </vt:variant>
      <vt:variant>
        <vt:i4>140</vt:i4>
      </vt:variant>
      <vt:variant>
        <vt:i4>0</vt:i4>
      </vt:variant>
      <vt:variant>
        <vt:i4>5</vt:i4>
      </vt:variant>
      <vt:variant>
        <vt:lpwstr/>
      </vt:variant>
      <vt:variant>
        <vt:lpwstr>_Toc64891278</vt:lpwstr>
      </vt:variant>
      <vt:variant>
        <vt:i4>2031672</vt:i4>
      </vt:variant>
      <vt:variant>
        <vt:i4>134</vt:i4>
      </vt:variant>
      <vt:variant>
        <vt:i4>0</vt:i4>
      </vt:variant>
      <vt:variant>
        <vt:i4>5</vt:i4>
      </vt:variant>
      <vt:variant>
        <vt:lpwstr/>
      </vt:variant>
      <vt:variant>
        <vt:lpwstr>_Toc64891277</vt:lpwstr>
      </vt:variant>
      <vt:variant>
        <vt:i4>1966136</vt:i4>
      </vt:variant>
      <vt:variant>
        <vt:i4>128</vt:i4>
      </vt:variant>
      <vt:variant>
        <vt:i4>0</vt:i4>
      </vt:variant>
      <vt:variant>
        <vt:i4>5</vt:i4>
      </vt:variant>
      <vt:variant>
        <vt:lpwstr/>
      </vt:variant>
      <vt:variant>
        <vt:lpwstr>_Toc64891276</vt:lpwstr>
      </vt:variant>
      <vt:variant>
        <vt:i4>1900600</vt:i4>
      </vt:variant>
      <vt:variant>
        <vt:i4>122</vt:i4>
      </vt:variant>
      <vt:variant>
        <vt:i4>0</vt:i4>
      </vt:variant>
      <vt:variant>
        <vt:i4>5</vt:i4>
      </vt:variant>
      <vt:variant>
        <vt:lpwstr/>
      </vt:variant>
      <vt:variant>
        <vt:lpwstr>_Toc64891275</vt:lpwstr>
      </vt:variant>
      <vt:variant>
        <vt:i4>1835064</vt:i4>
      </vt:variant>
      <vt:variant>
        <vt:i4>116</vt:i4>
      </vt:variant>
      <vt:variant>
        <vt:i4>0</vt:i4>
      </vt:variant>
      <vt:variant>
        <vt:i4>5</vt:i4>
      </vt:variant>
      <vt:variant>
        <vt:lpwstr/>
      </vt:variant>
      <vt:variant>
        <vt:lpwstr>_Toc64891274</vt:lpwstr>
      </vt:variant>
      <vt:variant>
        <vt:i4>1769528</vt:i4>
      </vt:variant>
      <vt:variant>
        <vt:i4>110</vt:i4>
      </vt:variant>
      <vt:variant>
        <vt:i4>0</vt:i4>
      </vt:variant>
      <vt:variant>
        <vt:i4>5</vt:i4>
      </vt:variant>
      <vt:variant>
        <vt:lpwstr/>
      </vt:variant>
      <vt:variant>
        <vt:lpwstr>_Toc64891273</vt:lpwstr>
      </vt:variant>
      <vt:variant>
        <vt:i4>1703992</vt:i4>
      </vt:variant>
      <vt:variant>
        <vt:i4>104</vt:i4>
      </vt:variant>
      <vt:variant>
        <vt:i4>0</vt:i4>
      </vt:variant>
      <vt:variant>
        <vt:i4>5</vt:i4>
      </vt:variant>
      <vt:variant>
        <vt:lpwstr/>
      </vt:variant>
      <vt:variant>
        <vt:lpwstr>_Toc64891272</vt:lpwstr>
      </vt:variant>
      <vt:variant>
        <vt:i4>1638456</vt:i4>
      </vt:variant>
      <vt:variant>
        <vt:i4>98</vt:i4>
      </vt:variant>
      <vt:variant>
        <vt:i4>0</vt:i4>
      </vt:variant>
      <vt:variant>
        <vt:i4>5</vt:i4>
      </vt:variant>
      <vt:variant>
        <vt:lpwstr/>
      </vt:variant>
      <vt:variant>
        <vt:lpwstr>_Toc64891271</vt:lpwstr>
      </vt:variant>
      <vt:variant>
        <vt:i4>1572920</vt:i4>
      </vt:variant>
      <vt:variant>
        <vt:i4>92</vt:i4>
      </vt:variant>
      <vt:variant>
        <vt:i4>0</vt:i4>
      </vt:variant>
      <vt:variant>
        <vt:i4>5</vt:i4>
      </vt:variant>
      <vt:variant>
        <vt:lpwstr/>
      </vt:variant>
      <vt:variant>
        <vt:lpwstr>_Toc64891270</vt:lpwstr>
      </vt:variant>
      <vt:variant>
        <vt:i4>1114169</vt:i4>
      </vt:variant>
      <vt:variant>
        <vt:i4>86</vt:i4>
      </vt:variant>
      <vt:variant>
        <vt:i4>0</vt:i4>
      </vt:variant>
      <vt:variant>
        <vt:i4>5</vt:i4>
      </vt:variant>
      <vt:variant>
        <vt:lpwstr/>
      </vt:variant>
      <vt:variant>
        <vt:lpwstr>_Toc64891269</vt:lpwstr>
      </vt:variant>
      <vt:variant>
        <vt:i4>1048633</vt:i4>
      </vt:variant>
      <vt:variant>
        <vt:i4>80</vt:i4>
      </vt:variant>
      <vt:variant>
        <vt:i4>0</vt:i4>
      </vt:variant>
      <vt:variant>
        <vt:i4>5</vt:i4>
      </vt:variant>
      <vt:variant>
        <vt:lpwstr/>
      </vt:variant>
      <vt:variant>
        <vt:lpwstr>_Toc64891268</vt:lpwstr>
      </vt:variant>
      <vt:variant>
        <vt:i4>2031673</vt:i4>
      </vt:variant>
      <vt:variant>
        <vt:i4>74</vt:i4>
      </vt:variant>
      <vt:variant>
        <vt:i4>0</vt:i4>
      </vt:variant>
      <vt:variant>
        <vt:i4>5</vt:i4>
      </vt:variant>
      <vt:variant>
        <vt:lpwstr/>
      </vt:variant>
      <vt:variant>
        <vt:lpwstr>_Toc64891267</vt:lpwstr>
      </vt:variant>
      <vt:variant>
        <vt:i4>1966137</vt:i4>
      </vt:variant>
      <vt:variant>
        <vt:i4>68</vt:i4>
      </vt:variant>
      <vt:variant>
        <vt:i4>0</vt:i4>
      </vt:variant>
      <vt:variant>
        <vt:i4>5</vt:i4>
      </vt:variant>
      <vt:variant>
        <vt:lpwstr/>
      </vt:variant>
      <vt:variant>
        <vt:lpwstr>_Toc64891266</vt:lpwstr>
      </vt:variant>
      <vt:variant>
        <vt:i4>1900601</vt:i4>
      </vt:variant>
      <vt:variant>
        <vt:i4>62</vt:i4>
      </vt:variant>
      <vt:variant>
        <vt:i4>0</vt:i4>
      </vt:variant>
      <vt:variant>
        <vt:i4>5</vt:i4>
      </vt:variant>
      <vt:variant>
        <vt:lpwstr/>
      </vt:variant>
      <vt:variant>
        <vt:lpwstr>_Toc64891265</vt:lpwstr>
      </vt:variant>
      <vt:variant>
        <vt:i4>1835065</vt:i4>
      </vt:variant>
      <vt:variant>
        <vt:i4>56</vt:i4>
      </vt:variant>
      <vt:variant>
        <vt:i4>0</vt:i4>
      </vt:variant>
      <vt:variant>
        <vt:i4>5</vt:i4>
      </vt:variant>
      <vt:variant>
        <vt:lpwstr/>
      </vt:variant>
      <vt:variant>
        <vt:lpwstr>_Toc64891264</vt:lpwstr>
      </vt:variant>
      <vt:variant>
        <vt:i4>1769529</vt:i4>
      </vt:variant>
      <vt:variant>
        <vt:i4>50</vt:i4>
      </vt:variant>
      <vt:variant>
        <vt:i4>0</vt:i4>
      </vt:variant>
      <vt:variant>
        <vt:i4>5</vt:i4>
      </vt:variant>
      <vt:variant>
        <vt:lpwstr/>
      </vt:variant>
      <vt:variant>
        <vt:lpwstr>_Toc64891263</vt:lpwstr>
      </vt:variant>
      <vt:variant>
        <vt:i4>1703993</vt:i4>
      </vt:variant>
      <vt:variant>
        <vt:i4>44</vt:i4>
      </vt:variant>
      <vt:variant>
        <vt:i4>0</vt:i4>
      </vt:variant>
      <vt:variant>
        <vt:i4>5</vt:i4>
      </vt:variant>
      <vt:variant>
        <vt:lpwstr/>
      </vt:variant>
      <vt:variant>
        <vt:lpwstr>_Toc64891262</vt:lpwstr>
      </vt:variant>
      <vt:variant>
        <vt:i4>1638457</vt:i4>
      </vt:variant>
      <vt:variant>
        <vt:i4>38</vt:i4>
      </vt:variant>
      <vt:variant>
        <vt:i4>0</vt:i4>
      </vt:variant>
      <vt:variant>
        <vt:i4>5</vt:i4>
      </vt:variant>
      <vt:variant>
        <vt:lpwstr/>
      </vt:variant>
      <vt:variant>
        <vt:lpwstr>_Toc64891261</vt:lpwstr>
      </vt:variant>
      <vt:variant>
        <vt:i4>1572921</vt:i4>
      </vt:variant>
      <vt:variant>
        <vt:i4>32</vt:i4>
      </vt:variant>
      <vt:variant>
        <vt:i4>0</vt:i4>
      </vt:variant>
      <vt:variant>
        <vt:i4>5</vt:i4>
      </vt:variant>
      <vt:variant>
        <vt:lpwstr/>
      </vt:variant>
      <vt:variant>
        <vt:lpwstr>_Toc64891260</vt:lpwstr>
      </vt:variant>
      <vt:variant>
        <vt:i4>1114170</vt:i4>
      </vt:variant>
      <vt:variant>
        <vt:i4>26</vt:i4>
      </vt:variant>
      <vt:variant>
        <vt:i4>0</vt:i4>
      </vt:variant>
      <vt:variant>
        <vt:i4>5</vt:i4>
      </vt:variant>
      <vt:variant>
        <vt:lpwstr/>
      </vt:variant>
      <vt:variant>
        <vt:lpwstr>_Toc64891259</vt:lpwstr>
      </vt:variant>
      <vt:variant>
        <vt:i4>1048634</vt:i4>
      </vt:variant>
      <vt:variant>
        <vt:i4>20</vt:i4>
      </vt:variant>
      <vt:variant>
        <vt:i4>0</vt:i4>
      </vt:variant>
      <vt:variant>
        <vt:i4>5</vt:i4>
      </vt:variant>
      <vt:variant>
        <vt:lpwstr/>
      </vt:variant>
      <vt:variant>
        <vt:lpwstr>_Toc64891258</vt:lpwstr>
      </vt:variant>
      <vt:variant>
        <vt:i4>2031674</vt:i4>
      </vt:variant>
      <vt:variant>
        <vt:i4>14</vt:i4>
      </vt:variant>
      <vt:variant>
        <vt:i4>0</vt:i4>
      </vt:variant>
      <vt:variant>
        <vt:i4>5</vt:i4>
      </vt:variant>
      <vt:variant>
        <vt:lpwstr/>
      </vt:variant>
      <vt:variant>
        <vt:lpwstr>_Toc64891257</vt:lpwstr>
      </vt:variant>
      <vt:variant>
        <vt:i4>1966138</vt:i4>
      </vt:variant>
      <vt:variant>
        <vt:i4>8</vt:i4>
      </vt:variant>
      <vt:variant>
        <vt:i4>0</vt:i4>
      </vt:variant>
      <vt:variant>
        <vt:i4>5</vt:i4>
      </vt:variant>
      <vt:variant>
        <vt:lpwstr/>
      </vt:variant>
      <vt:variant>
        <vt:lpwstr>_Toc64891256</vt:lpwstr>
      </vt:variant>
      <vt:variant>
        <vt:i4>1900602</vt:i4>
      </vt:variant>
      <vt:variant>
        <vt:i4>2</vt:i4>
      </vt:variant>
      <vt:variant>
        <vt:i4>0</vt:i4>
      </vt:variant>
      <vt:variant>
        <vt:i4>5</vt:i4>
      </vt:variant>
      <vt:variant>
        <vt:lpwstr/>
      </vt:variant>
      <vt:variant>
        <vt:lpwstr>_Toc64891255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Connolly, Jennifer</dc:creator>
  <cp:keywords/>
  <cp:lastModifiedBy>Fowler, Jerrett</cp:lastModifiedBy>
  <cp:revision>404</cp:revision>
  <cp:lastPrinted>2016-08-18T23:33:00Z</cp:lastPrinted>
  <dcterms:created xsi:type="dcterms:W3CDTF">2020-02-28T00:55:00Z</dcterms:created>
  <dcterms:modified xsi:type="dcterms:W3CDTF">2021-03-18T13:55:00Z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axKeyword">
    <vt:lpwstr/>
  </property>
  <property fmtid="{D5CDD505-2E9C-101B-9397-08002B2CF9AE}" pid="3" name="ContentTypeId">
    <vt:lpwstr>0x010100468ED9461BD0F242A21E59CB3747CA89</vt:lpwstr>
  </property>
  <property fmtid="{D5CDD505-2E9C-101B-9397-08002B2CF9AE}" pid="4" name="EPA Subject">
    <vt:lpwstr/>
  </property>
  <property fmtid="{D5CDD505-2E9C-101B-9397-08002B2CF9AE}" pid="5" name="Document Type">
    <vt:lpwstr/>
  </property>
</Properties>
</file>