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62BEB" w14:textId="3C837DF8" w:rsidR="000E51A8" w:rsidRPr="009E7500" w:rsidRDefault="000E51A8" w:rsidP="000E51A8">
      <w:pPr>
        <w:spacing w:after="160" w:line="259" w:lineRule="auto"/>
        <w:rPr>
          <w:rFonts w:ascii="Calibri" w:eastAsiaTheme="minorEastAsia" w:hAnsi="Calibri" w:cs="Calibri"/>
          <w:b/>
          <w:bCs/>
          <w:color w:val="5B9BD5" w:themeColor="accent5"/>
          <w:sz w:val="32"/>
          <w:szCs w:val="32"/>
        </w:rPr>
      </w:pPr>
      <w:r w:rsidRPr="009E7500">
        <w:rPr>
          <w:rFonts w:ascii="Calibri" w:eastAsiaTheme="minorEastAsia" w:hAnsi="Calibri" w:cs="Calibri"/>
          <w:b/>
          <w:bCs/>
          <w:color w:val="5B9BD5" w:themeColor="accent5"/>
          <w:sz w:val="32"/>
          <w:szCs w:val="32"/>
        </w:rPr>
        <w:t>APPENDIX 2-3. Open Literature Review Summaries for Thiamethoxam</w:t>
      </w:r>
    </w:p>
    <w:p w14:paraId="740FC56A" w14:textId="4DF0BE06" w:rsidR="000E51A8" w:rsidRPr="009E7500" w:rsidRDefault="000E51A8" w:rsidP="000E51A8">
      <w:pPr>
        <w:spacing w:after="160" w:line="259" w:lineRule="auto"/>
        <w:rPr>
          <w:rFonts w:ascii="Calibri" w:eastAsiaTheme="minorEastAsia" w:hAnsi="Calibri" w:cs="Calibri"/>
          <w:sz w:val="22"/>
          <w:szCs w:val="22"/>
        </w:rPr>
      </w:pPr>
      <w:r w:rsidRPr="009E7500">
        <w:rPr>
          <w:rFonts w:ascii="Calibri" w:eastAsiaTheme="minorEastAsia" w:hAnsi="Calibri" w:cs="Calibri"/>
          <w:sz w:val="22"/>
          <w:szCs w:val="22"/>
        </w:rPr>
        <w:t xml:space="preserve">Included in this appendix are the open literature review summaries for studies that were reviewed for the effects characterization for thiamethoxam. Below </w:t>
      </w:r>
      <w:r w:rsidR="009E7500">
        <w:rPr>
          <w:rFonts w:ascii="Calibri" w:eastAsiaTheme="minorEastAsia" w:hAnsi="Calibri" w:cs="Calibri"/>
          <w:sz w:val="22"/>
          <w:szCs w:val="22"/>
        </w:rPr>
        <w:t xml:space="preserve">in </w:t>
      </w:r>
      <w:r w:rsidR="009E7500" w:rsidRPr="009E7500">
        <w:rPr>
          <w:rFonts w:ascii="Calibri" w:eastAsiaTheme="minorEastAsia" w:hAnsi="Calibri" w:cs="Calibri"/>
          <w:b/>
          <w:bCs/>
          <w:sz w:val="22"/>
          <w:szCs w:val="22"/>
        </w:rPr>
        <w:fldChar w:fldCharType="begin"/>
      </w:r>
      <w:r w:rsidR="009E7500" w:rsidRPr="009E7500">
        <w:rPr>
          <w:rFonts w:ascii="Calibri" w:eastAsiaTheme="minorEastAsia" w:hAnsi="Calibri" w:cs="Calibri"/>
          <w:sz w:val="22"/>
          <w:szCs w:val="22"/>
        </w:rPr>
        <w:instrText xml:space="preserve"> REF _Ref79660978 \h </w:instrText>
      </w:r>
      <w:r w:rsidR="009E7500" w:rsidRPr="009E7500">
        <w:rPr>
          <w:rFonts w:ascii="Calibri" w:eastAsiaTheme="minorEastAsia" w:hAnsi="Calibri" w:cs="Calibri"/>
          <w:b/>
          <w:bCs/>
          <w:sz w:val="22"/>
          <w:szCs w:val="22"/>
        </w:rPr>
        <w:instrText xml:space="preserve"> \* MERGEFORMAT </w:instrText>
      </w:r>
      <w:r w:rsidR="009E7500" w:rsidRPr="009E7500">
        <w:rPr>
          <w:rFonts w:ascii="Calibri" w:eastAsiaTheme="minorEastAsia" w:hAnsi="Calibri" w:cs="Calibri"/>
          <w:b/>
          <w:bCs/>
          <w:sz w:val="22"/>
          <w:szCs w:val="22"/>
        </w:rPr>
      </w:r>
      <w:r w:rsidR="009E7500" w:rsidRPr="009E7500">
        <w:rPr>
          <w:rFonts w:ascii="Calibri" w:eastAsiaTheme="minorEastAsia" w:hAnsi="Calibri" w:cs="Calibri"/>
          <w:b/>
          <w:bCs/>
          <w:sz w:val="22"/>
          <w:szCs w:val="22"/>
        </w:rPr>
        <w:fldChar w:fldCharType="separate"/>
      </w:r>
      <w:r w:rsidR="009E7500" w:rsidRPr="009E7500">
        <w:rPr>
          <w:rFonts w:ascii="Calibri" w:hAnsi="Calibri" w:cs="Calibri"/>
          <w:b/>
          <w:sz w:val="22"/>
          <w:szCs w:val="22"/>
        </w:rPr>
        <w:t xml:space="preserve">Table </w:t>
      </w:r>
      <w:r w:rsidR="009E7500" w:rsidRPr="009E7500">
        <w:rPr>
          <w:rFonts w:ascii="Calibri" w:hAnsi="Calibri" w:cs="Calibri"/>
          <w:b/>
          <w:noProof/>
          <w:sz w:val="22"/>
          <w:szCs w:val="22"/>
        </w:rPr>
        <w:t>1</w:t>
      </w:r>
      <w:r w:rsidR="009E7500" w:rsidRPr="009E7500">
        <w:rPr>
          <w:rFonts w:ascii="Calibri" w:eastAsiaTheme="minorEastAsia" w:hAnsi="Calibri" w:cs="Calibri"/>
          <w:b/>
          <w:bCs/>
          <w:sz w:val="22"/>
          <w:szCs w:val="22"/>
        </w:rPr>
        <w:fldChar w:fldCharType="end"/>
      </w:r>
      <w:r w:rsidR="009E7500" w:rsidRPr="009E7500">
        <w:rPr>
          <w:rFonts w:ascii="Calibri" w:eastAsiaTheme="minorEastAsia" w:hAnsi="Calibri" w:cs="Calibri"/>
          <w:b/>
          <w:bCs/>
          <w:sz w:val="22"/>
          <w:szCs w:val="22"/>
        </w:rPr>
        <w:t xml:space="preserve"> </w:t>
      </w:r>
      <w:r w:rsidRPr="009E7500">
        <w:rPr>
          <w:rFonts w:ascii="Calibri" w:eastAsiaTheme="minorEastAsia" w:hAnsi="Calibri" w:cs="Calibri"/>
          <w:sz w:val="22"/>
          <w:szCs w:val="22"/>
        </w:rPr>
        <w:t xml:space="preserve">are the ECOTOX numbers associated with the available reviews.  </w:t>
      </w:r>
      <w:r w:rsidR="00CF0491">
        <w:rPr>
          <w:rFonts w:ascii="Calibri" w:eastAsiaTheme="minorEastAsia" w:hAnsi="Calibri" w:cs="Calibri"/>
          <w:sz w:val="22"/>
          <w:szCs w:val="22"/>
        </w:rPr>
        <w:t>All references below to the “draft thiamethoxam Biological Evaluation” apply as well to the final Biological Evaluation for thiamethoxam.</w:t>
      </w:r>
    </w:p>
    <w:p w14:paraId="1C156028" w14:textId="77777777" w:rsidR="000E51A8" w:rsidRPr="009E7500" w:rsidRDefault="000E51A8" w:rsidP="000E51A8">
      <w:pPr>
        <w:pStyle w:val="Caption"/>
        <w:spacing w:after="0"/>
        <w:rPr>
          <w:rFonts w:ascii="Calibri" w:eastAsiaTheme="minorEastAsia" w:hAnsi="Calibri" w:cs="Calibri"/>
          <w:b/>
          <w:bCs/>
          <w:szCs w:val="22"/>
        </w:rPr>
      </w:pPr>
      <w:bookmarkStart w:id="0" w:name="_Ref79660978"/>
      <w:bookmarkStart w:id="1" w:name="_Ref79660972"/>
      <w:r w:rsidRPr="009E7500">
        <w:rPr>
          <w:rFonts w:ascii="Calibri" w:hAnsi="Calibri" w:cs="Calibri"/>
          <w:b/>
          <w:szCs w:val="22"/>
        </w:rPr>
        <w:t xml:space="preserve">Table </w:t>
      </w:r>
      <w:r w:rsidRPr="009E7500">
        <w:rPr>
          <w:rFonts w:ascii="Calibri" w:hAnsi="Calibri" w:cs="Calibri"/>
          <w:b/>
          <w:szCs w:val="22"/>
        </w:rPr>
        <w:fldChar w:fldCharType="begin"/>
      </w:r>
      <w:r w:rsidRPr="009E7500">
        <w:rPr>
          <w:rFonts w:ascii="Calibri" w:hAnsi="Calibri" w:cs="Calibri"/>
          <w:b/>
          <w:szCs w:val="22"/>
        </w:rPr>
        <w:instrText xml:space="preserve"> SEQ Table \* ARABIC </w:instrText>
      </w:r>
      <w:r w:rsidRPr="009E7500">
        <w:rPr>
          <w:rFonts w:ascii="Calibri" w:hAnsi="Calibri" w:cs="Calibri"/>
          <w:b/>
          <w:szCs w:val="22"/>
        </w:rPr>
        <w:fldChar w:fldCharType="separate"/>
      </w:r>
      <w:r w:rsidRPr="009E7500">
        <w:rPr>
          <w:rFonts w:ascii="Calibri" w:hAnsi="Calibri" w:cs="Calibri"/>
          <w:b/>
          <w:noProof/>
          <w:szCs w:val="22"/>
        </w:rPr>
        <w:t>1</w:t>
      </w:r>
      <w:r w:rsidRPr="009E7500">
        <w:rPr>
          <w:rFonts w:ascii="Calibri" w:hAnsi="Calibri" w:cs="Calibri"/>
          <w:b/>
          <w:szCs w:val="22"/>
        </w:rPr>
        <w:fldChar w:fldCharType="end"/>
      </w:r>
      <w:bookmarkEnd w:id="0"/>
      <w:r w:rsidRPr="009E7500">
        <w:rPr>
          <w:rFonts w:ascii="Calibri" w:hAnsi="Calibri" w:cs="Calibri"/>
          <w:b/>
          <w:szCs w:val="22"/>
        </w:rPr>
        <w:t xml:space="preserve">. </w:t>
      </w:r>
      <w:r w:rsidRPr="009E7500">
        <w:rPr>
          <w:rFonts w:ascii="Calibri" w:eastAsiaTheme="minorEastAsia" w:hAnsi="Calibri" w:cs="Calibri"/>
          <w:b/>
          <w:bCs/>
          <w:szCs w:val="22"/>
        </w:rPr>
        <w:t>ECOTOX numbers associated with the available open literature reviews.</w:t>
      </w:r>
      <w:bookmarkEnd w:id="1"/>
      <w:r w:rsidRPr="009E7500">
        <w:rPr>
          <w:rFonts w:ascii="Calibri" w:eastAsiaTheme="minorEastAsia" w:hAnsi="Calibri" w:cs="Calibri"/>
          <w:b/>
          <w:bCs/>
          <w:szCs w:val="22"/>
        </w:rPr>
        <w:t xml:space="preserve"> </w:t>
      </w:r>
    </w:p>
    <w:tbl>
      <w:tblPr>
        <w:tblStyle w:val="TableGrid"/>
        <w:tblW w:w="0" w:type="auto"/>
        <w:tblLook w:val="04A0" w:firstRow="1" w:lastRow="0" w:firstColumn="1" w:lastColumn="0" w:noHBand="0" w:noVBand="1"/>
      </w:tblPr>
      <w:tblGrid>
        <w:gridCol w:w="1615"/>
        <w:gridCol w:w="1620"/>
      </w:tblGrid>
      <w:tr w:rsidR="000E51A8" w:rsidRPr="009E7500" w14:paraId="0BBFBD2B" w14:textId="77777777" w:rsidTr="00253A0B">
        <w:tc>
          <w:tcPr>
            <w:tcW w:w="1615" w:type="dxa"/>
          </w:tcPr>
          <w:p w14:paraId="7B16A0B1" w14:textId="155B835C" w:rsidR="000E51A8" w:rsidRPr="009E7500" w:rsidRDefault="00D238D9" w:rsidP="00253A0B">
            <w:pPr>
              <w:rPr>
                <w:rFonts w:ascii="Calibri" w:hAnsi="Calibri" w:cs="Calibri"/>
                <w:sz w:val="22"/>
                <w:szCs w:val="22"/>
              </w:rPr>
            </w:pPr>
            <w:r w:rsidRPr="009E7500">
              <w:rPr>
                <w:rFonts w:ascii="Calibri" w:hAnsi="Calibri" w:cs="Calibri"/>
                <w:sz w:val="22"/>
                <w:szCs w:val="22"/>
              </w:rPr>
              <w:t>E169033</w:t>
            </w:r>
          </w:p>
        </w:tc>
        <w:tc>
          <w:tcPr>
            <w:tcW w:w="1620" w:type="dxa"/>
          </w:tcPr>
          <w:p w14:paraId="2E1F8F0D" w14:textId="6FD4A695" w:rsidR="000E51A8" w:rsidRPr="009E7500" w:rsidRDefault="00D238D9" w:rsidP="00253A0B">
            <w:pPr>
              <w:rPr>
                <w:rFonts w:ascii="Calibri" w:hAnsi="Calibri" w:cs="Calibri"/>
                <w:sz w:val="22"/>
                <w:szCs w:val="22"/>
              </w:rPr>
            </w:pPr>
            <w:r w:rsidRPr="009E7500">
              <w:rPr>
                <w:rFonts w:ascii="Calibri" w:hAnsi="Calibri" w:cs="Calibri"/>
                <w:sz w:val="22"/>
                <w:szCs w:val="22"/>
              </w:rPr>
              <w:t>E171549</w:t>
            </w:r>
          </w:p>
        </w:tc>
      </w:tr>
      <w:tr w:rsidR="000E51A8" w:rsidRPr="009E7500" w14:paraId="18BA72ED" w14:textId="77777777" w:rsidTr="00253A0B">
        <w:tc>
          <w:tcPr>
            <w:tcW w:w="1615" w:type="dxa"/>
          </w:tcPr>
          <w:p w14:paraId="55C8CD1F" w14:textId="63A6B668" w:rsidR="000E51A8" w:rsidRPr="009E7500" w:rsidRDefault="00D238D9" w:rsidP="00253A0B">
            <w:pPr>
              <w:rPr>
                <w:rFonts w:ascii="Calibri" w:hAnsi="Calibri" w:cs="Calibri"/>
                <w:sz w:val="22"/>
                <w:szCs w:val="22"/>
              </w:rPr>
            </w:pPr>
            <w:r w:rsidRPr="009E7500">
              <w:rPr>
                <w:rFonts w:ascii="Calibri" w:hAnsi="Calibri" w:cs="Calibri"/>
                <w:sz w:val="22"/>
                <w:szCs w:val="22"/>
              </w:rPr>
              <w:t>E182994</w:t>
            </w:r>
          </w:p>
        </w:tc>
        <w:tc>
          <w:tcPr>
            <w:tcW w:w="1620" w:type="dxa"/>
          </w:tcPr>
          <w:p w14:paraId="13720870" w14:textId="4B567F23" w:rsidR="000E51A8" w:rsidRPr="009E7500" w:rsidRDefault="00D238D9" w:rsidP="00253A0B">
            <w:pPr>
              <w:rPr>
                <w:rFonts w:ascii="Calibri" w:hAnsi="Calibri" w:cs="Calibri"/>
                <w:sz w:val="22"/>
                <w:szCs w:val="22"/>
              </w:rPr>
            </w:pPr>
            <w:r w:rsidRPr="009E7500">
              <w:rPr>
                <w:rFonts w:ascii="Calibri" w:hAnsi="Calibri" w:cs="Calibri"/>
                <w:sz w:val="22"/>
                <w:szCs w:val="22"/>
              </w:rPr>
              <w:t>E183529</w:t>
            </w:r>
          </w:p>
        </w:tc>
      </w:tr>
      <w:tr w:rsidR="000E51A8" w:rsidRPr="009E7500" w14:paraId="0069B85F" w14:textId="77777777" w:rsidTr="00253A0B">
        <w:tc>
          <w:tcPr>
            <w:tcW w:w="1615" w:type="dxa"/>
          </w:tcPr>
          <w:p w14:paraId="43D7B774" w14:textId="48AEF944" w:rsidR="000E51A8" w:rsidRPr="009E7500" w:rsidRDefault="00D238D9" w:rsidP="00253A0B">
            <w:pPr>
              <w:rPr>
                <w:rFonts w:ascii="Calibri" w:hAnsi="Calibri" w:cs="Calibri"/>
                <w:sz w:val="22"/>
                <w:szCs w:val="22"/>
              </w:rPr>
            </w:pPr>
            <w:r w:rsidRPr="009E7500">
              <w:rPr>
                <w:rFonts w:ascii="Calibri" w:hAnsi="Calibri" w:cs="Calibri"/>
                <w:sz w:val="22"/>
                <w:szCs w:val="22"/>
              </w:rPr>
              <w:t>E183532</w:t>
            </w:r>
          </w:p>
        </w:tc>
        <w:tc>
          <w:tcPr>
            <w:tcW w:w="1620" w:type="dxa"/>
          </w:tcPr>
          <w:p w14:paraId="45A5B050" w14:textId="47BF0CA3" w:rsidR="000E51A8" w:rsidRPr="009E7500" w:rsidRDefault="00D238D9" w:rsidP="00253A0B">
            <w:pPr>
              <w:rPr>
                <w:rFonts w:ascii="Calibri" w:hAnsi="Calibri" w:cs="Calibri"/>
                <w:sz w:val="22"/>
                <w:szCs w:val="22"/>
              </w:rPr>
            </w:pPr>
            <w:r w:rsidRPr="009E7500">
              <w:rPr>
                <w:rFonts w:ascii="Calibri" w:hAnsi="Calibri" w:cs="Calibri"/>
                <w:sz w:val="22"/>
                <w:szCs w:val="22"/>
              </w:rPr>
              <w:t>E183703</w:t>
            </w:r>
          </w:p>
        </w:tc>
      </w:tr>
      <w:tr w:rsidR="000E51A8" w:rsidRPr="009E7500" w14:paraId="4032DD3D" w14:textId="77777777" w:rsidTr="00253A0B">
        <w:tc>
          <w:tcPr>
            <w:tcW w:w="1615" w:type="dxa"/>
          </w:tcPr>
          <w:p w14:paraId="72D2B6AD" w14:textId="66021710" w:rsidR="000E51A8" w:rsidRPr="009E7500" w:rsidRDefault="00D238D9" w:rsidP="00253A0B">
            <w:pPr>
              <w:rPr>
                <w:rFonts w:ascii="Calibri" w:hAnsi="Calibri" w:cs="Calibri"/>
                <w:sz w:val="22"/>
                <w:szCs w:val="22"/>
              </w:rPr>
            </w:pPr>
            <w:r w:rsidRPr="009E7500">
              <w:rPr>
                <w:rFonts w:ascii="Calibri" w:hAnsi="Calibri" w:cs="Calibri"/>
                <w:sz w:val="22"/>
                <w:szCs w:val="22"/>
              </w:rPr>
              <w:t>E183774</w:t>
            </w:r>
          </w:p>
        </w:tc>
        <w:tc>
          <w:tcPr>
            <w:tcW w:w="1620" w:type="dxa"/>
          </w:tcPr>
          <w:p w14:paraId="18B70476" w14:textId="24E69F42" w:rsidR="000E51A8" w:rsidRPr="009E7500" w:rsidRDefault="00D238D9" w:rsidP="00253A0B">
            <w:pPr>
              <w:rPr>
                <w:rFonts w:ascii="Calibri" w:hAnsi="Calibri" w:cs="Calibri"/>
                <w:sz w:val="22"/>
                <w:szCs w:val="22"/>
              </w:rPr>
            </w:pPr>
            <w:r w:rsidRPr="009E7500">
              <w:rPr>
                <w:rFonts w:ascii="Calibri" w:hAnsi="Calibri" w:cs="Calibri"/>
                <w:sz w:val="22"/>
                <w:szCs w:val="22"/>
              </w:rPr>
              <w:t>E183780</w:t>
            </w:r>
          </w:p>
        </w:tc>
      </w:tr>
    </w:tbl>
    <w:p w14:paraId="5A53DCCB" w14:textId="77777777" w:rsidR="000E51A8" w:rsidRPr="009E7500" w:rsidRDefault="000E51A8" w:rsidP="000E51A8">
      <w:pPr>
        <w:spacing w:after="160" w:line="259" w:lineRule="auto"/>
        <w:rPr>
          <w:rFonts w:ascii="Calibri" w:hAnsi="Calibri" w:cs="Calibri"/>
          <w:sz w:val="22"/>
          <w:szCs w:val="22"/>
        </w:rPr>
      </w:pPr>
      <w:r w:rsidRPr="009E7500">
        <w:rPr>
          <w:rFonts w:ascii="Calibri" w:hAnsi="Calibri" w:cs="Calibri"/>
          <w:sz w:val="22"/>
          <w:szCs w:val="22"/>
        </w:rPr>
        <w:br w:type="page"/>
      </w:r>
    </w:p>
    <w:p w14:paraId="6DBA0DED" w14:textId="77777777" w:rsidR="00FA68E1" w:rsidRPr="009E7500" w:rsidRDefault="00FA68E1" w:rsidP="00FA68E1">
      <w:pPr>
        <w:spacing w:after="160" w:line="256" w:lineRule="auto"/>
        <w:rPr>
          <w:rFonts w:ascii="Calibri" w:eastAsia="Calibri" w:hAnsi="Calibri" w:cs="Calibri"/>
          <w:b/>
          <w:bCs/>
          <w:sz w:val="22"/>
          <w:szCs w:val="22"/>
          <w:u w:val="single"/>
        </w:rPr>
      </w:pPr>
      <w:bookmarkStart w:id="2" w:name="_Hlk74663588"/>
      <w:r w:rsidRPr="009E7500">
        <w:rPr>
          <w:rFonts w:ascii="Calibri" w:eastAsia="Calibri" w:hAnsi="Calibri" w:cs="Calibri"/>
          <w:b/>
          <w:bCs/>
          <w:sz w:val="22"/>
          <w:szCs w:val="22"/>
          <w:u w:val="single"/>
        </w:rPr>
        <w:lastRenderedPageBreak/>
        <w:t>Open Literature Review Summary</w:t>
      </w:r>
    </w:p>
    <w:p w14:paraId="15B5298F" w14:textId="77777777" w:rsidR="00FA68E1" w:rsidRPr="009E7500" w:rsidRDefault="00FA68E1" w:rsidP="00FA68E1">
      <w:pPr>
        <w:spacing w:after="160" w:line="256" w:lineRule="auto"/>
        <w:rPr>
          <w:rFonts w:ascii="Calibri" w:eastAsia="Calibri" w:hAnsi="Calibri" w:cs="Calibri"/>
          <w:sz w:val="22"/>
          <w:szCs w:val="22"/>
        </w:rPr>
      </w:pPr>
      <w:r w:rsidRPr="009E7500">
        <w:rPr>
          <w:rFonts w:ascii="Calibri" w:eastAsia="Calibri" w:hAnsi="Calibri" w:cs="Calibri"/>
          <w:b/>
          <w:bCs/>
          <w:sz w:val="22"/>
          <w:szCs w:val="22"/>
        </w:rPr>
        <w:t xml:space="preserve">Chemical Name: </w:t>
      </w:r>
      <w:r w:rsidRPr="009E7500">
        <w:rPr>
          <w:rFonts w:ascii="Calibri" w:eastAsia="Calibri" w:hAnsi="Calibri" w:cs="Calibri"/>
          <w:sz w:val="22"/>
          <w:szCs w:val="22"/>
        </w:rPr>
        <w:t>Thiamethoxam, Imidacloprid</w:t>
      </w:r>
    </w:p>
    <w:p w14:paraId="620816C2" w14:textId="77777777" w:rsidR="00FA68E1" w:rsidRPr="009E7500" w:rsidRDefault="00FA68E1" w:rsidP="00FA68E1">
      <w:pPr>
        <w:spacing w:after="160" w:line="256" w:lineRule="auto"/>
        <w:rPr>
          <w:rFonts w:ascii="Calibri" w:eastAsia="Calibri" w:hAnsi="Calibri" w:cs="Calibri"/>
          <w:sz w:val="22"/>
          <w:szCs w:val="22"/>
        </w:rPr>
      </w:pPr>
      <w:r w:rsidRPr="009E7500">
        <w:rPr>
          <w:rFonts w:ascii="Calibri" w:eastAsia="Calibri" w:hAnsi="Calibri" w:cs="Calibri"/>
          <w:b/>
          <w:bCs/>
          <w:sz w:val="22"/>
          <w:szCs w:val="22"/>
        </w:rPr>
        <w:t xml:space="preserve">CAS No: </w:t>
      </w:r>
      <w:r w:rsidRPr="009E7500">
        <w:rPr>
          <w:rFonts w:ascii="Calibri" w:eastAsia="Calibri" w:hAnsi="Calibri" w:cs="Calibri"/>
          <w:sz w:val="22"/>
          <w:szCs w:val="22"/>
        </w:rPr>
        <w:t>153719-23-4, 138261-41-3</w:t>
      </w:r>
    </w:p>
    <w:p w14:paraId="6B5DF913" w14:textId="77777777" w:rsidR="00FA68E1" w:rsidRPr="009E7500" w:rsidRDefault="00FA68E1" w:rsidP="00FA68E1">
      <w:pPr>
        <w:spacing w:after="160" w:line="256" w:lineRule="auto"/>
        <w:rPr>
          <w:rFonts w:ascii="Calibri" w:eastAsia="Calibri" w:hAnsi="Calibri" w:cs="Calibri"/>
          <w:sz w:val="22"/>
          <w:szCs w:val="22"/>
        </w:rPr>
      </w:pPr>
      <w:r w:rsidRPr="009E7500">
        <w:rPr>
          <w:rFonts w:ascii="Calibri" w:eastAsia="Calibri" w:hAnsi="Calibri" w:cs="Calibri"/>
          <w:b/>
          <w:bCs/>
          <w:sz w:val="22"/>
          <w:szCs w:val="22"/>
        </w:rPr>
        <w:t xml:space="preserve">PC Codes: </w:t>
      </w:r>
      <w:r w:rsidRPr="009E7500">
        <w:rPr>
          <w:rFonts w:ascii="Calibri" w:eastAsia="Calibri" w:hAnsi="Calibri" w:cs="Calibri"/>
          <w:sz w:val="22"/>
          <w:szCs w:val="22"/>
        </w:rPr>
        <w:t>060109, 129099</w:t>
      </w:r>
    </w:p>
    <w:p w14:paraId="0F293DA0" w14:textId="77777777" w:rsidR="00FA68E1" w:rsidRPr="009E7500" w:rsidRDefault="00FA68E1" w:rsidP="00FA68E1">
      <w:pPr>
        <w:spacing w:after="160" w:line="256" w:lineRule="auto"/>
        <w:rPr>
          <w:rFonts w:ascii="Calibri" w:eastAsia="Calibri" w:hAnsi="Calibri" w:cs="Calibri"/>
          <w:b/>
          <w:bCs/>
          <w:sz w:val="22"/>
          <w:szCs w:val="22"/>
        </w:rPr>
      </w:pPr>
      <w:bookmarkStart w:id="3" w:name="_Hlk76032886"/>
      <w:r w:rsidRPr="009E7500">
        <w:rPr>
          <w:rFonts w:ascii="Calibri" w:eastAsia="Calibri" w:hAnsi="Calibri" w:cs="Calibri"/>
          <w:b/>
          <w:bCs/>
          <w:sz w:val="22"/>
          <w:szCs w:val="22"/>
        </w:rPr>
        <w:t xml:space="preserve">DP Code: </w:t>
      </w:r>
      <w:r w:rsidRPr="009E7500">
        <w:rPr>
          <w:rFonts w:ascii="Calibri" w:eastAsia="Calibri" w:hAnsi="Calibri" w:cs="Calibri"/>
          <w:sz w:val="22"/>
          <w:szCs w:val="22"/>
        </w:rPr>
        <w:t>462567</w:t>
      </w:r>
    </w:p>
    <w:bookmarkEnd w:id="3"/>
    <w:p w14:paraId="3C2DD002" w14:textId="77777777" w:rsidR="00FA68E1" w:rsidRPr="009E7500" w:rsidRDefault="00FA68E1" w:rsidP="00FA68E1">
      <w:pPr>
        <w:spacing w:after="160" w:line="256" w:lineRule="auto"/>
        <w:rPr>
          <w:rFonts w:ascii="Calibri" w:eastAsia="Calibri" w:hAnsi="Calibri" w:cs="Calibri"/>
          <w:sz w:val="22"/>
          <w:szCs w:val="22"/>
        </w:rPr>
      </w:pPr>
      <w:r w:rsidRPr="009E7500">
        <w:rPr>
          <w:rFonts w:ascii="Calibri" w:eastAsia="Calibri" w:hAnsi="Calibri" w:cs="Calibri"/>
          <w:b/>
          <w:bCs/>
          <w:sz w:val="22"/>
          <w:szCs w:val="22"/>
        </w:rPr>
        <w:t xml:space="preserve">ECOTOX Record Number: </w:t>
      </w:r>
      <w:r w:rsidRPr="009E7500">
        <w:rPr>
          <w:rFonts w:ascii="Calibri" w:eastAsia="Calibri" w:hAnsi="Calibri" w:cs="Calibri"/>
          <w:sz w:val="22"/>
          <w:szCs w:val="22"/>
        </w:rPr>
        <w:t>169033</w:t>
      </w:r>
    </w:p>
    <w:p w14:paraId="4491AEFF" w14:textId="77777777" w:rsidR="00FA68E1" w:rsidRPr="009E7500" w:rsidRDefault="00FA68E1" w:rsidP="00FA68E1">
      <w:pPr>
        <w:spacing w:after="160" w:line="256" w:lineRule="auto"/>
        <w:rPr>
          <w:rFonts w:ascii="Calibri" w:eastAsia="Calibri" w:hAnsi="Calibri" w:cs="Calibri"/>
          <w:sz w:val="22"/>
          <w:szCs w:val="22"/>
        </w:rPr>
      </w:pPr>
      <w:r w:rsidRPr="009E7500">
        <w:rPr>
          <w:rFonts w:ascii="Calibri" w:eastAsia="Calibri" w:hAnsi="Calibri" w:cs="Calibri"/>
          <w:b/>
          <w:bCs/>
          <w:sz w:val="22"/>
          <w:szCs w:val="22"/>
        </w:rPr>
        <w:t xml:space="preserve">Purpose of Review: </w:t>
      </w:r>
      <w:r w:rsidRPr="009E7500">
        <w:rPr>
          <w:rFonts w:ascii="Calibri" w:eastAsia="Calibri" w:hAnsi="Calibri" w:cs="Calibri"/>
          <w:sz w:val="22"/>
          <w:szCs w:val="22"/>
        </w:rPr>
        <w:t>ESA risk assessment</w:t>
      </w:r>
    </w:p>
    <w:p w14:paraId="23F35769" w14:textId="77777777" w:rsidR="00FA68E1" w:rsidRPr="009E7500" w:rsidRDefault="00FA68E1" w:rsidP="00FA68E1">
      <w:pPr>
        <w:spacing w:after="160" w:line="256" w:lineRule="auto"/>
        <w:rPr>
          <w:rFonts w:ascii="Calibri" w:eastAsia="Calibri" w:hAnsi="Calibri" w:cs="Calibri"/>
          <w:sz w:val="22"/>
          <w:szCs w:val="22"/>
        </w:rPr>
      </w:pPr>
      <w:r w:rsidRPr="009E7500">
        <w:rPr>
          <w:rFonts w:ascii="Calibri" w:eastAsia="Calibri" w:hAnsi="Calibri" w:cs="Calibri"/>
          <w:b/>
          <w:bCs/>
          <w:sz w:val="22"/>
          <w:szCs w:val="22"/>
        </w:rPr>
        <w:t xml:space="preserve">Date of Review: </w:t>
      </w:r>
      <w:r w:rsidRPr="009E7500">
        <w:rPr>
          <w:rFonts w:ascii="Calibri" w:eastAsia="Calibri" w:hAnsi="Calibri" w:cs="Calibri"/>
          <w:sz w:val="22"/>
          <w:szCs w:val="22"/>
        </w:rPr>
        <w:t>6/15/2021</w:t>
      </w:r>
    </w:p>
    <w:p w14:paraId="496D2AC4" w14:textId="77777777" w:rsidR="00FA68E1" w:rsidRPr="009E7500" w:rsidRDefault="00FA68E1" w:rsidP="00FA68E1">
      <w:pPr>
        <w:spacing w:after="160" w:line="256" w:lineRule="auto"/>
        <w:rPr>
          <w:rFonts w:ascii="Calibri" w:eastAsia="Calibri" w:hAnsi="Calibri" w:cs="Calibri"/>
          <w:sz w:val="22"/>
          <w:szCs w:val="22"/>
        </w:rPr>
      </w:pPr>
      <w:r w:rsidRPr="009E7500">
        <w:rPr>
          <w:rFonts w:ascii="Calibri" w:eastAsia="Calibri" w:hAnsi="Calibri" w:cs="Calibri"/>
          <w:b/>
          <w:bCs/>
          <w:sz w:val="22"/>
          <w:szCs w:val="22"/>
        </w:rPr>
        <w:t xml:space="preserve">Citation: </w:t>
      </w:r>
      <w:r w:rsidRPr="009E7500">
        <w:rPr>
          <w:rFonts w:ascii="Calibri" w:eastAsia="Calibri" w:hAnsi="Calibri" w:cs="Calibri"/>
          <w:sz w:val="22"/>
          <w:szCs w:val="22"/>
        </w:rPr>
        <w:t xml:space="preserve">Alves, P. R. L., Cardoso, E. J.B.N., Martines, A. M., Sousa, J. P., &amp; Pasini, A. (2013). Earthworm ecotoxicological assessments of pesticides used to treat seeds under tropical conditions. </w:t>
      </w:r>
      <w:r w:rsidRPr="009E7500">
        <w:rPr>
          <w:rFonts w:ascii="Calibri" w:eastAsia="Calibri" w:hAnsi="Calibri" w:cs="Calibri"/>
          <w:i/>
          <w:iCs/>
          <w:sz w:val="22"/>
          <w:szCs w:val="22"/>
        </w:rPr>
        <w:t>Chemosphere</w:t>
      </w:r>
      <w:r w:rsidRPr="009E7500">
        <w:rPr>
          <w:rFonts w:ascii="Calibri" w:eastAsia="Calibri" w:hAnsi="Calibri" w:cs="Calibri"/>
          <w:sz w:val="22"/>
          <w:szCs w:val="22"/>
        </w:rPr>
        <w:t>, </w:t>
      </w:r>
      <w:r w:rsidRPr="009E7500">
        <w:rPr>
          <w:rFonts w:ascii="Calibri" w:eastAsia="Calibri" w:hAnsi="Calibri" w:cs="Calibri"/>
          <w:i/>
          <w:iCs/>
          <w:sz w:val="22"/>
          <w:szCs w:val="22"/>
        </w:rPr>
        <w:t>90</w:t>
      </w:r>
      <w:r w:rsidRPr="009E7500">
        <w:rPr>
          <w:rFonts w:ascii="Calibri" w:eastAsia="Calibri" w:hAnsi="Calibri" w:cs="Calibri"/>
          <w:sz w:val="22"/>
          <w:szCs w:val="22"/>
        </w:rPr>
        <w:t>(11), 2674-2682.</w:t>
      </w:r>
    </w:p>
    <w:p w14:paraId="7C0E6FF3" w14:textId="77777777" w:rsidR="00FA68E1" w:rsidRPr="009E7500" w:rsidRDefault="00FA68E1" w:rsidP="00FA68E1">
      <w:pPr>
        <w:spacing w:after="160" w:line="256" w:lineRule="auto"/>
        <w:rPr>
          <w:rFonts w:ascii="Calibri" w:eastAsia="Calibri" w:hAnsi="Calibri" w:cs="Calibri"/>
          <w:b/>
          <w:bCs/>
          <w:sz w:val="22"/>
          <w:szCs w:val="22"/>
        </w:rPr>
      </w:pPr>
      <w:r w:rsidRPr="009E7500">
        <w:rPr>
          <w:rFonts w:ascii="Calibri" w:eastAsia="Calibri" w:hAnsi="Calibri" w:cs="Calibri"/>
          <w:b/>
          <w:bCs/>
          <w:sz w:val="22"/>
          <w:szCs w:val="22"/>
        </w:rPr>
        <w:t xml:space="preserve">Summary of Study Findings: </w:t>
      </w:r>
    </w:p>
    <w:p w14:paraId="50E9B9CF" w14:textId="77777777" w:rsidR="00FA68E1" w:rsidRPr="009E7500" w:rsidRDefault="00FA68E1" w:rsidP="00FA68E1">
      <w:pPr>
        <w:spacing w:after="160" w:line="256" w:lineRule="auto"/>
        <w:rPr>
          <w:rFonts w:ascii="Calibri" w:eastAsia="Calibri" w:hAnsi="Calibri" w:cs="Calibri"/>
          <w:sz w:val="22"/>
          <w:szCs w:val="22"/>
        </w:rPr>
      </w:pPr>
      <w:r w:rsidRPr="009E7500">
        <w:rPr>
          <w:rFonts w:ascii="Calibri" w:eastAsia="Calibri" w:hAnsi="Calibri" w:cs="Calibri"/>
          <w:i/>
          <w:iCs/>
          <w:sz w:val="22"/>
          <w:szCs w:val="22"/>
        </w:rPr>
        <w:t>Test Organisms:</w:t>
      </w:r>
      <w:r w:rsidRPr="009E7500">
        <w:rPr>
          <w:rFonts w:ascii="Calibri" w:eastAsia="Calibri" w:hAnsi="Calibri" w:cs="Calibri"/>
          <w:sz w:val="22"/>
          <w:szCs w:val="22"/>
        </w:rPr>
        <w:t xml:space="preserve"> Acute toxicity tests were performed to determine potential adverse effects of thiamethoxan and imidacloprid on the earthworm (</w:t>
      </w:r>
      <w:r w:rsidRPr="009E7500">
        <w:rPr>
          <w:rFonts w:ascii="Calibri" w:eastAsia="Calibri" w:hAnsi="Calibri" w:cs="Calibri"/>
          <w:i/>
          <w:iCs/>
          <w:sz w:val="22"/>
          <w:szCs w:val="22"/>
        </w:rPr>
        <w:t>Eisenia andrei</w:t>
      </w:r>
      <w:r w:rsidRPr="009E7500">
        <w:rPr>
          <w:rFonts w:ascii="Calibri" w:eastAsia="Calibri" w:hAnsi="Calibri" w:cs="Calibri"/>
          <w:sz w:val="22"/>
          <w:szCs w:val="22"/>
        </w:rPr>
        <w:t>) under laboratory conditions. Adult worms with an individual body weight ranging from 300 to 600 mg were used in the study</w:t>
      </w:r>
      <w:r w:rsidRPr="009E7500">
        <w:rPr>
          <w:rFonts w:ascii="Calibri" w:eastAsia="Calibri" w:hAnsi="Calibri" w:cs="Calibri"/>
          <w:b/>
          <w:bCs/>
          <w:sz w:val="22"/>
          <w:szCs w:val="22"/>
        </w:rPr>
        <w:t xml:space="preserve">.  </w:t>
      </w:r>
      <w:r w:rsidRPr="009E7500">
        <w:rPr>
          <w:rFonts w:ascii="Calibri" w:eastAsia="Calibri" w:hAnsi="Calibri" w:cs="Calibri"/>
          <w:sz w:val="22"/>
          <w:szCs w:val="22"/>
        </w:rPr>
        <w:t xml:space="preserve">Lethal effects of each pesticide on </w:t>
      </w:r>
      <w:r w:rsidRPr="009E7500">
        <w:rPr>
          <w:rFonts w:ascii="Calibri" w:eastAsia="Calibri" w:hAnsi="Calibri" w:cs="Calibri"/>
          <w:i/>
          <w:iCs/>
          <w:sz w:val="22"/>
          <w:szCs w:val="22"/>
        </w:rPr>
        <w:t xml:space="preserve">E. andrei </w:t>
      </w:r>
      <w:r w:rsidRPr="009E7500">
        <w:rPr>
          <w:rFonts w:ascii="Calibri" w:eastAsia="Calibri" w:hAnsi="Calibri" w:cs="Calibri"/>
          <w:sz w:val="22"/>
          <w:szCs w:val="22"/>
        </w:rPr>
        <w:t xml:space="preserve">were assessed via acute toxicity tests, following Organisation for Economic Co-operation and Development (OECD, 2004). </w:t>
      </w:r>
    </w:p>
    <w:p w14:paraId="318A0FD8" w14:textId="77777777" w:rsidR="00FA68E1" w:rsidRPr="009E7500" w:rsidRDefault="00FA68E1" w:rsidP="00FA68E1">
      <w:pPr>
        <w:spacing w:after="160" w:line="256" w:lineRule="auto"/>
        <w:rPr>
          <w:rFonts w:ascii="Calibri" w:eastAsia="Calibri" w:hAnsi="Calibri" w:cs="Calibri"/>
          <w:sz w:val="22"/>
          <w:szCs w:val="22"/>
        </w:rPr>
      </w:pPr>
      <w:r w:rsidRPr="009E7500">
        <w:rPr>
          <w:rFonts w:ascii="Calibri" w:eastAsia="Calibri" w:hAnsi="Calibri" w:cs="Calibri"/>
          <w:i/>
          <w:iCs/>
          <w:sz w:val="22"/>
          <w:szCs w:val="22"/>
        </w:rPr>
        <w:t>Experimental design</w:t>
      </w:r>
      <w:r w:rsidRPr="009E7500">
        <w:rPr>
          <w:rFonts w:ascii="Calibri" w:eastAsia="Calibri" w:hAnsi="Calibri" w:cs="Calibri"/>
          <w:sz w:val="22"/>
          <w:szCs w:val="22"/>
        </w:rPr>
        <w:t>: Approximately 700 g of Tropical Artificial Soil (TAS) was added to circular plastic cup containers with a diameter of 12.5 cm and a height of 9.5 cm, wetted with water (control) or pesticide solution (treatment), so that each container contained soil to a depth of 5-7 cm. The TAS was treated with five concentrations of each neonicotinoid (</w:t>
      </w:r>
      <w:r w:rsidRPr="009E7500">
        <w:rPr>
          <w:rFonts w:ascii="Calibri" w:eastAsia="Calibri" w:hAnsi="Calibri" w:cs="Calibri"/>
          <w:b/>
          <w:bCs/>
          <w:sz w:val="22"/>
          <w:szCs w:val="22"/>
        </w:rPr>
        <w:t>Table 1</w:t>
      </w:r>
      <w:r w:rsidRPr="009E7500">
        <w:rPr>
          <w:rFonts w:ascii="Calibri" w:eastAsia="Calibri" w:hAnsi="Calibri" w:cs="Calibri"/>
          <w:sz w:val="22"/>
          <w:szCs w:val="22"/>
        </w:rPr>
        <w:t>), with four replicates (</w:t>
      </w:r>
      <w:proofErr w:type="gramStart"/>
      <w:r w:rsidRPr="009E7500">
        <w:rPr>
          <w:rFonts w:ascii="Calibri" w:eastAsia="Calibri" w:hAnsi="Calibri" w:cs="Calibri"/>
          <w:i/>
          <w:iCs/>
          <w:sz w:val="22"/>
          <w:szCs w:val="22"/>
        </w:rPr>
        <w:t>i.e.</w:t>
      </w:r>
      <w:proofErr w:type="gramEnd"/>
      <w:r w:rsidRPr="009E7500">
        <w:rPr>
          <w:rFonts w:ascii="Calibri" w:eastAsia="Calibri" w:hAnsi="Calibri" w:cs="Calibri"/>
          <w:i/>
          <w:iCs/>
          <w:sz w:val="22"/>
          <w:szCs w:val="22"/>
        </w:rPr>
        <w:t xml:space="preserve"> </w:t>
      </w:r>
      <w:r w:rsidRPr="009E7500">
        <w:rPr>
          <w:rFonts w:ascii="Calibri" w:eastAsia="Calibri" w:hAnsi="Calibri" w:cs="Calibri"/>
          <w:sz w:val="22"/>
          <w:szCs w:val="22"/>
        </w:rPr>
        <w:t xml:space="preserve">1 plastic cup container) for each concentration. Earthworms were first washed and individually weighed. Ten 10 individuals were placed to each test container which were closed with a perforated lid.  The worms were fed horse manure once a week during the 14 d of the test. On the last day of the bioassay, worms were removed from the containers. Individuals that did not respond to mechanical stimulation of the anterior portion of the body were recorded as dead. Live worms were washed and weighed, and the difference between starting and ending body weight was calculated. In the study, chronic toxicity tests were performed on </w:t>
      </w:r>
      <w:r w:rsidRPr="009E7500">
        <w:rPr>
          <w:rFonts w:ascii="Calibri" w:eastAsia="Calibri" w:hAnsi="Calibri" w:cs="Calibri"/>
          <w:i/>
          <w:iCs/>
          <w:sz w:val="22"/>
          <w:szCs w:val="22"/>
        </w:rPr>
        <w:t>E. andrei</w:t>
      </w:r>
      <w:r w:rsidRPr="009E7500">
        <w:rPr>
          <w:rFonts w:ascii="Calibri" w:eastAsia="Calibri" w:hAnsi="Calibri" w:cs="Calibri"/>
          <w:sz w:val="22"/>
          <w:szCs w:val="22"/>
        </w:rPr>
        <w:t>;</w:t>
      </w:r>
      <w:r w:rsidRPr="009E7500">
        <w:rPr>
          <w:rFonts w:ascii="Calibri" w:eastAsia="Calibri" w:hAnsi="Calibri" w:cs="Calibri"/>
          <w:i/>
          <w:iCs/>
          <w:sz w:val="22"/>
          <w:szCs w:val="22"/>
        </w:rPr>
        <w:t xml:space="preserve"> </w:t>
      </w:r>
      <w:r w:rsidRPr="009E7500">
        <w:rPr>
          <w:rFonts w:ascii="Calibri" w:eastAsia="Calibri" w:hAnsi="Calibri" w:cs="Calibri"/>
          <w:sz w:val="22"/>
          <w:szCs w:val="22"/>
        </w:rPr>
        <w:t>however, this review is only focused on the acute toxicity tests.</w:t>
      </w:r>
    </w:p>
    <w:p w14:paraId="188E9C8D" w14:textId="77777777" w:rsidR="00FA68E1" w:rsidRPr="009E7500" w:rsidRDefault="00FA68E1" w:rsidP="00FA68E1">
      <w:pPr>
        <w:spacing w:after="160" w:line="256" w:lineRule="auto"/>
        <w:rPr>
          <w:rFonts w:ascii="Calibri" w:eastAsia="Calibri" w:hAnsi="Calibri" w:cs="Calibri"/>
          <w:sz w:val="22"/>
          <w:szCs w:val="22"/>
        </w:rPr>
      </w:pPr>
      <w:r w:rsidRPr="009E7500">
        <w:rPr>
          <w:rFonts w:ascii="Calibri" w:eastAsia="Calibri" w:hAnsi="Calibri" w:cs="Calibri"/>
          <w:i/>
          <w:iCs/>
          <w:sz w:val="22"/>
          <w:szCs w:val="22"/>
        </w:rPr>
        <w:t>Statistical analyses</w:t>
      </w:r>
      <w:r w:rsidRPr="009E7500">
        <w:rPr>
          <w:rFonts w:ascii="Calibri" w:eastAsia="Calibri" w:hAnsi="Calibri" w:cs="Calibri"/>
          <w:sz w:val="22"/>
          <w:szCs w:val="22"/>
        </w:rPr>
        <w:t>: LC</w:t>
      </w:r>
      <w:r w:rsidRPr="009E7500">
        <w:rPr>
          <w:rFonts w:ascii="Calibri" w:eastAsia="Calibri" w:hAnsi="Calibri" w:cs="Calibri"/>
          <w:sz w:val="22"/>
          <w:szCs w:val="22"/>
          <w:vertAlign w:val="subscript"/>
        </w:rPr>
        <w:t xml:space="preserve">50 </w:t>
      </w:r>
      <w:r w:rsidRPr="009E7500">
        <w:rPr>
          <w:rFonts w:ascii="Calibri" w:eastAsia="Calibri" w:hAnsi="Calibri" w:cs="Calibri"/>
          <w:sz w:val="22"/>
          <w:szCs w:val="22"/>
        </w:rPr>
        <w:t>values were estimated using PriProbit 1.63 software.</w:t>
      </w:r>
    </w:p>
    <w:p w14:paraId="321880D9" w14:textId="77777777" w:rsidR="00FA68E1" w:rsidRPr="009E7500" w:rsidRDefault="00FA68E1" w:rsidP="00FA68E1">
      <w:pPr>
        <w:spacing w:line="256" w:lineRule="auto"/>
        <w:rPr>
          <w:rFonts w:ascii="Calibri" w:eastAsia="Calibri" w:hAnsi="Calibri" w:cs="Calibri"/>
          <w:b/>
          <w:bCs/>
          <w:sz w:val="22"/>
          <w:szCs w:val="22"/>
        </w:rPr>
      </w:pPr>
      <w:r w:rsidRPr="009E7500">
        <w:rPr>
          <w:rFonts w:ascii="Calibri" w:eastAsia="Calibri" w:hAnsi="Calibri" w:cs="Calibri"/>
          <w:b/>
          <w:bCs/>
          <w:sz w:val="22"/>
          <w:szCs w:val="22"/>
        </w:rPr>
        <w:t xml:space="preserve">Table 1. </w:t>
      </w:r>
      <w:bookmarkStart w:id="4" w:name="_Hlk74646279"/>
      <w:r w:rsidRPr="009E7500">
        <w:rPr>
          <w:rFonts w:ascii="Calibri" w:eastAsia="Calibri" w:hAnsi="Calibri" w:cs="Calibri"/>
          <w:b/>
          <w:bCs/>
          <w:sz w:val="22"/>
          <w:szCs w:val="22"/>
        </w:rPr>
        <w:t>Concentrations of the active ingredients (a.i.) of each pesticide used in the acute toxicity test</w:t>
      </w:r>
      <w:bookmarkEnd w:id="4"/>
      <w:r w:rsidRPr="009E7500">
        <w:rPr>
          <w:rFonts w:ascii="Calibri" w:eastAsia="Calibri" w:hAnsi="Calibri" w:cs="Calibri"/>
          <w:b/>
          <w:bCs/>
          <w:sz w:val="22"/>
          <w:szCs w:val="22"/>
        </w:rPr>
        <w:t>.</w:t>
      </w:r>
    </w:p>
    <w:tbl>
      <w:tblPr>
        <w:tblStyle w:val="TableGrid1"/>
        <w:tblW w:w="5000" w:type="pct"/>
        <w:tblInd w:w="0" w:type="dxa"/>
        <w:tblLook w:val="04A0" w:firstRow="1" w:lastRow="0" w:firstColumn="1" w:lastColumn="0" w:noHBand="0" w:noVBand="1"/>
      </w:tblPr>
      <w:tblGrid>
        <w:gridCol w:w="2186"/>
        <w:gridCol w:w="2038"/>
        <w:gridCol w:w="2160"/>
        <w:gridCol w:w="2966"/>
      </w:tblGrid>
      <w:tr w:rsidR="00FA68E1" w:rsidRPr="009E7500" w14:paraId="284B7E93" w14:textId="77777777" w:rsidTr="0000641B">
        <w:tc>
          <w:tcPr>
            <w:tcW w:w="116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113E470" w14:textId="77777777" w:rsidR="00FA68E1" w:rsidRPr="009E7500" w:rsidRDefault="00FA68E1" w:rsidP="00FA68E1">
            <w:pPr>
              <w:spacing w:line="256" w:lineRule="auto"/>
              <w:jc w:val="center"/>
              <w:rPr>
                <w:rFonts w:ascii="Calibri" w:eastAsia="Calibri" w:hAnsi="Calibri" w:cs="Calibri"/>
                <w:b/>
                <w:bCs/>
                <w:sz w:val="22"/>
                <w:szCs w:val="22"/>
              </w:rPr>
            </w:pPr>
            <w:r w:rsidRPr="009E7500">
              <w:rPr>
                <w:rFonts w:ascii="Calibri" w:eastAsia="Calibri" w:hAnsi="Calibri" w:cs="Calibri"/>
                <w:b/>
                <w:bCs/>
                <w:sz w:val="22"/>
                <w:szCs w:val="22"/>
              </w:rPr>
              <w:t xml:space="preserve">Formulation </w:t>
            </w:r>
          </w:p>
        </w:tc>
        <w:tc>
          <w:tcPr>
            <w:tcW w:w="109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32F9433" w14:textId="77777777" w:rsidR="00FA68E1" w:rsidRPr="009E7500" w:rsidRDefault="00FA68E1" w:rsidP="00FA68E1">
            <w:pPr>
              <w:spacing w:line="256" w:lineRule="auto"/>
              <w:jc w:val="center"/>
              <w:rPr>
                <w:rFonts w:ascii="Calibri" w:eastAsia="Calibri" w:hAnsi="Calibri" w:cs="Calibri"/>
                <w:b/>
                <w:bCs/>
                <w:sz w:val="22"/>
                <w:szCs w:val="22"/>
              </w:rPr>
            </w:pPr>
            <w:r w:rsidRPr="009E7500">
              <w:rPr>
                <w:rFonts w:ascii="Calibri" w:eastAsia="Calibri" w:hAnsi="Calibri" w:cs="Calibri"/>
                <w:b/>
                <w:bCs/>
                <w:sz w:val="22"/>
                <w:szCs w:val="22"/>
              </w:rPr>
              <w:t>Name of Active Ingredient</w:t>
            </w:r>
          </w:p>
        </w:tc>
        <w:tc>
          <w:tcPr>
            <w:tcW w:w="115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3553793" w14:textId="77777777" w:rsidR="00FA68E1" w:rsidRPr="009E7500" w:rsidRDefault="00FA68E1" w:rsidP="00FA68E1">
            <w:pPr>
              <w:spacing w:line="256" w:lineRule="auto"/>
              <w:jc w:val="center"/>
              <w:rPr>
                <w:rFonts w:ascii="Calibri" w:eastAsia="Calibri" w:hAnsi="Calibri" w:cs="Calibri"/>
                <w:b/>
                <w:bCs/>
                <w:sz w:val="22"/>
                <w:szCs w:val="22"/>
              </w:rPr>
            </w:pPr>
            <w:r w:rsidRPr="009E7500">
              <w:rPr>
                <w:rFonts w:ascii="Calibri" w:eastAsia="Calibri" w:hAnsi="Calibri" w:cs="Calibri"/>
                <w:b/>
                <w:bCs/>
                <w:sz w:val="22"/>
                <w:szCs w:val="22"/>
              </w:rPr>
              <w:t>a.i. concentration (g a.i./L)</w:t>
            </w:r>
          </w:p>
        </w:tc>
        <w:tc>
          <w:tcPr>
            <w:tcW w:w="158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741F472" w14:textId="77777777" w:rsidR="00FA68E1" w:rsidRPr="009E7500" w:rsidRDefault="00FA68E1" w:rsidP="00FA68E1">
            <w:pPr>
              <w:spacing w:line="256" w:lineRule="auto"/>
              <w:jc w:val="center"/>
              <w:rPr>
                <w:rFonts w:ascii="Calibri" w:eastAsia="Calibri" w:hAnsi="Calibri" w:cs="Calibri"/>
                <w:b/>
                <w:bCs/>
                <w:sz w:val="22"/>
                <w:szCs w:val="22"/>
              </w:rPr>
            </w:pPr>
            <w:r w:rsidRPr="009E7500">
              <w:rPr>
                <w:rFonts w:ascii="Calibri" w:eastAsia="Calibri" w:hAnsi="Calibri" w:cs="Calibri"/>
                <w:b/>
                <w:bCs/>
                <w:sz w:val="22"/>
                <w:szCs w:val="22"/>
              </w:rPr>
              <w:t>Test Concentrations (mg a.i./kg-dry soil)</w:t>
            </w:r>
          </w:p>
        </w:tc>
      </w:tr>
      <w:tr w:rsidR="00FA68E1" w:rsidRPr="009E7500" w14:paraId="22AB4BE5" w14:textId="77777777" w:rsidTr="00FA68E1">
        <w:tc>
          <w:tcPr>
            <w:tcW w:w="1169" w:type="pct"/>
            <w:tcBorders>
              <w:top w:val="single" w:sz="4" w:space="0" w:color="auto"/>
              <w:left w:val="single" w:sz="4" w:space="0" w:color="auto"/>
              <w:bottom w:val="single" w:sz="4" w:space="0" w:color="auto"/>
              <w:right w:val="single" w:sz="4" w:space="0" w:color="auto"/>
            </w:tcBorders>
            <w:hideMark/>
          </w:tcPr>
          <w:p w14:paraId="734399FA" w14:textId="77777777" w:rsidR="00FA68E1" w:rsidRPr="009E7500" w:rsidRDefault="00FA68E1" w:rsidP="00FA68E1">
            <w:pPr>
              <w:spacing w:line="256" w:lineRule="auto"/>
              <w:rPr>
                <w:rFonts w:ascii="Calibri" w:eastAsia="Calibri" w:hAnsi="Calibri" w:cs="Calibri"/>
                <w:sz w:val="22"/>
                <w:szCs w:val="22"/>
              </w:rPr>
            </w:pPr>
            <w:r w:rsidRPr="009E7500">
              <w:rPr>
                <w:rFonts w:ascii="Calibri" w:eastAsia="Calibri" w:hAnsi="Calibri" w:cs="Calibri"/>
                <w:sz w:val="22"/>
                <w:szCs w:val="22"/>
              </w:rPr>
              <w:t>Gaucho 600 FS</w:t>
            </w:r>
          </w:p>
        </w:tc>
        <w:tc>
          <w:tcPr>
            <w:tcW w:w="1090" w:type="pct"/>
            <w:tcBorders>
              <w:top w:val="single" w:sz="4" w:space="0" w:color="auto"/>
              <w:left w:val="single" w:sz="4" w:space="0" w:color="auto"/>
              <w:bottom w:val="single" w:sz="4" w:space="0" w:color="auto"/>
              <w:right w:val="single" w:sz="4" w:space="0" w:color="auto"/>
            </w:tcBorders>
            <w:hideMark/>
          </w:tcPr>
          <w:p w14:paraId="0376FE17" w14:textId="77777777" w:rsidR="00FA68E1" w:rsidRPr="009E7500" w:rsidRDefault="00FA68E1" w:rsidP="00FA68E1">
            <w:pPr>
              <w:spacing w:line="256" w:lineRule="auto"/>
              <w:rPr>
                <w:rFonts w:ascii="Calibri" w:eastAsia="Calibri" w:hAnsi="Calibri" w:cs="Calibri"/>
                <w:sz w:val="22"/>
                <w:szCs w:val="22"/>
              </w:rPr>
            </w:pPr>
            <w:r w:rsidRPr="009E7500">
              <w:rPr>
                <w:rFonts w:ascii="Calibri" w:eastAsia="Calibri" w:hAnsi="Calibri" w:cs="Calibri"/>
                <w:sz w:val="22"/>
                <w:szCs w:val="22"/>
              </w:rPr>
              <w:t>Imidacloprid</w:t>
            </w:r>
          </w:p>
        </w:tc>
        <w:tc>
          <w:tcPr>
            <w:tcW w:w="1155" w:type="pct"/>
            <w:tcBorders>
              <w:top w:val="single" w:sz="4" w:space="0" w:color="auto"/>
              <w:left w:val="single" w:sz="4" w:space="0" w:color="auto"/>
              <w:bottom w:val="single" w:sz="4" w:space="0" w:color="auto"/>
              <w:right w:val="single" w:sz="4" w:space="0" w:color="auto"/>
            </w:tcBorders>
            <w:hideMark/>
          </w:tcPr>
          <w:p w14:paraId="06FE6BFC" w14:textId="77777777" w:rsidR="00FA68E1" w:rsidRPr="009E7500" w:rsidRDefault="00FA68E1" w:rsidP="00FA68E1">
            <w:pPr>
              <w:spacing w:line="256" w:lineRule="auto"/>
              <w:rPr>
                <w:rFonts w:ascii="Calibri" w:eastAsia="Calibri" w:hAnsi="Calibri" w:cs="Calibri"/>
                <w:sz w:val="22"/>
                <w:szCs w:val="22"/>
              </w:rPr>
            </w:pPr>
            <w:r w:rsidRPr="009E7500">
              <w:rPr>
                <w:rFonts w:ascii="Calibri" w:eastAsia="Calibri" w:hAnsi="Calibri" w:cs="Calibri"/>
                <w:sz w:val="22"/>
                <w:szCs w:val="22"/>
              </w:rPr>
              <w:t>600</w:t>
            </w:r>
          </w:p>
        </w:tc>
        <w:tc>
          <w:tcPr>
            <w:tcW w:w="1586" w:type="pct"/>
            <w:tcBorders>
              <w:top w:val="single" w:sz="4" w:space="0" w:color="auto"/>
              <w:left w:val="single" w:sz="4" w:space="0" w:color="auto"/>
              <w:bottom w:val="single" w:sz="4" w:space="0" w:color="auto"/>
              <w:right w:val="single" w:sz="4" w:space="0" w:color="auto"/>
            </w:tcBorders>
            <w:hideMark/>
          </w:tcPr>
          <w:p w14:paraId="69815BCA" w14:textId="77777777" w:rsidR="00FA68E1" w:rsidRPr="009E7500" w:rsidRDefault="00FA68E1" w:rsidP="00FA68E1">
            <w:pPr>
              <w:spacing w:line="256" w:lineRule="auto"/>
              <w:rPr>
                <w:rFonts w:ascii="Calibri" w:eastAsia="Calibri" w:hAnsi="Calibri" w:cs="Calibri"/>
                <w:sz w:val="22"/>
                <w:szCs w:val="22"/>
              </w:rPr>
            </w:pPr>
            <w:r w:rsidRPr="009E7500">
              <w:rPr>
                <w:rFonts w:ascii="Calibri" w:eastAsia="Calibri" w:hAnsi="Calibri" w:cs="Calibri"/>
                <w:sz w:val="22"/>
                <w:szCs w:val="22"/>
              </w:rPr>
              <w:t>6.25; 12.5; 25; 50; 100</w:t>
            </w:r>
          </w:p>
        </w:tc>
      </w:tr>
      <w:tr w:rsidR="00FA68E1" w:rsidRPr="009E7500" w14:paraId="0DB51ABA" w14:textId="77777777" w:rsidTr="00FA68E1">
        <w:tc>
          <w:tcPr>
            <w:tcW w:w="1169" w:type="pct"/>
            <w:tcBorders>
              <w:top w:val="single" w:sz="4" w:space="0" w:color="auto"/>
              <w:left w:val="single" w:sz="4" w:space="0" w:color="auto"/>
              <w:bottom w:val="single" w:sz="4" w:space="0" w:color="auto"/>
              <w:right w:val="single" w:sz="4" w:space="0" w:color="auto"/>
            </w:tcBorders>
            <w:hideMark/>
          </w:tcPr>
          <w:p w14:paraId="208B5F2B" w14:textId="77777777" w:rsidR="00FA68E1" w:rsidRPr="009E7500" w:rsidRDefault="00FA68E1" w:rsidP="00FA68E1">
            <w:pPr>
              <w:spacing w:line="256" w:lineRule="auto"/>
              <w:rPr>
                <w:rFonts w:ascii="Calibri" w:eastAsia="Calibri" w:hAnsi="Calibri" w:cs="Calibri"/>
                <w:sz w:val="22"/>
                <w:szCs w:val="22"/>
              </w:rPr>
            </w:pPr>
            <w:r w:rsidRPr="009E7500">
              <w:rPr>
                <w:rFonts w:ascii="Calibri" w:eastAsia="Calibri" w:hAnsi="Calibri" w:cs="Calibri"/>
                <w:sz w:val="22"/>
                <w:szCs w:val="22"/>
              </w:rPr>
              <w:t>Cruiser 350 FS</w:t>
            </w:r>
          </w:p>
        </w:tc>
        <w:tc>
          <w:tcPr>
            <w:tcW w:w="1090" w:type="pct"/>
            <w:tcBorders>
              <w:top w:val="single" w:sz="4" w:space="0" w:color="auto"/>
              <w:left w:val="single" w:sz="4" w:space="0" w:color="auto"/>
              <w:bottom w:val="single" w:sz="4" w:space="0" w:color="auto"/>
              <w:right w:val="single" w:sz="4" w:space="0" w:color="auto"/>
            </w:tcBorders>
            <w:hideMark/>
          </w:tcPr>
          <w:p w14:paraId="1DCEB955" w14:textId="77777777" w:rsidR="00FA68E1" w:rsidRPr="009E7500" w:rsidRDefault="00FA68E1" w:rsidP="00FA68E1">
            <w:pPr>
              <w:spacing w:line="256" w:lineRule="auto"/>
              <w:rPr>
                <w:rFonts w:ascii="Calibri" w:eastAsia="Calibri" w:hAnsi="Calibri" w:cs="Calibri"/>
                <w:sz w:val="22"/>
                <w:szCs w:val="22"/>
              </w:rPr>
            </w:pPr>
            <w:r w:rsidRPr="009E7500">
              <w:rPr>
                <w:rFonts w:ascii="Calibri" w:eastAsia="Calibri" w:hAnsi="Calibri" w:cs="Calibri"/>
                <w:sz w:val="22"/>
                <w:szCs w:val="22"/>
              </w:rPr>
              <w:t>Thiamethoxam</w:t>
            </w:r>
          </w:p>
        </w:tc>
        <w:tc>
          <w:tcPr>
            <w:tcW w:w="1155" w:type="pct"/>
            <w:tcBorders>
              <w:top w:val="single" w:sz="4" w:space="0" w:color="auto"/>
              <w:left w:val="single" w:sz="4" w:space="0" w:color="auto"/>
              <w:bottom w:val="single" w:sz="4" w:space="0" w:color="auto"/>
              <w:right w:val="single" w:sz="4" w:space="0" w:color="auto"/>
            </w:tcBorders>
            <w:hideMark/>
          </w:tcPr>
          <w:p w14:paraId="1EA8BB03" w14:textId="77777777" w:rsidR="00FA68E1" w:rsidRPr="009E7500" w:rsidRDefault="00FA68E1" w:rsidP="00FA68E1">
            <w:pPr>
              <w:spacing w:line="256" w:lineRule="auto"/>
              <w:rPr>
                <w:rFonts w:ascii="Calibri" w:eastAsia="Calibri" w:hAnsi="Calibri" w:cs="Calibri"/>
                <w:sz w:val="22"/>
                <w:szCs w:val="22"/>
              </w:rPr>
            </w:pPr>
            <w:r w:rsidRPr="009E7500">
              <w:rPr>
                <w:rFonts w:ascii="Calibri" w:eastAsia="Calibri" w:hAnsi="Calibri" w:cs="Calibri"/>
                <w:sz w:val="22"/>
                <w:szCs w:val="22"/>
              </w:rPr>
              <w:t>350</w:t>
            </w:r>
          </w:p>
        </w:tc>
        <w:tc>
          <w:tcPr>
            <w:tcW w:w="1586" w:type="pct"/>
            <w:tcBorders>
              <w:top w:val="single" w:sz="4" w:space="0" w:color="auto"/>
              <w:left w:val="single" w:sz="4" w:space="0" w:color="auto"/>
              <w:bottom w:val="single" w:sz="4" w:space="0" w:color="auto"/>
              <w:right w:val="single" w:sz="4" w:space="0" w:color="auto"/>
            </w:tcBorders>
            <w:hideMark/>
          </w:tcPr>
          <w:p w14:paraId="4A1B205B" w14:textId="77777777" w:rsidR="00FA68E1" w:rsidRPr="009E7500" w:rsidRDefault="00FA68E1" w:rsidP="00FA68E1">
            <w:pPr>
              <w:spacing w:line="256" w:lineRule="auto"/>
              <w:rPr>
                <w:rFonts w:ascii="Calibri" w:eastAsia="Calibri" w:hAnsi="Calibri" w:cs="Calibri"/>
                <w:sz w:val="22"/>
                <w:szCs w:val="22"/>
              </w:rPr>
            </w:pPr>
            <w:r w:rsidRPr="009E7500">
              <w:rPr>
                <w:rFonts w:ascii="Calibri" w:eastAsia="Calibri" w:hAnsi="Calibri" w:cs="Calibri"/>
                <w:sz w:val="22"/>
                <w:szCs w:val="22"/>
              </w:rPr>
              <w:t>62.5; 125; 250; 500; 1000</w:t>
            </w:r>
          </w:p>
        </w:tc>
      </w:tr>
    </w:tbl>
    <w:p w14:paraId="77CF18F9" w14:textId="77777777" w:rsidR="00FA68E1" w:rsidRPr="009E7500" w:rsidRDefault="00FA68E1" w:rsidP="00FA68E1">
      <w:pPr>
        <w:spacing w:line="256" w:lineRule="auto"/>
        <w:rPr>
          <w:rFonts w:ascii="Calibri" w:eastAsia="Calibri" w:hAnsi="Calibri" w:cs="Calibri"/>
          <w:sz w:val="22"/>
          <w:szCs w:val="22"/>
        </w:rPr>
      </w:pPr>
    </w:p>
    <w:p w14:paraId="5EFE0CA1" w14:textId="77777777" w:rsidR="00FA68E1" w:rsidRPr="009E7500" w:rsidRDefault="00FA68E1" w:rsidP="00FA68E1">
      <w:pPr>
        <w:spacing w:after="160" w:line="256" w:lineRule="auto"/>
        <w:rPr>
          <w:rFonts w:ascii="Calibri" w:eastAsia="Calibri" w:hAnsi="Calibri" w:cs="Calibri"/>
          <w:sz w:val="22"/>
          <w:szCs w:val="22"/>
        </w:rPr>
      </w:pPr>
      <w:r w:rsidRPr="009E7500">
        <w:rPr>
          <w:rFonts w:ascii="Calibri" w:eastAsia="Calibri" w:hAnsi="Calibri" w:cs="Calibri"/>
          <w:b/>
          <w:bCs/>
          <w:sz w:val="22"/>
          <w:szCs w:val="22"/>
        </w:rPr>
        <w:lastRenderedPageBreak/>
        <w:t>Results:</w:t>
      </w:r>
      <w:r w:rsidRPr="009E7500">
        <w:rPr>
          <w:rFonts w:ascii="Calibri" w:eastAsia="Calibri" w:hAnsi="Calibri" w:cs="Calibri"/>
          <w:sz w:val="22"/>
          <w:szCs w:val="22"/>
        </w:rPr>
        <w:t xml:space="preserve"> No mortality or adverse effects were reported in </w:t>
      </w:r>
      <w:r w:rsidRPr="009E7500">
        <w:rPr>
          <w:rFonts w:ascii="Calibri" w:eastAsia="Calibri" w:hAnsi="Calibri" w:cs="Calibri"/>
          <w:i/>
          <w:iCs/>
          <w:sz w:val="22"/>
          <w:szCs w:val="22"/>
        </w:rPr>
        <w:t>E. andrei</w:t>
      </w:r>
      <w:r w:rsidRPr="009E7500">
        <w:rPr>
          <w:rFonts w:ascii="Calibri" w:eastAsia="Calibri" w:hAnsi="Calibri" w:cs="Calibri"/>
          <w:sz w:val="22"/>
          <w:szCs w:val="22"/>
        </w:rPr>
        <w:t xml:space="preserve"> worms across all tested concentrations of thiamethoxam (LC</w:t>
      </w:r>
      <w:r w:rsidRPr="009E7500">
        <w:rPr>
          <w:rFonts w:ascii="Calibri" w:eastAsia="Calibri" w:hAnsi="Calibri" w:cs="Calibri"/>
          <w:sz w:val="22"/>
          <w:szCs w:val="22"/>
          <w:vertAlign w:val="subscript"/>
        </w:rPr>
        <w:t>50</w:t>
      </w:r>
      <w:r w:rsidRPr="009E7500">
        <w:rPr>
          <w:rFonts w:ascii="Calibri" w:eastAsia="Calibri" w:hAnsi="Calibri" w:cs="Calibri"/>
          <w:sz w:val="22"/>
          <w:szCs w:val="22"/>
        </w:rPr>
        <w:t xml:space="preserve"> &gt; 1000 mg a.i./kg-dry soil) (</w:t>
      </w:r>
      <w:r w:rsidRPr="009E7500">
        <w:rPr>
          <w:rFonts w:ascii="Calibri" w:eastAsia="Calibri" w:hAnsi="Calibri" w:cs="Calibri"/>
          <w:b/>
          <w:bCs/>
          <w:sz w:val="22"/>
          <w:szCs w:val="22"/>
        </w:rPr>
        <w:t>Table 2</w:t>
      </w:r>
      <w:r w:rsidRPr="009E7500">
        <w:rPr>
          <w:rFonts w:ascii="Calibri" w:eastAsia="Calibri" w:hAnsi="Calibri" w:cs="Calibri"/>
          <w:sz w:val="22"/>
          <w:szCs w:val="22"/>
        </w:rPr>
        <w:t>). For imidacloprid, the  LC</w:t>
      </w:r>
      <w:r w:rsidRPr="009E7500">
        <w:rPr>
          <w:rFonts w:ascii="Calibri" w:eastAsia="Calibri" w:hAnsi="Calibri" w:cs="Calibri"/>
          <w:sz w:val="22"/>
          <w:szCs w:val="22"/>
          <w:vertAlign w:val="subscript"/>
        </w:rPr>
        <w:t>50</w:t>
      </w:r>
      <w:r w:rsidRPr="009E7500">
        <w:rPr>
          <w:rFonts w:ascii="Calibri" w:eastAsia="Calibri" w:hAnsi="Calibri" w:cs="Calibri"/>
          <w:sz w:val="22"/>
          <w:szCs w:val="22"/>
          <w:vertAlign w:val="superscript"/>
        </w:rPr>
        <w:t xml:space="preserve"> </w:t>
      </w:r>
      <w:r w:rsidRPr="009E7500">
        <w:rPr>
          <w:rFonts w:ascii="Calibri" w:eastAsia="Calibri" w:hAnsi="Calibri" w:cs="Calibri"/>
          <w:sz w:val="22"/>
          <w:szCs w:val="22"/>
        </w:rPr>
        <w:t>was estimated to be 26 mg a.i./kg-dry soil (</w:t>
      </w:r>
      <w:r w:rsidRPr="009E7500">
        <w:rPr>
          <w:rFonts w:ascii="Calibri" w:eastAsia="Calibri" w:hAnsi="Calibri" w:cs="Calibri"/>
          <w:b/>
          <w:bCs/>
          <w:sz w:val="22"/>
          <w:szCs w:val="22"/>
        </w:rPr>
        <w:t>Table 2</w:t>
      </w:r>
      <w:r w:rsidRPr="009E7500">
        <w:rPr>
          <w:rFonts w:ascii="Calibri" w:eastAsia="Calibri" w:hAnsi="Calibri" w:cs="Calibri"/>
          <w:sz w:val="22"/>
          <w:szCs w:val="22"/>
        </w:rPr>
        <w:t>). Control mortality across the study was below 10%.</w:t>
      </w:r>
    </w:p>
    <w:p w14:paraId="53376636" w14:textId="77777777" w:rsidR="00FA68E1" w:rsidRPr="009E7500" w:rsidRDefault="00FA68E1" w:rsidP="00FA68E1">
      <w:pPr>
        <w:spacing w:line="256" w:lineRule="auto"/>
        <w:rPr>
          <w:rFonts w:ascii="Calibri" w:eastAsia="Calibri" w:hAnsi="Calibri" w:cs="Calibri"/>
          <w:b/>
          <w:bCs/>
          <w:sz w:val="22"/>
          <w:szCs w:val="22"/>
        </w:rPr>
      </w:pPr>
      <w:r w:rsidRPr="009E7500">
        <w:rPr>
          <w:rFonts w:ascii="Calibri" w:eastAsia="Calibri" w:hAnsi="Calibri" w:cs="Calibri"/>
          <w:b/>
          <w:bCs/>
          <w:sz w:val="22"/>
          <w:szCs w:val="22"/>
        </w:rPr>
        <w:t xml:space="preserve">Table 2. </w:t>
      </w:r>
      <w:bookmarkStart w:id="5" w:name="_Hlk74647078"/>
      <w:r w:rsidRPr="009E7500">
        <w:rPr>
          <w:rFonts w:ascii="Calibri" w:eastAsia="Calibri" w:hAnsi="Calibri" w:cs="Calibri"/>
          <w:b/>
          <w:bCs/>
          <w:sz w:val="22"/>
          <w:szCs w:val="22"/>
        </w:rPr>
        <w:t>Estimated LC</w:t>
      </w:r>
      <w:r w:rsidRPr="009E7500">
        <w:rPr>
          <w:rFonts w:ascii="Calibri" w:eastAsia="Calibri" w:hAnsi="Calibri" w:cs="Calibri"/>
          <w:b/>
          <w:bCs/>
          <w:sz w:val="22"/>
          <w:szCs w:val="22"/>
          <w:vertAlign w:val="subscript"/>
        </w:rPr>
        <w:t>50</w:t>
      </w:r>
      <w:r w:rsidRPr="009E7500">
        <w:rPr>
          <w:rFonts w:ascii="Calibri" w:eastAsia="Calibri" w:hAnsi="Calibri" w:cs="Calibri"/>
          <w:b/>
          <w:bCs/>
          <w:sz w:val="22"/>
          <w:szCs w:val="22"/>
        </w:rPr>
        <w:t xml:space="preserve"> values of </w:t>
      </w:r>
      <w:r w:rsidRPr="009E7500">
        <w:rPr>
          <w:rFonts w:ascii="Calibri" w:eastAsia="Calibri" w:hAnsi="Calibri" w:cs="Calibri"/>
          <w:b/>
          <w:bCs/>
          <w:i/>
          <w:iCs/>
          <w:sz w:val="22"/>
          <w:szCs w:val="22"/>
        </w:rPr>
        <w:t>E. andrei</w:t>
      </w:r>
      <w:r w:rsidRPr="009E7500">
        <w:rPr>
          <w:rFonts w:ascii="Calibri" w:eastAsia="Calibri" w:hAnsi="Calibri" w:cs="Calibri"/>
          <w:b/>
          <w:bCs/>
          <w:sz w:val="22"/>
          <w:szCs w:val="22"/>
        </w:rPr>
        <w:t xml:space="preserve"> worms exposed to thiamethoxam and imidacloprid.</w:t>
      </w:r>
      <w:bookmarkEnd w:id="5"/>
    </w:p>
    <w:tbl>
      <w:tblPr>
        <w:tblStyle w:val="TableGrid1"/>
        <w:tblW w:w="5000" w:type="pct"/>
        <w:tblInd w:w="0" w:type="dxa"/>
        <w:tblLook w:val="04A0" w:firstRow="1" w:lastRow="0" w:firstColumn="1" w:lastColumn="0" w:noHBand="0" w:noVBand="1"/>
      </w:tblPr>
      <w:tblGrid>
        <w:gridCol w:w="2121"/>
        <w:gridCol w:w="2410"/>
        <w:gridCol w:w="2410"/>
        <w:gridCol w:w="2409"/>
      </w:tblGrid>
      <w:tr w:rsidR="00FA68E1" w:rsidRPr="009E7500" w14:paraId="00C3F8F1" w14:textId="77777777" w:rsidTr="0000641B">
        <w:tc>
          <w:tcPr>
            <w:tcW w:w="113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590AC6" w14:textId="77777777" w:rsidR="00FA68E1" w:rsidRPr="009E7500" w:rsidRDefault="00FA68E1" w:rsidP="00FA68E1">
            <w:pPr>
              <w:spacing w:line="256" w:lineRule="auto"/>
              <w:jc w:val="center"/>
              <w:rPr>
                <w:rFonts w:ascii="Calibri" w:eastAsia="Calibri" w:hAnsi="Calibri" w:cs="Calibri"/>
                <w:b/>
                <w:bCs/>
                <w:sz w:val="22"/>
                <w:szCs w:val="22"/>
              </w:rPr>
            </w:pPr>
            <w:r w:rsidRPr="009E7500">
              <w:rPr>
                <w:rFonts w:ascii="Calibri" w:eastAsia="Calibri" w:hAnsi="Calibri" w:cs="Calibri"/>
                <w:b/>
                <w:bCs/>
                <w:sz w:val="22"/>
                <w:szCs w:val="22"/>
              </w:rPr>
              <w:t>Active ingredient</w:t>
            </w:r>
          </w:p>
        </w:tc>
        <w:tc>
          <w:tcPr>
            <w:tcW w:w="128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5FF09A5" w14:textId="77777777" w:rsidR="00FA68E1" w:rsidRPr="009E7500" w:rsidRDefault="00FA68E1" w:rsidP="00FA68E1">
            <w:pPr>
              <w:spacing w:line="256" w:lineRule="auto"/>
              <w:jc w:val="center"/>
              <w:rPr>
                <w:rFonts w:ascii="Calibri" w:eastAsia="Calibri" w:hAnsi="Calibri" w:cs="Calibri"/>
                <w:b/>
                <w:bCs/>
                <w:sz w:val="22"/>
                <w:szCs w:val="22"/>
              </w:rPr>
            </w:pPr>
            <w:r w:rsidRPr="009E7500">
              <w:rPr>
                <w:rFonts w:ascii="Calibri" w:eastAsia="Calibri" w:hAnsi="Calibri" w:cs="Calibri"/>
                <w:b/>
                <w:bCs/>
                <w:sz w:val="22"/>
                <w:szCs w:val="22"/>
              </w:rPr>
              <w:t>LC</w:t>
            </w:r>
            <w:r w:rsidRPr="009E7500">
              <w:rPr>
                <w:rFonts w:ascii="Calibri" w:eastAsia="Calibri" w:hAnsi="Calibri" w:cs="Calibri"/>
                <w:b/>
                <w:bCs/>
                <w:sz w:val="22"/>
                <w:szCs w:val="22"/>
                <w:vertAlign w:val="subscript"/>
              </w:rPr>
              <w:t>50</w:t>
            </w:r>
            <w:r w:rsidRPr="009E7500">
              <w:rPr>
                <w:rFonts w:ascii="Calibri" w:eastAsia="Calibri" w:hAnsi="Calibri" w:cs="Calibri"/>
                <w:b/>
                <w:bCs/>
                <w:sz w:val="22"/>
                <w:szCs w:val="22"/>
              </w:rPr>
              <w:t xml:space="preserve"> (mg a.i./kg soil d.w.)</w:t>
            </w:r>
          </w:p>
        </w:tc>
        <w:tc>
          <w:tcPr>
            <w:tcW w:w="128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421F63B" w14:textId="77777777" w:rsidR="00FA68E1" w:rsidRPr="009E7500" w:rsidRDefault="00FA68E1" w:rsidP="00FA68E1">
            <w:pPr>
              <w:spacing w:line="256" w:lineRule="auto"/>
              <w:jc w:val="center"/>
              <w:rPr>
                <w:rFonts w:ascii="Calibri" w:eastAsia="Calibri" w:hAnsi="Calibri" w:cs="Calibri"/>
                <w:b/>
                <w:bCs/>
                <w:sz w:val="22"/>
                <w:szCs w:val="22"/>
              </w:rPr>
            </w:pPr>
            <w:r w:rsidRPr="009E7500">
              <w:rPr>
                <w:rFonts w:ascii="Calibri" w:eastAsia="Calibri" w:hAnsi="Calibri" w:cs="Calibri"/>
                <w:b/>
                <w:bCs/>
                <w:sz w:val="22"/>
                <w:szCs w:val="22"/>
              </w:rPr>
              <w:t>Lower limits (95%)</w:t>
            </w:r>
          </w:p>
        </w:tc>
        <w:tc>
          <w:tcPr>
            <w:tcW w:w="128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5EFEF81" w14:textId="77777777" w:rsidR="00FA68E1" w:rsidRPr="009E7500" w:rsidRDefault="00FA68E1" w:rsidP="00FA68E1">
            <w:pPr>
              <w:spacing w:line="256" w:lineRule="auto"/>
              <w:jc w:val="center"/>
              <w:rPr>
                <w:rFonts w:ascii="Calibri" w:eastAsia="Calibri" w:hAnsi="Calibri" w:cs="Calibri"/>
                <w:b/>
                <w:bCs/>
                <w:sz w:val="22"/>
                <w:szCs w:val="22"/>
              </w:rPr>
            </w:pPr>
            <w:r w:rsidRPr="009E7500">
              <w:rPr>
                <w:rFonts w:ascii="Calibri" w:eastAsia="Calibri" w:hAnsi="Calibri" w:cs="Calibri"/>
                <w:b/>
                <w:bCs/>
                <w:sz w:val="22"/>
                <w:szCs w:val="22"/>
              </w:rPr>
              <w:t>Upper limits (95%)</w:t>
            </w:r>
          </w:p>
        </w:tc>
      </w:tr>
      <w:tr w:rsidR="00FA68E1" w:rsidRPr="009E7500" w14:paraId="2008D7C2" w14:textId="77777777" w:rsidTr="00FA68E1">
        <w:tc>
          <w:tcPr>
            <w:tcW w:w="1134" w:type="pct"/>
            <w:tcBorders>
              <w:top w:val="single" w:sz="4" w:space="0" w:color="auto"/>
              <w:left w:val="single" w:sz="4" w:space="0" w:color="auto"/>
              <w:bottom w:val="single" w:sz="4" w:space="0" w:color="auto"/>
              <w:right w:val="single" w:sz="4" w:space="0" w:color="auto"/>
            </w:tcBorders>
            <w:hideMark/>
          </w:tcPr>
          <w:p w14:paraId="7931D731" w14:textId="77777777" w:rsidR="00FA68E1" w:rsidRPr="009E7500" w:rsidRDefault="00FA68E1" w:rsidP="00FA68E1">
            <w:pPr>
              <w:spacing w:line="256" w:lineRule="auto"/>
              <w:rPr>
                <w:rFonts w:ascii="Calibri" w:eastAsia="Calibri" w:hAnsi="Calibri" w:cs="Calibri"/>
                <w:sz w:val="22"/>
                <w:szCs w:val="22"/>
              </w:rPr>
            </w:pPr>
            <w:r w:rsidRPr="009E7500">
              <w:rPr>
                <w:rFonts w:ascii="Calibri" w:eastAsia="Calibri" w:hAnsi="Calibri" w:cs="Calibri"/>
                <w:sz w:val="22"/>
                <w:szCs w:val="22"/>
              </w:rPr>
              <w:t>Thiamethoxam</w:t>
            </w:r>
          </w:p>
        </w:tc>
        <w:tc>
          <w:tcPr>
            <w:tcW w:w="1289" w:type="pct"/>
            <w:tcBorders>
              <w:top w:val="single" w:sz="4" w:space="0" w:color="auto"/>
              <w:left w:val="single" w:sz="4" w:space="0" w:color="auto"/>
              <w:bottom w:val="single" w:sz="4" w:space="0" w:color="auto"/>
              <w:right w:val="single" w:sz="4" w:space="0" w:color="auto"/>
            </w:tcBorders>
            <w:hideMark/>
          </w:tcPr>
          <w:p w14:paraId="08196200" w14:textId="77777777" w:rsidR="00FA68E1" w:rsidRPr="009E7500" w:rsidRDefault="00FA68E1" w:rsidP="00FA68E1">
            <w:pPr>
              <w:spacing w:line="256" w:lineRule="auto"/>
              <w:rPr>
                <w:rFonts w:ascii="Calibri" w:eastAsia="Calibri" w:hAnsi="Calibri" w:cs="Calibri"/>
                <w:sz w:val="22"/>
                <w:szCs w:val="22"/>
              </w:rPr>
            </w:pPr>
            <w:r w:rsidRPr="009E7500">
              <w:rPr>
                <w:rFonts w:ascii="Calibri" w:eastAsia="Calibri" w:hAnsi="Calibri" w:cs="Calibri"/>
                <w:sz w:val="22"/>
                <w:szCs w:val="22"/>
              </w:rPr>
              <w:t>&gt;1000</w:t>
            </w:r>
          </w:p>
        </w:tc>
        <w:tc>
          <w:tcPr>
            <w:tcW w:w="1289" w:type="pct"/>
            <w:tcBorders>
              <w:top w:val="single" w:sz="4" w:space="0" w:color="auto"/>
              <w:left w:val="single" w:sz="4" w:space="0" w:color="auto"/>
              <w:bottom w:val="single" w:sz="4" w:space="0" w:color="auto"/>
              <w:right w:val="single" w:sz="4" w:space="0" w:color="auto"/>
            </w:tcBorders>
            <w:hideMark/>
          </w:tcPr>
          <w:p w14:paraId="50D147EE" w14:textId="77777777" w:rsidR="00FA68E1" w:rsidRPr="009E7500" w:rsidRDefault="00FA68E1" w:rsidP="00FA68E1">
            <w:pPr>
              <w:spacing w:line="256" w:lineRule="auto"/>
              <w:rPr>
                <w:rFonts w:ascii="Calibri" w:eastAsia="Calibri" w:hAnsi="Calibri" w:cs="Calibri"/>
                <w:sz w:val="22"/>
                <w:szCs w:val="22"/>
              </w:rPr>
            </w:pPr>
            <w:r w:rsidRPr="009E7500">
              <w:rPr>
                <w:rFonts w:ascii="Calibri" w:eastAsia="Calibri" w:hAnsi="Calibri" w:cs="Calibri"/>
                <w:sz w:val="22"/>
                <w:szCs w:val="22"/>
              </w:rPr>
              <w:t>N/A</w:t>
            </w:r>
          </w:p>
        </w:tc>
        <w:tc>
          <w:tcPr>
            <w:tcW w:w="1288" w:type="pct"/>
            <w:tcBorders>
              <w:top w:val="single" w:sz="4" w:space="0" w:color="auto"/>
              <w:left w:val="single" w:sz="4" w:space="0" w:color="auto"/>
              <w:bottom w:val="single" w:sz="4" w:space="0" w:color="auto"/>
              <w:right w:val="single" w:sz="4" w:space="0" w:color="auto"/>
            </w:tcBorders>
            <w:hideMark/>
          </w:tcPr>
          <w:p w14:paraId="07C15C91" w14:textId="77777777" w:rsidR="00FA68E1" w:rsidRPr="009E7500" w:rsidRDefault="00FA68E1" w:rsidP="00FA68E1">
            <w:pPr>
              <w:spacing w:line="256" w:lineRule="auto"/>
              <w:rPr>
                <w:rFonts w:ascii="Calibri" w:eastAsia="Calibri" w:hAnsi="Calibri" w:cs="Calibri"/>
                <w:sz w:val="22"/>
                <w:szCs w:val="22"/>
              </w:rPr>
            </w:pPr>
            <w:r w:rsidRPr="009E7500">
              <w:rPr>
                <w:rFonts w:ascii="Calibri" w:eastAsia="Calibri" w:hAnsi="Calibri" w:cs="Calibri"/>
                <w:sz w:val="22"/>
                <w:szCs w:val="22"/>
              </w:rPr>
              <w:t>N/A</w:t>
            </w:r>
          </w:p>
        </w:tc>
      </w:tr>
      <w:tr w:rsidR="00FA68E1" w:rsidRPr="009E7500" w14:paraId="267C321B" w14:textId="77777777" w:rsidTr="00FA68E1">
        <w:tc>
          <w:tcPr>
            <w:tcW w:w="1134" w:type="pct"/>
            <w:tcBorders>
              <w:top w:val="single" w:sz="4" w:space="0" w:color="auto"/>
              <w:left w:val="single" w:sz="4" w:space="0" w:color="auto"/>
              <w:bottom w:val="single" w:sz="4" w:space="0" w:color="auto"/>
              <w:right w:val="single" w:sz="4" w:space="0" w:color="auto"/>
            </w:tcBorders>
            <w:hideMark/>
          </w:tcPr>
          <w:p w14:paraId="0E49DFFB" w14:textId="77777777" w:rsidR="00FA68E1" w:rsidRPr="009E7500" w:rsidRDefault="00FA68E1" w:rsidP="00FA68E1">
            <w:pPr>
              <w:spacing w:line="256" w:lineRule="auto"/>
              <w:rPr>
                <w:rFonts w:ascii="Calibri" w:eastAsia="Calibri" w:hAnsi="Calibri" w:cs="Calibri"/>
                <w:sz w:val="22"/>
                <w:szCs w:val="22"/>
              </w:rPr>
            </w:pPr>
            <w:r w:rsidRPr="009E7500">
              <w:rPr>
                <w:rFonts w:ascii="Calibri" w:eastAsia="Calibri" w:hAnsi="Calibri" w:cs="Calibri"/>
                <w:sz w:val="22"/>
                <w:szCs w:val="22"/>
              </w:rPr>
              <w:t>Imidacloprid</w:t>
            </w:r>
          </w:p>
        </w:tc>
        <w:tc>
          <w:tcPr>
            <w:tcW w:w="1289" w:type="pct"/>
            <w:tcBorders>
              <w:top w:val="single" w:sz="4" w:space="0" w:color="auto"/>
              <w:left w:val="single" w:sz="4" w:space="0" w:color="auto"/>
              <w:bottom w:val="single" w:sz="4" w:space="0" w:color="auto"/>
              <w:right w:val="single" w:sz="4" w:space="0" w:color="auto"/>
            </w:tcBorders>
            <w:hideMark/>
          </w:tcPr>
          <w:p w14:paraId="432263FE" w14:textId="77777777" w:rsidR="00FA68E1" w:rsidRPr="009E7500" w:rsidRDefault="00FA68E1" w:rsidP="00FA68E1">
            <w:pPr>
              <w:spacing w:line="256" w:lineRule="auto"/>
              <w:rPr>
                <w:rFonts w:ascii="Calibri" w:eastAsia="Calibri" w:hAnsi="Calibri" w:cs="Calibri"/>
                <w:sz w:val="22"/>
                <w:szCs w:val="22"/>
              </w:rPr>
            </w:pPr>
            <w:r w:rsidRPr="009E7500">
              <w:rPr>
                <w:rFonts w:ascii="Calibri" w:eastAsia="Calibri" w:hAnsi="Calibri" w:cs="Calibri"/>
                <w:sz w:val="22"/>
                <w:szCs w:val="22"/>
              </w:rPr>
              <w:t>26</w:t>
            </w:r>
          </w:p>
        </w:tc>
        <w:tc>
          <w:tcPr>
            <w:tcW w:w="1289" w:type="pct"/>
            <w:tcBorders>
              <w:top w:val="single" w:sz="4" w:space="0" w:color="auto"/>
              <w:left w:val="single" w:sz="4" w:space="0" w:color="auto"/>
              <w:bottom w:val="single" w:sz="4" w:space="0" w:color="auto"/>
              <w:right w:val="single" w:sz="4" w:space="0" w:color="auto"/>
            </w:tcBorders>
            <w:hideMark/>
          </w:tcPr>
          <w:p w14:paraId="1962EFE0" w14:textId="77777777" w:rsidR="00FA68E1" w:rsidRPr="009E7500" w:rsidRDefault="00FA68E1" w:rsidP="00FA68E1">
            <w:pPr>
              <w:spacing w:line="256" w:lineRule="auto"/>
              <w:rPr>
                <w:rFonts w:ascii="Calibri" w:eastAsia="Calibri" w:hAnsi="Calibri" w:cs="Calibri"/>
                <w:sz w:val="22"/>
                <w:szCs w:val="22"/>
              </w:rPr>
            </w:pPr>
            <w:r w:rsidRPr="009E7500">
              <w:rPr>
                <w:rFonts w:ascii="Calibri" w:eastAsia="Calibri" w:hAnsi="Calibri" w:cs="Calibri"/>
                <w:sz w:val="22"/>
                <w:szCs w:val="22"/>
              </w:rPr>
              <w:t>25</w:t>
            </w:r>
          </w:p>
        </w:tc>
        <w:tc>
          <w:tcPr>
            <w:tcW w:w="1288" w:type="pct"/>
            <w:tcBorders>
              <w:top w:val="single" w:sz="4" w:space="0" w:color="auto"/>
              <w:left w:val="single" w:sz="4" w:space="0" w:color="auto"/>
              <w:bottom w:val="single" w:sz="4" w:space="0" w:color="auto"/>
              <w:right w:val="single" w:sz="4" w:space="0" w:color="auto"/>
            </w:tcBorders>
            <w:hideMark/>
          </w:tcPr>
          <w:p w14:paraId="03992DBC" w14:textId="77777777" w:rsidR="00FA68E1" w:rsidRPr="009E7500" w:rsidRDefault="00FA68E1" w:rsidP="00FA68E1">
            <w:pPr>
              <w:spacing w:line="256" w:lineRule="auto"/>
              <w:rPr>
                <w:rFonts w:ascii="Calibri" w:eastAsia="Calibri" w:hAnsi="Calibri" w:cs="Calibri"/>
                <w:sz w:val="22"/>
                <w:szCs w:val="22"/>
              </w:rPr>
            </w:pPr>
            <w:r w:rsidRPr="009E7500">
              <w:rPr>
                <w:rFonts w:ascii="Calibri" w:eastAsia="Calibri" w:hAnsi="Calibri" w:cs="Calibri"/>
                <w:sz w:val="22"/>
                <w:szCs w:val="22"/>
              </w:rPr>
              <w:t>27</w:t>
            </w:r>
          </w:p>
        </w:tc>
      </w:tr>
    </w:tbl>
    <w:p w14:paraId="059B011E" w14:textId="77777777" w:rsidR="00FA68E1" w:rsidRPr="009E7500" w:rsidRDefault="00FA68E1" w:rsidP="00FA68E1">
      <w:pPr>
        <w:spacing w:line="256" w:lineRule="auto"/>
        <w:rPr>
          <w:rFonts w:ascii="Calibri" w:eastAsia="Calibri" w:hAnsi="Calibri" w:cs="Calibri"/>
          <w:sz w:val="22"/>
          <w:szCs w:val="22"/>
        </w:rPr>
      </w:pPr>
      <w:r w:rsidRPr="009E7500">
        <w:rPr>
          <w:rFonts w:ascii="Calibri" w:eastAsia="Calibri" w:hAnsi="Calibri" w:cs="Calibri"/>
          <w:sz w:val="22"/>
          <w:szCs w:val="22"/>
        </w:rPr>
        <w:t>N/A-Not applicable: Endpoint non-definitive; no 95% Confidence Intervals reported</w:t>
      </w:r>
    </w:p>
    <w:p w14:paraId="26867E11" w14:textId="77777777" w:rsidR="00FA68E1" w:rsidRPr="009E7500" w:rsidRDefault="00FA68E1" w:rsidP="00FA68E1">
      <w:pPr>
        <w:spacing w:line="256" w:lineRule="auto"/>
        <w:rPr>
          <w:rFonts w:ascii="Calibri" w:eastAsia="Calibri" w:hAnsi="Calibri" w:cs="Calibri"/>
          <w:sz w:val="22"/>
          <w:szCs w:val="22"/>
        </w:rPr>
      </w:pPr>
      <w:r w:rsidRPr="009E7500">
        <w:rPr>
          <w:rFonts w:ascii="Calibri" w:eastAsia="Calibri" w:hAnsi="Calibri" w:cs="Calibri"/>
          <w:sz w:val="22"/>
          <w:szCs w:val="22"/>
        </w:rPr>
        <w:t>d.w.: dry weight</w:t>
      </w:r>
    </w:p>
    <w:p w14:paraId="109F256D" w14:textId="77777777" w:rsidR="00FA68E1" w:rsidRPr="009E7500" w:rsidRDefault="00FA68E1" w:rsidP="00FA68E1">
      <w:pPr>
        <w:spacing w:line="256" w:lineRule="auto"/>
        <w:rPr>
          <w:rFonts w:ascii="Calibri" w:eastAsia="Calibri" w:hAnsi="Calibri" w:cs="Calibri"/>
          <w:sz w:val="22"/>
          <w:szCs w:val="22"/>
        </w:rPr>
      </w:pPr>
    </w:p>
    <w:p w14:paraId="446B7281" w14:textId="77777777" w:rsidR="00FA68E1" w:rsidRPr="009E7500" w:rsidRDefault="00FA68E1" w:rsidP="00FA68E1">
      <w:pPr>
        <w:spacing w:line="256" w:lineRule="auto"/>
        <w:rPr>
          <w:rFonts w:ascii="Calibri" w:eastAsia="Calibri" w:hAnsi="Calibri" w:cs="Calibri"/>
          <w:sz w:val="22"/>
          <w:szCs w:val="22"/>
        </w:rPr>
      </w:pPr>
      <w:r w:rsidRPr="009E7500">
        <w:rPr>
          <w:rFonts w:ascii="Calibri" w:eastAsia="Calibri" w:hAnsi="Calibri" w:cs="Calibri"/>
          <w:b/>
          <w:bCs/>
          <w:sz w:val="22"/>
          <w:szCs w:val="22"/>
        </w:rPr>
        <w:t>Description of Use in Document (QUAL, QUAN, INV): QUANTITATIVE</w:t>
      </w:r>
      <w:r w:rsidRPr="009E7500">
        <w:rPr>
          <w:rFonts w:ascii="Calibri" w:eastAsia="Calibri" w:hAnsi="Calibri" w:cs="Calibri"/>
          <w:sz w:val="22"/>
          <w:szCs w:val="22"/>
        </w:rPr>
        <w:t>. The thiamethoxam LC</w:t>
      </w:r>
      <w:r w:rsidRPr="009E7500">
        <w:rPr>
          <w:rFonts w:ascii="Calibri" w:eastAsia="Calibri" w:hAnsi="Calibri" w:cs="Calibri"/>
          <w:sz w:val="22"/>
          <w:szCs w:val="22"/>
          <w:vertAlign w:val="subscript"/>
        </w:rPr>
        <w:t>50</w:t>
      </w:r>
      <w:r w:rsidRPr="009E7500">
        <w:rPr>
          <w:rFonts w:ascii="Calibri" w:eastAsia="Calibri" w:hAnsi="Calibri" w:cs="Calibri"/>
          <w:sz w:val="22"/>
          <w:szCs w:val="22"/>
        </w:rPr>
        <w:t xml:space="preserve"> &gt;1000 mg a.i./kg-dry soil for </w:t>
      </w:r>
      <w:r w:rsidRPr="009E7500">
        <w:rPr>
          <w:rFonts w:ascii="Calibri" w:eastAsia="Calibri" w:hAnsi="Calibri" w:cs="Calibri"/>
          <w:i/>
          <w:iCs/>
          <w:sz w:val="22"/>
          <w:szCs w:val="22"/>
        </w:rPr>
        <w:t>E. andrei</w:t>
      </w:r>
      <w:r w:rsidRPr="009E7500">
        <w:rPr>
          <w:rFonts w:ascii="Calibri" w:eastAsia="Calibri" w:hAnsi="Calibri" w:cs="Calibri"/>
          <w:sz w:val="22"/>
          <w:szCs w:val="22"/>
        </w:rPr>
        <w:t xml:space="preserve"> may be used for risk characterization in the draft thiamethoxam Biological Evaluation.</w:t>
      </w:r>
    </w:p>
    <w:p w14:paraId="6914A9A2" w14:textId="77777777" w:rsidR="00FA68E1" w:rsidRPr="009E7500" w:rsidRDefault="00FA68E1" w:rsidP="00FA68E1">
      <w:pPr>
        <w:spacing w:line="256" w:lineRule="auto"/>
        <w:rPr>
          <w:rFonts w:ascii="Calibri" w:eastAsia="Calibri" w:hAnsi="Calibri" w:cs="Calibri"/>
          <w:b/>
          <w:bCs/>
          <w:sz w:val="22"/>
          <w:szCs w:val="22"/>
        </w:rPr>
      </w:pPr>
    </w:p>
    <w:p w14:paraId="58BCA5D5" w14:textId="77777777" w:rsidR="00FA68E1" w:rsidRPr="009E7500" w:rsidRDefault="00FA68E1" w:rsidP="00FA68E1">
      <w:pPr>
        <w:spacing w:line="256" w:lineRule="auto"/>
        <w:rPr>
          <w:rFonts w:ascii="Calibri" w:eastAsia="Calibri" w:hAnsi="Calibri" w:cs="Calibri"/>
          <w:sz w:val="22"/>
          <w:szCs w:val="22"/>
        </w:rPr>
      </w:pPr>
      <w:r w:rsidRPr="009E7500">
        <w:rPr>
          <w:rFonts w:ascii="Calibri" w:eastAsia="Calibri" w:hAnsi="Calibri" w:cs="Calibri"/>
          <w:b/>
          <w:bCs/>
          <w:sz w:val="22"/>
          <w:szCs w:val="22"/>
        </w:rPr>
        <w:t xml:space="preserve">Rationale for Use: </w:t>
      </w:r>
      <w:r w:rsidRPr="009E7500">
        <w:rPr>
          <w:rFonts w:ascii="Calibri" w:eastAsia="Calibri" w:hAnsi="Calibri" w:cs="Calibri"/>
          <w:sz w:val="22"/>
          <w:szCs w:val="22"/>
        </w:rPr>
        <w:t>Use of standard OECD test methods, control performance reported, and adequate replication and test treatments.</w:t>
      </w:r>
    </w:p>
    <w:p w14:paraId="5832D17E" w14:textId="77777777" w:rsidR="00FA68E1" w:rsidRPr="009E7500" w:rsidRDefault="00FA68E1" w:rsidP="00FA68E1">
      <w:pPr>
        <w:spacing w:line="256" w:lineRule="auto"/>
        <w:rPr>
          <w:rFonts w:ascii="Calibri" w:eastAsia="Calibri" w:hAnsi="Calibri" w:cs="Calibri"/>
          <w:b/>
          <w:bCs/>
          <w:sz w:val="22"/>
          <w:szCs w:val="22"/>
        </w:rPr>
      </w:pPr>
    </w:p>
    <w:p w14:paraId="309BA4F1" w14:textId="77777777" w:rsidR="00FA68E1" w:rsidRPr="009E7500" w:rsidRDefault="00FA68E1" w:rsidP="00FA68E1">
      <w:pPr>
        <w:spacing w:line="256" w:lineRule="auto"/>
        <w:rPr>
          <w:rFonts w:ascii="Calibri" w:eastAsia="Calibri" w:hAnsi="Calibri" w:cs="Calibri"/>
          <w:sz w:val="22"/>
          <w:szCs w:val="22"/>
        </w:rPr>
      </w:pPr>
      <w:r w:rsidRPr="009E7500">
        <w:rPr>
          <w:rFonts w:ascii="Calibri" w:eastAsia="Calibri" w:hAnsi="Calibri" w:cs="Calibri"/>
          <w:b/>
          <w:bCs/>
          <w:sz w:val="22"/>
          <w:szCs w:val="22"/>
        </w:rPr>
        <w:t xml:space="preserve">Limitations of Study: </w:t>
      </w:r>
      <w:bookmarkStart w:id="6" w:name="_Hlk74659130"/>
      <w:r w:rsidRPr="009E7500">
        <w:rPr>
          <w:rFonts w:ascii="Calibri" w:eastAsia="Calibri" w:hAnsi="Calibri" w:cs="Calibri"/>
          <w:sz w:val="22"/>
          <w:szCs w:val="22"/>
        </w:rPr>
        <w:t xml:space="preserve">Analytical confirmation of test doses were not conducted. </w:t>
      </w:r>
      <w:bookmarkEnd w:id="6"/>
    </w:p>
    <w:p w14:paraId="5E13870B" w14:textId="77777777" w:rsidR="00FA68E1" w:rsidRPr="009E7500" w:rsidRDefault="00FA68E1" w:rsidP="00FA68E1">
      <w:pPr>
        <w:spacing w:line="256" w:lineRule="auto"/>
        <w:rPr>
          <w:rFonts w:ascii="Calibri" w:eastAsia="Calibri" w:hAnsi="Calibri" w:cs="Calibri"/>
          <w:b/>
          <w:bCs/>
          <w:sz w:val="22"/>
          <w:szCs w:val="22"/>
        </w:rPr>
      </w:pPr>
    </w:p>
    <w:p w14:paraId="2E309481" w14:textId="77777777" w:rsidR="00FA68E1" w:rsidRPr="009E7500" w:rsidRDefault="00FA68E1" w:rsidP="00FA68E1">
      <w:pPr>
        <w:spacing w:line="256" w:lineRule="auto"/>
        <w:rPr>
          <w:rFonts w:ascii="Calibri" w:eastAsia="Calibri" w:hAnsi="Calibri" w:cs="Calibri"/>
          <w:sz w:val="22"/>
          <w:szCs w:val="22"/>
        </w:rPr>
      </w:pPr>
      <w:r w:rsidRPr="009E7500">
        <w:rPr>
          <w:rFonts w:ascii="Calibri" w:eastAsia="Calibri" w:hAnsi="Calibri" w:cs="Calibri"/>
          <w:b/>
          <w:bCs/>
          <w:sz w:val="22"/>
          <w:szCs w:val="22"/>
        </w:rPr>
        <w:t xml:space="preserve">References: </w:t>
      </w:r>
      <w:r w:rsidRPr="009E7500">
        <w:rPr>
          <w:rFonts w:ascii="Calibri" w:eastAsia="Calibri" w:hAnsi="Calibri" w:cs="Calibri"/>
          <w:sz w:val="22"/>
          <w:szCs w:val="22"/>
        </w:rPr>
        <w:t>OECD, 2004. Guideline for Testing of Chemicals No. 222, Earthworm Reproduction Test (</w:t>
      </w:r>
      <w:r w:rsidRPr="009E7500">
        <w:rPr>
          <w:rFonts w:ascii="Calibri" w:eastAsia="Calibri" w:hAnsi="Calibri" w:cs="Calibri"/>
          <w:i/>
          <w:iCs/>
          <w:sz w:val="22"/>
          <w:szCs w:val="22"/>
        </w:rPr>
        <w:t>Eisenia fetida/andrei</w:t>
      </w:r>
      <w:r w:rsidRPr="009E7500">
        <w:rPr>
          <w:rFonts w:ascii="Calibri" w:eastAsia="Calibri" w:hAnsi="Calibri" w:cs="Calibri"/>
          <w:sz w:val="22"/>
          <w:szCs w:val="22"/>
        </w:rPr>
        <w:t>). Organization for Economic Co-operation and Development. Paris, France.</w:t>
      </w:r>
    </w:p>
    <w:p w14:paraId="18BDD4BC" w14:textId="77777777" w:rsidR="00FA68E1" w:rsidRPr="009E7500" w:rsidRDefault="00FA68E1" w:rsidP="00FA68E1">
      <w:pPr>
        <w:spacing w:line="256" w:lineRule="auto"/>
        <w:rPr>
          <w:rFonts w:ascii="Calibri" w:eastAsia="Calibri" w:hAnsi="Calibri" w:cs="Calibri"/>
          <w:b/>
          <w:bCs/>
          <w:sz w:val="22"/>
          <w:szCs w:val="22"/>
        </w:rPr>
      </w:pPr>
    </w:p>
    <w:p w14:paraId="4596E8CB" w14:textId="77777777" w:rsidR="00FA68E1" w:rsidRPr="009E7500" w:rsidRDefault="00FA68E1" w:rsidP="00FA68E1">
      <w:pPr>
        <w:spacing w:line="256" w:lineRule="auto"/>
        <w:rPr>
          <w:rFonts w:ascii="Calibri" w:eastAsia="Calibri" w:hAnsi="Calibri" w:cs="Calibri"/>
          <w:sz w:val="22"/>
          <w:szCs w:val="22"/>
        </w:rPr>
      </w:pPr>
      <w:r w:rsidRPr="009E7500">
        <w:rPr>
          <w:rFonts w:ascii="Calibri" w:eastAsia="Calibri" w:hAnsi="Calibri" w:cs="Calibri"/>
          <w:b/>
          <w:bCs/>
          <w:sz w:val="22"/>
          <w:szCs w:val="22"/>
        </w:rPr>
        <w:t xml:space="preserve">Primary Reviewer: </w:t>
      </w:r>
      <w:r w:rsidRPr="009E7500">
        <w:rPr>
          <w:rFonts w:ascii="Calibri" w:eastAsia="Calibri" w:hAnsi="Calibri" w:cs="Calibri"/>
          <w:b/>
          <w:bCs/>
          <w:sz w:val="22"/>
          <w:szCs w:val="22"/>
        </w:rPr>
        <w:tab/>
      </w:r>
      <w:r w:rsidRPr="009E7500">
        <w:rPr>
          <w:rFonts w:ascii="Calibri" w:eastAsia="Calibri" w:hAnsi="Calibri" w:cs="Calibri"/>
          <w:sz w:val="22"/>
          <w:szCs w:val="22"/>
        </w:rPr>
        <w:t>Peter Tellez, Biologist</w:t>
      </w:r>
      <w:r w:rsidRPr="009E7500">
        <w:rPr>
          <w:rFonts w:ascii="Calibri" w:eastAsia="Calibri" w:hAnsi="Calibri" w:cs="Calibri"/>
          <w:sz w:val="22"/>
          <w:szCs w:val="22"/>
        </w:rPr>
        <w:tab/>
      </w:r>
      <w:r w:rsidRPr="009E7500">
        <w:rPr>
          <w:rFonts w:ascii="Calibri" w:eastAsia="Calibri" w:hAnsi="Calibri" w:cs="Calibri"/>
          <w:sz w:val="22"/>
          <w:szCs w:val="22"/>
        </w:rPr>
        <w:tab/>
      </w:r>
      <w:r w:rsidRPr="009E7500">
        <w:rPr>
          <w:rFonts w:ascii="Calibri" w:eastAsia="Calibri" w:hAnsi="Calibri" w:cs="Calibri"/>
          <w:sz w:val="22"/>
          <w:szCs w:val="22"/>
        </w:rPr>
        <w:tab/>
      </w:r>
      <w:r w:rsidRPr="009E7500">
        <w:rPr>
          <w:rFonts w:ascii="Calibri" w:eastAsia="Calibri" w:hAnsi="Calibri" w:cs="Calibri"/>
          <w:sz w:val="22"/>
          <w:szCs w:val="22"/>
        </w:rPr>
        <w:tab/>
        <w:t>Signature:</w:t>
      </w:r>
    </w:p>
    <w:p w14:paraId="496D8BF0" w14:textId="77777777" w:rsidR="00FA68E1" w:rsidRPr="009E7500" w:rsidRDefault="00FA68E1" w:rsidP="00FA68E1">
      <w:pPr>
        <w:spacing w:line="256" w:lineRule="auto"/>
        <w:rPr>
          <w:rFonts w:ascii="Calibri" w:eastAsia="Calibri" w:hAnsi="Calibri" w:cs="Calibri"/>
          <w:sz w:val="22"/>
          <w:szCs w:val="22"/>
        </w:rPr>
      </w:pPr>
      <w:r w:rsidRPr="009E7500">
        <w:rPr>
          <w:rFonts w:ascii="Calibri" w:eastAsia="Calibri" w:hAnsi="Calibri" w:cs="Calibri"/>
          <w:sz w:val="22"/>
          <w:szCs w:val="22"/>
        </w:rPr>
        <w:tab/>
      </w:r>
      <w:r w:rsidRPr="009E7500">
        <w:rPr>
          <w:rFonts w:ascii="Calibri" w:eastAsia="Calibri" w:hAnsi="Calibri" w:cs="Calibri"/>
          <w:sz w:val="22"/>
          <w:szCs w:val="22"/>
        </w:rPr>
        <w:tab/>
      </w:r>
      <w:r w:rsidRPr="009E7500">
        <w:rPr>
          <w:rFonts w:ascii="Calibri" w:eastAsia="Calibri" w:hAnsi="Calibri" w:cs="Calibri"/>
          <w:sz w:val="22"/>
          <w:szCs w:val="22"/>
        </w:rPr>
        <w:tab/>
        <w:t>OPP/EFED/ERB1</w:t>
      </w:r>
      <w:r w:rsidRPr="009E7500">
        <w:rPr>
          <w:rFonts w:ascii="Calibri" w:eastAsia="Calibri" w:hAnsi="Calibri" w:cs="Calibri"/>
          <w:sz w:val="22"/>
          <w:szCs w:val="22"/>
        </w:rPr>
        <w:tab/>
      </w:r>
      <w:r w:rsidRPr="009E7500">
        <w:rPr>
          <w:rFonts w:ascii="Calibri" w:eastAsia="Calibri" w:hAnsi="Calibri" w:cs="Calibri"/>
          <w:sz w:val="22"/>
          <w:szCs w:val="22"/>
        </w:rPr>
        <w:tab/>
      </w:r>
      <w:r w:rsidRPr="009E7500">
        <w:rPr>
          <w:rFonts w:ascii="Calibri" w:eastAsia="Calibri" w:hAnsi="Calibri" w:cs="Calibri"/>
          <w:sz w:val="22"/>
          <w:szCs w:val="22"/>
        </w:rPr>
        <w:tab/>
      </w:r>
      <w:r w:rsidRPr="009E7500">
        <w:rPr>
          <w:rFonts w:ascii="Calibri" w:eastAsia="Calibri" w:hAnsi="Calibri" w:cs="Calibri"/>
          <w:sz w:val="22"/>
          <w:szCs w:val="22"/>
        </w:rPr>
        <w:tab/>
        <w:t>Date:</w:t>
      </w:r>
    </w:p>
    <w:p w14:paraId="0A9E4803" w14:textId="77777777" w:rsidR="00FA68E1" w:rsidRPr="009E7500" w:rsidRDefault="00FA68E1" w:rsidP="00FA68E1">
      <w:pPr>
        <w:spacing w:line="256" w:lineRule="auto"/>
        <w:rPr>
          <w:rFonts w:ascii="Calibri" w:eastAsia="Calibri" w:hAnsi="Calibri" w:cs="Calibri"/>
          <w:sz w:val="22"/>
          <w:szCs w:val="22"/>
        </w:rPr>
      </w:pPr>
    </w:p>
    <w:p w14:paraId="753D5C0D" w14:textId="77777777" w:rsidR="00FA68E1" w:rsidRPr="009E7500" w:rsidRDefault="00FA68E1" w:rsidP="00FA68E1">
      <w:pPr>
        <w:spacing w:line="256" w:lineRule="auto"/>
        <w:rPr>
          <w:rFonts w:ascii="Calibri" w:eastAsia="Calibri" w:hAnsi="Calibri" w:cs="Calibri"/>
          <w:sz w:val="22"/>
          <w:szCs w:val="22"/>
        </w:rPr>
      </w:pPr>
      <w:r w:rsidRPr="009E7500">
        <w:rPr>
          <w:rFonts w:ascii="Calibri" w:eastAsia="Calibri" w:hAnsi="Calibri" w:cs="Calibri"/>
          <w:b/>
          <w:bCs/>
          <w:sz w:val="22"/>
          <w:szCs w:val="22"/>
        </w:rPr>
        <w:t xml:space="preserve">Secondary Reviewer: </w:t>
      </w:r>
      <w:r w:rsidRPr="009E7500">
        <w:rPr>
          <w:rFonts w:ascii="Calibri" w:eastAsia="Calibri" w:hAnsi="Calibri" w:cs="Calibri"/>
          <w:b/>
          <w:bCs/>
          <w:sz w:val="22"/>
          <w:szCs w:val="22"/>
        </w:rPr>
        <w:tab/>
      </w:r>
      <w:r w:rsidRPr="009E7500">
        <w:rPr>
          <w:rFonts w:ascii="Calibri" w:eastAsia="Calibri" w:hAnsi="Calibri" w:cs="Calibri"/>
          <w:sz w:val="22"/>
          <w:szCs w:val="22"/>
        </w:rPr>
        <w:t>Rebecca Lazarus, Biologist</w:t>
      </w:r>
      <w:r w:rsidRPr="009E7500">
        <w:rPr>
          <w:rFonts w:ascii="Calibri" w:eastAsia="Calibri" w:hAnsi="Calibri" w:cs="Calibri"/>
          <w:sz w:val="22"/>
          <w:szCs w:val="22"/>
        </w:rPr>
        <w:tab/>
      </w:r>
      <w:r w:rsidRPr="009E7500">
        <w:rPr>
          <w:rFonts w:ascii="Calibri" w:eastAsia="Calibri" w:hAnsi="Calibri" w:cs="Calibri"/>
          <w:sz w:val="22"/>
          <w:szCs w:val="22"/>
        </w:rPr>
        <w:tab/>
      </w:r>
      <w:r w:rsidRPr="009E7500">
        <w:rPr>
          <w:rFonts w:ascii="Calibri" w:eastAsia="Calibri" w:hAnsi="Calibri" w:cs="Calibri"/>
          <w:sz w:val="22"/>
          <w:szCs w:val="22"/>
        </w:rPr>
        <w:tab/>
        <w:t>Signature:</w:t>
      </w:r>
    </w:p>
    <w:p w14:paraId="4E014B12" w14:textId="77777777" w:rsidR="00FA68E1" w:rsidRPr="009E7500" w:rsidRDefault="00FA68E1" w:rsidP="00FA68E1">
      <w:pPr>
        <w:spacing w:line="256" w:lineRule="auto"/>
        <w:rPr>
          <w:rFonts w:ascii="Calibri" w:eastAsia="Calibri" w:hAnsi="Calibri" w:cs="Calibri"/>
          <w:sz w:val="22"/>
          <w:szCs w:val="22"/>
        </w:rPr>
      </w:pPr>
      <w:r w:rsidRPr="009E7500">
        <w:rPr>
          <w:rFonts w:ascii="Calibri" w:eastAsia="Calibri" w:hAnsi="Calibri" w:cs="Calibri"/>
          <w:sz w:val="22"/>
          <w:szCs w:val="22"/>
        </w:rPr>
        <w:tab/>
      </w:r>
      <w:r w:rsidRPr="009E7500">
        <w:rPr>
          <w:rFonts w:ascii="Calibri" w:eastAsia="Calibri" w:hAnsi="Calibri" w:cs="Calibri"/>
          <w:sz w:val="22"/>
          <w:szCs w:val="22"/>
        </w:rPr>
        <w:tab/>
      </w:r>
      <w:r w:rsidRPr="009E7500">
        <w:rPr>
          <w:rFonts w:ascii="Calibri" w:eastAsia="Calibri" w:hAnsi="Calibri" w:cs="Calibri"/>
          <w:sz w:val="22"/>
          <w:szCs w:val="22"/>
        </w:rPr>
        <w:tab/>
        <w:t>OPP/EFED/ERB1</w:t>
      </w:r>
      <w:r w:rsidRPr="009E7500">
        <w:rPr>
          <w:rFonts w:ascii="Calibri" w:eastAsia="Calibri" w:hAnsi="Calibri" w:cs="Calibri"/>
          <w:sz w:val="22"/>
          <w:szCs w:val="22"/>
        </w:rPr>
        <w:tab/>
      </w:r>
      <w:r w:rsidRPr="009E7500">
        <w:rPr>
          <w:rFonts w:ascii="Calibri" w:eastAsia="Calibri" w:hAnsi="Calibri" w:cs="Calibri"/>
          <w:sz w:val="22"/>
          <w:szCs w:val="22"/>
        </w:rPr>
        <w:tab/>
      </w:r>
      <w:r w:rsidRPr="009E7500">
        <w:rPr>
          <w:rFonts w:ascii="Calibri" w:eastAsia="Calibri" w:hAnsi="Calibri" w:cs="Calibri"/>
          <w:sz w:val="22"/>
          <w:szCs w:val="22"/>
        </w:rPr>
        <w:tab/>
      </w:r>
      <w:r w:rsidRPr="009E7500">
        <w:rPr>
          <w:rFonts w:ascii="Calibri" w:eastAsia="Calibri" w:hAnsi="Calibri" w:cs="Calibri"/>
          <w:sz w:val="22"/>
          <w:szCs w:val="22"/>
        </w:rPr>
        <w:tab/>
        <w:t>Date:</w:t>
      </w:r>
    </w:p>
    <w:p w14:paraId="22A9BE31" w14:textId="77777777" w:rsidR="00FA68E1" w:rsidRPr="009E7500" w:rsidRDefault="00FA68E1" w:rsidP="00FA68E1">
      <w:pPr>
        <w:spacing w:line="256" w:lineRule="auto"/>
        <w:rPr>
          <w:rFonts w:ascii="Calibri" w:eastAsia="Calibri" w:hAnsi="Calibri" w:cs="Calibri"/>
          <w:sz w:val="22"/>
          <w:szCs w:val="22"/>
        </w:rPr>
      </w:pPr>
    </w:p>
    <w:bookmarkEnd w:id="2"/>
    <w:p w14:paraId="64F230AB" w14:textId="77777777" w:rsidR="00FA68E1" w:rsidRPr="009E7500" w:rsidRDefault="00FA68E1" w:rsidP="00FA68E1">
      <w:pPr>
        <w:spacing w:after="160" w:line="256" w:lineRule="auto"/>
        <w:rPr>
          <w:rFonts w:ascii="Calibri" w:eastAsia="Calibri" w:hAnsi="Calibri" w:cs="Calibri"/>
          <w:sz w:val="22"/>
          <w:szCs w:val="22"/>
        </w:rPr>
      </w:pPr>
    </w:p>
    <w:p w14:paraId="0F05DACE" w14:textId="63D34EF2" w:rsidR="00FA68E1" w:rsidRPr="009E7500" w:rsidRDefault="00FA68E1">
      <w:pPr>
        <w:spacing w:after="160" w:line="259" w:lineRule="auto"/>
        <w:rPr>
          <w:rFonts w:ascii="Calibri" w:hAnsi="Calibri" w:cs="Calibri"/>
          <w:sz w:val="22"/>
          <w:szCs w:val="22"/>
        </w:rPr>
      </w:pPr>
      <w:r w:rsidRPr="009E7500">
        <w:rPr>
          <w:rFonts w:ascii="Calibri" w:hAnsi="Calibri" w:cs="Calibri"/>
          <w:sz w:val="22"/>
          <w:szCs w:val="22"/>
        </w:rPr>
        <w:br w:type="page"/>
      </w:r>
    </w:p>
    <w:p w14:paraId="0F9BE3C1" w14:textId="77777777" w:rsidR="00482396" w:rsidRPr="009E7500" w:rsidRDefault="00482396" w:rsidP="00482396">
      <w:pPr>
        <w:spacing w:after="160" w:line="256" w:lineRule="auto"/>
        <w:rPr>
          <w:rFonts w:ascii="Calibri" w:eastAsia="Calibri" w:hAnsi="Calibri" w:cs="Calibri"/>
          <w:b/>
          <w:bCs/>
          <w:sz w:val="22"/>
          <w:szCs w:val="22"/>
          <w:u w:val="single"/>
        </w:rPr>
      </w:pPr>
      <w:bookmarkStart w:id="7" w:name="_Hlk68611549"/>
      <w:bookmarkStart w:id="8" w:name="_Hlk68691139"/>
      <w:r w:rsidRPr="009E7500">
        <w:rPr>
          <w:rFonts w:ascii="Calibri" w:eastAsia="Calibri" w:hAnsi="Calibri" w:cs="Calibri"/>
          <w:b/>
          <w:bCs/>
          <w:sz w:val="22"/>
          <w:szCs w:val="22"/>
          <w:u w:val="single"/>
        </w:rPr>
        <w:lastRenderedPageBreak/>
        <w:t>Open Literature Review Summary</w:t>
      </w:r>
    </w:p>
    <w:p w14:paraId="6A7D2E0A" w14:textId="77777777" w:rsidR="00482396" w:rsidRPr="009E7500" w:rsidRDefault="00482396" w:rsidP="00482396">
      <w:pPr>
        <w:spacing w:after="160" w:line="256" w:lineRule="auto"/>
        <w:rPr>
          <w:rFonts w:ascii="Calibri" w:eastAsia="Calibri" w:hAnsi="Calibri" w:cs="Calibri"/>
          <w:sz w:val="22"/>
          <w:szCs w:val="22"/>
        </w:rPr>
      </w:pPr>
      <w:r w:rsidRPr="009E7500">
        <w:rPr>
          <w:rFonts w:ascii="Calibri" w:eastAsia="Calibri" w:hAnsi="Calibri" w:cs="Calibri"/>
          <w:b/>
          <w:bCs/>
          <w:sz w:val="22"/>
          <w:szCs w:val="22"/>
        </w:rPr>
        <w:t xml:space="preserve">Chemical Name: </w:t>
      </w:r>
      <w:r w:rsidRPr="009E7500">
        <w:rPr>
          <w:rFonts w:ascii="Calibri" w:eastAsia="Calibri" w:hAnsi="Calibri" w:cs="Calibri"/>
          <w:sz w:val="22"/>
          <w:szCs w:val="22"/>
        </w:rPr>
        <w:t>Thiamethoxam, Dinotefuran, Imidacloprid</w:t>
      </w:r>
    </w:p>
    <w:p w14:paraId="5F5C280C" w14:textId="77777777" w:rsidR="00482396" w:rsidRPr="009E7500" w:rsidRDefault="00482396" w:rsidP="00482396">
      <w:pPr>
        <w:spacing w:after="160" w:line="256" w:lineRule="auto"/>
        <w:rPr>
          <w:rFonts w:ascii="Calibri" w:eastAsia="Calibri" w:hAnsi="Calibri" w:cs="Calibri"/>
          <w:sz w:val="22"/>
          <w:szCs w:val="22"/>
        </w:rPr>
      </w:pPr>
      <w:r w:rsidRPr="009E7500">
        <w:rPr>
          <w:rFonts w:ascii="Calibri" w:eastAsia="Calibri" w:hAnsi="Calibri" w:cs="Calibri"/>
          <w:b/>
          <w:bCs/>
          <w:sz w:val="22"/>
          <w:szCs w:val="22"/>
        </w:rPr>
        <w:t xml:space="preserve">CAS No: </w:t>
      </w:r>
      <w:r w:rsidRPr="009E7500">
        <w:rPr>
          <w:rFonts w:ascii="Calibri" w:eastAsia="Calibri" w:hAnsi="Calibri" w:cs="Calibri"/>
          <w:sz w:val="22"/>
          <w:szCs w:val="22"/>
        </w:rPr>
        <w:t>153719-23-4, 165252-70-0, 138261-41-3</w:t>
      </w:r>
    </w:p>
    <w:p w14:paraId="6D793C35" w14:textId="77777777" w:rsidR="00482396" w:rsidRPr="009E7500" w:rsidRDefault="00482396" w:rsidP="00482396">
      <w:pPr>
        <w:spacing w:after="160" w:line="256" w:lineRule="auto"/>
        <w:rPr>
          <w:rFonts w:ascii="Calibri" w:eastAsia="Calibri" w:hAnsi="Calibri" w:cs="Calibri"/>
          <w:sz w:val="22"/>
          <w:szCs w:val="22"/>
        </w:rPr>
      </w:pPr>
      <w:r w:rsidRPr="009E7500">
        <w:rPr>
          <w:rFonts w:ascii="Calibri" w:eastAsia="Calibri" w:hAnsi="Calibri" w:cs="Calibri"/>
          <w:b/>
          <w:bCs/>
          <w:sz w:val="22"/>
          <w:szCs w:val="22"/>
        </w:rPr>
        <w:t xml:space="preserve">PC Code: </w:t>
      </w:r>
      <w:r w:rsidRPr="009E7500">
        <w:rPr>
          <w:rFonts w:ascii="Calibri" w:eastAsia="Calibri" w:hAnsi="Calibri" w:cs="Calibri"/>
          <w:sz w:val="22"/>
          <w:szCs w:val="22"/>
        </w:rPr>
        <w:t xml:space="preserve"> 060109, 044312, 129099</w:t>
      </w:r>
    </w:p>
    <w:p w14:paraId="5F07B404" w14:textId="77777777" w:rsidR="00482396" w:rsidRPr="009E7500" w:rsidRDefault="00482396" w:rsidP="00482396">
      <w:pPr>
        <w:spacing w:after="160" w:line="256" w:lineRule="auto"/>
        <w:rPr>
          <w:rFonts w:ascii="Calibri" w:eastAsia="Calibri" w:hAnsi="Calibri" w:cs="Calibri"/>
          <w:b/>
          <w:bCs/>
          <w:sz w:val="22"/>
          <w:szCs w:val="22"/>
        </w:rPr>
      </w:pPr>
      <w:r w:rsidRPr="009E7500">
        <w:rPr>
          <w:rFonts w:ascii="Calibri" w:eastAsia="Calibri" w:hAnsi="Calibri" w:cs="Calibri"/>
          <w:b/>
          <w:bCs/>
          <w:sz w:val="22"/>
          <w:szCs w:val="22"/>
        </w:rPr>
        <w:t xml:space="preserve">DP Code: </w:t>
      </w:r>
      <w:r w:rsidRPr="009E7500">
        <w:rPr>
          <w:rFonts w:ascii="Calibri" w:eastAsia="Calibri" w:hAnsi="Calibri" w:cs="Calibri"/>
          <w:sz w:val="22"/>
          <w:szCs w:val="22"/>
        </w:rPr>
        <w:t>462567</w:t>
      </w:r>
    </w:p>
    <w:p w14:paraId="4591D38C" w14:textId="77777777" w:rsidR="00482396" w:rsidRPr="009E7500" w:rsidRDefault="00482396" w:rsidP="00482396">
      <w:pPr>
        <w:spacing w:after="160" w:line="256" w:lineRule="auto"/>
        <w:rPr>
          <w:rFonts w:ascii="Calibri" w:eastAsia="Calibri" w:hAnsi="Calibri" w:cs="Calibri"/>
          <w:sz w:val="22"/>
          <w:szCs w:val="22"/>
        </w:rPr>
      </w:pPr>
      <w:r w:rsidRPr="009E7500">
        <w:rPr>
          <w:rFonts w:ascii="Calibri" w:eastAsia="Calibri" w:hAnsi="Calibri" w:cs="Calibri"/>
          <w:b/>
          <w:bCs/>
          <w:sz w:val="22"/>
          <w:szCs w:val="22"/>
        </w:rPr>
        <w:t xml:space="preserve">ECOTOX Record Number: </w:t>
      </w:r>
      <w:r w:rsidRPr="009E7500">
        <w:rPr>
          <w:rFonts w:ascii="Calibri" w:eastAsia="Calibri" w:hAnsi="Calibri" w:cs="Calibri"/>
          <w:sz w:val="22"/>
          <w:szCs w:val="22"/>
        </w:rPr>
        <w:t xml:space="preserve"> </w:t>
      </w:r>
      <w:bookmarkStart w:id="9" w:name="_Hlk75854720"/>
      <w:r w:rsidRPr="009E7500">
        <w:rPr>
          <w:rFonts w:ascii="Calibri" w:eastAsia="Calibri" w:hAnsi="Calibri" w:cs="Calibri"/>
          <w:sz w:val="22"/>
          <w:szCs w:val="22"/>
        </w:rPr>
        <w:t>171549</w:t>
      </w:r>
      <w:bookmarkEnd w:id="9"/>
    </w:p>
    <w:p w14:paraId="066D7063" w14:textId="77777777" w:rsidR="00482396" w:rsidRPr="009E7500" w:rsidRDefault="00482396" w:rsidP="00482396">
      <w:pPr>
        <w:spacing w:after="160" w:line="256" w:lineRule="auto"/>
        <w:rPr>
          <w:rFonts w:ascii="Calibri" w:eastAsia="Calibri" w:hAnsi="Calibri" w:cs="Calibri"/>
          <w:sz w:val="22"/>
          <w:szCs w:val="22"/>
        </w:rPr>
      </w:pPr>
      <w:r w:rsidRPr="009E7500">
        <w:rPr>
          <w:rFonts w:ascii="Calibri" w:eastAsia="Calibri" w:hAnsi="Calibri" w:cs="Calibri"/>
          <w:b/>
          <w:bCs/>
          <w:sz w:val="22"/>
          <w:szCs w:val="22"/>
        </w:rPr>
        <w:t xml:space="preserve">Purpose of Review: </w:t>
      </w:r>
      <w:r w:rsidRPr="009E7500">
        <w:rPr>
          <w:rFonts w:ascii="Calibri" w:eastAsia="Calibri" w:hAnsi="Calibri" w:cs="Calibri"/>
          <w:sz w:val="22"/>
          <w:szCs w:val="22"/>
        </w:rPr>
        <w:t>ESA risk assessment</w:t>
      </w:r>
    </w:p>
    <w:p w14:paraId="2F7D473B" w14:textId="77777777" w:rsidR="00482396" w:rsidRPr="009E7500" w:rsidRDefault="00482396" w:rsidP="00482396">
      <w:pPr>
        <w:spacing w:after="160" w:line="256" w:lineRule="auto"/>
        <w:rPr>
          <w:rFonts w:ascii="Calibri" w:eastAsia="Calibri" w:hAnsi="Calibri" w:cs="Calibri"/>
          <w:sz w:val="22"/>
          <w:szCs w:val="22"/>
        </w:rPr>
      </w:pPr>
      <w:r w:rsidRPr="009E7500">
        <w:rPr>
          <w:rFonts w:ascii="Calibri" w:eastAsia="Calibri" w:hAnsi="Calibri" w:cs="Calibri"/>
          <w:b/>
          <w:bCs/>
          <w:sz w:val="22"/>
          <w:szCs w:val="22"/>
        </w:rPr>
        <w:t xml:space="preserve">Date of Review: </w:t>
      </w:r>
      <w:r w:rsidRPr="009E7500">
        <w:rPr>
          <w:rFonts w:ascii="Calibri" w:eastAsia="Calibri" w:hAnsi="Calibri" w:cs="Calibri"/>
          <w:sz w:val="22"/>
          <w:szCs w:val="22"/>
        </w:rPr>
        <w:t>6/15/2021</w:t>
      </w:r>
    </w:p>
    <w:p w14:paraId="74225DEC" w14:textId="77777777" w:rsidR="00482396" w:rsidRPr="009E7500" w:rsidRDefault="00482396" w:rsidP="00482396">
      <w:pPr>
        <w:spacing w:line="256" w:lineRule="auto"/>
        <w:rPr>
          <w:rFonts w:ascii="Calibri" w:eastAsia="Calibri" w:hAnsi="Calibri" w:cs="Calibri"/>
          <w:sz w:val="22"/>
          <w:szCs w:val="22"/>
        </w:rPr>
      </w:pPr>
      <w:r w:rsidRPr="009E7500">
        <w:rPr>
          <w:rFonts w:ascii="Calibri" w:eastAsia="Calibri" w:hAnsi="Calibri" w:cs="Calibri"/>
          <w:b/>
          <w:bCs/>
          <w:sz w:val="22"/>
          <w:szCs w:val="22"/>
        </w:rPr>
        <w:t xml:space="preserve">Citation: </w:t>
      </w:r>
      <w:bookmarkStart w:id="10" w:name="_Hlk75854706"/>
      <w:r w:rsidRPr="009E7500">
        <w:rPr>
          <w:rFonts w:ascii="Calibri" w:eastAsia="Calibri" w:hAnsi="Calibri" w:cs="Calibri"/>
          <w:sz w:val="22"/>
          <w:szCs w:val="22"/>
        </w:rPr>
        <w:t xml:space="preserve">Burgess IV, E. R., &amp; King, B. H. (2015). Compatibility of the parasitoid wasp </w:t>
      </w:r>
      <w:r w:rsidRPr="009E7500">
        <w:rPr>
          <w:rFonts w:ascii="Calibri" w:eastAsia="Calibri" w:hAnsi="Calibri" w:cs="Calibri"/>
          <w:i/>
          <w:iCs/>
          <w:sz w:val="22"/>
          <w:szCs w:val="22"/>
        </w:rPr>
        <w:t>Spalangia endius</w:t>
      </w:r>
      <w:r w:rsidRPr="009E7500">
        <w:rPr>
          <w:rFonts w:ascii="Calibri" w:eastAsia="Calibri" w:hAnsi="Calibri" w:cs="Calibri"/>
          <w:sz w:val="22"/>
          <w:szCs w:val="22"/>
        </w:rPr>
        <w:t xml:space="preserve"> (Hymenoptera: Pteromalidae) and insecticides against </w:t>
      </w:r>
      <w:r w:rsidRPr="009E7500">
        <w:rPr>
          <w:rFonts w:ascii="Calibri" w:eastAsia="Calibri" w:hAnsi="Calibri" w:cs="Calibri"/>
          <w:i/>
          <w:iCs/>
          <w:sz w:val="22"/>
          <w:szCs w:val="22"/>
        </w:rPr>
        <w:t>Musca domestica</w:t>
      </w:r>
      <w:r w:rsidRPr="009E7500">
        <w:rPr>
          <w:rFonts w:ascii="Calibri" w:eastAsia="Calibri" w:hAnsi="Calibri" w:cs="Calibri"/>
          <w:sz w:val="22"/>
          <w:szCs w:val="22"/>
        </w:rPr>
        <w:t xml:space="preserve"> (Diptera: Muscidae) as evaluated by a new index. </w:t>
      </w:r>
      <w:r w:rsidRPr="009E7500">
        <w:rPr>
          <w:rFonts w:ascii="Calibri" w:eastAsia="Calibri" w:hAnsi="Calibri" w:cs="Calibri"/>
          <w:i/>
          <w:iCs/>
          <w:sz w:val="22"/>
          <w:szCs w:val="22"/>
        </w:rPr>
        <w:t>Journal of economic entomology</w:t>
      </w:r>
      <w:r w:rsidRPr="009E7500">
        <w:rPr>
          <w:rFonts w:ascii="Calibri" w:eastAsia="Calibri" w:hAnsi="Calibri" w:cs="Calibri"/>
          <w:sz w:val="22"/>
          <w:szCs w:val="22"/>
        </w:rPr>
        <w:t>, </w:t>
      </w:r>
      <w:r w:rsidRPr="009E7500">
        <w:rPr>
          <w:rFonts w:ascii="Calibri" w:eastAsia="Calibri" w:hAnsi="Calibri" w:cs="Calibri"/>
          <w:i/>
          <w:iCs/>
          <w:sz w:val="22"/>
          <w:szCs w:val="22"/>
        </w:rPr>
        <w:t>108</w:t>
      </w:r>
      <w:r w:rsidRPr="009E7500">
        <w:rPr>
          <w:rFonts w:ascii="Calibri" w:eastAsia="Calibri" w:hAnsi="Calibri" w:cs="Calibri"/>
          <w:sz w:val="22"/>
          <w:szCs w:val="22"/>
        </w:rPr>
        <w:t>(3), 986-992.</w:t>
      </w:r>
      <w:bookmarkEnd w:id="10"/>
    </w:p>
    <w:p w14:paraId="657A2F7A" w14:textId="77777777" w:rsidR="00482396" w:rsidRPr="009E7500" w:rsidRDefault="00482396" w:rsidP="00482396">
      <w:pPr>
        <w:spacing w:line="256" w:lineRule="auto"/>
        <w:rPr>
          <w:rFonts w:ascii="Calibri" w:eastAsia="Calibri" w:hAnsi="Calibri" w:cs="Calibri"/>
          <w:b/>
          <w:bCs/>
          <w:sz w:val="22"/>
          <w:szCs w:val="22"/>
        </w:rPr>
      </w:pPr>
    </w:p>
    <w:p w14:paraId="1B7C4832" w14:textId="77777777" w:rsidR="00482396" w:rsidRPr="009E7500" w:rsidRDefault="00482396" w:rsidP="00482396">
      <w:pPr>
        <w:spacing w:line="256" w:lineRule="auto"/>
        <w:rPr>
          <w:rFonts w:ascii="Calibri" w:eastAsia="Calibri" w:hAnsi="Calibri" w:cs="Calibri"/>
          <w:b/>
          <w:bCs/>
          <w:sz w:val="22"/>
          <w:szCs w:val="22"/>
        </w:rPr>
      </w:pPr>
      <w:r w:rsidRPr="009E7500">
        <w:rPr>
          <w:rFonts w:ascii="Calibri" w:eastAsia="Calibri" w:hAnsi="Calibri" w:cs="Calibri"/>
          <w:b/>
          <w:bCs/>
          <w:sz w:val="22"/>
          <w:szCs w:val="22"/>
        </w:rPr>
        <w:t xml:space="preserve">Summary of Study Findings: </w:t>
      </w:r>
    </w:p>
    <w:p w14:paraId="09EA56B9" w14:textId="77777777" w:rsidR="00482396" w:rsidRPr="009E7500" w:rsidRDefault="00482396" w:rsidP="00482396">
      <w:pPr>
        <w:rPr>
          <w:rFonts w:ascii="Calibri" w:eastAsia="Calibri" w:hAnsi="Calibri" w:cs="Calibri"/>
          <w:sz w:val="22"/>
          <w:szCs w:val="22"/>
        </w:rPr>
      </w:pPr>
      <w:bookmarkStart w:id="11" w:name="_Hlk74656262"/>
      <w:r w:rsidRPr="009E7500">
        <w:rPr>
          <w:rFonts w:ascii="Calibri" w:eastAsia="Calibri" w:hAnsi="Calibri" w:cs="Calibri"/>
          <w:i/>
          <w:iCs/>
          <w:sz w:val="22"/>
          <w:szCs w:val="22"/>
        </w:rPr>
        <w:t>Test Organisms:</w:t>
      </w:r>
      <w:r w:rsidRPr="009E7500">
        <w:rPr>
          <w:rFonts w:ascii="Calibri" w:eastAsia="Calibri" w:hAnsi="Calibri" w:cs="Calibri"/>
          <w:sz w:val="22"/>
          <w:szCs w:val="22"/>
        </w:rPr>
        <w:t xml:space="preserve"> Acute toxicity tests were performed to determine potential adverse effects of thiamethoxan</w:t>
      </w:r>
      <w:bookmarkEnd w:id="11"/>
      <w:r w:rsidRPr="009E7500">
        <w:rPr>
          <w:rFonts w:ascii="Calibri" w:eastAsia="Calibri" w:hAnsi="Calibri" w:cs="Calibri"/>
          <w:sz w:val="22"/>
          <w:szCs w:val="22"/>
        </w:rPr>
        <w:t>, imidacloprid, and dinotefuran on the parasitoid wasp (</w:t>
      </w:r>
      <w:r w:rsidRPr="009E7500">
        <w:rPr>
          <w:rFonts w:ascii="Calibri" w:eastAsia="Calibri" w:hAnsi="Calibri" w:cs="Calibri"/>
          <w:i/>
          <w:iCs/>
          <w:sz w:val="22"/>
          <w:szCs w:val="22"/>
        </w:rPr>
        <w:t>Spalangia endius</w:t>
      </w:r>
      <w:r w:rsidRPr="009E7500">
        <w:rPr>
          <w:rFonts w:ascii="Calibri" w:eastAsia="Calibri" w:hAnsi="Calibri" w:cs="Calibri"/>
          <w:sz w:val="22"/>
          <w:szCs w:val="22"/>
        </w:rPr>
        <w:t xml:space="preserve">) under laboratory conditions. Lethal effects of each neonicotinoid </w:t>
      </w:r>
      <w:r w:rsidRPr="009E7500">
        <w:rPr>
          <w:rFonts w:ascii="Calibri" w:eastAsia="Calibri" w:hAnsi="Calibri" w:cs="Calibri"/>
          <w:i/>
          <w:iCs/>
          <w:sz w:val="22"/>
          <w:szCs w:val="22"/>
        </w:rPr>
        <w:t xml:space="preserve">S. endius </w:t>
      </w:r>
      <w:r w:rsidRPr="009E7500">
        <w:rPr>
          <w:rFonts w:ascii="Calibri" w:eastAsia="Calibri" w:hAnsi="Calibri" w:cs="Calibri"/>
          <w:sz w:val="22"/>
          <w:szCs w:val="22"/>
        </w:rPr>
        <w:t xml:space="preserve">and were assessed via feeding bioassays. The </w:t>
      </w:r>
      <w:r w:rsidRPr="009E7500">
        <w:rPr>
          <w:rFonts w:ascii="Calibri" w:eastAsia="Calibri" w:hAnsi="Calibri" w:cs="Calibri"/>
          <w:i/>
          <w:iCs/>
          <w:sz w:val="22"/>
          <w:szCs w:val="22"/>
        </w:rPr>
        <w:t xml:space="preserve">S. endius </w:t>
      </w:r>
      <w:r w:rsidRPr="009E7500">
        <w:rPr>
          <w:rFonts w:ascii="Calibri" w:eastAsia="Calibri" w:hAnsi="Calibri" w:cs="Calibri"/>
          <w:sz w:val="22"/>
          <w:szCs w:val="22"/>
        </w:rPr>
        <w:t xml:space="preserve">individuals used in the study were from laboratory colonies. In the study, additional acute toxicity tests were performed on the house fly, </w:t>
      </w:r>
      <w:r w:rsidRPr="009E7500">
        <w:rPr>
          <w:rFonts w:ascii="Calibri" w:eastAsia="Calibri" w:hAnsi="Calibri" w:cs="Calibri"/>
          <w:i/>
          <w:iCs/>
          <w:sz w:val="22"/>
          <w:szCs w:val="22"/>
        </w:rPr>
        <w:t>Musa domestica</w:t>
      </w:r>
      <w:r w:rsidRPr="009E7500">
        <w:rPr>
          <w:rFonts w:ascii="Calibri" w:eastAsia="Calibri" w:hAnsi="Calibri" w:cs="Calibri"/>
          <w:sz w:val="22"/>
          <w:szCs w:val="22"/>
        </w:rPr>
        <w:t xml:space="preserve">; however, this study review only focuses on </w:t>
      </w:r>
      <w:r w:rsidRPr="009E7500">
        <w:rPr>
          <w:rFonts w:ascii="Calibri" w:eastAsia="Calibri" w:hAnsi="Calibri" w:cs="Calibri"/>
          <w:i/>
          <w:iCs/>
          <w:sz w:val="22"/>
          <w:szCs w:val="22"/>
        </w:rPr>
        <w:t>S. endius</w:t>
      </w:r>
      <w:r w:rsidRPr="009E7500">
        <w:rPr>
          <w:rFonts w:ascii="Calibri" w:eastAsia="Calibri" w:hAnsi="Calibri" w:cs="Calibri"/>
          <w:sz w:val="22"/>
          <w:szCs w:val="22"/>
        </w:rPr>
        <w:t xml:space="preserve"> acute toxicity tests.</w:t>
      </w:r>
    </w:p>
    <w:p w14:paraId="7E0D9F4A" w14:textId="77777777" w:rsidR="00482396" w:rsidRPr="009E7500" w:rsidRDefault="00482396" w:rsidP="00482396">
      <w:pPr>
        <w:rPr>
          <w:rFonts w:ascii="Calibri" w:eastAsia="Calibri" w:hAnsi="Calibri" w:cs="Calibri"/>
          <w:sz w:val="22"/>
          <w:szCs w:val="22"/>
        </w:rPr>
      </w:pPr>
    </w:p>
    <w:p w14:paraId="6BA4E0E7" w14:textId="30BC81FB" w:rsidR="00482396" w:rsidRPr="009E7500" w:rsidRDefault="00482396" w:rsidP="00482396">
      <w:pPr>
        <w:rPr>
          <w:rFonts w:ascii="Calibri" w:eastAsia="Calibri" w:hAnsi="Calibri" w:cs="Calibri"/>
          <w:sz w:val="22"/>
          <w:szCs w:val="22"/>
        </w:rPr>
      </w:pPr>
      <w:r w:rsidRPr="009E7500">
        <w:rPr>
          <w:rFonts w:ascii="Calibri" w:eastAsia="Calibri" w:hAnsi="Calibri" w:cs="Calibri"/>
          <w:i/>
          <w:iCs/>
          <w:sz w:val="22"/>
          <w:szCs w:val="22"/>
        </w:rPr>
        <w:t>Test chemicals</w:t>
      </w:r>
      <w:r w:rsidRPr="009E7500">
        <w:rPr>
          <w:rFonts w:ascii="Calibri" w:eastAsia="Calibri" w:hAnsi="Calibri" w:cs="Calibri"/>
          <w:sz w:val="22"/>
          <w:szCs w:val="22"/>
        </w:rPr>
        <w:t>: The pesticides used were from pure analytical standards: imidacloprid (99.5% purity), dinotefuran (98.2%) and thiamethoxam (99.5%), and pesticide-grade acetone (solvent). Test concentrations were made using a combination of serial and parallel dilutions from a 1-ml stock solution. New 1-ml stock solutions were made for each replicate by weighing the analytical standard and dissolving it in 1-ml of acetone. Each test concentration was made to a volume of 1-ml by mixing a calculated volume of the stock solution with acetone, and five test concentrations of each neonicotinoid were made (</w:t>
      </w:r>
      <w:r w:rsidRPr="009E7500">
        <w:rPr>
          <w:rFonts w:ascii="Calibri" w:eastAsia="Calibri" w:hAnsi="Calibri" w:cs="Calibri"/>
          <w:b/>
          <w:bCs/>
          <w:sz w:val="22"/>
          <w:szCs w:val="22"/>
        </w:rPr>
        <w:t>Table</w:t>
      </w:r>
      <w:r w:rsidR="0000641B">
        <w:rPr>
          <w:rFonts w:ascii="Calibri" w:eastAsia="Calibri" w:hAnsi="Calibri" w:cs="Calibri"/>
          <w:b/>
          <w:bCs/>
          <w:sz w:val="22"/>
          <w:szCs w:val="22"/>
        </w:rPr>
        <w:t xml:space="preserve"> </w:t>
      </w:r>
      <w:r w:rsidRPr="009E7500">
        <w:rPr>
          <w:rFonts w:ascii="Calibri" w:eastAsia="Calibri" w:hAnsi="Calibri" w:cs="Calibri"/>
          <w:b/>
          <w:bCs/>
          <w:sz w:val="22"/>
          <w:szCs w:val="22"/>
        </w:rPr>
        <w:t>1</w:t>
      </w:r>
      <w:r w:rsidRPr="009E7500">
        <w:rPr>
          <w:rFonts w:ascii="Calibri" w:eastAsia="Calibri" w:hAnsi="Calibri" w:cs="Calibri"/>
          <w:sz w:val="22"/>
          <w:szCs w:val="22"/>
        </w:rPr>
        <w:t>). Test concentrations were not analytically verified.</w:t>
      </w:r>
    </w:p>
    <w:p w14:paraId="2F54E40C" w14:textId="77777777" w:rsidR="00482396" w:rsidRPr="009E7500" w:rsidRDefault="00482396" w:rsidP="00482396">
      <w:pPr>
        <w:rPr>
          <w:rFonts w:ascii="Calibri" w:eastAsia="Calibri" w:hAnsi="Calibri" w:cs="Calibri"/>
          <w:b/>
          <w:bCs/>
          <w:sz w:val="22"/>
          <w:szCs w:val="22"/>
        </w:rPr>
      </w:pPr>
    </w:p>
    <w:p w14:paraId="66BD6A03" w14:textId="77777777" w:rsidR="00482396" w:rsidRPr="009E7500" w:rsidRDefault="00482396" w:rsidP="00482396">
      <w:pPr>
        <w:rPr>
          <w:rFonts w:ascii="Calibri" w:eastAsia="Calibri" w:hAnsi="Calibri" w:cs="Calibri"/>
          <w:sz w:val="22"/>
          <w:szCs w:val="22"/>
        </w:rPr>
      </w:pPr>
      <w:r w:rsidRPr="009E7500">
        <w:rPr>
          <w:rFonts w:ascii="Calibri" w:eastAsia="Calibri" w:hAnsi="Calibri" w:cs="Calibri"/>
          <w:b/>
          <w:bCs/>
          <w:sz w:val="22"/>
          <w:szCs w:val="22"/>
        </w:rPr>
        <w:t>Table 1.</w:t>
      </w:r>
      <w:r w:rsidRPr="009E7500">
        <w:rPr>
          <w:rFonts w:ascii="Calibri" w:eastAsia="Calibri" w:hAnsi="Calibri" w:cs="Calibri"/>
          <w:sz w:val="22"/>
          <w:szCs w:val="22"/>
        </w:rPr>
        <w:t xml:space="preserve"> </w:t>
      </w:r>
      <w:r w:rsidRPr="009E7500">
        <w:rPr>
          <w:rFonts w:ascii="Calibri" w:eastAsia="Calibri" w:hAnsi="Calibri" w:cs="Calibri"/>
          <w:b/>
          <w:bCs/>
          <w:sz w:val="22"/>
          <w:szCs w:val="22"/>
        </w:rPr>
        <w:t>Test concentrations of thiamethoxam, dinotefuran, and imidacloprid used in the acute toxicity tests.</w:t>
      </w:r>
    </w:p>
    <w:tbl>
      <w:tblPr>
        <w:tblStyle w:val="TableGrid2"/>
        <w:tblW w:w="5000" w:type="pct"/>
        <w:tblInd w:w="0" w:type="dxa"/>
        <w:tblLook w:val="04A0" w:firstRow="1" w:lastRow="0" w:firstColumn="1" w:lastColumn="0" w:noHBand="0" w:noVBand="1"/>
      </w:tblPr>
      <w:tblGrid>
        <w:gridCol w:w="5991"/>
        <w:gridCol w:w="3359"/>
      </w:tblGrid>
      <w:tr w:rsidR="00482396" w:rsidRPr="009E7500" w14:paraId="32FDCACD" w14:textId="77777777" w:rsidTr="0000641B">
        <w:tc>
          <w:tcPr>
            <w:tcW w:w="320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B98E423" w14:textId="77777777" w:rsidR="00482396" w:rsidRPr="009E7500" w:rsidRDefault="00482396" w:rsidP="00482396">
            <w:pPr>
              <w:rPr>
                <w:rFonts w:ascii="Calibri" w:eastAsia="Calibri" w:hAnsi="Calibri" w:cs="Calibri"/>
                <w:b/>
                <w:bCs/>
                <w:sz w:val="22"/>
                <w:szCs w:val="22"/>
              </w:rPr>
            </w:pPr>
            <w:r w:rsidRPr="009E7500">
              <w:rPr>
                <w:rFonts w:ascii="Calibri" w:eastAsia="Calibri" w:hAnsi="Calibri" w:cs="Calibri"/>
                <w:b/>
                <w:bCs/>
                <w:sz w:val="22"/>
                <w:szCs w:val="22"/>
              </w:rPr>
              <w:t>Pesticide (% active ingredient)</w:t>
            </w:r>
          </w:p>
        </w:tc>
        <w:tc>
          <w:tcPr>
            <w:tcW w:w="179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374CD8A" w14:textId="77777777" w:rsidR="00482396" w:rsidRPr="009E7500" w:rsidRDefault="00482396" w:rsidP="00482396">
            <w:pPr>
              <w:rPr>
                <w:rFonts w:ascii="Calibri" w:eastAsia="Calibri" w:hAnsi="Calibri" w:cs="Calibri"/>
                <w:b/>
                <w:bCs/>
                <w:sz w:val="22"/>
                <w:szCs w:val="22"/>
              </w:rPr>
            </w:pPr>
            <w:r w:rsidRPr="009E7500">
              <w:rPr>
                <w:rFonts w:ascii="Calibri" w:eastAsia="Calibri" w:hAnsi="Calibri" w:cs="Calibri"/>
                <w:b/>
                <w:bCs/>
                <w:sz w:val="22"/>
                <w:szCs w:val="22"/>
              </w:rPr>
              <w:t>Concentration (µg a.i./L)</w:t>
            </w:r>
          </w:p>
        </w:tc>
      </w:tr>
      <w:tr w:rsidR="00482396" w:rsidRPr="009E7500" w14:paraId="6E9A45DC" w14:textId="77777777" w:rsidTr="00482396">
        <w:tc>
          <w:tcPr>
            <w:tcW w:w="3204" w:type="pct"/>
            <w:tcBorders>
              <w:top w:val="single" w:sz="4" w:space="0" w:color="auto"/>
              <w:left w:val="single" w:sz="4" w:space="0" w:color="auto"/>
              <w:bottom w:val="single" w:sz="4" w:space="0" w:color="auto"/>
              <w:right w:val="single" w:sz="4" w:space="0" w:color="auto"/>
            </w:tcBorders>
            <w:hideMark/>
          </w:tcPr>
          <w:p w14:paraId="4D59DFA2" w14:textId="77777777" w:rsidR="00482396" w:rsidRPr="009E7500" w:rsidRDefault="00482396" w:rsidP="00482396">
            <w:pPr>
              <w:rPr>
                <w:rFonts w:ascii="Calibri" w:eastAsia="Calibri" w:hAnsi="Calibri" w:cs="Calibri"/>
                <w:sz w:val="22"/>
                <w:szCs w:val="22"/>
              </w:rPr>
            </w:pPr>
            <w:r w:rsidRPr="009E7500">
              <w:rPr>
                <w:rFonts w:ascii="Calibri" w:eastAsia="Calibri" w:hAnsi="Calibri" w:cs="Calibri"/>
                <w:sz w:val="22"/>
                <w:szCs w:val="22"/>
              </w:rPr>
              <w:t>Thiamethoxam (99.5)</w:t>
            </w:r>
          </w:p>
        </w:tc>
        <w:tc>
          <w:tcPr>
            <w:tcW w:w="1796" w:type="pct"/>
            <w:tcBorders>
              <w:top w:val="single" w:sz="4" w:space="0" w:color="auto"/>
              <w:left w:val="single" w:sz="4" w:space="0" w:color="auto"/>
              <w:bottom w:val="single" w:sz="4" w:space="0" w:color="auto"/>
              <w:right w:val="single" w:sz="4" w:space="0" w:color="auto"/>
            </w:tcBorders>
            <w:hideMark/>
          </w:tcPr>
          <w:p w14:paraId="0BE5166F" w14:textId="77777777" w:rsidR="00482396" w:rsidRPr="009E7500" w:rsidRDefault="00482396" w:rsidP="00482396">
            <w:pPr>
              <w:rPr>
                <w:rFonts w:ascii="Calibri" w:eastAsia="Calibri" w:hAnsi="Calibri" w:cs="Calibri"/>
                <w:sz w:val="22"/>
                <w:szCs w:val="22"/>
              </w:rPr>
            </w:pPr>
            <w:r w:rsidRPr="009E7500">
              <w:rPr>
                <w:rFonts w:ascii="Calibri" w:eastAsia="Calibri" w:hAnsi="Calibri" w:cs="Calibri"/>
                <w:sz w:val="22"/>
                <w:szCs w:val="22"/>
              </w:rPr>
              <w:t>Control, 0.5, 1.06, 2.24, 4.73, 10</w:t>
            </w:r>
          </w:p>
        </w:tc>
      </w:tr>
      <w:tr w:rsidR="00482396" w:rsidRPr="009E7500" w14:paraId="592DC0E3" w14:textId="77777777" w:rsidTr="00482396">
        <w:tc>
          <w:tcPr>
            <w:tcW w:w="3204" w:type="pct"/>
            <w:tcBorders>
              <w:top w:val="single" w:sz="4" w:space="0" w:color="auto"/>
              <w:left w:val="single" w:sz="4" w:space="0" w:color="auto"/>
              <w:bottom w:val="single" w:sz="4" w:space="0" w:color="auto"/>
              <w:right w:val="single" w:sz="4" w:space="0" w:color="auto"/>
            </w:tcBorders>
            <w:vAlign w:val="center"/>
            <w:hideMark/>
          </w:tcPr>
          <w:p w14:paraId="2F770933" w14:textId="77777777" w:rsidR="00482396" w:rsidRPr="009E7500" w:rsidRDefault="00482396" w:rsidP="00482396">
            <w:pPr>
              <w:rPr>
                <w:rFonts w:ascii="Calibri" w:eastAsia="Calibri" w:hAnsi="Calibri" w:cs="Calibri"/>
                <w:sz w:val="22"/>
                <w:szCs w:val="22"/>
              </w:rPr>
            </w:pPr>
            <w:r w:rsidRPr="009E7500">
              <w:rPr>
                <w:rFonts w:ascii="Calibri" w:eastAsia="Calibri" w:hAnsi="Calibri" w:cs="Calibri"/>
                <w:sz w:val="22"/>
                <w:szCs w:val="22"/>
              </w:rPr>
              <w:t>Dinotefuran (98.2)</w:t>
            </w:r>
          </w:p>
        </w:tc>
        <w:tc>
          <w:tcPr>
            <w:tcW w:w="1796" w:type="pct"/>
            <w:tcBorders>
              <w:top w:val="single" w:sz="4" w:space="0" w:color="auto"/>
              <w:left w:val="single" w:sz="4" w:space="0" w:color="auto"/>
              <w:bottom w:val="single" w:sz="4" w:space="0" w:color="auto"/>
              <w:right w:val="single" w:sz="4" w:space="0" w:color="auto"/>
            </w:tcBorders>
            <w:hideMark/>
          </w:tcPr>
          <w:p w14:paraId="04A8C22C" w14:textId="77777777" w:rsidR="00482396" w:rsidRPr="009E7500" w:rsidRDefault="00482396" w:rsidP="00482396">
            <w:pPr>
              <w:rPr>
                <w:rFonts w:ascii="Calibri" w:eastAsia="Calibri" w:hAnsi="Calibri" w:cs="Calibri"/>
                <w:sz w:val="22"/>
                <w:szCs w:val="22"/>
              </w:rPr>
            </w:pPr>
            <w:r w:rsidRPr="009E7500">
              <w:rPr>
                <w:rFonts w:ascii="Calibri" w:eastAsia="Calibri" w:hAnsi="Calibri" w:cs="Calibri"/>
                <w:sz w:val="22"/>
                <w:szCs w:val="22"/>
              </w:rPr>
              <w:t>Control, 1, 1.78, 3.16, 5.62, 10</w:t>
            </w:r>
          </w:p>
        </w:tc>
      </w:tr>
      <w:tr w:rsidR="00482396" w:rsidRPr="009E7500" w14:paraId="55692A89" w14:textId="77777777" w:rsidTr="00482396">
        <w:tc>
          <w:tcPr>
            <w:tcW w:w="3204" w:type="pct"/>
            <w:tcBorders>
              <w:top w:val="single" w:sz="4" w:space="0" w:color="auto"/>
              <w:left w:val="single" w:sz="4" w:space="0" w:color="auto"/>
              <w:bottom w:val="single" w:sz="4" w:space="0" w:color="auto"/>
              <w:right w:val="single" w:sz="4" w:space="0" w:color="auto"/>
            </w:tcBorders>
            <w:vAlign w:val="center"/>
            <w:hideMark/>
          </w:tcPr>
          <w:p w14:paraId="4B4DB96D" w14:textId="77777777" w:rsidR="00482396" w:rsidRPr="009E7500" w:rsidRDefault="00482396" w:rsidP="00482396">
            <w:pPr>
              <w:rPr>
                <w:rFonts w:ascii="Calibri" w:eastAsia="Calibri" w:hAnsi="Calibri" w:cs="Calibri"/>
                <w:sz w:val="22"/>
                <w:szCs w:val="22"/>
              </w:rPr>
            </w:pPr>
            <w:r w:rsidRPr="009E7500">
              <w:rPr>
                <w:rFonts w:ascii="Calibri" w:eastAsia="Calibri" w:hAnsi="Calibri" w:cs="Calibri"/>
                <w:sz w:val="22"/>
                <w:szCs w:val="22"/>
              </w:rPr>
              <w:t>Imidacloprid (99.5)</w:t>
            </w:r>
          </w:p>
        </w:tc>
        <w:tc>
          <w:tcPr>
            <w:tcW w:w="1796" w:type="pct"/>
            <w:tcBorders>
              <w:top w:val="single" w:sz="4" w:space="0" w:color="auto"/>
              <w:left w:val="single" w:sz="4" w:space="0" w:color="auto"/>
              <w:bottom w:val="single" w:sz="4" w:space="0" w:color="auto"/>
              <w:right w:val="single" w:sz="4" w:space="0" w:color="auto"/>
            </w:tcBorders>
            <w:hideMark/>
          </w:tcPr>
          <w:p w14:paraId="7FCF7930" w14:textId="77777777" w:rsidR="00482396" w:rsidRPr="009E7500" w:rsidRDefault="00482396" w:rsidP="00482396">
            <w:pPr>
              <w:rPr>
                <w:rFonts w:ascii="Calibri" w:eastAsia="Calibri" w:hAnsi="Calibri" w:cs="Calibri"/>
                <w:sz w:val="22"/>
                <w:szCs w:val="22"/>
              </w:rPr>
            </w:pPr>
            <w:r w:rsidRPr="009E7500">
              <w:rPr>
                <w:rFonts w:ascii="Calibri" w:eastAsia="Calibri" w:hAnsi="Calibri" w:cs="Calibri"/>
                <w:sz w:val="22"/>
                <w:szCs w:val="22"/>
              </w:rPr>
              <w:t>Control, 0.01, 0.1, 1, 10, 100</w:t>
            </w:r>
          </w:p>
        </w:tc>
      </w:tr>
    </w:tbl>
    <w:p w14:paraId="3E91AC9A" w14:textId="77777777" w:rsidR="00482396" w:rsidRPr="009E7500" w:rsidRDefault="00482396" w:rsidP="00482396">
      <w:pPr>
        <w:rPr>
          <w:rFonts w:ascii="Calibri" w:eastAsia="Calibri" w:hAnsi="Calibri" w:cs="Calibri"/>
          <w:sz w:val="22"/>
          <w:szCs w:val="22"/>
        </w:rPr>
      </w:pPr>
    </w:p>
    <w:p w14:paraId="759759D2" w14:textId="77777777" w:rsidR="00482396" w:rsidRPr="009E7500" w:rsidRDefault="00482396" w:rsidP="00482396">
      <w:pPr>
        <w:rPr>
          <w:rFonts w:ascii="Calibri" w:eastAsia="Calibri" w:hAnsi="Calibri" w:cs="Calibri"/>
          <w:b/>
          <w:bCs/>
          <w:sz w:val="22"/>
          <w:szCs w:val="22"/>
        </w:rPr>
      </w:pPr>
      <w:r w:rsidRPr="009E7500">
        <w:rPr>
          <w:rFonts w:ascii="Calibri" w:eastAsia="Calibri" w:hAnsi="Calibri" w:cs="Calibri"/>
          <w:i/>
          <w:iCs/>
          <w:sz w:val="22"/>
          <w:szCs w:val="22"/>
        </w:rPr>
        <w:t>Spalangia endius experimental design</w:t>
      </w:r>
      <w:r w:rsidRPr="009E7500">
        <w:rPr>
          <w:rFonts w:ascii="Calibri" w:eastAsia="Calibri" w:hAnsi="Calibri" w:cs="Calibri"/>
          <w:b/>
          <w:bCs/>
          <w:i/>
          <w:iCs/>
          <w:sz w:val="22"/>
          <w:szCs w:val="22"/>
        </w:rPr>
        <w:t xml:space="preserve">: </w:t>
      </w:r>
      <w:r w:rsidRPr="009E7500">
        <w:rPr>
          <w:rFonts w:ascii="Calibri" w:eastAsia="Calibri" w:hAnsi="Calibri" w:cs="Calibri"/>
          <w:sz w:val="22"/>
          <w:szCs w:val="22"/>
        </w:rPr>
        <w:t>Acute toxicity (LC</w:t>
      </w:r>
      <w:r w:rsidRPr="009E7500">
        <w:rPr>
          <w:rFonts w:ascii="Calibri" w:eastAsia="Calibri" w:hAnsi="Calibri" w:cs="Calibri"/>
          <w:sz w:val="22"/>
          <w:szCs w:val="22"/>
          <w:vertAlign w:val="subscript"/>
        </w:rPr>
        <w:t>50</w:t>
      </w:r>
      <w:r w:rsidRPr="009E7500">
        <w:rPr>
          <w:rFonts w:ascii="Calibri" w:eastAsia="Calibri" w:hAnsi="Calibri" w:cs="Calibri"/>
          <w:sz w:val="22"/>
          <w:szCs w:val="22"/>
        </w:rPr>
        <w:t xml:space="preserve">) of chemicals to </w:t>
      </w:r>
      <w:r w:rsidRPr="009E7500">
        <w:rPr>
          <w:rFonts w:ascii="Calibri" w:eastAsia="Calibri" w:hAnsi="Calibri" w:cs="Calibri"/>
          <w:i/>
          <w:iCs/>
          <w:sz w:val="22"/>
          <w:szCs w:val="22"/>
        </w:rPr>
        <w:t>S. endius</w:t>
      </w:r>
      <w:r w:rsidRPr="009E7500">
        <w:rPr>
          <w:rFonts w:ascii="Calibri" w:eastAsia="Calibri" w:hAnsi="Calibri" w:cs="Calibri"/>
          <w:sz w:val="22"/>
          <w:szCs w:val="22"/>
        </w:rPr>
        <w:t xml:space="preserve"> were assessed using a surface contact bioassay. A volume of 0.5-ml of each test concentration was pipetted into a 20-ml glass test vial (42.8 cm2 inner surface area). The solution was spread within the vial by placing the vial on a commercial hot dog roller with no heat and allowing the vial to rotate for at least 30 min until the acetone was completely evaporated. Twenty female </w:t>
      </w:r>
      <w:r w:rsidRPr="009E7500">
        <w:rPr>
          <w:rFonts w:ascii="Calibri" w:eastAsia="Calibri" w:hAnsi="Calibri" w:cs="Calibri"/>
          <w:i/>
          <w:iCs/>
          <w:sz w:val="22"/>
          <w:szCs w:val="22"/>
        </w:rPr>
        <w:t>S. endius</w:t>
      </w:r>
      <w:r w:rsidRPr="009E7500">
        <w:rPr>
          <w:rFonts w:ascii="Calibri" w:eastAsia="Calibri" w:hAnsi="Calibri" w:cs="Calibri"/>
          <w:sz w:val="22"/>
          <w:szCs w:val="22"/>
        </w:rPr>
        <w:t xml:space="preserve">, which were 0–5 d old, were added to each test vial. A cotton plug was used to secure </w:t>
      </w:r>
      <w:r w:rsidRPr="009E7500">
        <w:rPr>
          <w:rFonts w:ascii="Calibri" w:eastAsia="Calibri" w:hAnsi="Calibri" w:cs="Calibri"/>
          <w:i/>
          <w:iCs/>
          <w:sz w:val="22"/>
          <w:szCs w:val="22"/>
        </w:rPr>
        <w:t xml:space="preserve">S. endius </w:t>
      </w:r>
      <w:r w:rsidRPr="009E7500">
        <w:rPr>
          <w:rFonts w:ascii="Calibri" w:eastAsia="Calibri" w:hAnsi="Calibri" w:cs="Calibri"/>
          <w:sz w:val="22"/>
          <w:szCs w:val="22"/>
        </w:rPr>
        <w:t xml:space="preserve">individuals inside the test vials. A drop of 1:1 water–honey mixture on the cotton plug provided a food and water source. Each replicate consisted of </w:t>
      </w:r>
      <w:r w:rsidRPr="009E7500">
        <w:rPr>
          <w:rFonts w:ascii="Calibri" w:eastAsia="Calibri" w:hAnsi="Calibri" w:cs="Calibri"/>
          <w:sz w:val="22"/>
          <w:szCs w:val="22"/>
        </w:rPr>
        <w:lastRenderedPageBreak/>
        <w:t xml:space="preserve">one vial each of at least five concentrations and a control, with at least three replicates per concentration. Test vials were held in an environmental chamber at 2860.2 </w:t>
      </w:r>
      <w:r w:rsidRPr="009E7500">
        <w:rPr>
          <w:rFonts w:ascii="Calibri" w:eastAsia="Calibri" w:hAnsi="Calibri" w:cs="Calibri"/>
          <w:sz w:val="22"/>
          <w:szCs w:val="22"/>
          <w:vertAlign w:val="superscript"/>
        </w:rPr>
        <w:t>o</w:t>
      </w:r>
      <w:r w:rsidRPr="009E7500">
        <w:rPr>
          <w:rFonts w:ascii="Calibri" w:eastAsia="Calibri" w:hAnsi="Calibri" w:cs="Calibri"/>
          <w:sz w:val="22"/>
          <w:szCs w:val="22"/>
        </w:rPr>
        <w:t xml:space="preserve">C and 52–64% relative humidity (RH). </w:t>
      </w:r>
      <w:r w:rsidRPr="009E7500">
        <w:rPr>
          <w:rFonts w:ascii="Calibri" w:eastAsia="Calibri" w:hAnsi="Calibri" w:cs="Calibri"/>
          <w:i/>
          <w:iCs/>
          <w:sz w:val="22"/>
          <w:szCs w:val="22"/>
        </w:rPr>
        <w:t xml:space="preserve">S. endius </w:t>
      </w:r>
      <w:r w:rsidRPr="009E7500">
        <w:rPr>
          <w:rFonts w:ascii="Calibri" w:eastAsia="Calibri" w:hAnsi="Calibri" w:cs="Calibri"/>
          <w:sz w:val="22"/>
          <w:szCs w:val="22"/>
        </w:rPr>
        <w:t xml:space="preserve">mortality was assessed after 48 h. Mortality was counted as any clearly dead or moribund parasitoids. An </w:t>
      </w:r>
      <w:r w:rsidRPr="009E7500">
        <w:rPr>
          <w:rFonts w:ascii="Calibri" w:eastAsia="Calibri" w:hAnsi="Calibri" w:cs="Calibri"/>
          <w:i/>
          <w:iCs/>
          <w:sz w:val="22"/>
          <w:szCs w:val="22"/>
        </w:rPr>
        <w:t xml:space="preserve">S. endius </w:t>
      </w:r>
      <w:r w:rsidRPr="009E7500">
        <w:rPr>
          <w:rFonts w:ascii="Calibri" w:eastAsia="Calibri" w:hAnsi="Calibri" w:cs="Calibri"/>
          <w:sz w:val="22"/>
          <w:szCs w:val="22"/>
        </w:rPr>
        <w:t>individual</w:t>
      </w:r>
      <w:r w:rsidRPr="009E7500">
        <w:rPr>
          <w:rFonts w:ascii="Calibri" w:eastAsia="Calibri" w:hAnsi="Calibri" w:cs="Calibri"/>
          <w:i/>
          <w:iCs/>
          <w:sz w:val="22"/>
          <w:szCs w:val="22"/>
        </w:rPr>
        <w:t xml:space="preserve"> </w:t>
      </w:r>
      <w:r w:rsidRPr="009E7500">
        <w:rPr>
          <w:rFonts w:ascii="Calibri" w:eastAsia="Calibri" w:hAnsi="Calibri" w:cs="Calibri"/>
          <w:sz w:val="22"/>
          <w:szCs w:val="22"/>
        </w:rPr>
        <w:t xml:space="preserve">was considered moribund if it displayed any combination of two or more of the following: inability to right itself when laying on its back; jerky walking; abnormally slow walking; motionless and unaffected by poking; appendages that appeared to be paralyzed. </w:t>
      </w:r>
    </w:p>
    <w:p w14:paraId="4A5DD13D" w14:textId="77777777" w:rsidR="00482396" w:rsidRPr="009E7500" w:rsidRDefault="00482396" w:rsidP="00482396">
      <w:pPr>
        <w:rPr>
          <w:rFonts w:ascii="Calibri" w:eastAsia="Calibri" w:hAnsi="Calibri" w:cs="Calibri"/>
          <w:i/>
          <w:iCs/>
          <w:sz w:val="22"/>
          <w:szCs w:val="22"/>
        </w:rPr>
      </w:pPr>
    </w:p>
    <w:p w14:paraId="0C30E60F" w14:textId="77777777" w:rsidR="00482396" w:rsidRPr="009E7500" w:rsidRDefault="00482396" w:rsidP="00482396">
      <w:pPr>
        <w:rPr>
          <w:rFonts w:ascii="Calibri" w:eastAsia="Calibri" w:hAnsi="Calibri" w:cs="Calibri"/>
          <w:b/>
          <w:bCs/>
          <w:sz w:val="22"/>
          <w:szCs w:val="22"/>
        </w:rPr>
      </w:pPr>
      <w:r w:rsidRPr="009E7500">
        <w:rPr>
          <w:rFonts w:ascii="Calibri" w:eastAsia="Calibri" w:hAnsi="Calibri" w:cs="Calibri"/>
          <w:i/>
          <w:iCs/>
          <w:sz w:val="22"/>
          <w:szCs w:val="22"/>
        </w:rPr>
        <w:t>Statistical analyses:</w:t>
      </w:r>
      <w:r w:rsidRPr="009E7500">
        <w:rPr>
          <w:rFonts w:ascii="Calibri" w:eastAsia="Calibri" w:hAnsi="Calibri" w:cs="Calibri"/>
          <w:b/>
          <w:bCs/>
          <w:sz w:val="22"/>
          <w:szCs w:val="22"/>
        </w:rPr>
        <w:t xml:space="preserve"> </w:t>
      </w:r>
      <w:r w:rsidRPr="009E7500">
        <w:rPr>
          <w:rFonts w:ascii="Calibri" w:eastAsia="Calibri" w:hAnsi="Calibri" w:cs="Calibri"/>
          <w:sz w:val="22"/>
          <w:szCs w:val="22"/>
        </w:rPr>
        <w:t xml:space="preserve">Percentage mortality was calculated for each concentration, pooling across replicates. Probit analysis was used to determine </w:t>
      </w:r>
      <w:r w:rsidRPr="009E7500">
        <w:rPr>
          <w:rFonts w:ascii="Calibri" w:eastAsia="Calibri" w:hAnsi="Calibri" w:cs="Calibri"/>
          <w:i/>
          <w:iCs/>
          <w:sz w:val="22"/>
          <w:szCs w:val="22"/>
        </w:rPr>
        <w:t>S. endius</w:t>
      </w:r>
      <w:r w:rsidRPr="009E7500">
        <w:rPr>
          <w:rFonts w:ascii="Calibri" w:eastAsia="Calibri" w:hAnsi="Calibri" w:cs="Calibri"/>
          <w:sz w:val="22"/>
          <w:szCs w:val="22"/>
        </w:rPr>
        <w:t xml:space="preserve"> and LC</w:t>
      </w:r>
      <w:r w:rsidRPr="009E7500">
        <w:rPr>
          <w:rFonts w:ascii="Calibri" w:eastAsia="Calibri" w:hAnsi="Calibri" w:cs="Calibri"/>
          <w:sz w:val="22"/>
          <w:szCs w:val="22"/>
          <w:vertAlign w:val="subscript"/>
        </w:rPr>
        <w:t>50</w:t>
      </w:r>
      <w:r w:rsidRPr="009E7500">
        <w:rPr>
          <w:rFonts w:ascii="Calibri" w:eastAsia="Calibri" w:hAnsi="Calibri" w:cs="Calibri"/>
          <w:sz w:val="22"/>
          <w:szCs w:val="22"/>
        </w:rPr>
        <w:t xml:space="preserve"> values (SPSS 2012), and Abbott’s formula was used to correct for control mortality in </w:t>
      </w:r>
      <w:r w:rsidRPr="009E7500">
        <w:rPr>
          <w:rFonts w:ascii="Calibri" w:eastAsia="Calibri" w:hAnsi="Calibri" w:cs="Calibri"/>
          <w:i/>
          <w:iCs/>
          <w:sz w:val="22"/>
          <w:szCs w:val="22"/>
        </w:rPr>
        <w:t>S. endius</w:t>
      </w:r>
      <w:r w:rsidRPr="009E7500">
        <w:rPr>
          <w:rFonts w:ascii="Calibri" w:eastAsia="Calibri" w:hAnsi="Calibri" w:cs="Calibri"/>
          <w:sz w:val="22"/>
          <w:szCs w:val="22"/>
        </w:rPr>
        <w:t xml:space="preserve"> bioassays.</w:t>
      </w:r>
    </w:p>
    <w:p w14:paraId="4AF67935" w14:textId="77777777" w:rsidR="00482396" w:rsidRPr="009E7500" w:rsidRDefault="00482396" w:rsidP="00482396">
      <w:pPr>
        <w:rPr>
          <w:rFonts w:ascii="Calibri" w:eastAsia="Calibri" w:hAnsi="Calibri" w:cs="Calibri"/>
          <w:sz w:val="22"/>
          <w:szCs w:val="22"/>
        </w:rPr>
      </w:pPr>
    </w:p>
    <w:p w14:paraId="6C94C316" w14:textId="77777777" w:rsidR="00482396" w:rsidRPr="009E7500" w:rsidRDefault="00482396" w:rsidP="00482396">
      <w:pPr>
        <w:autoSpaceDE w:val="0"/>
        <w:autoSpaceDN w:val="0"/>
        <w:adjustRightInd w:val="0"/>
        <w:rPr>
          <w:rFonts w:ascii="Calibri" w:eastAsia="Calibri" w:hAnsi="Calibri" w:cs="Calibri"/>
          <w:color w:val="000000"/>
          <w:sz w:val="22"/>
          <w:szCs w:val="22"/>
        </w:rPr>
      </w:pPr>
      <w:r w:rsidRPr="009E7500">
        <w:rPr>
          <w:rFonts w:ascii="Calibri" w:eastAsia="Calibri" w:hAnsi="Calibri" w:cs="Calibri"/>
          <w:b/>
          <w:bCs/>
          <w:sz w:val="22"/>
          <w:szCs w:val="22"/>
        </w:rPr>
        <w:t xml:space="preserve">Results: </w:t>
      </w:r>
      <w:r w:rsidRPr="009E7500">
        <w:rPr>
          <w:rFonts w:ascii="Calibri" w:eastAsia="Calibri" w:hAnsi="Calibri" w:cs="Calibri"/>
          <w:color w:val="000000"/>
          <w:sz w:val="22"/>
          <w:szCs w:val="22"/>
        </w:rPr>
        <w:t xml:space="preserve">All pesticide treatments caused mortality in </w:t>
      </w:r>
      <w:r w:rsidRPr="009E7500">
        <w:rPr>
          <w:rFonts w:ascii="Calibri" w:eastAsia="Calibri" w:hAnsi="Calibri" w:cs="Calibri"/>
          <w:i/>
          <w:iCs/>
          <w:color w:val="000000"/>
          <w:sz w:val="22"/>
          <w:szCs w:val="22"/>
        </w:rPr>
        <w:t xml:space="preserve">S. endius </w:t>
      </w:r>
      <w:r w:rsidRPr="009E7500">
        <w:rPr>
          <w:rFonts w:ascii="Calibri" w:eastAsia="Calibri" w:hAnsi="Calibri" w:cs="Calibri"/>
          <w:color w:val="000000"/>
          <w:sz w:val="22"/>
          <w:szCs w:val="22"/>
        </w:rPr>
        <w:t xml:space="preserve">individuals. </w:t>
      </w:r>
      <w:r w:rsidRPr="009E7500">
        <w:rPr>
          <w:rFonts w:ascii="Calibri" w:eastAsia="Calibri" w:hAnsi="Calibri" w:cs="Calibri"/>
          <w:b/>
          <w:bCs/>
          <w:color w:val="000000"/>
          <w:sz w:val="22"/>
          <w:szCs w:val="22"/>
        </w:rPr>
        <w:t>Table 2</w:t>
      </w:r>
      <w:r w:rsidRPr="009E7500">
        <w:rPr>
          <w:rFonts w:ascii="Calibri" w:eastAsia="Calibri" w:hAnsi="Calibri" w:cs="Calibri"/>
          <w:color w:val="000000"/>
          <w:sz w:val="22"/>
          <w:szCs w:val="22"/>
        </w:rPr>
        <w:t xml:space="preserve"> lists the estimated LC</w:t>
      </w:r>
      <w:r w:rsidRPr="009E7500">
        <w:rPr>
          <w:rFonts w:ascii="Calibri" w:eastAsia="Calibri" w:hAnsi="Calibri" w:cs="Calibri"/>
          <w:color w:val="000000"/>
          <w:sz w:val="22"/>
          <w:szCs w:val="22"/>
          <w:vertAlign w:val="subscript"/>
        </w:rPr>
        <w:t>50</w:t>
      </w:r>
      <w:r w:rsidRPr="009E7500">
        <w:rPr>
          <w:rFonts w:ascii="Calibri" w:eastAsia="Calibri" w:hAnsi="Calibri" w:cs="Calibri"/>
          <w:color w:val="000000"/>
          <w:sz w:val="22"/>
          <w:szCs w:val="22"/>
        </w:rPr>
        <w:t xml:space="preserve"> values </w:t>
      </w:r>
      <w:r w:rsidRPr="009E7500">
        <w:rPr>
          <w:rFonts w:ascii="Calibri" w:eastAsia="Calibri" w:hAnsi="Calibri" w:cs="Calibri"/>
          <w:i/>
          <w:iCs/>
          <w:color w:val="000000"/>
          <w:sz w:val="22"/>
          <w:szCs w:val="22"/>
        </w:rPr>
        <w:t>S. endius</w:t>
      </w:r>
      <w:r w:rsidRPr="009E7500">
        <w:rPr>
          <w:rFonts w:ascii="Calibri" w:eastAsia="Calibri" w:hAnsi="Calibri" w:cs="Calibri"/>
          <w:color w:val="000000"/>
          <w:sz w:val="22"/>
          <w:szCs w:val="22"/>
        </w:rPr>
        <w:t xml:space="preserve"> associated with each neonicotinoid. The most toxic neonicotinoid to </w:t>
      </w:r>
      <w:r w:rsidRPr="009E7500">
        <w:rPr>
          <w:rFonts w:ascii="Calibri" w:eastAsia="Calibri" w:hAnsi="Calibri" w:cs="Calibri"/>
          <w:i/>
          <w:iCs/>
          <w:color w:val="000000"/>
          <w:sz w:val="22"/>
          <w:szCs w:val="22"/>
        </w:rPr>
        <w:t>S. endius</w:t>
      </w:r>
      <w:r w:rsidRPr="009E7500">
        <w:rPr>
          <w:rFonts w:ascii="Calibri" w:eastAsia="Calibri" w:hAnsi="Calibri" w:cs="Calibri"/>
          <w:color w:val="000000"/>
          <w:sz w:val="22"/>
          <w:szCs w:val="22"/>
        </w:rPr>
        <w:t xml:space="preserve"> was imidacloprid (</w:t>
      </w:r>
      <w:r w:rsidRPr="009E7500">
        <w:rPr>
          <w:rFonts w:ascii="Calibri" w:eastAsia="Calibri" w:hAnsi="Calibri" w:cs="Calibri"/>
          <w:sz w:val="22"/>
          <w:szCs w:val="22"/>
        </w:rPr>
        <w:t>0.0016 lbs a.i./A</w:t>
      </w:r>
      <w:r w:rsidRPr="009E7500">
        <w:rPr>
          <w:rFonts w:ascii="Calibri" w:eastAsia="Calibri" w:hAnsi="Calibri" w:cs="Calibri"/>
          <w:color w:val="000000"/>
          <w:sz w:val="22"/>
          <w:szCs w:val="22"/>
        </w:rPr>
        <w:t xml:space="preserve">) followed by </w:t>
      </w:r>
      <w:r w:rsidRPr="009E7500">
        <w:rPr>
          <w:rFonts w:ascii="Calibri" w:eastAsia="Calibri" w:hAnsi="Calibri" w:cs="Calibri"/>
          <w:sz w:val="22"/>
          <w:szCs w:val="22"/>
        </w:rPr>
        <w:t>thiamethoxam</w:t>
      </w:r>
      <w:r w:rsidRPr="009E7500">
        <w:rPr>
          <w:rFonts w:ascii="Calibri" w:eastAsia="Calibri" w:hAnsi="Calibri" w:cs="Calibri"/>
          <w:color w:val="000000"/>
          <w:sz w:val="22"/>
          <w:szCs w:val="22"/>
        </w:rPr>
        <w:t xml:space="preserve"> (0</w:t>
      </w:r>
      <w:r w:rsidRPr="009E7500">
        <w:rPr>
          <w:rFonts w:ascii="Calibri" w:eastAsia="Calibri" w:hAnsi="Calibri" w:cs="Calibri"/>
          <w:sz w:val="22"/>
          <w:szCs w:val="22"/>
        </w:rPr>
        <w:t>.0037 lbs a.i./A</w:t>
      </w:r>
      <w:r w:rsidRPr="009E7500">
        <w:rPr>
          <w:rFonts w:ascii="Calibri" w:eastAsia="Calibri" w:hAnsi="Calibri" w:cs="Calibri"/>
          <w:color w:val="000000"/>
          <w:sz w:val="22"/>
          <w:szCs w:val="22"/>
        </w:rPr>
        <w:t xml:space="preserve">), and </w:t>
      </w:r>
      <w:r w:rsidRPr="009E7500">
        <w:rPr>
          <w:rFonts w:ascii="Calibri" w:eastAsia="Calibri" w:hAnsi="Calibri" w:cs="Calibri"/>
          <w:sz w:val="22"/>
          <w:szCs w:val="22"/>
        </w:rPr>
        <w:t>dinotefuran</w:t>
      </w:r>
      <w:r w:rsidRPr="009E7500">
        <w:rPr>
          <w:rFonts w:ascii="Calibri" w:eastAsia="Calibri" w:hAnsi="Calibri" w:cs="Calibri"/>
          <w:color w:val="000000"/>
          <w:sz w:val="22"/>
          <w:szCs w:val="22"/>
        </w:rPr>
        <w:t xml:space="preserve"> (</w:t>
      </w:r>
      <w:r w:rsidRPr="009E7500">
        <w:rPr>
          <w:rFonts w:ascii="Calibri" w:eastAsia="Calibri" w:hAnsi="Calibri" w:cs="Calibri"/>
          <w:sz w:val="22"/>
          <w:szCs w:val="22"/>
        </w:rPr>
        <w:t>0.0047 lbs a.i./A</w:t>
      </w:r>
      <w:r w:rsidRPr="009E7500">
        <w:rPr>
          <w:rFonts w:ascii="Calibri" w:eastAsia="Calibri" w:hAnsi="Calibri" w:cs="Calibri"/>
          <w:color w:val="000000"/>
          <w:sz w:val="22"/>
          <w:szCs w:val="22"/>
        </w:rPr>
        <w:t xml:space="preserve">). There were no mortalities reported in any of the control groups. </w:t>
      </w:r>
    </w:p>
    <w:p w14:paraId="220D2538" w14:textId="77777777" w:rsidR="00482396" w:rsidRPr="009E7500" w:rsidRDefault="00482396" w:rsidP="00482396">
      <w:pPr>
        <w:rPr>
          <w:rFonts w:ascii="Calibri" w:eastAsia="Calibri" w:hAnsi="Calibri" w:cs="Calibri"/>
          <w:b/>
          <w:bCs/>
          <w:sz w:val="22"/>
          <w:szCs w:val="22"/>
        </w:rPr>
      </w:pPr>
    </w:p>
    <w:p w14:paraId="6D59A37E" w14:textId="77777777" w:rsidR="00482396" w:rsidRPr="009E7500" w:rsidRDefault="00482396" w:rsidP="00482396">
      <w:pPr>
        <w:rPr>
          <w:rFonts w:ascii="Calibri" w:eastAsia="Calibri" w:hAnsi="Calibri" w:cs="Calibri"/>
          <w:b/>
          <w:bCs/>
          <w:sz w:val="22"/>
          <w:szCs w:val="22"/>
        </w:rPr>
      </w:pPr>
      <w:r w:rsidRPr="009E7500">
        <w:rPr>
          <w:rFonts w:ascii="Calibri" w:eastAsia="Calibri" w:hAnsi="Calibri" w:cs="Calibri"/>
          <w:b/>
          <w:bCs/>
          <w:sz w:val="22"/>
          <w:szCs w:val="22"/>
        </w:rPr>
        <w:t>Table 2. Estimated LC</w:t>
      </w:r>
      <w:r w:rsidRPr="009E7500">
        <w:rPr>
          <w:rFonts w:ascii="Calibri" w:eastAsia="Calibri" w:hAnsi="Calibri" w:cs="Calibri"/>
          <w:b/>
          <w:bCs/>
          <w:sz w:val="22"/>
          <w:szCs w:val="22"/>
          <w:vertAlign w:val="subscript"/>
        </w:rPr>
        <w:t>50</w:t>
      </w:r>
      <w:r w:rsidRPr="009E7500">
        <w:rPr>
          <w:rFonts w:ascii="Calibri" w:eastAsia="Calibri" w:hAnsi="Calibri" w:cs="Calibri"/>
          <w:b/>
          <w:bCs/>
          <w:sz w:val="22"/>
          <w:szCs w:val="22"/>
        </w:rPr>
        <w:t xml:space="preserve"> values for </w:t>
      </w:r>
      <w:r w:rsidRPr="009E7500">
        <w:rPr>
          <w:rFonts w:ascii="Calibri" w:eastAsia="Calibri" w:hAnsi="Calibri" w:cs="Calibri"/>
          <w:b/>
          <w:bCs/>
          <w:i/>
          <w:iCs/>
          <w:sz w:val="22"/>
          <w:szCs w:val="22"/>
        </w:rPr>
        <w:t>S. endius</w:t>
      </w:r>
      <w:r w:rsidRPr="009E7500">
        <w:rPr>
          <w:rFonts w:ascii="Calibri" w:eastAsia="Calibri" w:hAnsi="Calibri" w:cs="Calibri"/>
          <w:b/>
          <w:bCs/>
          <w:sz w:val="22"/>
          <w:szCs w:val="22"/>
        </w:rPr>
        <w:t xml:space="preserve"> after 48 h exposure to imidacloprid (99.5% a.i.), thiamethoxam (99.5% a.i.), and dinotefuran (98.2 a.i.%).</w:t>
      </w:r>
    </w:p>
    <w:tbl>
      <w:tblPr>
        <w:tblStyle w:val="TableGrid2"/>
        <w:tblW w:w="5000" w:type="pct"/>
        <w:tblInd w:w="0" w:type="dxa"/>
        <w:tblLook w:val="04A0" w:firstRow="1" w:lastRow="0" w:firstColumn="1" w:lastColumn="0" w:noHBand="0" w:noVBand="1"/>
      </w:tblPr>
      <w:tblGrid>
        <w:gridCol w:w="1953"/>
        <w:gridCol w:w="1595"/>
        <w:gridCol w:w="2902"/>
        <w:gridCol w:w="2900"/>
      </w:tblGrid>
      <w:tr w:rsidR="00482396" w:rsidRPr="009E7500" w14:paraId="70608661" w14:textId="77777777" w:rsidTr="0000641B">
        <w:tc>
          <w:tcPr>
            <w:tcW w:w="104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2E203EC" w14:textId="77777777" w:rsidR="00482396" w:rsidRPr="009E7500" w:rsidRDefault="00482396" w:rsidP="00482396">
            <w:pPr>
              <w:rPr>
                <w:rFonts w:ascii="Calibri" w:eastAsia="Calibri" w:hAnsi="Calibri" w:cs="Calibri"/>
                <w:b/>
                <w:bCs/>
                <w:sz w:val="22"/>
                <w:szCs w:val="22"/>
              </w:rPr>
            </w:pPr>
            <w:r w:rsidRPr="009E7500">
              <w:rPr>
                <w:rFonts w:ascii="Calibri" w:eastAsia="Calibri" w:hAnsi="Calibri" w:cs="Calibri"/>
                <w:b/>
                <w:bCs/>
                <w:sz w:val="22"/>
                <w:szCs w:val="22"/>
              </w:rPr>
              <w:t>Active ingredient</w:t>
            </w:r>
          </w:p>
        </w:tc>
        <w:tc>
          <w:tcPr>
            <w:tcW w:w="853"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3BD44FB" w14:textId="77777777" w:rsidR="00482396" w:rsidRPr="009E7500" w:rsidRDefault="00482396" w:rsidP="00482396">
            <w:pPr>
              <w:rPr>
                <w:rFonts w:ascii="Calibri" w:eastAsia="Calibri" w:hAnsi="Calibri" w:cs="Calibri"/>
                <w:b/>
                <w:bCs/>
                <w:sz w:val="22"/>
                <w:szCs w:val="22"/>
              </w:rPr>
            </w:pPr>
            <w:r w:rsidRPr="009E7500">
              <w:rPr>
                <w:rFonts w:ascii="Calibri" w:eastAsia="Calibri" w:hAnsi="Calibri" w:cs="Calibri"/>
                <w:b/>
                <w:bCs/>
                <w:sz w:val="22"/>
                <w:szCs w:val="22"/>
              </w:rPr>
              <w:t>Slope (Standard Error)</w:t>
            </w:r>
          </w:p>
        </w:tc>
        <w:tc>
          <w:tcPr>
            <w:tcW w:w="155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F0C3FA1" w14:textId="77777777" w:rsidR="00482396" w:rsidRPr="009E7500" w:rsidRDefault="00482396" w:rsidP="00482396">
            <w:pPr>
              <w:rPr>
                <w:rFonts w:ascii="Calibri" w:eastAsia="Calibri" w:hAnsi="Calibri" w:cs="Calibri"/>
                <w:b/>
                <w:bCs/>
                <w:sz w:val="22"/>
                <w:szCs w:val="22"/>
              </w:rPr>
            </w:pPr>
            <w:r w:rsidRPr="009E7500">
              <w:rPr>
                <w:rFonts w:ascii="Calibri" w:eastAsia="Calibri" w:hAnsi="Calibri" w:cs="Calibri"/>
                <w:b/>
                <w:bCs/>
                <w:sz w:val="22"/>
                <w:szCs w:val="22"/>
              </w:rPr>
              <w:t>LC</w:t>
            </w:r>
            <w:r w:rsidRPr="009E7500">
              <w:rPr>
                <w:rFonts w:ascii="Calibri" w:eastAsia="Calibri" w:hAnsi="Calibri" w:cs="Calibri"/>
                <w:b/>
                <w:bCs/>
                <w:sz w:val="22"/>
                <w:szCs w:val="22"/>
                <w:vertAlign w:val="subscript"/>
              </w:rPr>
              <w:t>50</w:t>
            </w:r>
            <w:r w:rsidRPr="009E7500">
              <w:rPr>
                <w:rFonts w:ascii="Calibri" w:eastAsia="Calibri" w:hAnsi="Calibri" w:cs="Calibri"/>
                <w:b/>
                <w:bCs/>
                <w:sz w:val="22"/>
                <w:szCs w:val="22"/>
              </w:rPr>
              <w:t xml:space="preserve"> </w:t>
            </w:r>
          </w:p>
          <w:p w14:paraId="33F1D34A" w14:textId="77777777" w:rsidR="00482396" w:rsidRPr="009E7500" w:rsidRDefault="00482396" w:rsidP="00482396">
            <w:pPr>
              <w:rPr>
                <w:rFonts w:ascii="Calibri" w:eastAsia="Calibri" w:hAnsi="Calibri" w:cs="Calibri"/>
                <w:b/>
                <w:bCs/>
                <w:sz w:val="22"/>
                <w:szCs w:val="22"/>
              </w:rPr>
            </w:pPr>
            <w:r w:rsidRPr="009E7500">
              <w:rPr>
                <w:rFonts w:ascii="Calibri" w:eastAsia="Calibri" w:hAnsi="Calibri" w:cs="Calibri"/>
                <w:b/>
                <w:bCs/>
                <w:sz w:val="22"/>
                <w:szCs w:val="22"/>
              </w:rPr>
              <w:t>ng/cm</w:t>
            </w:r>
            <w:r w:rsidRPr="009E7500">
              <w:rPr>
                <w:rFonts w:ascii="Calibri" w:eastAsia="Calibri" w:hAnsi="Calibri" w:cs="Calibri"/>
                <w:b/>
                <w:bCs/>
                <w:sz w:val="22"/>
                <w:szCs w:val="22"/>
                <w:vertAlign w:val="superscript"/>
              </w:rPr>
              <w:t>2a</w:t>
            </w:r>
          </w:p>
          <w:p w14:paraId="5F438284" w14:textId="77777777" w:rsidR="00482396" w:rsidRPr="009E7500" w:rsidRDefault="00482396" w:rsidP="00482396">
            <w:pPr>
              <w:rPr>
                <w:rFonts w:ascii="Calibri" w:eastAsia="Calibri" w:hAnsi="Calibri" w:cs="Calibri"/>
                <w:b/>
                <w:bCs/>
                <w:sz w:val="22"/>
                <w:szCs w:val="22"/>
                <w:vertAlign w:val="superscript"/>
              </w:rPr>
            </w:pPr>
            <w:r w:rsidRPr="009E7500">
              <w:rPr>
                <w:rFonts w:ascii="Calibri" w:eastAsia="Calibri" w:hAnsi="Calibri" w:cs="Calibri"/>
                <w:b/>
                <w:bCs/>
                <w:sz w:val="22"/>
                <w:szCs w:val="22"/>
              </w:rPr>
              <w:t>(95% Confidence Intervals)</w:t>
            </w:r>
          </w:p>
        </w:tc>
        <w:tc>
          <w:tcPr>
            <w:tcW w:w="155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BF2EA7B" w14:textId="77777777" w:rsidR="00482396" w:rsidRPr="009E7500" w:rsidRDefault="00482396" w:rsidP="00482396">
            <w:pPr>
              <w:rPr>
                <w:rFonts w:ascii="Calibri" w:eastAsia="Calibri" w:hAnsi="Calibri" w:cs="Calibri"/>
                <w:b/>
                <w:bCs/>
                <w:sz w:val="22"/>
                <w:szCs w:val="22"/>
                <w:vertAlign w:val="subscript"/>
              </w:rPr>
            </w:pPr>
            <w:r w:rsidRPr="009E7500">
              <w:rPr>
                <w:rFonts w:ascii="Calibri" w:eastAsia="Calibri" w:hAnsi="Calibri" w:cs="Calibri"/>
                <w:b/>
                <w:bCs/>
                <w:sz w:val="22"/>
                <w:szCs w:val="22"/>
              </w:rPr>
              <w:t>LC</w:t>
            </w:r>
            <w:r w:rsidRPr="009E7500">
              <w:rPr>
                <w:rFonts w:ascii="Calibri" w:eastAsia="Calibri" w:hAnsi="Calibri" w:cs="Calibri"/>
                <w:b/>
                <w:bCs/>
                <w:sz w:val="22"/>
                <w:szCs w:val="22"/>
                <w:vertAlign w:val="subscript"/>
              </w:rPr>
              <w:t>50</w:t>
            </w:r>
          </w:p>
          <w:p w14:paraId="711A3311" w14:textId="77777777" w:rsidR="00482396" w:rsidRPr="009E7500" w:rsidRDefault="00482396" w:rsidP="00482396">
            <w:pPr>
              <w:rPr>
                <w:rFonts w:ascii="Calibri" w:eastAsia="Calibri" w:hAnsi="Calibri" w:cs="Calibri"/>
                <w:b/>
                <w:bCs/>
                <w:sz w:val="22"/>
                <w:szCs w:val="22"/>
              </w:rPr>
            </w:pPr>
            <w:r w:rsidRPr="009E7500">
              <w:rPr>
                <w:rFonts w:ascii="Calibri" w:eastAsia="Calibri" w:hAnsi="Calibri" w:cs="Calibri"/>
                <w:b/>
                <w:bCs/>
                <w:sz w:val="22"/>
                <w:szCs w:val="22"/>
              </w:rPr>
              <w:t>lbs a.i./A</w:t>
            </w:r>
            <w:r w:rsidRPr="009E7500">
              <w:rPr>
                <w:rFonts w:ascii="Calibri" w:eastAsia="Calibri" w:hAnsi="Calibri" w:cs="Calibri"/>
                <w:b/>
                <w:bCs/>
                <w:sz w:val="22"/>
                <w:szCs w:val="22"/>
                <w:vertAlign w:val="superscript"/>
              </w:rPr>
              <w:t>b</w:t>
            </w:r>
          </w:p>
          <w:p w14:paraId="152610D5" w14:textId="77777777" w:rsidR="00482396" w:rsidRPr="009E7500" w:rsidRDefault="00482396" w:rsidP="00482396">
            <w:pPr>
              <w:rPr>
                <w:rFonts w:ascii="Calibri" w:eastAsia="Calibri" w:hAnsi="Calibri" w:cs="Calibri"/>
                <w:b/>
                <w:bCs/>
                <w:sz w:val="22"/>
                <w:szCs w:val="22"/>
                <w:vertAlign w:val="superscript"/>
              </w:rPr>
            </w:pPr>
            <w:r w:rsidRPr="009E7500">
              <w:rPr>
                <w:rFonts w:ascii="Calibri" w:eastAsia="Calibri" w:hAnsi="Calibri" w:cs="Calibri"/>
                <w:b/>
                <w:bCs/>
                <w:sz w:val="22"/>
                <w:szCs w:val="22"/>
              </w:rPr>
              <w:t xml:space="preserve">(95% CI) </w:t>
            </w:r>
          </w:p>
        </w:tc>
      </w:tr>
      <w:tr w:rsidR="00482396" w:rsidRPr="009E7500" w14:paraId="7953915D" w14:textId="77777777" w:rsidTr="00482396">
        <w:tc>
          <w:tcPr>
            <w:tcW w:w="1044" w:type="pct"/>
            <w:tcBorders>
              <w:top w:val="single" w:sz="4" w:space="0" w:color="auto"/>
              <w:left w:val="single" w:sz="4" w:space="0" w:color="auto"/>
              <w:bottom w:val="single" w:sz="4" w:space="0" w:color="auto"/>
              <w:right w:val="single" w:sz="4" w:space="0" w:color="auto"/>
            </w:tcBorders>
            <w:hideMark/>
          </w:tcPr>
          <w:p w14:paraId="4210309F" w14:textId="77777777" w:rsidR="00482396" w:rsidRPr="009E7500" w:rsidRDefault="00482396" w:rsidP="00482396">
            <w:pPr>
              <w:rPr>
                <w:rFonts w:ascii="Calibri" w:eastAsia="Calibri" w:hAnsi="Calibri" w:cs="Calibri"/>
                <w:sz w:val="22"/>
                <w:szCs w:val="22"/>
              </w:rPr>
            </w:pPr>
            <w:r w:rsidRPr="009E7500">
              <w:rPr>
                <w:rFonts w:ascii="Calibri" w:eastAsia="Calibri" w:hAnsi="Calibri" w:cs="Calibri"/>
                <w:sz w:val="22"/>
                <w:szCs w:val="22"/>
              </w:rPr>
              <w:t>Imidacloprid</w:t>
            </w:r>
          </w:p>
        </w:tc>
        <w:tc>
          <w:tcPr>
            <w:tcW w:w="853" w:type="pct"/>
            <w:tcBorders>
              <w:top w:val="single" w:sz="4" w:space="0" w:color="auto"/>
              <w:left w:val="single" w:sz="4" w:space="0" w:color="auto"/>
              <w:bottom w:val="single" w:sz="4" w:space="0" w:color="auto"/>
              <w:right w:val="single" w:sz="4" w:space="0" w:color="auto"/>
            </w:tcBorders>
            <w:hideMark/>
          </w:tcPr>
          <w:p w14:paraId="0226277F" w14:textId="77777777" w:rsidR="00482396" w:rsidRPr="009E7500" w:rsidRDefault="00482396" w:rsidP="00482396">
            <w:pPr>
              <w:rPr>
                <w:rFonts w:ascii="Calibri" w:eastAsia="Calibri" w:hAnsi="Calibri" w:cs="Calibri"/>
                <w:sz w:val="22"/>
                <w:szCs w:val="22"/>
              </w:rPr>
            </w:pPr>
            <w:r w:rsidRPr="009E7500">
              <w:rPr>
                <w:rFonts w:ascii="Calibri" w:eastAsia="Calibri" w:hAnsi="Calibri" w:cs="Calibri"/>
                <w:sz w:val="22"/>
                <w:szCs w:val="22"/>
              </w:rPr>
              <w:t>0.48 (0.06)</w:t>
            </w:r>
          </w:p>
        </w:tc>
        <w:tc>
          <w:tcPr>
            <w:tcW w:w="1552" w:type="pct"/>
            <w:tcBorders>
              <w:top w:val="single" w:sz="4" w:space="0" w:color="auto"/>
              <w:left w:val="single" w:sz="4" w:space="0" w:color="auto"/>
              <w:bottom w:val="single" w:sz="4" w:space="0" w:color="auto"/>
              <w:right w:val="single" w:sz="4" w:space="0" w:color="auto"/>
            </w:tcBorders>
            <w:hideMark/>
          </w:tcPr>
          <w:p w14:paraId="0CC5DD8D" w14:textId="77777777" w:rsidR="00482396" w:rsidRPr="009E7500" w:rsidRDefault="00482396" w:rsidP="00482396">
            <w:pPr>
              <w:rPr>
                <w:rFonts w:ascii="Calibri" w:eastAsia="Calibri" w:hAnsi="Calibri" w:cs="Calibri"/>
                <w:sz w:val="22"/>
                <w:szCs w:val="22"/>
              </w:rPr>
            </w:pPr>
            <w:r w:rsidRPr="009E7500">
              <w:rPr>
                <w:rFonts w:ascii="Calibri" w:eastAsia="Calibri" w:hAnsi="Calibri" w:cs="Calibri"/>
                <w:sz w:val="22"/>
                <w:szCs w:val="22"/>
              </w:rPr>
              <w:t>17.92 (8.29–37.97)</w:t>
            </w:r>
            <w:r w:rsidRPr="009E7500">
              <w:rPr>
                <w:rFonts w:ascii="Calibri" w:eastAsia="Calibri" w:hAnsi="Calibri" w:cs="Calibri"/>
                <w:sz w:val="22"/>
                <w:szCs w:val="22"/>
                <w:vertAlign w:val="superscript"/>
              </w:rPr>
              <w:t xml:space="preserve">1 </w:t>
            </w:r>
          </w:p>
        </w:tc>
        <w:tc>
          <w:tcPr>
            <w:tcW w:w="1551" w:type="pct"/>
            <w:tcBorders>
              <w:top w:val="single" w:sz="4" w:space="0" w:color="auto"/>
              <w:left w:val="single" w:sz="4" w:space="0" w:color="auto"/>
              <w:bottom w:val="single" w:sz="4" w:space="0" w:color="auto"/>
              <w:right w:val="single" w:sz="4" w:space="0" w:color="auto"/>
            </w:tcBorders>
            <w:hideMark/>
          </w:tcPr>
          <w:p w14:paraId="1DD1165C" w14:textId="77777777" w:rsidR="00482396" w:rsidRPr="009E7500" w:rsidRDefault="00482396" w:rsidP="00482396">
            <w:pPr>
              <w:rPr>
                <w:rFonts w:ascii="Calibri" w:eastAsia="Calibri" w:hAnsi="Calibri" w:cs="Calibri"/>
                <w:sz w:val="22"/>
                <w:szCs w:val="22"/>
              </w:rPr>
            </w:pPr>
            <w:r w:rsidRPr="009E7500">
              <w:rPr>
                <w:rFonts w:ascii="Calibri" w:eastAsia="Calibri" w:hAnsi="Calibri" w:cs="Calibri"/>
                <w:sz w:val="22"/>
                <w:szCs w:val="22"/>
              </w:rPr>
              <w:t>0.0016 (0.00074-0.0034)</w:t>
            </w:r>
          </w:p>
        </w:tc>
      </w:tr>
      <w:tr w:rsidR="00482396" w:rsidRPr="009E7500" w14:paraId="40C9D6BB" w14:textId="77777777" w:rsidTr="00482396">
        <w:tc>
          <w:tcPr>
            <w:tcW w:w="1044" w:type="pct"/>
            <w:tcBorders>
              <w:top w:val="single" w:sz="4" w:space="0" w:color="auto"/>
              <w:left w:val="single" w:sz="4" w:space="0" w:color="auto"/>
              <w:bottom w:val="single" w:sz="4" w:space="0" w:color="auto"/>
              <w:right w:val="single" w:sz="4" w:space="0" w:color="auto"/>
            </w:tcBorders>
            <w:hideMark/>
          </w:tcPr>
          <w:p w14:paraId="15FC9875" w14:textId="77777777" w:rsidR="00482396" w:rsidRPr="009E7500" w:rsidRDefault="00482396" w:rsidP="00482396">
            <w:pPr>
              <w:rPr>
                <w:rFonts w:ascii="Calibri" w:eastAsia="Calibri" w:hAnsi="Calibri" w:cs="Calibri"/>
                <w:sz w:val="22"/>
                <w:szCs w:val="22"/>
              </w:rPr>
            </w:pPr>
            <w:r w:rsidRPr="009E7500">
              <w:rPr>
                <w:rFonts w:ascii="Calibri" w:eastAsia="Calibri" w:hAnsi="Calibri" w:cs="Calibri"/>
                <w:sz w:val="22"/>
                <w:szCs w:val="22"/>
              </w:rPr>
              <w:t>Thiamethoxam</w:t>
            </w:r>
          </w:p>
        </w:tc>
        <w:tc>
          <w:tcPr>
            <w:tcW w:w="853" w:type="pct"/>
            <w:tcBorders>
              <w:top w:val="single" w:sz="4" w:space="0" w:color="auto"/>
              <w:left w:val="single" w:sz="4" w:space="0" w:color="auto"/>
              <w:bottom w:val="single" w:sz="4" w:space="0" w:color="auto"/>
              <w:right w:val="single" w:sz="4" w:space="0" w:color="auto"/>
            </w:tcBorders>
            <w:hideMark/>
          </w:tcPr>
          <w:p w14:paraId="16717F85" w14:textId="77777777" w:rsidR="00482396" w:rsidRPr="009E7500" w:rsidRDefault="00482396" w:rsidP="00482396">
            <w:pPr>
              <w:rPr>
                <w:rFonts w:ascii="Calibri" w:eastAsia="Calibri" w:hAnsi="Calibri" w:cs="Calibri"/>
                <w:sz w:val="22"/>
                <w:szCs w:val="22"/>
              </w:rPr>
            </w:pPr>
            <w:r w:rsidRPr="009E7500">
              <w:rPr>
                <w:rFonts w:ascii="Calibri" w:eastAsia="Calibri" w:hAnsi="Calibri" w:cs="Calibri"/>
                <w:sz w:val="22"/>
                <w:szCs w:val="22"/>
              </w:rPr>
              <w:t xml:space="preserve">2.17 (0.22) </w:t>
            </w:r>
          </w:p>
        </w:tc>
        <w:tc>
          <w:tcPr>
            <w:tcW w:w="1552" w:type="pct"/>
            <w:tcBorders>
              <w:top w:val="single" w:sz="4" w:space="0" w:color="auto"/>
              <w:left w:val="single" w:sz="4" w:space="0" w:color="auto"/>
              <w:bottom w:val="single" w:sz="4" w:space="0" w:color="auto"/>
              <w:right w:val="single" w:sz="4" w:space="0" w:color="auto"/>
            </w:tcBorders>
            <w:hideMark/>
          </w:tcPr>
          <w:p w14:paraId="1B35E1F1" w14:textId="77777777" w:rsidR="00482396" w:rsidRPr="009E7500" w:rsidRDefault="00482396" w:rsidP="00482396">
            <w:pPr>
              <w:rPr>
                <w:rFonts w:ascii="Calibri" w:eastAsia="Calibri" w:hAnsi="Calibri" w:cs="Calibri"/>
                <w:sz w:val="22"/>
                <w:szCs w:val="22"/>
              </w:rPr>
            </w:pPr>
            <w:r w:rsidRPr="009E7500">
              <w:rPr>
                <w:rFonts w:ascii="Calibri" w:eastAsia="Calibri" w:hAnsi="Calibri" w:cs="Calibri"/>
                <w:sz w:val="22"/>
                <w:szCs w:val="22"/>
              </w:rPr>
              <w:t>41.94 (34.88–50.16)</w:t>
            </w:r>
            <w:r w:rsidRPr="009E7500">
              <w:rPr>
                <w:rFonts w:ascii="Calibri" w:eastAsia="Calibri" w:hAnsi="Calibri" w:cs="Calibri"/>
                <w:sz w:val="22"/>
                <w:szCs w:val="22"/>
                <w:vertAlign w:val="superscript"/>
              </w:rPr>
              <w:t>1</w:t>
            </w:r>
            <w:r w:rsidRPr="009E7500">
              <w:rPr>
                <w:rFonts w:ascii="Calibri" w:eastAsia="Calibri" w:hAnsi="Calibri" w:cs="Calibri"/>
                <w:sz w:val="22"/>
                <w:szCs w:val="22"/>
              </w:rPr>
              <w:t xml:space="preserve"> </w:t>
            </w:r>
          </w:p>
        </w:tc>
        <w:tc>
          <w:tcPr>
            <w:tcW w:w="1551" w:type="pct"/>
            <w:tcBorders>
              <w:top w:val="single" w:sz="4" w:space="0" w:color="auto"/>
              <w:left w:val="single" w:sz="4" w:space="0" w:color="auto"/>
              <w:bottom w:val="single" w:sz="4" w:space="0" w:color="auto"/>
              <w:right w:val="single" w:sz="4" w:space="0" w:color="auto"/>
            </w:tcBorders>
            <w:hideMark/>
          </w:tcPr>
          <w:p w14:paraId="7D299F1B" w14:textId="77777777" w:rsidR="00482396" w:rsidRPr="009E7500" w:rsidRDefault="00482396" w:rsidP="00482396">
            <w:pPr>
              <w:rPr>
                <w:rFonts w:ascii="Calibri" w:eastAsia="Calibri" w:hAnsi="Calibri" w:cs="Calibri"/>
                <w:sz w:val="22"/>
                <w:szCs w:val="22"/>
              </w:rPr>
            </w:pPr>
            <w:r w:rsidRPr="009E7500">
              <w:rPr>
                <w:rFonts w:ascii="Calibri" w:eastAsia="Calibri" w:hAnsi="Calibri" w:cs="Calibri"/>
                <w:sz w:val="22"/>
                <w:szCs w:val="22"/>
              </w:rPr>
              <w:t>0.0037 (0.0031-0.0045)</w:t>
            </w:r>
          </w:p>
        </w:tc>
      </w:tr>
      <w:tr w:rsidR="00482396" w:rsidRPr="009E7500" w14:paraId="31A768E2" w14:textId="77777777" w:rsidTr="00482396">
        <w:tc>
          <w:tcPr>
            <w:tcW w:w="1044" w:type="pct"/>
            <w:tcBorders>
              <w:top w:val="single" w:sz="4" w:space="0" w:color="auto"/>
              <w:left w:val="single" w:sz="4" w:space="0" w:color="auto"/>
              <w:bottom w:val="single" w:sz="4" w:space="0" w:color="auto"/>
              <w:right w:val="single" w:sz="4" w:space="0" w:color="auto"/>
            </w:tcBorders>
            <w:hideMark/>
          </w:tcPr>
          <w:p w14:paraId="1A3F8A98" w14:textId="77777777" w:rsidR="00482396" w:rsidRPr="009E7500" w:rsidRDefault="00482396" w:rsidP="00482396">
            <w:pPr>
              <w:rPr>
                <w:rFonts w:ascii="Calibri" w:eastAsia="Calibri" w:hAnsi="Calibri" w:cs="Calibri"/>
                <w:sz w:val="22"/>
                <w:szCs w:val="22"/>
              </w:rPr>
            </w:pPr>
            <w:r w:rsidRPr="009E7500">
              <w:rPr>
                <w:rFonts w:ascii="Calibri" w:eastAsia="Calibri" w:hAnsi="Calibri" w:cs="Calibri"/>
                <w:sz w:val="22"/>
                <w:szCs w:val="22"/>
              </w:rPr>
              <w:t>Dinotefuran</w:t>
            </w:r>
          </w:p>
        </w:tc>
        <w:tc>
          <w:tcPr>
            <w:tcW w:w="853" w:type="pct"/>
            <w:tcBorders>
              <w:top w:val="single" w:sz="4" w:space="0" w:color="auto"/>
              <w:left w:val="single" w:sz="4" w:space="0" w:color="auto"/>
              <w:bottom w:val="single" w:sz="4" w:space="0" w:color="auto"/>
              <w:right w:val="single" w:sz="4" w:space="0" w:color="auto"/>
            </w:tcBorders>
            <w:hideMark/>
          </w:tcPr>
          <w:p w14:paraId="12B4A7B6" w14:textId="77777777" w:rsidR="00482396" w:rsidRPr="009E7500" w:rsidRDefault="00482396" w:rsidP="00482396">
            <w:pPr>
              <w:rPr>
                <w:rFonts w:ascii="Calibri" w:eastAsia="Calibri" w:hAnsi="Calibri" w:cs="Calibri"/>
                <w:sz w:val="22"/>
                <w:szCs w:val="22"/>
              </w:rPr>
            </w:pPr>
            <w:r w:rsidRPr="009E7500">
              <w:rPr>
                <w:rFonts w:ascii="Calibri" w:eastAsia="Calibri" w:hAnsi="Calibri" w:cs="Calibri"/>
                <w:sz w:val="22"/>
                <w:szCs w:val="22"/>
              </w:rPr>
              <w:t>3.10 (0.26)</w:t>
            </w:r>
          </w:p>
        </w:tc>
        <w:tc>
          <w:tcPr>
            <w:tcW w:w="1552" w:type="pct"/>
            <w:tcBorders>
              <w:top w:val="single" w:sz="4" w:space="0" w:color="auto"/>
              <w:left w:val="single" w:sz="4" w:space="0" w:color="auto"/>
              <w:bottom w:val="single" w:sz="4" w:space="0" w:color="auto"/>
              <w:right w:val="single" w:sz="4" w:space="0" w:color="auto"/>
            </w:tcBorders>
            <w:hideMark/>
          </w:tcPr>
          <w:p w14:paraId="3792B753" w14:textId="77777777" w:rsidR="00482396" w:rsidRPr="009E7500" w:rsidRDefault="00482396" w:rsidP="00482396">
            <w:pPr>
              <w:rPr>
                <w:rFonts w:ascii="Calibri" w:eastAsia="Calibri" w:hAnsi="Calibri" w:cs="Calibri"/>
                <w:sz w:val="22"/>
                <w:szCs w:val="22"/>
              </w:rPr>
            </w:pPr>
            <w:r w:rsidRPr="009E7500">
              <w:rPr>
                <w:rFonts w:ascii="Calibri" w:eastAsia="Calibri" w:hAnsi="Calibri" w:cs="Calibri"/>
                <w:sz w:val="22"/>
                <w:szCs w:val="22"/>
              </w:rPr>
              <w:t>52.20 (46.36–58.39)</w:t>
            </w:r>
            <w:r w:rsidRPr="009E7500">
              <w:rPr>
                <w:rFonts w:ascii="Calibri" w:eastAsia="Calibri" w:hAnsi="Calibri" w:cs="Calibri"/>
                <w:sz w:val="22"/>
                <w:szCs w:val="22"/>
                <w:vertAlign w:val="superscript"/>
              </w:rPr>
              <w:t>1</w:t>
            </w:r>
            <w:r w:rsidRPr="009E7500">
              <w:rPr>
                <w:rFonts w:ascii="Calibri" w:eastAsia="Calibri" w:hAnsi="Calibri" w:cs="Calibri"/>
                <w:sz w:val="22"/>
                <w:szCs w:val="22"/>
              </w:rPr>
              <w:t xml:space="preserve"> </w:t>
            </w:r>
          </w:p>
        </w:tc>
        <w:tc>
          <w:tcPr>
            <w:tcW w:w="1551" w:type="pct"/>
            <w:tcBorders>
              <w:top w:val="single" w:sz="4" w:space="0" w:color="auto"/>
              <w:left w:val="single" w:sz="4" w:space="0" w:color="auto"/>
              <w:bottom w:val="single" w:sz="4" w:space="0" w:color="auto"/>
              <w:right w:val="single" w:sz="4" w:space="0" w:color="auto"/>
            </w:tcBorders>
            <w:hideMark/>
          </w:tcPr>
          <w:p w14:paraId="128FCC90" w14:textId="77777777" w:rsidR="00482396" w:rsidRPr="009E7500" w:rsidRDefault="00482396" w:rsidP="00482396">
            <w:pPr>
              <w:rPr>
                <w:rFonts w:ascii="Calibri" w:eastAsia="Calibri" w:hAnsi="Calibri" w:cs="Calibri"/>
                <w:sz w:val="22"/>
                <w:szCs w:val="22"/>
              </w:rPr>
            </w:pPr>
            <w:r w:rsidRPr="009E7500">
              <w:rPr>
                <w:rFonts w:ascii="Calibri" w:eastAsia="Calibri" w:hAnsi="Calibri" w:cs="Calibri"/>
                <w:sz w:val="22"/>
                <w:szCs w:val="22"/>
              </w:rPr>
              <w:t>0.0047 (0.0041-0.0052)</w:t>
            </w:r>
          </w:p>
        </w:tc>
      </w:tr>
    </w:tbl>
    <w:p w14:paraId="7E6F8542" w14:textId="77777777" w:rsidR="00482396" w:rsidRPr="009E7500" w:rsidRDefault="00482396" w:rsidP="00482396">
      <w:pPr>
        <w:rPr>
          <w:rFonts w:ascii="Calibri" w:eastAsia="Calibri" w:hAnsi="Calibri" w:cs="Calibri"/>
          <w:sz w:val="22"/>
          <w:szCs w:val="22"/>
        </w:rPr>
      </w:pPr>
      <w:r w:rsidRPr="009E7500">
        <w:rPr>
          <w:rFonts w:ascii="Calibri" w:eastAsia="Calibri" w:hAnsi="Calibri" w:cs="Calibri"/>
          <w:sz w:val="22"/>
          <w:szCs w:val="22"/>
          <w:vertAlign w:val="superscript"/>
        </w:rPr>
        <w:t>a</w:t>
      </w:r>
      <w:r w:rsidRPr="009E7500">
        <w:rPr>
          <w:rFonts w:ascii="Calibri" w:eastAsia="Calibri" w:hAnsi="Calibri" w:cs="Calibri"/>
          <w:sz w:val="22"/>
          <w:szCs w:val="22"/>
        </w:rPr>
        <w:t xml:space="preserve">Study author calculated’; </w:t>
      </w:r>
    </w:p>
    <w:p w14:paraId="1758290B" w14:textId="77777777" w:rsidR="00482396" w:rsidRPr="009E7500" w:rsidRDefault="00482396" w:rsidP="00482396">
      <w:pPr>
        <w:rPr>
          <w:rFonts w:ascii="Calibri" w:eastAsia="Calibri" w:hAnsi="Calibri" w:cs="Calibri"/>
          <w:sz w:val="22"/>
          <w:szCs w:val="22"/>
        </w:rPr>
      </w:pPr>
      <w:r w:rsidRPr="009E7500">
        <w:rPr>
          <w:rFonts w:ascii="Calibri" w:eastAsia="Calibri" w:hAnsi="Calibri" w:cs="Calibri"/>
          <w:sz w:val="22"/>
          <w:szCs w:val="22"/>
          <w:vertAlign w:val="superscript"/>
        </w:rPr>
        <w:t>b</w:t>
      </w:r>
      <w:r w:rsidRPr="009E7500">
        <w:rPr>
          <w:rFonts w:ascii="Calibri" w:eastAsia="Calibri" w:hAnsi="Calibri" w:cs="Calibri"/>
          <w:sz w:val="22"/>
          <w:szCs w:val="22"/>
        </w:rPr>
        <w:t>EFED reviewer converted LC</w:t>
      </w:r>
      <w:r w:rsidRPr="009E7500">
        <w:rPr>
          <w:rFonts w:ascii="Calibri" w:eastAsia="Calibri" w:hAnsi="Calibri" w:cs="Calibri"/>
          <w:sz w:val="22"/>
          <w:szCs w:val="22"/>
          <w:vertAlign w:val="subscript"/>
        </w:rPr>
        <w:t>50</w:t>
      </w:r>
      <w:r w:rsidRPr="009E7500">
        <w:rPr>
          <w:rFonts w:ascii="Calibri" w:eastAsia="Calibri" w:hAnsi="Calibri" w:cs="Calibri"/>
          <w:sz w:val="22"/>
          <w:szCs w:val="22"/>
        </w:rPr>
        <w:t xml:space="preserve"> units ng/cm</w:t>
      </w:r>
      <w:r w:rsidRPr="009E7500">
        <w:rPr>
          <w:rFonts w:ascii="Calibri" w:eastAsia="Calibri" w:hAnsi="Calibri" w:cs="Calibri"/>
          <w:sz w:val="22"/>
          <w:szCs w:val="22"/>
          <w:vertAlign w:val="superscript"/>
        </w:rPr>
        <w:t>2</w:t>
      </w:r>
      <w:r w:rsidRPr="009E7500">
        <w:rPr>
          <w:rFonts w:ascii="Calibri" w:eastAsia="Calibri" w:hAnsi="Calibri" w:cs="Calibri"/>
          <w:sz w:val="22"/>
          <w:szCs w:val="22"/>
        </w:rPr>
        <w:t xml:space="preserve"> to lbs a.i./A </w:t>
      </w:r>
    </w:p>
    <w:p w14:paraId="2C2B4C69" w14:textId="77777777" w:rsidR="00482396" w:rsidRPr="009E7500" w:rsidRDefault="00482396" w:rsidP="00482396">
      <w:pPr>
        <w:spacing w:line="256" w:lineRule="auto"/>
        <w:rPr>
          <w:rFonts w:ascii="Calibri" w:eastAsia="Calibri" w:hAnsi="Calibri" w:cs="Calibri"/>
          <w:sz w:val="22"/>
          <w:szCs w:val="22"/>
        </w:rPr>
      </w:pPr>
    </w:p>
    <w:p w14:paraId="141F2194" w14:textId="77777777" w:rsidR="00482396" w:rsidRPr="009E7500" w:rsidRDefault="00482396" w:rsidP="00482396">
      <w:pPr>
        <w:spacing w:line="256" w:lineRule="auto"/>
        <w:rPr>
          <w:rFonts w:ascii="Calibri" w:eastAsia="Calibri" w:hAnsi="Calibri" w:cs="Calibri"/>
          <w:sz w:val="22"/>
          <w:szCs w:val="22"/>
        </w:rPr>
      </w:pPr>
      <w:r w:rsidRPr="009E7500">
        <w:rPr>
          <w:rFonts w:ascii="Calibri" w:eastAsia="Calibri" w:hAnsi="Calibri" w:cs="Calibri"/>
          <w:b/>
          <w:bCs/>
          <w:sz w:val="22"/>
          <w:szCs w:val="22"/>
        </w:rPr>
        <w:t xml:space="preserve">Description of Use in Document (QUAL, QUAN, INV): QUANTITATIVE. </w:t>
      </w:r>
      <w:r w:rsidRPr="009E7500">
        <w:rPr>
          <w:rFonts w:ascii="Calibri" w:eastAsia="Calibri" w:hAnsi="Calibri" w:cs="Calibri"/>
          <w:sz w:val="22"/>
          <w:szCs w:val="22"/>
        </w:rPr>
        <w:t>The thiamethoxam 48 h LD</w:t>
      </w:r>
      <w:r w:rsidRPr="009E7500">
        <w:rPr>
          <w:rFonts w:ascii="Calibri" w:eastAsia="Calibri" w:hAnsi="Calibri" w:cs="Calibri"/>
          <w:sz w:val="22"/>
          <w:szCs w:val="22"/>
          <w:vertAlign w:val="subscript"/>
        </w:rPr>
        <w:t>50</w:t>
      </w:r>
      <w:r w:rsidRPr="009E7500">
        <w:rPr>
          <w:rFonts w:ascii="Calibri" w:eastAsia="Calibri" w:hAnsi="Calibri" w:cs="Calibri"/>
          <w:sz w:val="22"/>
          <w:szCs w:val="22"/>
        </w:rPr>
        <w:t xml:space="preserve"> = 0.0037 LBS a.i./A for </w:t>
      </w:r>
      <w:r w:rsidRPr="009E7500">
        <w:rPr>
          <w:rFonts w:ascii="Calibri" w:eastAsia="Calibri" w:hAnsi="Calibri" w:cs="Calibri"/>
          <w:i/>
          <w:iCs/>
          <w:sz w:val="22"/>
          <w:szCs w:val="22"/>
        </w:rPr>
        <w:t>S. endius</w:t>
      </w:r>
      <w:r w:rsidRPr="009E7500">
        <w:rPr>
          <w:rFonts w:ascii="Calibri" w:eastAsia="Calibri" w:hAnsi="Calibri" w:cs="Calibri"/>
          <w:sz w:val="22"/>
          <w:szCs w:val="22"/>
        </w:rPr>
        <w:t xml:space="preserve"> may be used for risk quotient calculation in the draft thiamethoxam Biological Evaluation</w:t>
      </w:r>
      <w:r w:rsidRPr="009E7500">
        <w:rPr>
          <w:rFonts w:ascii="Calibri" w:eastAsia="Calibri" w:hAnsi="Calibri" w:cs="Calibri"/>
          <w:b/>
          <w:bCs/>
          <w:sz w:val="22"/>
          <w:szCs w:val="22"/>
        </w:rPr>
        <w:t xml:space="preserve">. </w:t>
      </w:r>
    </w:p>
    <w:p w14:paraId="0957DE8B" w14:textId="77777777" w:rsidR="00482396" w:rsidRPr="009E7500" w:rsidRDefault="00482396" w:rsidP="00482396">
      <w:pPr>
        <w:spacing w:line="256" w:lineRule="auto"/>
        <w:rPr>
          <w:rFonts w:ascii="Calibri" w:eastAsia="Calibri" w:hAnsi="Calibri" w:cs="Calibri"/>
          <w:b/>
          <w:bCs/>
          <w:sz w:val="22"/>
          <w:szCs w:val="22"/>
        </w:rPr>
      </w:pPr>
    </w:p>
    <w:p w14:paraId="0B0141AE" w14:textId="77777777" w:rsidR="00482396" w:rsidRPr="009E7500" w:rsidRDefault="00482396" w:rsidP="00482396">
      <w:pPr>
        <w:spacing w:line="256" w:lineRule="auto"/>
        <w:rPr>
          <w:rFonts w:ascii="Calibri" w:eastAsia="Calibri" w:hAnsi="Calibri" w:cs="Calibri"/>
          <w:b/>
          <w:bCs/>
          <w:sz w:val="22"/>
          <w:szCs w:val="22"/>
        </w:rPr>
      </w:pPr>
      <w:r w:rsidRPr="009E7500">
        <w:rPr>
          <w:rFonts w:ascii="Calibri" w:eastAsia="Calibri" w:hAnsi="Calibri" w:cs="Calibri"/>
          <w:b/>
          <w:bCs/>
          <w:sz w:val="22"/>
          <w:szCs w:val="22"/>
        </w:rPr>
        <w:t>Rationale for Use:</w:t>
      </w:r>
      <w:r w:rsidRPr="009E7500">
        <w:rPr>
          <w:rFonts w:ascii="Calibri" w:eastAsia="Calibri" w:hAnsi="Calibri" w:cs="Calibri"/>
          <w:sz w:val="22"/>
          <w:szCs w:val="22"/>
        </w:rPr>
        <w:t xml:space="preserve"> Adequate replication and test treatments, Abbott’s formula was used to correct for control mortality, and control performance reported.</w:t>
      </w:r>
    </w:p>
    <w:p w14:paraId="4A41791E" w14:textId="77777777" w:rsidR="00482396" w:rsidRPr="009E7500" w:rsidRDefault="00482396" w:rsidP="00482396">
      <w:pPr>
        <w:spacing w:line="256" w:lineRule="auto"/>
        <w:rPr>
          <w:rFonts w:ascii="Calibri" w:eastAsia="Calibri" w:hAnsi="Calibri" w:cs="Calibri"/>
          <w:b/>
          <w:bCs/>
          <w:sz w:val="22"/>
          <w:szCs w:val="22"/>
        </w:rPr>
      </w:pPr>
    </w:p>
    <w:p w14:paraId="4CD0439F" w14:textId="77777777" w:rsidR="00482396" w:rsidRPr="009E7500" w:rsidRDefault="00482396" w:rsidP="00482396">
      <w:pPr>
        <w:spacing w:line="256" w:lineRule="auto"/>
        <w:rPr>
          <w:rFonts w:ascii="Calibri" w:eastAsia="Calibri" w:hAnsi="Calibri" w:cs="Calibri"/>
          <w:sz w:val="22"/>
          <w:szCs w:val="22"/>
        </w:rPr>
      </w:pPr>
      <w:r w:rsidRPr="009E7500">
        <w:rPr>
          <w:rFonts w:ascii="Calibri" w:eastAsia="Calibri" w:hAnsi="Calibri" w:cs="Calibri"/>
          <w:b/>
          <w:bCs/>
          <w:sz w:val="22"/>
          <w:szCs w:val="22"/>
        </w:rPr>
        <w:t xml:space="preserve">Limitations of Study: </w:t>
      </w:r>
      <w:r w:rsidRPr="009E7500">
        <w:rPr>
          <w:rFonts w:ascii="Calibri" w:eastAsia="Calibri" w:hAnsi="Calibri" w:cs="Calibri"/>
          <w:sz w:val="22"/>
          <w:szCs w:val="22"/>
        </w:rPr>
        <w:t>Analytical confirmation of test doses were not conducted. Negative solvent controls were not used.</w:t>
      </w:r>
    </w:p>
    <w:p w14:paraId="6CBF0ECA" w14:textId="77777777" w:rsidR="00482396" w:rsidRPr="009E7500" w:rsidRDefault="00482396" w:rsidP="00482396">
      <w:pPr>
        <w:spacing w:line="256" w:lineRule="auto"/>
        <w:rPr>
          <w:rFonts w:ascii="Calibri" w:eastAsia="Calibri" w:hAnsi="Calibri" w:cs="Calibri"/>
          <w:b/>
          <w:bCs/>
          <w:sz w:val="22"/>
          <w:szCs w:val="22"/>
        </w:rPr>
      </w:pPr>
    </w:p>
    <w:p w14:paraId="78A74807" w14:textId="77777777" w:rsidR="00482396" w:rsidRPr="009E7500" w:rsidRDefault="00482396" w:rsidP="00482396">
      <w:pPr>
        <w:spacing w:line="256" w:lineRule="auto"/>
        <w:rPr>
          <w:rFonts w:ascii="Calibri" w:eastAsia="Calibri" w:hAnsi="Calibri" w:cs="Calibri"/>
          <w:sz w:val="22"/>
          <w:szCs w:val="22"/>
        </w:rPr>
      </w:pPr>
      <w:r w:rsidRPr="009E7500">
        <w:rPr>
          <w:rFonts w:ascii="Calibri" w:eastAsia="Calibri" w:hAnsi="Calibri" w:cs="Calibri"/>
          <w:b/>
          <w:bCs/>
          <w:sz w:val="22"/>
          <w:szCs w:val="22"/>
        </w:rPr>
        <w:t xml:space="preserve">Primary Reviewer: </w:t>
      </w:r>
      <w:r w:rsidRPr="009E7500">
        <w:rPr>
          <w:rFonts w:ascii="Calibri" w:eastAsia="Calibri" w:hAnsi="Calibri" w:cs="Calibri"/>
          <w:b/>
          <w:bCs/>
          <w:sz w:val="22"/>
          <w:szCs w:val="22"/>
        </w:rPr>
        <w:tab/>
      </w:r>
      <w:r w:rsidRPr="009E7500">
        <w:rPr>
          <w:rFonts w:ascii="Calibri" w:eastAsia="Calibri" w:hAnsi="Calibri" w:cs="Calibri"/>
          <w:sz w:val="22"/>
          <w:szCs w:val="22"/>
        </w:rPr>
        <w:t>Peter Tellez, Biologist</w:t>
      </w:r>
      <w:r w:rsidRPr="009E7500">
        <w:rPr>
          <w:rFonts w:ascii="Calibri" w:eastAsia="Calibri" w:hAnsi="Calibri" w:cs="Calibri"/>
          <w:sz w:val="22"/>
          <w:szCs w:val="22"/>
        </w:rPr>
        <w:tab/>
      </w:r>
      <w:r w:rsidRPr="009E7500">
        <w:rPr>
          <w:rFonts w:ascii="Calibri" w:eastAsia="Calibri" w:hAnsi="Calibri" w:cs="Calibri"/>
          <w:sz w:val="22"/>
          <w:szCs w:val="22"/>
        </w:rPr>
        <w:tab/>
      </w:r>
      <w:r w:rsidRPr="009E7500">
        <w:rPr>
          <w:rFonts w:ascii="Calibri" w:eastAsia="Calibri" w:hAnsi="Calibri" w:cs="Calibri"/>
          <w:sz w:val="22"/>
          <w:szCs w:val="22"/>
        </w:rPr>
        <w:tab/>
      </w:r>
      <w:r w:rsidRPr="009E7500">
        <w:rPr>
          <w:rFonts w:ascii="Calibri" w:eastAsia="Calibri" w:hAnsi="Calibri" w:cs="Calibri"/>
          <w:sz w:val="22"/>
          <w:szCs w:val="22"/>
        </w:rPr>
        <w:tab/>
        <w:t>Signature:</w:t>
      </w:r>
    </w:p>
    <w:p w14:paraId="44831D11" w14:textId="77777777" w:rsidR="00482396" w:rsidRPr="009E7500" w:rsidRDefault="00482396" w:rsidP="00482396">
      <w:pPr>
        <w:spacing w:line="256" w:lineRule="auto"/>
        <w:rPr>
          <w:rFonts w:ascii="Calibri" w:eastAsia="Calibri" w:hAnsi="Calibri" w:cs="Calibri"/>
          <w:sz w:val="22"/>
          <w:szCs w:val="22"/>
        </w:rPr>
      </w:pPr>
      <w:r w:rsidRPr="009E7500">
        <w:rPr>
          <w:rFonts w:ascii="Calibri" w:eastAsia="Calibri" w:hAnsi="Calibri" w:cs="Calibri"/>
          <w:sz w:val="22"/>
          <w:szCs w:val="22"/>
        </w:rPr>
        <w:tab/>
      </w:r>
      <w:r w:rsidRPr="009E7500">
        <w:rPr>
          <w:rFonts w:ascii="Calibri" w:eastAsia="Calibri" w:hAnsi="Calibri" w:cs="Calibri"/>
          <w:sz w:val="22"/>
          <w:szCs w:val="22"/>
        </w:rPr>
        <w:tab/>
      </w:r>
      <w:r w:rsidRPr="009E7500">
        <w:rPr>
          <w:rFonts w:ascii="Calibri" w:eastAsia="Calibri" w:hAnsi="Calibri" w:cs="Calibri"/>
          <w:sz w:val="22"/>
          <w:szCs w:val="22"/>
        </w:rPr>
        <w:tab/>
        <w:t>OPP/EFED/ERB1</w:t>
      </w:r>
      <w:r w:rsidRPr="009E7500">
        <w:rPr>
          <w:rFonts w:ascii="Calibri" w:eastAsia="Calibri" w:hAnsi="Calibri" w:cs="Calibri"/>
          <w:sz w:val="22"/>
          <w:szCs w:val="22"/>
        </w:rPr>
        <w:tab/>
      </w:r>
      <w:r w:rsidRPr="009E7500">
        <w:rPr>
          <w:rFonts w:ascii="Calibri" w:eastAsia="Calibri" w:hAnsi="Calibri" w:cs="Calibri"/>
          <w:sz w:val="22"/>
          <w:szCs w:val="22"/>
        </w:rPr>
        <w:tab/>
      </w:r>
      <w:r w:rsidRPr="009E7500">
        <w:rPr>
          <w:rFonts w:ascii="Calibri" w:eastAsia="Calibri" w:hAnsi="Calibri" w:cs="Calibri"/>
          <w:sz w:val="22"/>
          <w:szCs w:val="22"/>
        </w:rPr>
        <w:tab/>
      </w:r>
      <w:r w:rsidRPr="009E7500">
        <w:rPr>
          <w:rFonts w:ascii="Calibri" w:eastAsia="Calibri" w:hAnsi="Calibri" w:cs="Calibri"/>
          <w:sz w:val="22"/>
          <w:szCs w:val="22"/>
        </w:rPr>
        <w:tab/>
        <w:t>Date:</w:t>
      </w:r>
    </w:p>
    <w:p w14:paraId="74FEFDFF" w14:textId="77777777" w:rsidR="00482396" w:rsidRPr="009E7500" w:rsidRDefault="00482396" w:rsidP="00482396">
      <w:pPr>
        <w:spacing w:line="256" w:lineRule="auto"/>
        <w:rPr>
          <w:rFonts w:ascii="Calibri" w:eastAsia="Calibri" w:hAnsi="Calibri" w:cs="Calibri"/>
          <w:sz w:val="22"/>
          <w:szCs w:val="22"/>
        </w:rPr>
      </w:pPr>
    </w:p>
    <w:p w14:paraId="75632442" w14:textId="77777777" w:rsidR="00482396" w:rsidRPr="009E7500" w:rsidRDefault="00482396" w:rsidP="00482396">
      <w:pPr>
        <w:spacing w:line="256" w:lineRule="auto"/>
        <w:rPr>
          <w:rFonts w:ascii="Calibri" w:eastAsia="Calibri" w:hAnsi="Calibri" w:cs="Calibri"/>
          <w:sz w:val="22"/>
          <w:szCs w:val="22"/>
        </w:rPr>
      </w:pPr>
      <w:r w:rsidRPr="009E7500">
        <w:rPr>
          <w:rFonts w:ascii="Calibri" w:eastAsia="Calibri" w:hAnsi="Calibri" w:cs="Calibri"/>
          <w:b/>
          <w:bCs/>
          <w:sz w:val="22"/>
          <w:szCs w:val="22"/>
        </w:rPr>
        <w:t>Secondary Reviewer:</w:t>
      </w:r>
      <w:r w:rsidRPr="009E7500">
        <w:rPr>
          <w:rFonts w:ascii="Calibri" w:eastAsia="Calibri" w:hAnsi="Calibri" w:cs="Calibri"/>
          <w:b/>
          <w:bCs/>
          <w:sz w:val="22"/>
          <w:szCs w:val="22"/>
        </w:rPr>
        <w:tab/>
        <w:t xml:space="preserve"> </w:t>
      </w:r>
      <w:r w:rsidRPr="009E7500">
        <w:rPr>
          <w:rFonts w:ascii="Calibri" w:eastAsia="Calibri" w:hAnsi="Calibri" w:cs="Calibri"/>
          <w:sz w:val="22"/>
          <w:szCs w:val="22"/>
        </w:rPr>
        <w:t>Rebecca Lazarus, Biologist</w:t>
      </w:r>
      <w:r w:rsidRPr="009E7500">
        <w:rPr>
          <w:rFonts w:ascii="Calibri" w:eastAsia="Calibri" w:hAnsi="Calibri" w:cs="Calibri"/>
          <w:sz w:val="22"/>
          <w:szCs w:val="22"/>
        </w:rPr>
        <w:tab/>
      </w:r>
      <w:r w:rsidRPr="009E7500">
        <w:rPr>
          <w:rFonts w:ascii="Calibri" w:eastAsia="Calibri" w:hAnsi="Calibri" w:cs="Calibri"/>
          <w:sz w:val="22"/>
          <w:szCs w:val="22"/>
        </w:rPr>
        <w:tab/>
      </w:r>
      <w:r w:rsidRPr="009E7500">
        <w:rPr>
          <w:rFonts w:ascii="Calibri" w:eastAsia="Calibri" w:hAnsi="Calibri" w:cs="Calibri"/>
          <w:sz w:val="22"/>
          <w:szCs w:val="22"/>
        </w:rPr>
        <w:tab/>
        <w:t>Signature:</w:t>
      </w:r>
    </w:p>
    <w:p w14:paraId="7772E54B" w14:textId="77777777" w:rsidR="00482396" w:rsidRPr="009E7500" w:rsidRDefault="00482396" w:rsidP="00482396">
      <w:pPr>
        <w:spacing w:line="256" w:lineRule="auto"/>
        <w:rPr>
          <w:rFonts w:ascii="Calibri" w:eastAsia="Calibri" w:hAnsi="Calibri" w:cs="Calibri"/>
          <w:sz w:val="22"/>
          <w:szCs w:val="22"/>
        </w:rPr>
      </w:pPr>
      <w:r w:rsidRPr="009E7500">
        <w:rPr>
          <w:rFonts w:ascii="Calibri" w:eastAsia="Calibri" w:hAnsi="Calibri" w:cs="Calibri"/>
          <w:sz w:val="22"/>
          <w:szCs w:val="22"/>
        </w:rPr>
        <w:tab/>
      </w:r>
      <w:r w:rsidRPr="009E7500">
        <w:rPr>
          <w:rFonts w:ascii="Calibri" w:eastAsia="Calibri" w:hAnsi="Calibri" w:cs="Calibri"/>
          <w:sz w:val="22"/>
          <w:szCs w:val="22"/>
        </w:rPr>
        <w:tab/>
      </w:r>
      <w:r w:rsidRPr="009E7500">
        <w:rPr>
          <w:rFonts w:ascii="Calibri" w:eastAsia="Calibri" w:hAnsi="Calibri" w:cs="Calibri"/>
          <w:sz w:val="22"/>
          <w:szCs w:val="22"/>
        </w:rPr>
        <w:tab/>
        <w:t>OPP/EFED/ERB1</w:t>
      </w:r>
      <w:r w:rsidRPr="009E7500">
        <w:rPr>
          <w:rFonts w:ascii="Calibri" w:eastAsia="Calibri" w:hAnsi="Calibri" w:cs="Calibri"/>
          <w:sz w:val="22"/>
          <w:szCs w:val="22"/>
        </w:rPr>
        <w:tab/>
      </w:r>
      <w:r w:rsidRPr="009E7500">
        <w:rPr>
          <w:rFonts w:ascii="Calibri" w:eastAsia="Calibri" w:hAnsi="Calibri" w:cs="Calibri"/>
          <w:sz w:val="22"/>
          <w:szCs w:val="22"/>
        </w:rPr>
        <w:tab/>
      </w:r>
      <w:r w:rsidRPr="009E7500">
        <w:rPr>
          <w:rFonts w:ascii="Calibri" w:eastAsia="Calibri" w:hAnsi="Calibri" w:cs="Calibri"/>
          <w:sz w:val="22"/>
          <w:szCs w:val="22"/>
        </w:rPr>
        <w:tab/>
      </w:r>
      <w:r w:rsidRPr="009E7500">
        <w:rPr>
          <w:rFonts w:ascii="Calibri" w:eastAsia="Calibri" w:hAnsi="Calibri" w:cs="Calibri"/>
          <w:sz w:val="22"/>
          <w:szCs w:val="22"/>
        </w:rPr>
        <w:tab/>
        <w:t>Date:</w:t>
      </w:r>
      <w:bookmarkEnd w:id="7"/>
      <w:bookmarkEnd w:id="8"/>
    </w:p>
    <w:p w14:paraId="3C887A46" w14:textId="62645B29" w:rsidR="00482396" w:rsidRPr="009E7500" w:rsidRDefault="00482396">
      <w:pPr>
        <w:spacing w:after="160" w:line="259" w:lineRule="auto"/>
        <w:rPr>
          <w:rFonts w:ascii="Calibri" w:hAnsi="Calibri" w:cs="Calibri"/>
          <w:sz w:val="22"/>
          <w:szCs w:val="22"/>
        </w:rPr>
      </w:pPr>
      <w:r w:rsidRPr="009E7500">
        <w:rPr>
          <w:rFonts w:ascii="Calibri" w:hAnsi="Calibri" w:cs="Calibri"/>
          <w:sz w:val="22"/>
          <w:szCs w:val="22"/>
        </w:rPr>
        <w:br w:type="page"/>
      </w:r>
    </w:p>
    <w:p w14:paraId="667F3786" w14:textId="77777777" w:rsidR="00BA2E85" w:rsidRPr="009E7500" w:rsidRDefault="00BA2E85" w:rsidP="00BA2E85">
      <w:pPr>
        <w:spacing w:after="160" w:line="256" w:lineRule="auto"/>
        <w:rPr>
          <w:rFonts w:ascii="Calibri" w:eastAsia="Calibri" w:hAnsi="Calibri" w:cs="Calibri"/>
          <w:b/>
          <w:bCs/>
          <w:sz w:val="22"/>
          <w:szCs w:val="22"/>
          <w:u w:val="single"/>
        </w:rPr>
      </w:pPr>
      <w:r w:rsidRPr="009E7500">
        <w:rPr>
          <w:rFonts w:ascii="Calibri" w:eastAsia="Calibri" w:hAnsi="Calibri" w:cs="Calibri"/>
          <w:b/>
          <w:bCs/>
          <w:sz w:val="22"/>
          <w:szCs w:val="22"/>
          <w:u w:val="single"/>
        </w:rPr>
        <w:lastRenderedPageBreak/>
        <w:t>Open Literature Review Summary</w:t>
      </w:r>
    </w:p>
    <w:p w14:paraId="3981F189" w14:textId="77777777" w:rsidR="00BA2E85" w:rsidRPr="009E7500" w:rsidRDefault="00BA2E85" w:rsidP="00BA2E85">
      <w:pPr>
        <w:spacing w:after="160" w:line="256" w:lineRule="auto"/>
        <w:rPr>
          <w:rFonts w:ascii="Calibri" w:eastAsia="Calibri" w:hAnsi="Calibri" w:cs="Calibri"/>
          <w:b/>
          <w:bCs/>
          <w:sz w:val="22"/>
          <w:szCs w:val="22"/>
        </w:rPr>
      </w:pPr>
      <w:r w:rsidRPr="009E7500">
        <w:rPr>
          <w:rFonts w:ascii="Calibri" w:eastAsia="Calibri" w:hAnsi="Calibri" w:cs="Calibri"/>
          <w:b/>
          <w:bCs/>
          <w:sz w:val="22"/>
          <w:szCs w:val="22"/>
        </w:rPr>
        <w:t xml:space="preserve">Chemical Name: </w:t>
      </w:r>
      <w:r w:rsidRPr="009E7500">
        <w:rPr>
          <w:rFonts w:ascii="Calibri" w:eastAsia="Calibri" w:hAnsi="Calibri" w:cs="Calibri"/>
          <w:sz w:val="22"/>
          <w:szCs w:val="22"/>
        </w:rPr>
        <w:t>Thiamethoxam</w:t>
      </w:r>
    </w:p>
    <w:p w14:paraId="491BF726" w14:textId="77777777" w:rsidR="00BA2E85" w:rsidRPr="009E7500" w:rsidRDefault="00BA2E85" w:rsidP="00BA2E85">
      <w:pPr>
        <w:spacing w:after="160" w:line="256" w:lineRule="auto"/>
        <w:rPr>
          <w:rFonts w:ascii="Calibri" w:eastAsia="Calibri" w:hAnsi="Calibri" w:cs="Calibri"/>
          <w:sz w:val="22"/>
          <w:szCs w:val="22"/>
        </w:rPr>
      </w:pPr>
      <w:r w:rsidRPr="009E7500">
        <w:rPr>
          <w:rFonts w:ascii="Calibri" w:eastAsia="Calibri" w:hAnsi="Calibri" w:cs="Calibri"/>
          <w:b/>
          <w:bCs/>
          <w:sz w:val="22"/>
          <w:szCs w:val="22"/>
        </w:rPr>
        <w:t xml:space="preserve">CAS No: </w:t>
      </w:r>
      <w:r w:rsidRPr="009E7500">
        <w:rPr>
          <w:rFonts w:ascii="Calibri" w:eastAsia="Calibri" w:hAnsi="Calibri" w:cs="Calibri"/>
          <w:sz w:val="22"/>
          <w:szCs w:val="22"/>
        </w:rPr>
        <w:t>153719-23-4</w:t>
      </w:r>
    </w:p>
    <w:p w14:paraId="50E5599A" w14:textId="77777777" w:rsidR="00BA2E85" w:rsidRPr="009E7500" w:rsidRDefault="00BA2E85" w:rsidP="00BA2E85">
      <w:pPr>
        <w:spacing w:after="160" w:line="256" w:lineRule="auto"/>
        <w:rPr>
          <w:rFonts w:ascii="Calibri" w:eastAsia="Calibri" w:hAnsi="Calibri" w:cs="Calibri"/>
          <w:sz w:val="22"/>
          <w:szCs w:val="22"/>
        </w:rPr>
      </w:pPr>
      <w:r w:rsidRPr="009E7500">
        <w:rPr>
          <w:rFonts w:ascii="Calibri" w:eastAsia="Calibri" w:hAnsi="Calibri" w:cs="Calibri"/>
          <w:b/>
          <w:bCs/>
          <w:sz w:val="22"/>
          <w:szCs w:val="22"/>
        </w:rPr>
        <w:t xml:space="preserve">PC Code: </w:t>
      </w:r>
      <w:r w:rsidRPr="009E7500">
        <w:rPr>
          <w:rFonts w:ascii="Calibri" w:eastAsia="Calibri" w:hAnsi="Calibri" w:cs="Calibri"/>
          <w:sz w:val="22"/>
          <w:szCs w:val="22"/>
        </w:rPr>
        <w:t xml:space="preserve"> 060109</w:t>
      </w:r>
    </w:p>
    <w:p w14:paraId="09AB38E6" w14:textId="77777777" w:rsidR="00BA2E85" w:rsidRPr="009E7500" w:rsidRDefault="00BA2E85" w:rsidP="00BA2E85">
      <w:pPr>
        <w:spacing w:after="160" w:line="256" w:lineRule="auto"/>
        <w:rPr>
          <w:rFonts w:ascii="Calibri" w:eastAsia="Calibri" w:hAnsi="Calibri" w:cs="Calibri"/>
          <w:b/>
          <w:bCs/>
          <w:sz w:val="22"/>
          <w:szCs w:val="22"/>
        </w:rPr>
      </w:pPr>
      <w:r w:rsidRPr="009E7500">
        <w:rPr>
          <w:rFonts w:ascii="Calibri" w:eastAsia="Calibri" w:hAnsi="Calibri" w:cs="Calibri"/>
          <w:b/>
          <w:bCs/>
          <w:sz w:val="22"/>
          <w:szCs w:val="22"/>
        </w:rPr>
        <w:t xml:space="preserve">DP Code: </w:t>
      </w:r>
      <w:r w:rsidRPr="009E7500">
        <w:rPr>
          <w:rFonts w:ascii="Calibri" w:eastAsia="Calibri" w:hAnsi="Calibri" w:cs="Calibri"/>
          <w:sz w:val="22"/>
          <w:szCs w:val="22"/>
        </w:rPr>
        <w:t>462567</w:t>
      </w:r>
    </w:p>
    <w:p w14:paraId="08B27BC4" w14:textId="77777777" w:rsidR="00BA2E85" w:rsidRPr="009E7500" w:rsidRDefault="00BA2E85" w:rsidP="00BA2E85">
      <w:pPr>
        <w:spacing w:after="160" w:line="256" w:lineRule="auto"/>
        <w:rPr>
          <w:rFonts w:ascii="Calibri" w:eastAsia="Calibri" w:hAnsi="Calibri" w:cs="Calibri"/>
          <w:sz w:val="22"/>
          <w:szCs w:val="22"/>
        </w:rPr>
      </w:pPr>
      <w:r w:rsidRPr="009E7500">
        <w:rPr>
          <w:rFonts w:ascii="Calibri" w:eastAsia="Calibri" w:hAnsi="Calibri" w:cs="Calibri"/>
          <w:b/>
          <w:bCs/>
          <w:sz w:val="22"/>
          <w:szCs w:val="22"/>
        </w:rPr>
        <w:t xml:space="preserve">ECOTOX Record Number: </w:t>
      </w:r>
      <w:r w:rsidRPr="009E7500">
        <w:rPr>
          <w:rFonts w:ascii="Calibri" w:eastAsia="Calibri" w:hAnsi="Calibri" w:cs="Calibri"/>
          <w:sz w:val="22"/>
          <w:szCs w:val="22"/>
        </w:rPr>
        <w:t xml:space="preserve"> 182994</w:t>
      </w:r>
    </w:p>
    <w:p w14:paraId="4242C81F" w14:textId="77777777" w:rsidR="00BA2E85" w:rsidRPr="009E7500" w:rsidRDefault="00BA2E85" w:rsidP="00BA2E85">
      <w:pPr>
        <w:spacing w:after="160" w:line="256" w:lineRule="auto"/>
        <w:contextualSpacing/>
        <w:rPr>
          <w:rFonts w:ascii="Calibri" w:eastAsia="Calibri" w:hAnsi="Calibri" w:cs="Calibri"/>
          <w:sz w:val="22"/>
          <w:szCs w:val="22"/>
        </w:rPr>
      </w:pPr>
      <w:r w:rsidRPr="009E7500">
        <w:rPr>
          <w:rFonts w:ascii="Calibri" w:eastAsia="Calibri" w:hAnsi="Calibri" w:cs="Calibri"/>
          <w:b/>
          <w:bCs/>
          <w:sz w:val="22"/>
          <w:szCs w:val="22"/>
        </w:rPr>
        <w:t xml:space="preserve">Purpose of Review: </w:t>
      </w:r>
      <w:r w:rsidRPr="009E7500">
        <w:rPr>
          <w:rFonts w:ascii="Calibri" w:eastAsia="Calibri" w:hAnsi="Calibri" w:cs="Calibri"/>
          <w:sz w:val="22"/>
          <w:szCs w:val="22"/>
        </w:rPr>
        <w:t>ESA risk assessment</w:t>
      </w:r>
    </w:p>
    <w:p w14:paraId="170436C3" w14:textId="77777777" w:rsidR="00BA2E85" w:rsidRPr="009E7500" w:rsidRDefault="00BA2E85" w:rsidP="00BA2E85">
      <w:pPr>
        <w:spacing w:after="160" w:line="256" w:lineRule="auto"/>
        <w:contextualSpacing/>
        <w:rPr>
          <w:rFonts w:ascii="Calibri" w:eastAsia="Calibri" w:hAnsi="Calibri" w:cs="Calibri"/>
          <w:sz w:val="22"/>
          <w:szCs w:val="22"/>
        </w:rPr>
      </w:pPr>
    </w:p>
    <w:p w14:paraId="17B5A717" w14:textId="77777777" w:rsidR="00BA2E85" w:rsidRPr="009E7500" w:rsidRDefault="00BA2E85" w:rsidP="00BA2E85">
      <w:pPr>
        <w:spacing w:after="160" w:line="256" w:lineRule="auto"/>
        <w:contextualSpacing/>
        <w:rPr>
          <w:rFonts w:ascii="Calibri" w:eastAsia="Calibri" w:hAnsi="Calibri" w:cs="Calibri"/>
          <w:sz w:val="22"/>
          <w:szCs w:val="22"/>
        </w:rPr>
      </w:pPr>
      <w:r w:rsidRPr="009E7500">
        <w:rPr>
          <w:rFonts w:ascii="Calibri" w:eastAsia="Calibri" w:hAnsi="Calibri" w:cs="Calibri"/>
          <w:b/>
          <w:bCs/>
          <w:sz w:val="22"/>
          <w:szCs w:val="22"/>
        </w:rPr>
        <w:t xml:space="preserve">Date of Review: </w:t>
      </w:r>
      <w:r w:rsidRPr="009E7500">
        <w:rPr>
          <w:rFonts w:ascii="Calibri" w:eastAsia="Calibri" w:hAnsi="Calibri" w:cs="Calibri"/>
          <w:sz w:val="22"/>
          <w:szCs w:val="22"/>
        </w:rPr>
        <w:t>6/15/2021</w:t>
      </w:r>
    </w:p>
    <w:p w14:paraId="2ED7E570" w14:textId="77777777" w:rsidR="00BA2E85" w:rsidRPr="009E7500" w:rsidRDefault="00BA2E85" w:rsidP="00BA2E85">
      <w:pPr>
        <w:spacing w:after="160" w:line="256" w:lineRule="auto"/>
        <w:contextualSpacing/>
        <w:rPr>
          <w:rFonts w:ascii="Calibri" w:eastAsia="Calibri" w:hAnsi="Calibri" w:cs="Calibri"/>
          <w:sz w:val="22"/>
          <w:szCs w:val="22"/>
        </w:rPr>
      </w:pPr>
    </w:p>
    <w:p w14:paraId="2B89C97D" w14:textId="77777777" w:rsidR="00BA2E85" w:rsidRPr="009E7500" w:rsidRDefault="00BA2E85" w:rsidP="00BA2E85">
      <w:pPr>
        <w:spacing w:after="160" w:line="256" w:lineRule="auto"/>
        <w:rPr>
          <w:rFonts w:ascii="Calibri" w:eastAsia="Calibri" w:hAnsi="Calibri" w:cs="Calibri"/>
          <w:sz w:val="22"/>
          <w:szCs w:val="22"/>
        </w:rPr>
      </w:pPr>
      <w:r w:rsidRPr="009E7500">
        <w:rPr>
          <w:rFonts w:ascii="Calibri" w:eastAsia="Calibri" w:hAnsi="Calibri" w:cs="Calibri"/>
          <w:b/>
          <w:bCs/>
          <w:sz w:val="22"/>
          <w:szCs w:val="22"/>
        </w:rPr>
        <w:t xml:space="preserve">Citation: </w:t>
      </w:r>
      <w:r w:rsidRPr="009E7500">
        <w:rPr>
          <w:rFonts w:ascii="Calibri" w:eastAsia="Calibri" w:hAnsi="Calibri" w:cs="Calibri"/>
          <w:sz w:val="22"/>
          <w:szCs w:val="22"/>
        </w:rPr>
        <w:t>Pochini, K. M., &amp; Hoverman, J. T. (2017). Reciprocal effects of pesticides and pathogens on amphibian hosts: The importance of exposure order and timing. </w:t>
      </w:r>
      <w:r w:rsidRPr="009E7500">
        <w:rPr>
          <w:rFonts w:ascii="Calibri" w:eastAsia="Calibri" w:hAnsi="Calibri" w:cs="Calibri"/>
          <w:i/>
          <w:iCs/>
          <w:sz w:val="22"/>
          <w:szCs w:val="22"/>
        </w:rPr>
        <w:t>Environmental Pollution</w:t>
      </w:r>
      <w:r w:rsidRPr="009E7500">
        <w:rPr>
          <w:rFonts w:ascii="Calibri" w:eastAsia="Calibri" w:hAnsi="Calibri" w:cs="Calibri"/>
          <w:sz w:val="22"/>
          <w:szCs w:val="22"/>
        </w:rPr>
        <w:t>, </w:t>
      </w:r>
      <w:r w:rsidRPr="009E7500">
        <w:rPr>
          <w:rFonts w:ascii="Calibri" w:eastAsia="Calibri" w:hAnsi="Calibri" w:cs="Calibri"/>
          <w:i/>
          <w:iCs/>
          <w:sz w:val="22"/>
          <w:szCs w:val="22"/>
        </w:rPr>
        <w:t>221</w:t>
      </w:r>
      <w:r w:rsidRPr="009E7500">
        <w:rPr>
          <w:rFonts w:ascii="Calibri" w:eastAsia="Calibri" w:hAnsi="Calibri" w:cs="Calibri"/>
          <w:sz w:val="22"/>
          <w:szCs w:val="22"/>
        </w:rPr>
        <w:t>, 359-366.</w:t>
      </w:r>
    </w:p>
    <w:p w14:paraId="6003850B" w14:textId="77777777" w:rsidR="00BA2E85" w:rsidRPr="009E7500" w:rsidRDefault="00BA2E85" w:rsidP="00BA2E85">
      <w:pPr>
        <w:spacing w:after="160" w:line="256" w:lineRule="auto"/>
        <w:rPr>
          <w:rFonts w:ascii="Calibri" w:eastAsia="Calibri" w:hAnsi="Calibri" w:cs="Calibri"/>
          <w:b/>
          <w:bCs/>
          <w:sz w:val="22"/>
          <w:szCs w:val="22"/>
        </w:rPr>
      </w:pPr>
      <w:r w:rsidRPr="009E7500">
        <w:rPr>
          <w:rFonts w:ascii="Calibri" w:eastAsia="Calibri" w:hAnsi="Calibri" w:cs="Calibri"/>
          <w:b/>
          <w:bCs/>
          <w:sz w:val="22"/>
          <w:szCs w:val="22"/>
        </w:rPr>
        <w:t xml:space="preserve">Summary of Study Findings: </w:t>
      </w:r>
    </w:p>
    <w:p w14:paraId="0213DF86" w14:textId="77777777" w:rsidR="00BA2E85" w:rsidRPr="009E7500" w:rsidRDefault="00BA2E85" w:rsidP="00BA2E85">
      <w:pPr>
        <w:spacing w:after="160" w:line="256" w:lineRule="auto"/>
        <w:rPr>
          <w:rFonts w:ascii="Calibri" w:eastAsia="Calibri" w:hAnsi="Calibri" w:cs="Calibri"/>
          <w:sz w:val="22"/>
          <w:szCs w:val="22"/>
        </w:rPr>
      </w:pPr>
      <w:r w:rsidRPr="009E7500">
        <w:rPr>
          <w:rFonts w:ascii="Calibri" w:eastAsia="Calibri" w:hAnsi="Calibri" w:cs="Calibri"/>
          <w:sz w:val="22"/>
          <w:szCs w:val="22"/>
        </w:rPr>
        <w:t>In the study, larval wood frogs (</w:t>
      </w:r>
      <w:r w:rsidRPr="009E7500">
        <w:rPr>
          <w:rFonts w:ascii="Calibri" w:eastAsia="Calibri" w:hAnsi="Calibri" w:cs="Calibri"/>
          <w:i/>
          <w:iCs/>
          <w:sz w:val="22"/>
          <w:szCs w:val="22"/>
        </w:rPr>
        <w:t>Lithobates sylvaticus</w:t>
      </w:r>
      <w:r w:rsidRPr="009E7500">
        <w:rPr>
          <w:rFonts w:ascii="Calibri" w:eastAsia="Calibri" w:hAnsi="Calibri" w:cs="Calibri"/>
          <w:sz w:val="22"/>
          <w:szCs w:val="22"/>
        </w:rPr>
        <w:t>) were examined for reciprocal interactions between insecticides (carbaryl and thiamethoxam) and a viral pathogen ranavirus through LC</w:t>
      </w:r>
      <w:r w:rsidRPr="009E7500">
        <w:rPr>
          <w:rFonts w:ascii="Calibri" w:eastAsia="Calibri" w:hAnsi="Calibri" w:cs="Calibri"/>
          <w:sz w:val="22"/>
          <w:szCs w:val="22"/>
          <w:vertAlign w:val="subscript"/>
        </w:rPr>
        <w:t xml:space="preserve">50 </w:t>
      </w:r>
      <w:r w:rsidRPr="009E7500">
        <w:rPr>
          <w:rFonts w:ascii="Calibri" w:eastAsia="Calibri" w:hAnsi="Calibri" w:cs="Calibri"/>
          <w:sz w:val="22"/>
          <w:szCs w:val="22"/>
        </w:rPr>
        <w:t>tests, and tests examining the effects of pesticides on ranavirus susceptibility. For the purposes of this review, only LC</w:t>
      </w:r>
      <w:r w:rsidRPr="009E7500">
        <w:rPr>
          <w:rFonts w:ascii="Calibri" w:eastAsia="Calibri" w:hAnsi="Calibri" w:cs="Calibri"/>
          <w:sz w:val="22"/>
          <w:szCs w:val="22"/>
          <w:vertAlign w:val="subscript"/>
        </w:rPr>
        <w:t xml:space="preserve">50 </w:t>
      </w:r>
      <w:r w:rsidRPr="009E7500">
        <w:rPr>
          <w:rFonts w:ascii="Calibri" w:eastAsia="Calibri" w:hAnsi="Calibri" w:cs="Calibri"/>
          <w:sz w:val="22"/>
          <w:szCs w:val="22"/>
        </w:rPr>
        <w:t xml:space="preserve">tests performed on </w:t>
      </w:r>
      <w:r w:rsidRPr="009E7500">
        <w:rPr>
          <w:rFonts w:ascii="Calibri" w:eastAsia="Calibri" w:hAnsi="Calibri" w:cs="Calibri"/>
          <w:i/>
          <w:iCs/>
          <w:sz w:val="22"/>
          <w:szCs w:val="22"/>
        </w:rPr>
        <w:t xml:space="preserve">L. sylvaticus </w:t>
      </w:r>
      <w:r w:rsidRPr="009E7500">
        <w:rPr>
          <w:rFonts w:ascii="Calibri" w:eastAsia="Calibri" w:hAnsi="Calibri" w:cs="Calibri"/>
          <w:sz w:val="22"/>
          <w:szCs w:val="22"/>
        </w:rPr>
        <w:t xml:space="preserve">performed with thiamethoxan will be discussed in this review. </w:t>
      </w:r>
    </w:p>
    <w:p w14:paraId="4F72DA11" w14:textId="77777777" w:rsidR="00BA2E85" w:rsidRPr="009E7500" w:rsidRDefault="00BA2E85" w:rsidP="00BA2E85">
      <w:pPr>
        <w:spacing w:after="160" w:line="256" w:lineRule="auto"/>
        <w:rPr>
          <w:rFonts w:ascii="Calibri" w:eastAsia="Calibri" w:hAnsi="Calibri" w:cs="Calibri"/>
          <w:b/>
          <w:bCs/>
          <w:sz w:val="22"/>
          <w:szCs w:val="22"/>
        </w:rPr>
      </w:pPr>
      <w:r w:rsidRPr="009E7500">
        <w:rPr>
          <w:rFonts w:ascii="Calibri" w:eastAsia="Calibri" w:hAnsi="Calibri" w:cs="Calibri"/>
          <w:i/>
          <w:iCs/>
          <w:sz w:val="22"/>
          <w:szCs w:val="22"/>
        </w:rPr>
        <w:t>Test Organisms</w:t>
      </w:r>
      <w:r w:rsidRPr="009E7500">
        <w:rPr>
          <w:rFonts w:ascii="Calibri" w:eastAsia="Calibri" w:hAnsi="Calibri" w:cs="Calibri"/>
          <w:b/>
          <w:bCs/>
          <w:sz w:val="22"/>
          <w:szCs w:val="22"/>
        </w:rPr>
        <w:t xml:space="preserve">: </w:t>
      </w:r>
      <w:r w:rsidRPr="009E7500">
        <w:rPr>
          <w:rFonts w:ascii="Calibri" w:eastAsia="Calibri" w:hAnsi="Calibri" w:cs="Calibri"/>
          <w:sz w:val="22"/>
          <w:szCs w:val="22"/>
        </w:rPr>
        <w:t>Ten partial wood frog egg masses (i.e., gelatinous matrix of where eggs are located) were collected from a wood frogs woodland pond in Nashville, IN in 2015, and reared outdoors 100-L pools filled with ~70 L of well water and covered with 70% shade cloth. After hatching, tadpoles were brought inside and acclimated to laboratory conditions (23</w:t>
      </w:r>
      <w:r w:rsidRPr="009E7500">
        <w:rPr>
          <w:rFonts w:ascii="Calibri" w:eastAsia="Calibri" w:hAnsi="Calibri" w:cs="Calibri"/>
          <w:sz w:val="22"/>
          <w:szCs w:val="22"/>
          <w:vertAlign w:val="superscript"/>
        </w:rPr>
        <w:t>o</w:t>
      </w:r>
      <w:r w:rsidRPr="009E7500">
        <w:rPr>
          <w:rFonts w:ascii="Calibri" w:eastAsia="Calibri" w:hAnsi="Calibri" w:cs="Calibri"/>
          <w:sz w:val="22"/>
          <w:szCs w:val="22"/>
        </w:rPr>
        <w:t xml:space="preserve">C, 12:12 h day:night photoperiod) for 24 h prior to the start of each experiment. During the experiment, water changes were conducted every 4 d, and tadpoles were fed Tetramin </w:t>
      </w:r>
      <w:r w:rsidRPr="009E7500">
        <w:rPr>
          <w:rFonts w:ascii="Calibri" w:eastAsia="Calibri" w:hAnsi="Calibri" w:cs="Calibri"/>
          <w:i/>
          <w:iCs/>
          <w:sz w:val="22"/>
          <w:szCs w:val="22"/>
        </w:rPr>
        <w:t>ad libitum</w:t>
      </w:r>
      <w:r w:rsidRPr="009E7500">
        <w:rPr>
          <w:rFonts w:ascii="Calibri" w:eastAsia="Calibri" w:hAnsi="Calibri" w:cs="Calibri"/>
          <w:sz w:val="22"/>
          <w:szCs w:val="22"/>
        </w:rPr>
        <w:t xml:space="preserve"> every 2 d during all experiments. </w:t>
      </w:r>
    </w:p>
    <w:p w14:paraId="04249579" w14:textId="77777777" w:rsidR="00BA2E85" w:rsidRPr="009E7500" w:rsidRDefault="00BA2E85" w:rsidP="00BA2E85">
      <w:pPr>
        <w:autoSpaceDE w:val="0"/>
        <w:autoSpaceDN w:val="0"/>
        <w:adjustRightInd w:val="0"/>
        <w:rPr>
          <w:rFonts w:ascii="Calibri" w:eastAsia="Calibri" w:hAnsi="Calibri" w:cs="Calibri"/>
          <w:sz w:val="22"/>
          <w:szCs w:val="22"/>
        </w:rPr>
      </w:pPr>
      <w:r w:rsidRPr="009E7500">
        <w:rPr>
          <w:rFonts w:ascii="Calibri" w:eastAsia="Calibri" w:hAnsi="Calibri" w:cs="Calibri"/>
          <w:i/>
          <w:iCs/>
          <w:sz w:val="22"/>
          <w:szCs w:val="22"/>
        </w:rPr>
        <w:t>Pesticide application</w:t>
      </w:r>
      <w:r w:rsidRPr="009E7500">
        <w:rPr>
          <w:rFonts w:ascii="Calibri" w:eastAsia="Calibri" w:hAnsi="Calibri" w:cs="Calibri"/>
          <w:b/>
          <w:bCs/>
          <w:i/>
          <w:iCs/>
          <w:sz w:val="22"/>
          <w:szCs w:val="22"/>
        </w:rPr>
        <w:t>:</w:t>
      </w:r>
      <w:r w:rsidRPr="009E7500">
        <w:rPr>
          <w:rFonts w:ascii="Calibri" w:eastAsia="Calibri" w:hAnsi="Calibri" w:cs="Calibri"/>
          <w:sz w:val="22"/>
          <w:szCs w:val="22"/>
        </w:rPr>
        <w:t xml:space="preserve"> </w:t>
      </w:r>
      <w:r w:rsidRPr="009E7500">
        <w:rPr>
          <w:rFonts w:ascii="Calibri" w:eastAsia="Calibri" w:hAnsi="Calibri" w:cs="Calibri"/>
          <w:color w:val="000000"/>
          <w:sz w:val="22"/>
          <w:szCs w:val="22"/>
        </w:rPr>
        <w:t xml:space="preserve">For the experiment, commercial grade thiamethoxam (21.6%; Optigard Flex) was used. Lethal concentrations of each pesticide were determined using pilot studies prior to the start of the experiments. Working solutions were created by adding 1 mL of pesticide to 9 mL of filtered, UV-irradiated water to achieve 24,400 mg/L of thiamethoxam; experimental concentrations were made by adding working solutions to filtered, UV-irradiated well water. Nominal pesticide concentrations were verified at the Bindley Bioscience </w:t>
      </w:r>
      <w:r w:rsidRPr="009E7500">
        <w:rPr>
          <w:rFonts w:ascii="Calibri" w:eastAsia="Calibri" w:hAnsi="Calibri" w:cs="Calibri"/>
          <w:sz w:val="22"/>
          <w:szCs w:val="22"/>
        </w:rPr>
        <w:t>Center Metabolite Profiling Facility at Purdue University (</w:t>
      </w:r>
      <w:r w:rsidRPr="009E7500">
        <w:rPr>
          <w:rFonts w:ascii="Calibri" w:eastAsia="Calibri" w:hAnsi="Calibri" w:cs="Calibri"/>
          <w:b/>
          <w:bCs/>
          <w:sz w:val="22"/>
          <w:szCs w:val="22"/>
        </w:rPr>
        <w:t>Table 1</w:t>
      </w:r>
      <w:r w:rsidRPr="009E7500">
        <w:rPr>
          <w:rFonts w:ascii="Calibri" w:eastAsia="Calibri" w:hAnsi="Calibri" w:cs="Calibri"/>
          <w:sz w:val="22"/>
          <w:szCs w:val="22"/>
        </w:rPr>
        <w:t>).</w:t>
      </w:r>
    </w:p>
    <w:p w14:paraId="0A86FE87" w14:textId="77777777" w:rsidR="00BA2E85" w:rsidRPr="009E7500" w:rsidRDefault="00BA2E85" w:rsidP="00BA2E85">
      <w:pPr>
        <w:widowControl w:val="0"/>
        <w:kinsoku w:val="0"/>
        <w:overflowPunct w:val="0"/>
        <w:autoSpaceDE w:val="0"/>
        <w:autoSpaceDN w:val="0"/>
        <w:adjustRightInd w:val="0"/>
        <w:spacing w:before="111"/>
        <w:rPr>
          <w:rFonts w:ascii="Calibri" w:eastAsia="Calibri" w:hAnsi="Calibri" w:cs="Calibri"/>
          <w:b/>
          <w:bCs/>
          <w:color w:val="000000"/>
          <w:sz w:val="22"/>
          <w:szCs w:val="22"/>
        </w:rPr>
      </w:pPr>
      <w:r w:rsidRPr="009E7500">
        <w:rPr>
          <w:rFonts w:ascii="Calibri" w:eastAsia="Calibri" w:hAnsi="Calibri" w:cs="Calibri"/>
          <w:b/>
          <w:bCs/>
          <w:color w:val="000000"/>
          <w:sz w:val="22"/>
          <w:szCs w:val="22"/>
        </w:rPr>
        <w:t>Table 1.</w:t>
      </w:r>
      <w:r w:rsidRPr="009E7500">
        <w:rPr>
          <w:rFonts w:ascii="Calibri" w:eastAsia="Calibri" w:hAnsi="Calibri" w:cs="Calibri"/>
          <w:color w:val="000000"/>
          <w:sz w:val="22"/>
          <w:szCs w:val="22"/>
        </w:rPr>
        <w:t xml:space="preserve"> </w:t>
      </w:r>
      <w:r w:rsidRPr="009E7500">
        <w:rPr>
          <w:rFonts w:ascii="Calibri" w:eastAsia="Calibri" w:hAnsi="Calibri" w:cs="Calibri"/>
          <w:b/>
          <w:bCs/>
          <w:color w:val="000000"/>
          <w:sz w:val="22"/>
          <w:szCs w:val="22"/>
        </w:rPr>
        <w:t>Nominal and measured concentrations of thiamethoxam used in the acute toxicity tests.</w:t>
      </w:r>
    </w:p>
    <w:tbl>
      <w:tblPr>
        <w:tblStyle w:val="TableGrid3"/>
        <w:tblpPr w:leftFromText="180" w:rightFromText="180" w:vertAnchor="text" w:horzAnchor="margin" w:tblpY="91"/>
        <w:tblW w:w="0" w:type="auto"/>
        <w:tblInd w:w="0" w:type="dxa"/>
        <w:tblLook w:val="04A0" w:firstRow="1" w:lastRow="0" w:firstColumn="1" w:lastColumn="0" w:noHBand="0" w:noVBand="1"/>
      </w:tblPr>
      <w:tblGrid>
        <w:gridCol w:w="4495"/>
        <w:gridCol w:w="2520"/>
        <w:gridCol w:w="2335"/>
      </w:tblGrid>
      <w:tr w:rsidR="00BA2E85" w:rsidRPr="009E7500" w14:paraId="3EE7E40B" w14:textId="77777777" w:rsidTr="00BA2E85">
        <w:tc>
          <w:tcPr>
            <w:tcW w:w="449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7DF4407" w14:textId="77777777" w:rsidR="00BA2E85" w:rsidRPr="009E7500" w:rsidRDefault="00BA2E85" w:rsidP="00BA2E85">
            <w:pPr>
              <w:keepNext/>
              <w:keepLines/>
              <w:autoSpaceDE w:val="0"/>
              <w:autoSpaceDN w:val="0"/>
              <w:adjustRightInd w:val="0"/>
              <w:rPr>
                <w:rFonts w:ascii="Calibri" w:eastAsia="Calibri" w:hAnsi="Calibri" w:cs="Calibri"/>
                <w:b/>
                <w:bCs/>
                <w:sz w:val="22"/>
                <w:szCs w:val="22"/>
              </w:rPr>
            </w:pPr>
            <w:r w:rsidRPr="009E7500">
              <w:rPr>
                <w:rFonts w:ascii="Calibri" w:eastAsia="Calibri" w:hAnsi="Calibri" w:cs="Calibri"/>
                <w:b/>
                <w:bCs/>
                <w:sz w:val="22"/>
                <w:szCs w:val="22"/>
              </w:rPr>
              <w:t>Insecticide (common name; % active ingredient)</w:t>
            </w:r>
          </w:p>
        </w:tc>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B41A938" w14:textId="77777777" w:rsidR="00BA2E85" w:rsidRPr="009E7500" w:rsidRDefault="00BA2E85" w:rsidP="00BA2E85">
            <w:pPr>
              <w:keepNext/>
              <w:keepLines/>
              <w:autoSpaceDE w:val="0"/>
              <w:autoSpaceDN w:val="0"/>
              <w:adjustRightInd w:val="0"/>
              <w:rPr>
                <w:rFonts w:ascii="Calibri" w:eastAsia="Calibri" w:hAnsi="Calibri" w:cs="Calibri"/>
                <w:b/>
                <w:bCs/>
                <w:sz w:val="22"/>
                <w:szCs w:val="22"/>
              </w:rPr>
            </w:pPr>
            <w:r w:rsidRPr="009E7500">
              <w:rPr>
                <w:rFonts w:ascii="Calibri" w:eastAsia="Calibri" w:hAnsi="Calibri" w:cs="Calibri"/>
                <w:b/>
                <w:bCs/>
                <w:sz w:val="22"/>
                <w:szCs w:val="22"/>
              </w:rPr>
              <w:t>Nominal Concentration (mg a.i./L)</w:t>
            </w:r>
          </w:p>
        </w:tc>
        <w:tc>
          <w:tcPr>
            <w:tcW w:w="233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10599BE" w14:textId="77777777" w:rsidR="00BA2E85" w:rsidRPr="009E7500" w:rsidRDefault="00BA2E85" w:rsidP="00BA2E85">
            <w:pPr>
              <w:keepNext/>
              <w:keepLines/>
              <w:autoSpaceDE w:val="0"/>
              <w:autoSpaceDN w:val="0"/>
              <w:adjustRightInd w:val="0"/>
              <w:rPr>
                <w:rFonts w:ascii="Calibri" w:eastAsia="Calibri" w:hAnsi="Calibri" w:cs="Calibri"/>
                <w:b/>
                <w:bCs/>
                <w:sz w:val="22"/>
                <w:szCs w:val="22"/>
              </w:rPr>
            </w:pPr>
            <w:r w:rsidRPr="009E7500">
              <w:rPr>
                <w:rFonts w:ascii="Calibri" w:eastAsia="Calibri" w:hAnsi="Calibri" w:cs="Calibri"/>
                <w:b/>
                <w:bCs/>
                <w:sz w:val="22"/>
                <w:szCs w:val="22"/>
              </w:rPr>
              <w:t>Measured Concentration (mg a.i./L)</w:t>
            </w:r>
          </w:p>
        </w:tc>
      </w:tr>
      <w:tr w:rsidR="00BA2E85" w:rsidRPr="009E7500" w14:paraId="1A079D4F" w14:textId="77777777" w:rsidTr="00BA2E85">
        <w:tc>
          <w:tcPr>
            <w:tcW w:w="4495" w:type="dxa"/>
            <w:vMerge w:val="restart"/>
            <w:tcBorders>
              <w:top w:val="single" w:sz="4" w:space="0" w:color="auto"/>
              <w:left w:val="single" w:sz="4" w:space="0" w:color="auto"/>
              <w:bottom w:val="single" w:sz="4" w:space="0" w:color="auto"/>
              <w:right w:val="single" w:sz="4" w:space="0" w:color="auto"/>
            </w:tcBorders>
            <w:hideMark/>
          </w:tcPr>
          <w:p w14:paraId="6124418D" w14:textId="77777777" w:rsidR="00BA2E85" w:rsidRPr="009E7500" w:rsidRDefault="00BA2E85" w:rsidP="00BA2E85">
            <w:pPr>
              <w:keepNext/>
              <w:keepLines/>
              <w:autoSpaceDE w:val="0"/>
              <w:autoSpaceDN w:val="0"/>
              <w:adjustRightInd w:val="0"/>
              <w:rPr>
                <w:rFonts w:ascii="Calibri" w:eastAsia="Calibri" w:hAnsi="Calibri" w:cs="Calibri"/>
                <w:sz w:val="22"/>
                <w:szCs w:val="22"/>
              </w:rPr>
            </w:pPr>
            <w:r w:rsidRPr="009E7500">
              <w:rPr>
                <w:rFonts w:ascii="Calibri" w:eastAsia="Calibri" w:hAnsi="Calibri" w:cs="Calibri"/>
                <w:sz w:val="22"/>
                <w:szCs w:val="22"/>
              </w:rPr>
              <w:t>Thiamethoxam (Optigard Flex; 21.6%)</w:t>
            </w:r>
          </w:p>
        </w:tc>
        <w:tc>
          <w:tcPr>
            <w:tcW w:w="2520" w:type="dxa"/>
            <w:tcBorders>
              <w:top w:val="single" w:sz="4" w:space="0" w:color="auto"/>
              <w:left w:val="single" w:sz="4" w:space="0" w:color="auto"/>
              <w:bottom w:val="single" w:sz="4" w:space="0" w:color="auto"/>
              <w:right w:val="single" w:sz="4" w:space="0" w:color="auto"/>
            </w:tcBorders>
            <w:hideMark/>
          </w:tcPr>
          <w:p w14:paraId="46F3A9F8" w14:textId="77777777" w:rsidR="00BA2E85" w:rsidRPr="009E7500" w:rsidRDefault="00BA2E85" w:rsidP="00BA2E85">
            <w:pPr>
              <w:keepNext/>
              <w:keepLines/>
              <w:autoSpaceDE w:val="0"/>
              <w:autoSpaceDN w:val="0"/>
              <w:adjustRightInd w:val="0"/>
              <w:rPr>
                <w:rFonts w:ascii="Calibri" w:eastAsia="Calibri" w:hAnsi="Calibri" w:cs="Calibri"/>
                <w:sz w:val="22"/>
                <w:szCs w:val="22"/>
              </w:rPr>
            </w:pPr>
            <w:r w:rsidRPr="009E7500">
              <w:rPr>
                <w:rFonts w:ascii="Calibri" w:eastAsia="Calibri" w:hAnsi="Calibri" w:cs="Calibri"/>
                <w:sz w:val="22"/>
                <w:szCs w:val="22"/>
              </w:rPr>
              <w:t>0.3</w:t>
            </w:r>
          </w:p>
        </w:tc>
        <w:tc>
          <w:tcPr>
            <w:tcW w:w="2335" w:type="dxa"/>
            <w:tcBorders>
              <w:top w:val="single" w:sz="4" w:space="0" w:color="auto"/>
              <w:left w:val="single" w:sz="4" w:space="0" w:color="auto"/>
              <w:bottom w:val="single" w:sz="4" w:space="0" w:color="auto"/>
              <w:right w:val="single" w:sz="4" w:space="0" w:color="auto"/>
            </w:tcBorders>
            <w:hideMark/>
          </w:tcPr>
          <w:p w14:paraId="0CCC7094" w14:textId="77777777" w:rsidR="00BA2E85" w:rsidRPr="009E7500" w:rsidRDefault="00BA2E85" w:rsidP="00BA2E85">
            <w:pPr>
              <w:keepNext/>
              <w:keepLines/>
              <w:autoSpaceDE w:val="0"/>
              <w:autoSpaceDN w:val="0"/>
              <w:adjustRightInd w:val="0"/>
              <w:rPr>
                <w:rFonts w:ascii="Calibri" w:eastAsia="Calibri" w:hAnsi="Calibri" w:cs="Calibri"/>
                <w:sz w:val="22"/>
                <w:szCs w:val="22"/>
              </w:rPr>
            </w:pPr>
            <w:r w:rsidRPr="009E7500">
              <w:rPr>
                <w:rFonts w:ascii="Calibri" w:eastAsia="Calibri" w:hAnsi="Calibri" w:cs="Calibri"/>
                <w:sz w:val="22"/>
                <w:szCs w:val="22"/>
              </w:rPr>
              <w:t>0.2</w:t>
            </w:r>
          </w:p>
        </w:tc>
      </w:tr>
      <w:tr w:rsidR="00BA2E85" w:rsidRPr="009E7500" w14:paraId="2DD946BA" w14:textId="77777777" w:rsidTr="00BA2E85">
        <w:tc>
          <w:tcPr>
            <w:tcW w:w="0" w:type="auto"/>
            <w:vMerge/>
            <w:tcBorders>
              <w:top w:val="single" w:sz="4" w:space="0" w:color="auto"/>
              <w:left w:val="single" w:sz="4" w:space="0" w:color="auto"/>
              <w:bottom w:val="single" w:sz="4" w:space="0" w:color="auto"/>
              <w:right w:val="single" w:sz="4" w:space="0" w:color="auto"/>
            </w:tcBorders>
            <w:vAlign w:val="center"/>
            <w:hideMark/>
          </w:tcPr>
          <w:p w14:paraId="312A9460" w14:textId="77777777" w:rsidR="00BA2E85" w:rsidRPr="009E7500" w:rsidRDefault="00BA2E85" w:rsidP="00BA2E85">
            <w:pPr>
              <w:rPr>
                <w:rFonts w:ascii="Calibri" w:eastAsia="Calibri" w:hAnsi="Calibri" w:cs="Calibr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498AF4F3" w14:textId="77777777" w:rsidR="00BA2E85" w:rsidRPr="009E7500" w:rsidRDefault="00BA2E85" w:rsidP="00BA2E85">
            <w:pPr>
              <w:keepNext/>
              <w:keepLines/>
              <w:autoSpaceDE w:val="0"/>
              <w:autoSpaceDN w:val="0"/>
              <w:adjustRightInd w:val="0"/>
              <w:rPr>
                <w:rFonts w:ascii="Calibri" w:eastAsia="Calibri" w:hAnsi="Calibri" w:cs="Calibri"/>
                <w:sz w:val="22"/>
                <w:szCs w:val="22"/>
              </w:rPr>
            </w:pPr>
            <w:r w:rsidRPr="009E7500">
              <w:rPr>
                <w:rFonts w:ascii="Calibri" w:eastAsia="Calibri" w:hAnsi="Calibri" w:cs="Calibri"/>
                <w:sz w:val="22"/>
                <w:szCs w:val="22"/>
              </w:rPr>
              <w:t>3.0</w:t>
            </w:r>
          </w:p>
        </w:tc>
        <w:tc>
          <w:tcPr>
            <w:tcW w:w="2335" w:type="dxa"/>
            <w:tcBorders>
              <w:top w:val="single" w:sz="4" w:space="0" w:color="auto"/>
              <w:left w:val="single" w:sz="4" w:space="0" w:color="auto"/>
              <w:bottom w:val="single" w:sz="4" w:space="0" w:color="auto"/>
              <w:right w:val="single" w:sz="4" w:space="0" w:color="auto"/>
            </w:tcBorders>
            <w:hideMark/>
          </w:tcPr>
          <w:p w14:paraId="72E3F274" w14:textId="77777777" w:rsidR="00BA2E85" w:rsidRPr="009E7500" w:rsidRDefault="00BA2E85" w:rsidP="00BA2E85">
            <w:pPr>
              <w:keepNext/>
              <w:keepLines/>
              <w:autoSpaceDE w:val="0"/>
              <w:autoSpaceDN w:val="0"/>
              <w:adjustRightInd w:val="0"/>
              <w:rPr>
                <w:rFonts w:ascii="Calibri" w:eastAsia="Calibri" w:hAnsi="Calibri" w:cs="Calibri"/>
                <w:sz w:val="22"/>
                <w:szCs w:val="22"/>
              </w:rPr>
            </w:pPr>
            <w:r w:rsidRPr="009E7500">
              <w:rPr>
                <w:rFonts w:ascii="Calibri" w:eastAsia="Calibri" w:hAnsi="Calibri" w:cs="Calibri"/>
                <w:sz w:val="22"/>
                <w:szCs w:val="22"/>
              </w:rPr>
              <w:t>2.3</w:t>
            </w:r>
          </w:p>
        </w:tc>
      </w:tr>
      <w:tr w:rsidR="00BA2E85" w:rsidRPr="009E7500" w14:paraId="0253F1DF" w14:textId="77777777" w:rsidTr="00BA2E85">
        <w:tc>
          <w:tcPr>
            <w:tcW w:w="0" w:type="auto"/>
            <w:vMerge/>
            <w:tcBorders>
              <w:top w:val="single" w:sz="4" w:space="0" w:color="auto"/>
              <w:left w:val="single" w:sz="4" w:space="0" w:color="auto"/>
              <w:bottom w:val="single" w:sz="4" w:space="0" w:color="auto"/>
              <w:right w:val="single" w:sz="4" w:space="0" w:color="auto"/>
            </w:tcBorders>
            <w:vAlign w:val="center"/>
            <w:hideMark/>
          </w:tcPr>
          <w:p w14:paraId="037B0758" w14:textId="77777777" w:rsidR="00BA2E85" w:rsidRPr="009E7500" w:rsidRDefault="00BA2E85" w:rsidP="00BA2E85">
            <w:pPr>
              <w:rPr>
                <w:rFonts w:ascii="Calibri" w:eastAsia="Calibri" w:hAnsi="Calibri" w:cs="Calibr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21D5702C" w14:textId="77777777" w:rsidR="00BA2E85" w:rsidRPr="009E7500" w:rsidRDefault="00BA2E85" w:rsidP="00BA2E85">
            <w:pPr>
              <w:keepNext/>
              <w:keepLines/>
              <w:autoSpaceDE w:val="0"/>
              <w:autoSpaceDN w:val="0"/>
              <w:adjustRightInd w:val="0"/>
              <w:rPr>
                <w:rFonts w:ascii="Calibri" w:eastAsia="Calibri" w:hAnsi="Calibri" w:cs="Calibri"/>
                <w:sz w:val="22"/>
                <w:szCs w:val="22"/>
              </w:rPr>
            </w:pPr>
            <w:r w:rsidRPr="009E7500">
              <w:rPr>
                <w:rFonts w:ascii="Calibri" w:eastAsia="Calibri" w:hAnsi="Calibri" w:cs="Calibri"/>
                <w:sz w:val="22"/>
                <w:szCs w:val="22"/>
              </w:rPr>
              <w:t>30.0</w:t>
            </w:r>
          </w:p>
        </w:tc>
        <w:tc>
          <w:tcPr>
            <w:tcW w:w="2335" w:type="dxa"/>
            <w:tcBorders>
              <w:top w:val="single" w:sz="4" w:space="0" w:color="auto"/>
              <w:left w:val="single" w:sz="4" w:space="0" w:color="auto"/>
              <w:bottom w:val="single" w:sz="4" w:space="0" w:color="auto"/>
              <w:right w:val="single" w:sz="4" w:space="0" w:color="auto"/>
            </w:tcBorders>
            <w:hideMark/>
          </w:tcPr>
          <w:p w14:paraId="143CFA1D" w14:textId="77777777" w:rsidR="00BA2E85" w:rsidRPr="009E7500" w:rsidRDefault="00BA2E85" w:rsidP="00BA2E85">
            <w:pPr>
              <w:keepNext/>
              <w:keepLines/>
              <w:autoSpaceDE w:val="0"/>
              <w:autoSpaceDN w:val="0"/>
              <w:adjustRightInd w:val="0"/>
              <w:rPr>
                <w:rFonts w:ascii="Calibri" w:eastAsia="Calibri" w:hAnsi="Calibri" w:cs="Calibri"/>
                <w:sz w:val="22"/>
                <w:szCs w:val="22"/>
              </w:rPr>
            </w:pPr>
            <w:r w:rsidRPr="009E7500">
              <w:rPr>
                <w:rFonts w:ascii="Calibri" w:eastAsia="Calibri" w:hAnsi="Calibri" w:cs="Calibri"/>
                <w:sz w:val="22"/>
                <w:szCs w:val="22"/>
              </w:rPr>
              <w:t>25.2</w:t>
            </w:r>
          </w:p>
        </w:tc>
      </w:tr>
    </w:tbl>
    <w:p w14:paraId="6972A87D" w14:textId="77777777" w:rsidR="00BA2E85" w:rsidRPr="009E7500" w:rsidRDefault="00BA2E85" w:rsidP="00BA2E85">
      <w:pPr>
        <w:spacing w:after="160" w:line="256" w:lineRule="auto"/>
        <w:rPr>
          <w:rFonts w:ascii="Calibri" w:eastAsia="Calibri" w:hAnsi="Calibri" w:cs="Calibri"/>
          <w:color w:val="000000"/>
          <w:sz w:val="22"/>
          <w:szCs w:val="22"/>
        </w:rPr>
      </w:pPr>
      <w:r w:rsidRPr="009E7500">
        <w:rPr>
          <w:rFonts w:ascii="Calibri" w:eastAsia="Calibri" w:hAnsi="Calibri" w:cs="Calibri"/>
          <w:i/>
          <w:iCs/>
          <w:color w:val="000000"/>
          <w:sz w:val="22"/>
          <w:szCs w:val="22"/>
        </w:rPr>
        <w:t>Experimental design</w:t>
      </w:r>
      <w:r w:rsidRPr="009E7500">
        <w:rPr>
          <w:rFonts w:ascii="Calibri" w:eastAsia="Calibri" w:hAnsi="Calibri" w:cs="Calibri"/>
          <w:b/>
          <w:bCs/>
          <w:i/>
          <w:iCs/>
          <w:color w:val="000000"/>
          <w:sz w:val="22"/>
          <w:szCs w:val="22"/>
        </w:rPr>
        <w:t>:</w:t>
      </w:r>
      <w:r w:rsidRPr="009E7500">
        <w:rPr>
          <w:rFonts w:ascii="Calibri" w:eastAsia="Calibri" w:hAnsi="Calibri" w:cs="Calibri"/>
          <w:i/>
          <w:iCs/>
          <w:color w:val="000000"/>
          <w:sz w:val="22"/>
          <w:szCs w:val="22"/>
        </w:rPr>
        <w:t xml:space="preserve"> </w:t>
      </w:r>
      <w:r w:rsidRPr="009E7500">
        <w:rPr>
          <w:rFonts w:ascii="Calibri" w:eastAsia="Calibri" w:hAnsi="Calibri" w:cs="Calibri"/>
          <w:color w:val="000000"/>
          <w:sz w:val="22"/>
          <w:szCs w:val="22"/>
        </w:rPr>
        <w:t xml:space="preserve">The pesticide treatments consisted of a control (no thiamethoxam) and three treatment groups of thiamethoxan (0.3, 3, and 30 mg/L). Control and treatment groups consisted four replicates, and each replicate was composed of 2 L plastic tubs filled with 1 L of filtered, UV-irradiated </w:t>
      </w:r>
      <w:r w:rsidRPr="009E7500">
        <w:rPr>
          <w:rFonts w:ascii="Calibri" w:eastAsia="Calibri" w:hAnsi="Calibri" w:cs="Calibri"/>
          <w:color w:val="000000"/>
          <w:sz w:val="22"/>
          <w:szCs w:val="22"/>
        </w:rPr>
        <w:lastRenderedPageBreak/>
        <w:t>aged well water and 1.43 mL of Eagle's minimum essential medium (MEM) food. Ten tadpoles were randomly assigned to each replicate. Four days after tadpoles were assigned to each replicate, the LC</w:t>
      </w:r>
      <w:r w:rsidRPr="009E7500">
        <w:rPr>
          <w:rFonts w:ascii="Calibri" w:eastAsia="Calibri" w:hAnsi="Calibri" w:cs="Calibri"/>
          <w:color w:val="000000"/>
          <w:sz w:val="22"/>
          <w:szCs w:val="22"/>
          <w:vertAlign w:val="subscript"/>
        </w:rPr>
        <w:t>50</w:t>
      </w:r>
      <w:r w:rsidRPr="009E7500">
        <w:rPr>
          <w:rFonts w:ascii="Calibri" w:eastAsia="Calibri" w:hAnsi="Calibri" w:cs="Calibri"/>
          <w:color w:val="000000"/>
          <w:sz w:val="22"/>
          <w:szCs w:val="22"/>
        </w:rPr>
        <w:t xml:space="preserve"> tests were initiated by adding thiamethoxam from each of the test concentrations to each of the replicates,. Tadpoles were subsequently monitored for mortality every 8 h for 48 h. Dead individuals were removed and preserved in 70% ethanol. </w:t>
      </w:r>
    </w:p>
    <w:p w14:paraId="6EB6B141" w14:textId="77777777" w:rsidR="00BA2E85" w:rsidRPr="009E7500" w:rsidRDefault="00BA2E85" w:rsidP="00BA2E85">
      <w:pPr>
        <w:autoSpaceDE w:val="0"/>
        <w:autoSpaceDN w:val="0"/>
        <w:adjustRightInd w:val="0"/>
        <w:rPr>
          <w:rFonts w:ascii="Calibri" w:eastAsia="Calibri" w:hAnsi="Calibri" w:cs="Calibri"/>
          <w:color w:val="000000" w:themeColor="text1"/>
          <w:sz w:val="22"/>
          <w:szCs w:val="22"/>
        </w:rPr>
      </w:pPr>
      <w:r w:rsidRPr="009E7500">
        <w:rPr>
          <w:rFonts w:ascii="Calibri" w:eastAsia="Calibri" w:hAnsi="Calibri" w:cs="Calibri"/>
          <w:i/>
          <w:iCs/>
          <w:color w:val="000000"/>
          <w:sz w:val="22"/>
          <w:szCs w:val="22"/>
        </w:rPr>
        <w:t>Statistical Analysis</w:t>
      </w:r>
      <w:r w:rsidRPr="009E7500">
        <w:rPr>
          <w:rFonts w:ascii="Calibri" w:eastAsia="Calibri" w:hAnsi="Calibri" w:cs="Calibri"/>
          <w:b/>
          <w:bCs/>
          <w:i/>
          <w:iCs/>
          <w:color w:val="000000"/>
          <w:sz w:val="22"/>
          <w:szCs w:val="22"/>
        </w:rPr>
        <w:t>:</w:t>
      </w:r>
      <w:r w:rsidRPr="009E7500">
        <w:rPr>
          <w:rFonts w:ascii="Calibri" w:eastAsia="Calibri" w:hAnsi="Calibri" w:cs="Calibri"/>
          <w:color w:val="000000" w:themeColor="text1"/>
          <w:sz w:val="22"/>
          <w:szCs w:val="22"/>
        </w:rPr>
        <w:t xml:space="preserve"> LC</w:t>
      </w:r>
      <w:r w:rsidRPr="009E7500">
        <w:rPr>
          <w:rFonts w:ascii="Calibri" w:eastAsia="Calibri" w:hAnsi="Calibri" w:cs="Calibri"/>
          <w:color w:val="000000" w:themeColor="text1"/>
          <w:sz w:val="22"/>
          <w:szCs w:val="22"/>
          <w:vertAlign w:val="subscript"/>
        </w:rPr>
        <w:t>50</w:t>
      </w:r>
      <w:r w:rsidRPr="009E7500">
        <w:rPr>
          <w:rFonts w:ascii="Calibri" w:eastAsia="Calibri" w:hAnsi="Calibri" w:cs="Calibri"/>
          <w:color w:val="000000" w:themeColor="text1"/>
          <w:sz w:val="22"/>
          <w:szCs w:val="22"/>
        </w:rPr>
        <w:t xml:space="preserve"> value in the study were calculated using probit analysis using SPSS 23.0. EFED reviewer calculated LC</w:t>
      </w:r>
      <w:r w:rsidRPr="009E7500">
        <w:rPr>
          <w:rFonts w:ascii="Calibri" w:eastAsia="Calibri" w:hAnsi="Calibri" w:cs="Calibri"/>
          <w:color w:val="000000" w:themeColor="text1"/>
          <w:sz w:val="22"/>
          <w:szCs w:val="22"/>
          <w:vertAlign w:val="subscript"/>
        </w:rPr>
        <w:t>50</w:t>
      </w:r>
      <w:r w:rsidRPr="009E7500">
        <w:rPr>
          <w:rFonts w:ascii="Calibri" w:eastAsia="Calibri" w:hAnsi="Calibri" w:cs="Calibri"/>
          <w:color w:val="000000" w:themeColor="text1"/>
          <w:sz w:val="22"/>
          <w:szCs w:val="22"/>
        </w:rPr>
        <w:t xml:space="preserve"> value using CETIS</w:t>
      </w:r>
      <w:r w:rsidRPr="009E7500">
        <w:rPr>
          <w:rFonts w:ascii="Calibri" w:eastAsia="Calibri" w:hAnsi="Calibri" w:cs="Calibri"/>
          <w:color w:val="000000" w:themeColor="text1"/>
          <w:sz w:val="22"/>
          <w:szCs w:val="22"/>
          <w:vertAlign w:val="superscript"/>
        </w:rPr>
        <w:t>TM</w:t>
      </w:r>
      <w:r w:rsidRPr="009E7500">
        <w:rPr>
          <w:rFonts w:ascii="Calibri" w:eastAsia="Calibri" w:hAnsi="Calibri" w:cs="Calibri"/>
          <w:color w:val="000000" w:themeColor="text1"/>
          <w:sz w:val="22"/>
          <w:szCs w:val="22"/>
        </w:rPr>
        <w:t xml:space="preserve"> v1.9.6.12. (</w:t>
      </w:r>
      <w:r w:rsidRPr="009E7500">
        <w:rPr>
          <w:rFonts w:ascii="Calibri" w:eastAsia="Calibri" w:hAnsi="Calibri" w:cs="Calibri"/>
          <w:color w:val="000000"/>
          <w:sz w:val="22"/>
          <w:szCs w:val="22"/>
        </w:rPr>
        <w:t>Crane et al., 1984)</w:t>
      </w:r>
    </w:p>
    <w:p w14:paraId="71BB0664" w14:textId="77777777" w:rsidR="00BA2E85" w:rsidRPr="009E7500" w:rsidRDefault="00BA2E85" w:rsidP="00BA2E85">
      <w:pPr>
        <w:autoSpaceDE w:val="0"/>
        <w:autoSpaceDN w:val="0"/>
        <w:adjustRightInd w:val="0"/>
        <w:rPr>
          <w:rFonts w:ascii="Calibri" w:eastAsia="Calibri" w:hAnsi="Calibri" w:cs="Calibri"/>
          <w:color w:val="000000" w:themeColor="text1"/>
          <w:sz w:val="22"/>
          <w:szCs w:val="22"/>
          <w:highlight w:val="yellow"/>
        </w:rPr>
      </w:pPr>
    </w:p>
    <w:p w14:paraId="2EF12D3B" w14:textId="77777777" w:rsidR="00BA2E85" w:rsidRPr="009E7500" w:rsidRDefault="00BA2E85" w:rsidP="00BA2E85">
      <w:pPr>
        <w:rPr>
          <w:rFonts w:ascii="Calibri" w:eastAsia="Calibri" w:hAnsi="Calibri" w:cs="Calibri"/>
          <w:sz w:val="22"/>
          <w:szCs w:val="22"/>
        </w:rPr>
      </w:pPr>
      <w:r w:rsidRPr="009E7500">
        <w:rPr>
          <w:rFonts w:ascii="Calibri" w:eastAsia="Calibri" w:hAnsi="Calibri" w:cs="Calibri"/>
          <w:b/>
          <w:bCs/>
          <w:sz w:val="22"/>
          <w:szCs w:val="22"/>
        </w:rPr>
        <w:t xml:space="preserve">Results: </w:t>
      </w:r>
      <w:r w:rsidRPr="009E7500">
        <w:rPr>
          <w:rFonts w:ascii="Calibri" w:eastAsia="Calibri" w:hAnsi="Calibri" w:cs="Calibri"/>
          <w:sz w:val="22"/>
          <w:szCs w:val="22"/>
        </w:rPr>
        <w:t>Tadpole wood frogs exposed to thiamethoxam resulted in an estimated LC</w:t>
      </w:r>
      <w:r w:rsidRPr="009E7500">
        <w:rPr>
          <w:rFonts w:ascii="Calibri" w:eastAsia="Calibri" w:hAnsi="Calibri" w:cs="Calibri"/>
          <w:sz w:val="22"/>
          <w:szCs w:val="22"/>
          <w:vertAlign w:val="subscript"/>
        </w:rPr>
        <w:t>50</w:t>
      </w:r>
      <w:r w:rsidRPr="009E7500">
        <w:rPr>
          <w:rFonts w:ascii="Calibri" w:eastAsia="Calibri" w:hAnsi="Calibri" w:cs="Calibri"/>
          <w:sz w:val="22"/>
          <w:szCs w:val="22"/>
        </w:rPr>
        <w:t xml:space="preserve"> value of 4.5 mg a.i./L (Table 2). No treatment related effects were noted in the study. There were zero mortalities in the control group.</w:t>
      </w:r>
    </w:p>
    <w:p w14:paraId="7560F07F" w14:textId="77777777" w:rsidR="00BA2E85" w:rsidRPr="009E7500" w:rsidRDefault="00BA2E85" w:rsidP="00BA2E85">
      <w:pPr>
        <w:rPr>
          <w:rFonts w:ascii="Calibri" w:eastAsia="Calibri" w:hAnsi="Calibri" w:cs="Calibri"/>
          <w:sz w:val="22"/>
          <w:szCs w:val="22"/>
        </w:rPr>
      </w:pPr>
    </w:p>
    <w:p w14:paraId="22F71D97" w14:textId="77777777" w:rsidR="00BA2E85" w:rsidRPr="009E7500" w:rsidRDefault="00BA2E85" w:rsidP="00BA2E85">
      <w:pPr>
        <w:rPr>
          <w:rFonts w:ascii="Calibri" w:eastAsia="Calibri" w:hAnsi="Calibri" w:cs="Calibri"/>
          <w:b/>
          <w:bCs/>
          <w:sz w:val="22"/>
          <w:szCs w:val="22"/>
        </w:rPr>
      </w:pPr>
      <w:r w:rsidRPr="009E7500">
        <w:rPr>
          <w:rFonts w:ascii="Calibri" w:eastAsia="Calibri" w:hAnsi="Calibri" w:cs="Calibri"/>
          <w:b/>
          <w:bCs/>
          <w:sz w:val="22"/>
          <w:szCs w:val="22"/>
        </w:rPr>
        <w:t>Table 2. Estimated LC</w:t>
      </w:r>
      <w:r w:rsidRPr="009E7500">
        <w:rPr>
          <w:rFonts w:ascii="Calibri" w:eastAsia="Calibri" w:hAnsi="Calibri" w:cs="Calibri"/>
          <w:b/>
          <w:bCs/>
          <w:sz w:val="22"/>
          <w:szCs w:val="22"/>
          <w:vertAlign w:val="subscript"/>
        </w:rPr>
        <w:t>50</w:t>
      </w:r>
      <w:r w:rsidRPr="009E7500">
        <w:rPr>
          <w:rFonts w:ascii="Calibri" w:eastAsia="Calibri" w:hAnsi="Calibri" w:cs="Calibri"/>
          <w:b/>
          <w:bCs/>
          <w:sz w:val="22"/>
          <w:szCs w:val="22"/>
        </w:rPr>
        <w:t xml:space="preserve"> values 48 h exposure to neonicotinoid pesticides.</w:t>
      </w:r>
    </w:p>
    <w:tbl>
      <w:tblPr>
        <w:tblStyle w:val="TableGrid3"/>
        <w:tblW w:w="0" w:type="auto"/>
        <w:tblInd w:w="0" w:type="dxa"/>
        <w:tblLook w:val="04A0" w:firstRow="1" w:lastRow="0" w:firstColumn="1" w:lastColumn="0" w:noHBand="0" w:noVBand="1"/>
      </w:tblPr>
      <w:tblGrid>
        <w:gridCol w:w="3116"/>
        <w:gridCol w:w="3117"/>
        <w:gridCol w:w="3117"/>
      </w:tblGrid>
      <w:tr w:rsidR="00BA2E85" w:rsidRPr="009E7500" w14:paraId="4A865824" w14:textId="77777777" w:rsidTr="00BA2E85">
        <w:tc>
          <w:tcPr>
            <w:tcW w:w="3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D370198" w14:textId="77777777" w:rsidR="00BA2E85" w:rsidRPr="009E7500" w:rsidRDefault="00BA2E85" w:rsidP="00BA2E85">
            <w:pPr>
              <w:rPr>
                <w:rFonts w:ascii="Calibri" w:eastAsia="Calibri" w:hAnsi="Calibri" w:cs="Calibri"/>
                <w:b/>
                <w:bCs/>
                <w:sz w:val="22"/>
                <w:szCs w:val="22"/>
              </w:rPr>
            </w:pPr>
            <w:r w:rsidRPr="009E7500">
              <w:rPr>
                <w:rFonts w:ascii="Calibri" w:eastAsia="Calibri" w:hAnsi="Calibri" w:cs="Calibri"/>
                <w:b/>
                <w:bCs/>
                <w:sz w:val="22"/>
                <w:szCs w:val="22"/>
              </w:rPr>
              <w:t>Pesticide</w:t>
            </w:r>
          </w:p>
        </w:tc>
        <w:tc>
          <w:tcPr>
            <w:tcW w:w="31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24518F5" w14:textId="77777777" w:rsidR="00BA2E85" w:rsidRPr="009E7500" w:rsidRDefault="00BA2E85" w:rsidP="00BA2E85">
            <w:pPr>
              <w:rPr>
                <w:rFonts w:ascii="Calibri" w:eastAsia="Calibri" w:hAnsi="Calibri" w:cs="Calibri"/>
                <w:b/>
                <w:bCs/>
                <w:sz w:val="22"/>
                <w:szCs w:val="22"/>
              </w:rPr>
            </w:pPr>
            <w:r w:rsidRPr="009E7500">
              <w:rPr>
                <w:rFonts w:ascii="Calibri" w:eastAsia="Calibri" w:hAnsi="Calibri" w:cs="Calibri"/>
                <w:b/>
                <w:bCs/>
                <w:sz w:val="22"/>
                <w:szCs w:val="22"/>
              </w:rPr>
              <w:t>48-hr LC</w:t>
            </w:r>
            <w:r w:rsidRPr="009E7500">
              <w:rPr>
                <w:rFonts w:ascii="Calibri" w:eastAsia="Calibri" w:hAnsi="Calibri" w:cs="Calibri"/>
                <w:b/>
                <w:bCs/>
                <w:sz w:val="22"/>
                <w:szCs w:val="22"/>
                <w:vertAlign w:val="subscript"/>
              </w:rPr>
              <w:t>50</w:t>
            </w:r>
            <w:r w:rsidRPr="009E7500">
              <w:rPr>
                <w:rFonts w:ascii="Calibri" w:eastAsia="Calibri" w:hAnsi="Calibri" w:cs="Calibri"/>
                <w:b/>
                <w:bCs/>
                <w:sz w:val="22"/>
                <w:szCs w:val="22"/>
              </w:rPr>
              <w:t xml:space="preserve"> (mg a.i./L)</w:t>
            </w:r>
          </w:p>
        </w:tc>
        <w:tc>
          <w:tcPr>
            <w:tcW w:w="31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FDB48D7" w14:textId="77777777" w:rsidR="00BA2E85" w:rsidRPr="009E7500" w:rsidRDefault="00BA2E85" w:rsidP="00BA2E85">
            <w:pPr>
              <w:rPr>
                <w:rFonts w:ascii="Calibri" w:eastAsia="Calibri" w:hAnsi="Calibri" w:cs="Calibri"/>
                <w:b/>
                <w:bCs/>
                <w:sz w:val="22"/>
                <w:szCs w:val="22"/>
              </w:rPr>
            </w:pPr>
            <w:r w:rsidRPr="009E7500">
              <w:rPr>
                <w:rFonts w:ascii="Calibri" w:eastAsia="Calibri" w:hAnsi="Calibri" w:cs="Calibri"/>
                <w:b/>
                <w:bCs/>
                <w:sz w:val="22"/>
                <w:szCs w:val="22"/>
              </w:rPr>
              <w:t>95% CI</w:t>
            </w:r>
          </w:p>
        </w:tc>
      </w:tr>
      <w:tr w:rsidR="00BA2E85" w:rsidRPr="009E7500" w14:paraId="5645A561" w14:textId="77777777" w:rsidTr="00BA2E85">
        <w:tc>
          <w:tcPr>
            <w:tcW w:w="3116" w:type="dxa"/>
            <w:tcBorders>
              <w:top w:val="single" w:sz="4" w:space="0" w:color="auto"/>
              <w:left w:val="single" w:sz="4" w:space="0" w:color="auto"/>
              <w:bottom w:val="single" w:sz="4" w:space="0" w:color="auto"/>
              <w:right w:val="single" w:sz="4" w:space="0" w:color="auto"/>
            </w:tcBorders>
            <w:hideMark/>
          </w:tcPr>
          <w:p w14:paraId="1EF0369F" w14:textId="77777777" w:rsidR="00BA2E85" w:rsidRPr="009E7500" w:rsidRDefault="00BA2E85" w:rsidP="00BA2E85">
            <w:pPr>
              <w:rPr>
                <w:rFonts w:ascii="Calibri" w:eastAsia="Calibri" w:hAnsi="Calibri" w:cs="Calibri"/>
                <w:sz w:val="22"/>
                <w:szCs w:val="22"/>
              </w:rPr>
            </w:pPr>
            <w:r w:rsidRPr="009E7500">
              <w:rPr>
                <w:rFonts w:ascii="Calibri" w:eastAsia="Calibri" w:hAnsi="Calibri" w:cs="Calibri"/>
                <w:sz w:val="22"/>
                <w:szCs w:val="22"/>
              </w:rPr>
              <w:t>Thiamethoxam</w:t>
            </w:r>
          </w:p>
        </w:tc>
        <w:tc>
          <w:tcPr>
            <w:tcW w:w="3117" w:type="dxa"/>
            <w:tcBorders>
              <w:top w:val="single" w:sz="4" w:space="0" w:color="auto"/>
              <w:left w:val="single" w:sz="4" w:space="0" w:color="auto"/>
              <w:bottom w:val="single" w:sz="4" w:space="0" w:color="auto"/>
              <w:right w:val="single" w:sz="4" w:space="0" w:color="auto"/>
            </w:tcBorders>
            <w:hideMark/>
          </w:tcPr>
          <w:p w14:paraId="006C2790" w14:textId="77777777" w:rsidR="00BA2E85" w:rsidRPr="009E7500" w:rsidRDefault="00BA2E85" w:rsidP="00BA2E85">
            <w:pPr>
              <w:rPr>
                <w:rFonts w:ascii="Calibri" w:eastAsia="Calibri" w:hAnsi="Calibri" w:cs="Calibri"/>
                <w:sz w:val="22"/>
                <w:szCs w:val="22"/>
              </w:rPr>
            </w:pPr>
            <w:r w:rsidRPr="009E7500">
              <w:rPr>
                <w:rFonts w:ascii="Calibri" w:eastAsia="Calibri" w:hAnsi="Calibri" w:cs="Calibri"/>
                <w:sz w:val="22"/>
                <w:szCs w:val="22"/>
              </w:rPr>
              <w:t>4.5</w:t>
            </w:r>
          </w:p>
        </w:tc>
        <w:tc>
          <w:tcPr>
            <w:tcW w:w="3117" w:type="dxa"/>
            <w:tcBorders>
              <w:top w:val="single" w:sz="4" w:space="0" w:color="auto"/>
              <w:left w:val="single" w:sz="4" w:space="0" w:color="auto"/>
              <w:bottom w:val="single" w:sz="4" w:space="0" w:color="auto"/>
              <w:right w:val="single" w:sz="4" w:space="0" w:color="auto"/>
            </w:tcBorders>
            <w:hideMark/>
          </w:tcPr>
          <w:p w14:paraId="503682D2" w14:textId="77777777" w:rsidR="00BA2E85" w:rsidRPr="009E7500" w:rsidRDefault="00BA2E85" w:rsidP="00BA2E85">
            <w:pPr>
              <w:rPr>
                <w:rFonts w:ascii="Calibri" w:eastAsia="Calibri" w:hAnsi="Calibri" w:cs="Calibri"/>
                <w:sz w:val="22"/>
                <w:szCs w:val="22"/>
              </w:rPr>
            </w:pPr>
            <w:r w:rsidRPr="009E7500">
              <w:rPr>
                <w:rFonts w:ascii="Calibri" w:eastAsia="Calibri" w:hAnsi="Calibri" w:cs="Calibri"/>
                <w:sz w:val="22"/>
                <w:szCs w:val="22"/>
              </w:rPr>
              <w:t>3.2-6.3</w:t>
            </w:r>
          </w:p>
        </w:tc>
      </w:tr>
    </w:tbl>
    <w:p w14:paraId="48E65F8B" w14:textId="77777777" w:rsidR="00BA2E85" w:rsidRPr="009E7500" w:rsidRDefault="00BA2E85" w:rsidP="00BA2E85">
      <w:pPr>
        <w:rPr>
          <w:rFonts w:ascii="Calibri" w:eastAsia="Calibri" w:hAnsi="Calibri" w:cs="Calibri"/>
          <w:b/>
          <w:bCs/>
          <w:sz w:val="22"/>
          <w:szCs w:val="22"/>
        </w:rPr>
      </w:pPr>
    </w:p>
    <w:p w14:paraId="48EC2126" w14:textId="77777777" w:rsidR="00BA2E85" w:rsidRPr="009E7500" w:rsidRDefault="00BA2E85" w:rsidP="00BA2E85">
      <w:pPr>
        <w:spacing w:after="160" w:line="256" w:lineRule="auto"/>
        <w:rPr>
          <w:rFonts w:ascii="Calibri" w:eastAsia="Calibri" w:hAnsi="Calibri" w:cs="Calibri"/>
          <w:sz w:val="22"/>
          <w:szCs w:val="22"/>
        </w:rPr>
      </w:pPr>
      <w:r w:rsidRPr="009E7500">
        <w:rPr>
          <w:rFonts w:ascii="Calibri" w:eastAsia="Calibri" w:hAnsi="Calibri" w:cs="Calibri"/>
          <w:b/>
          <w:bCs/>
          <w:sz w:val="22"/>
          <w:szCs w:val="22"/>
        </w:rPr>
        <w:t>Description of Use in Document (QUAL, QUAN, INV): QUANTITATIVE</w:t>
      </w:r>
      <w:r w:rsidRPr="009E7500">
        <w:rPr>
          <w:rFonts w:ascii="Calibri" w:eastAsia="Calibri" w:hAnsi="Calibri" w:cs="Calibri"/>
          <w:sz w:val="22"/>
          <w:szCs w:val="22"/>
        </w:rPr>
        <w:t>. The wood frog tadpole 48 h LC</w:t>
      </w:r>
      <w:r w:rsidRPr="009E7500">
        <w:rPr>
          <w:rFonts w:ascii="Calibri" w:eastAsia="Calibri" w:hAnsi="Calibri" w:cs="Calibri"/>
          <w:sz w:val="22"/>
          <w:szCs w:val="22"/>
          <w:vertAlign w:val="subscript"/>
        </w:rPr>
        <w:t>50</w:t>
      </w:r>
      <w:r w:rsidRPr="009E7500">
        <w:rPr>
          <w:rFonts w:ascii="Calibri" w:eastAsia="Calibri" w:hAnsi="Calibri" w:cs="Calibri"/>
          <w:sz w:val="22"/>
          <w:szCs w:val="22"/>
        </w:rPr>
        <w:t xml:space="preserve"> of 4.5 mg a.i./L may be used for calculating risk quotients in the draft thiamethoxam Biological Evaluation.</w:t>
      </w:r>
    </w:p>
    <w:p w14:paraId="25C09DDA" w14:textId="77777777" w:rsidR="00BA2E85" w:rsidRPr="009E7500" w:rsidRDefault="00BA2E85" w:rsidP="00BA2E85">
      <w:pPr>
        <w:spacing w:after="160" w:line="256" w:lineRule="auto"/>
        <w:rPr>
          <w:rFonts w:ascii="Calibri" w:eastAsia="Calibri" w:hAnsi="Calibri" w:cs="Calibri"/>
          <w:sz w:val="22"/>
          <w:szCs w:val="22"/>
        </w:rPr>
      </w:pPr>
      <w:r w:rsidRPr="009E7500">
        <w:rPr>
          <w:rFonts w:ascii="Calibri" w:eastAsia="Calibri" w:hAnsi="Calibri" w:cs="Calibri"/>
          <w:b/>
          <w:bCs/>
          <w:sz w:val="22"/>
          <w:szCs w:val="22"/>
        </w:rPr>
        <w:t xml:space="preserve">Rationale for Use: </w:t>
      </w:r>
      <w:r w:rsidRPr="009E7500">
        <w:rPr>
          <w:rFonts w:ascii="Calibri" w:eastAsia="Calibri" w:hAnsi="Calibri" w:cs="Calibri"/>
          <w:sz w:val="22"/>
          <w:szCs w:val="22"/>
        </w:rPr>
        <w:t>Control performance reported (valid tests are those with control mortality of 10% or less), test concentrations were verified analytically, adequate replication.</w:t>
      </w:r>
    </w:p>
    <w:p w14:paraId="69746F03" w14:textId="77777777" w:rsidR="00BA2E85" w:rsidRPr="009E7500" w:rsidRDefault="00BA2E85" w:rsidP="00BA2E85">
      <w:pPr>
        <w:spacing w:after="160" w:line="256" w:lineRule="auto"/>
        <w:rPr>
          <w:rFonts w:ascii="Calibri" w:eastAsia="Calibri" w:hAnsi="Calibri" w:cs="Calibri"/>
          <w:sz w:val="22"/>
          <w:szCs w:val="22"/>
        </w:rPr>
      </w:pPr>
      <w:r w:rsidRPr="009E7500">
        <w:rPr>
          <w:rFonts w:ascii="Calibri" w:eastAsia="Calibri" w:hAnsi="Calibri" w:cs="Calibri"/>
          <w:b/>
          <w:bCs/>
          <w:sz w:val="22"/>
          <w:szCs w:val="22"/>
        </w:rPr>
        <w:t xml:space="preserve">Limitations of Study: </w:t>
      </w:r>
      <w:r w:rsidRPr="009E7500">
        <w:rPr>
          <w:rFonts w:ascii="Calibri" w:eastAsia="Calibri" w:hAnsi="Calibri" w:cs="Calibri"/>
          <w:sz w:val="22"/>
          <w:szCs w:val="22"/>
        </w:rPr>
        <w:t>Less than 5 test concentrations used in the study for estimating LC</w:t>
      </w:r>
      <w:r w:rsidRPr="009E7500">
        <w:rPr>
          <w:rFonts w:ascii="Calibri" w:eastAsia="Calibri" w:hAnsi="Calibri" w:cs="Calibri"/>
          <w:sz w:val="22"/>
          <w:szCs w:val="22"/>
          <w:vertAlign w:val="subscript"/>
        </w:rPr>
        <w:t xml:space="preserve">50 </w:t>
      </w:r>
      <w:r w:rsidRPr="009E7500">
        <w:rPr>
          <w:rFonts w:ascii="Calibri" w:eastAsia="Calibri" w:hAnsi="Calibri" w:cs="Calibri"/>
          <w:sz w:val="22"/>
          <w:szCs w:val="22"/>
        </w:rPr>
        <w:t xml:space="preserve">estimates. EFED recommends a minimum of 5 test concentrations. No available OECD guidelines available for comparison of methods used in the study. </w:t>
      </w:r>
    </w:p>
    <w:p w14:paraId="32D3B67C" w14:textId="77777777" w:rsidR="00BA2E85" w:rsidRPr="009E7500" w:rsidRDefault="00BA2E85" w:rsidP="00BA2E85">
      <w:pPr>
        <w:spacing w:after="160" w:line="256" w:lineRule="auto"/>
        <w:rPr>
          <w:rFonts w:ascii="Calibri" w:eastAsia="Calibri" w:hAnsi="Calibri" w:cs="Calibri"/>
          <w:sz w:val="22"/>
          <w:szCs w:val="22"/>
        </w:rPr>
      </w:pPr>
      <w:r w:rsidRPr="009E7500">
        <w:rPr>
          <w:rFonts w:ascii="Calibri" w:eastAsia="Calibri" w:hAnsi="Calibri" w:cs="Calibri"/>
          <w:b/>
          <w:bCs/>
          <w:sz w:val="22"/>
          <w:szCs w:val="22"/>
        </w:rPr>
        <w:t>References:</w:t>
      </w:r>
      <w:r w:rsidRPr="009E7500">
        <w:rPr>
          <w:rFonts w:ascii="Calibri" w:eastAsia="Calibri" w:hAnsi="Calibri" w:cs="Calibri"/>
          <w:color w:val="212121"/>
          <w:sz w:val="22"/>
          <w:szCs w:val="22"/>
          <w:shd w:val="clear" w:color="auto" w:fill="FFFFFF"/>
        </w:rPr>
        <w:t xml:space="preserve"> </w:t>
      </w:r>
      <w:r w:rsidRPr="009E7500">
        <w:rPr>
          <w:rFonts w:ascii="Calibri" w:eastAsia="Calibri" w:hAnsi="Calibri" w:cs="Calibri"/>
          <w:sz w:val="22"/>
          <w:szCs w:val="22"/>
        </w:rPr>
        <w:t>Crane, J., A. Pilli, AND R. Russo. CETIS: Complex effluents toxicity information system. Data encoding guidelines and procedures. U.S. Environmental Protection Agency, Washington, D.C., EPA/600/8-84/029 (NTIS PB85156800), 1984.</w:t>
      </w:r>
    </w:p>
    <w:p w14:paraId="7F0C7834" w14:textId="77777777" w:rsidR="00BA2E85" w:rsidRPr="009E7500" w:rsidRDefault="00BA2E85" w:rsidP="00BA2E85">
      <w:pPr>
        <w:spacing w:after="160" w:line="256" w:lineRule="auto"/>
        <w:rPr>
          <w:rFonts w:ascii="Calibri" w:eastAsia="Calibri" w:hAnsi="Calibri" w:cs="Calibri"/>
          <w:b/>
          <w:bCs/>
          <w:sz w:val="22"/>
          <w:szCs w:val="22"/>
        </w:rPr>
      </w:pPr>
    </w:p>
    <w:p w14:paraId="1C6C55D5" w14:textId="77777777" w:rsidR="00BA2E85" w:rsidRPr="009E7500" w:rsidRDefault="00BA2E85" w:rsidP="00BA2E85">
      <w:pPr>
        <w:spacing w:line="256" w:lineRule="auto"/>
        <w:rPr>
          <w:rFonts w:ascii="Calibri" w:eastAsia="Calibri" w:hAnsi="Calibri" w:cs="Calibri"/>
          <w:sz w:val="22"/>
          <w:szCs w:val="22"/>
        </w:rPr>
      </w:pPr>
      <w:r w:rsidRPr="009E7500">
        <w:rPr>
          <w:rFonts w:ascii="Calibri" w:eastAsia="Calibri" w:hAnsi="Calibri" w:cs="Calibri"/>
          <w:b/>
          <w:bCs/>
          <w:sz w:val="22"/>
          <w:szCs w:val="22"/>
        </w:rPr>
        <w:t xml:space="preserve">Primary Reviewer: </w:t>
      </w:r>
      <w:r w:rsidRPr="009E7500">
        <w:rPr>
          <w:rFonts w:ascii="Calibri" w:eastAsia="Calibri" w:hAnsi="Calibri" w:cs="Calibri"/>
          <w:b/>
          <w:bCs/>
          <w:sz w:val="22"/>
          <w:szCs w:val="22"/>
        </w:rPr>
        <w:tab/>
      </w:r>
      <w:r w:rsidRPr="009E7500">
        <w:rPr>
          <w:rFonts w:ascii="Calibri" w:eastAsia="Calibri" w:hAnsi="Calibri" w:cs="Calibri"/>
          <w:sz w:val="22"/>
          <w:szCs w:val="22"/>
        </w:rPr>
        <w:t>Peter Tellez, Biologist</w:t>
      </w:r>
      <w:r w:rsidRPr="009E7500">
        <w:rPr>
          <w:rFonts w:ascii="Calibri" w:eastAsia="Calibri" w:hAnsi="Calibri" w:cs="Calibri"/>
          <w:sz w:val="22"/>
          <w:szCs w:val="22"/>
        </w:rPr>
        <w:tab/>
      </w:r>
      <w:r w:rsidRPr="009E7500">
        <w:rPr>
          <w:rFonts w:ascii="Calibri" w:eastAsia="Calibri" w:hAnsi="Calibri" w:cs="Calibri"/>
          <w:sz w:val="22"/>
          <w:szCs w:val="22"/>
        </w:rPr>
        <w:tab/>
      </w:r>
      <w:r w:rsidRPr="009E7500">
        <w:rPr>
          <w:rFonts w:ascii="Calibri" w:eastAsia="Calibri" w:hAnsi="Calibri" w:cs="Calibri"/>
          <w:sz w:val="22"/>
          <w:szCs w:val="22"/>
        </w:rPr>
        <w:tab/>
      </w:r>
      <w:r w:rsidRPr="009E7500">
        <w:rPr>
          <w:rFonts w:ascii="Calibri" w:eastAsia="Calibri" w:hAnsi="Calibri" w:cs="Calibri"/>
          <w:sz w:val="22"/>
          <w:szCs w:val="22"/>
        </w:rPr>
        <w:tab/>
        <w:t>Signature:</w:t>
      </w:r>
    </w:p>
    <w:p w14:paraId="0325986F" w14:textId="77777777" w:rsidR="00BA2E85" w:rsidRPr="009E7500" w:rsidRDefault="00BA2E85" w:rsidP="00BA2E85">
      <w:pPr>
        <w:spacing w:line="256" w:lineRule="auto"/>
        <w:rPr>
          <w:rFonts w:ascii="Calibri" w:eastAsia="Calibri" w:hAnsi="Calibri" w:cs="Calibri"/>
          <w:sz w:val="22"/>
          <w:szCs w:val="22"/>
        </w:rPr>
      </w:pPr>
      <w:r w:rsidRPr="009E7500">
        <w:rPr>
          <w:rFonts w:ascii="Calibri" w:eastAsia="Calibri" w:hAnsi="Calibri" w:cs="Calibri"/>
          <w:sz w:val="22"/>
          <w:szCs w:val="22"/>
        </w:rPr>
        <w:tab/>
      </w:r>
      <w:r w:rsidRPr="009E7500">
        <w:rPr>
          <w:rFonts w:ascii="Calibri" w:eastAsia="Calibri" w:hAnsi="Calibri" w:cs="Calibri"/>
          <w:sz w:val="22"/>
          <w:szCs w:val="22"/>
        </w:rPr>
        <w:tab/>
      </w:r>
      <w:r w:rsidRPr="009E7500">
        <w:rPr>
          <w:rFonts w:ascii="Calibri" w:eastAsia="Calibri" w:hAnsi="Calibri" w:cs="Calibri"/>
          <w:sz w:val="22"/>
          <w:szCs w:val="22"/>
        </w:rPr>
        <w:tab/>
        <w:t>OPP/EFED/ERB1</w:t>
      </w:r>
      <w:r w:rsidRPr="009E7500">
        <w:rPr>
          <w:rFonts w:ascii="Calibri" w:eastAsia="Calibri" w:hAnsi="Calibri" w:cs="Calibri"/>
          <w:sz w:val="22"/>
          <w:szCs w:val="22"/>
        </w:rPr>
        <w:tab/>
      </w:r>
      <w:r w:rsidRPr="009E7500">
        <w:rPr>
          <w:rFonts w:ascii="Calibri" w:eastAsia="Calibri" w:hAnsi="Calibri" w:cs="Calibri"/>
          <w:sz w:val="22"/>
          <w:szCs w:val="22"/>
        </w:rPr>
        <w:tab/>
      </w:r>
      <w:r w:rsidRPr="009E7500">
        <w:rPr>
          <w:rFonts w:ascii="Calibri" w:eastAsia="Calibri" w:hAnsi="Calibri" w:cs="Calibri"/>
          <w:sz w:val="22"/>
          <w:szCs w:val="22"/>
        </w:rPr>
        <w:tab/>
      </w:r>
      <w:r w:rsidRPr="009E7500">
        <w:rPr>
          <w:rFonts w:ascii="Calibri" w:eastAsia="Calibri" w:hAnsi="Calibri" w:cs="Calibri"/>
          <w:sz w:val="22"/>
          <w:szCs w:val="22"/>
        </w:rPr>
        <w:tab/>
        <w:t>Date:</w:t>
      </w:r>
    </w:p>
    <w:p w14:paraId="54559BD0" w14:textId="77777777" w:rsidR="00BA2E85" w:rsidRPr="009E7500" w:rsidRDefault="00BA2E85" w:rsidP="00BA2E85">
      <w:pPr>
        <w:spacing w:line="256" w:lineRule="auto"/>
        <w:rPr>
          <w:rFonts w:ascii="Calibri" w:eastAsia="Calibri" w:hAnsi="Calibri" w:cs="Calibri"/>
          <w:sz w:val="22"/>
          <w:szCs w:val="22"/>
        </w:rPr>
      </w:pPr>
    </w:p>
    <w:p w14:paraId="73474AF6" w14:textId="77777777" w:rsidR="00BA2E85" w:rsidRPr="009E7500" w:rsidRDefault="00BA2E85" w:rsidP="00BA2E85">
      <w:pPr>
        <w:spacing w:line="256" w:lineRule="auto"/>
        <w:rPr>
          <w:rFonts w:ascii="Calibri" w:eastAsia="Calibri" w:hAnsi="Calibri" w:cs="Calibri"/>
          <w:sz w:val="22"/>
          <w:szCs w:val="22"/>
        </w:rPr>
      </w:pPr>
      <w:r w:rsidRPr="009E7500">
        <w:rPr>
          <w:rFonts w:ascii="Calibri" w:eastAsia="Calibri" w:hAnsi="Calibri" w:cs="Calibri"/>
          <w:b/>
          <w:bCs/>
          <w:sz w:val="22"/>
          <w:szCs w:val="22"/>
        </w:rPr>
        <w:t xml:space="preserve">Secondary Reviewer: </w:t>
      </w:r>
      <w:r w:rsidRPr="009E7500">
        <w:rPr>
          <w:rFonts w:ascii="Calibri" w:eastAsia="Calibri" w:hAnsi="Calibri" w:cs="Calibri"/>
          <w:sz w:val="22"/>
          <w:szCs w:val="22"/>
        </w:rPr>
        <w:t>Rebecca Lazarus, Biologist</w:t>
      </w:r>
      <w:r w:rsidRPr="009E7500">
        <w:rPr>
          <w:rFonts w:ascii="Calibri" w:eastAsia="Calibri" w:hAnsi="Calibri" w:cs="Calibri"/>
          <w:sz w:val="22"/>
          <w:szCs w:val="22"/>
        </w:rPr>
        <w:tab/>
      </w:r>
      <w:r w:rsidRPr="009E7500">
        <w:rPr>
          <w:rFonts w:ascii="Calibri" w:eastAsia="Calibri" w:hAnsi="Calibri" w:cs="Calibri"/>
          <w:sz w:val="22"/>
          <w:szCs w:val="22"/>
        </w:rPr>
        <w:tab/>
      </w:r>
      <w:r w:rsidRPr="009E7500">
        <w:rPr>
          <w:rFonts w:ascii="Calibri" w:eastAsia="Calibri" w:hAnsi="Calibri" w:cs="Calibri"/>
          <w:sz w:val="22"/>
          <w:szCs w:val="22"/>
        </w:rPr>
        <w:tab/>
      </w:r>
      <w:r w:rsidRPr="009E7500">
        <w:rPr>
          <w:rFonts w:ascii="Calibri" w:eastAsia="Calibri" w:hAnsi="Calibri" w:cs="Calibri"/>
          <w:sz w:val="22"/>
          <w:szCs w:val="22"/>
        </w:rPr>
        <w:tab/>
        <w:t>Signature:</w:t>
      </w:r>
    </w:p>
    <w:p w14:paraId="1113AC64" w14:textId="77777777" w:rsidR="00BA2E85" w:rsidRPr="009E7500" w:rsidRDefault="00BA2E85" w:rsidP="00BA2E85">
      <w:pPr>
        <w:spacing w:line="256" w:lineRule="auto"/>
        <w:rPr>
          <w:rFonts w:ascii="Calibri" w:eastAsia="Calibri" w:hAnsi="Calibri" w:cs="Calibri"/>
          <w:sz w:val="22"/>
          <w:szCs w:val="22"/>
        </w:rPr>
      </w:pPr>
      <w:r w:rsidRPr="009E7500">
        <w:rPr>
          <w:rFonts w:ascii="Calibri" w:eastAsia="Calibri" w:hAnsi="Calibri" w:cs="Calibri"/>
          <w:sz w:val="22"/>
          <w:szCs w:val="22"/>
        </w:rPr>
        <w:tab/>
      </w:r>
      <w:r w:rsidRPr="009E7500">
        <w:rPr>
          <w:rFonts w:ascii="Calibri" w:eastAsia="Calibri" w:hAnsi="Calibri" w:cs="Calibri"/>
          <w:sz w:val="22"/>
          <w:szCs w:val="22"/>
        </w:rPr>
        <w:tab/>
      </w:r>
      <w:r w:rsidRPr="009E7500">
        <w:rPr>
          <w:rFonts w:ascii="Calibri" w:eastAsia="Calibri" w:hAnsi="Calibri" w:cs="Calibri"/>
          <w:sz w:val="22"/>
          <w:szCs w:val="22"/>
        </w:rPr>
        <w:tab/>
        <w:t>OPP/EFED/ERB1</w:t>
      </w:r>
      <w:r w:rsidRPr="009E7500">
        <w:rPr>
          <w:rFonts w:ascii="Calibri" w:eastAsia="Calibri" w:hAnsi="Calibri" w:cs="Calibri"/>
          <w:sz w:val="22"/>
          <w:szCs w:val="22"/>
        </w:rPr>
        <w:tab/>
      </w:r>
      <w:r w:rsidRPr="009E7500">
        <w:rPr>
          <w:rFonts w:ascii="Calibri" w:eastAsia="Calibri" w:hAnsi="Calibri" w:cs="Calibri"/>
          <w:sz w:val="22"/>
          <w:szCs w:val="22"/>
        </w:rPr>
        <w:tab/>
      </w:r>
      <w:r w:rsidRPr="009E7500">
        <w:rPr>
          <w:rFonts w:ascii="Calibri" w:eastAsia="Calibri" w:hAnsi="Calibri" w:cs="Calibri"/>
          <w:sz w:val="22"/>
          <w:szCs w:val="22"/>
        </w:rPr>
        <w:tab/>
      </w:r>
      <w:r w:rsidRPr="009E7500">
        <w:rPr>
          <w:rFonts w:ascii="Calibri" w:eastAsia="Calibri" w:hAnsi="Calibri" w:cs="Calibri"/>
          <w:sz w:val="22"/>
          <w:szCs w:val="22"/>
        </w:rPr>
        <w:tab/>
        <w:t>Date:</w:t>
      </w:r>
    </w:p>
    <w:p w14:paraId="3AC936E5" w14:textId="77777777" w:rsidR="00BA2E85" w:rsidRPr="009E7500" w:rsidRDefault="00BA2E85" w:rsidP="00BA2E85">
      <w:pPr>
        <w:spacing w:line="256" w:lineRule="auto"/>
        <w:rPr>
          <w:rFonts w:ascii="Calibri" w:eastAsia="Calibri" w:hAnsi="Calibri" w:cs="Calibri"/>
          <w:sz w:val="22"/>
          <w:szCs w:val="22"/>
        </w:rPr>
      </w:pPr>
    </w:p>
    <w:p w14:paraId="544BBC5E" w14:textId="77777777" w:rsidR="00BA2E85" w:rsidRPr="009E7500" w:rsidRDefault="00BA2E85" w:rsidP="00BA2E85">
      <w:pPr>
        <w:spacing w:line="256" w:lineRule="auto"/>
        <w:rPr>
          <w:rFonts w:ascii="Calibri" w:eastAsia="Calibri" w:hAnsi="Calibri" w:cs="Calibri"/>
          <w:sz w:val="22"/>
          <w:szCs w:val="22"/>
        </w:rPr>
      </w:pPr>
    </w:p>
    <w:p w14:paraId="3F0A275C" w14:textId="14ED767E" w:rsidR="00BA2E85" w:rsidRPr="009E7500" w:rsidRDefault="00BA2E85">
      <w:pPr>
        <w:spacing w:after="160" w:line="259" w:lineRule="auto"/>
        <w:rPr>
          <w:rFonts w:ascii="Calibri" w:hAnsi="Calibri" w:cs="Calibri"/>
          <w:sz w:val="22"/>
          <w:szCs w:val="22"/>
        </w:rPr>
      </w:pPr>
      <w:r w:rsidRPr="009E7500">
        <w:rPr>
          <w:rFonts w:ascii="Calibri" w:hAnsi="Calibri" w:cs="Calibri"/>
          <w:sz w:val="22"/>
          <w:szCs w:val="22"/>
        </w:rPr>
        <w:br w:type="page"/>
      </w:r>
    </w:p>
    <w:p w14:paraId="661180F3" w14:textId="77777777" w:rsidR="005E243F" w:rsidRPr="009E7500" w:rsidRDefault="005E243F" w:rsidP="005E243F">
      <w:pPr>
        <w:autoSpaceDE w:val="0"/>
        <w:autoSpaceDN w:val="0"/>
        <w:adjustRightInd w:val="0"/>
        <w:rPr>
          <w:rFonts w:ascii="Calibri" w:eastAsia="Calibri" w:hAnsi="Calibri" w:cs="Calibri"/>
          <w:b/>
          <w:bCs/>
          <w:sz w:val="22"/>
          <w:szCs w:val="22"/>
          <w:u w:val="single"/>
        </w:rPr>
      </w:pPr>
      <w:r w:rsidRPr="009E7500">
        <w:rPr>
          <w:rFonts w:ascii="Calibri" w:eastAsia="Calibri" w:hAnsi="Calibri" w:cs="Calibri"/>
          <w:b/>
          <w:bCs/>
          <w:sz w:val="22"/>
          <w:szCs w:val="22"/>
          <w:u w:val="single"/>
        </w:rPr>
        <w:lastRenderedPageBreak/>
        <w:t>Open Literature Review Summary:</w:t>
      </w:r>
    </w:p>
    <w:p w14:paraId="488CE562" w14:textId="77777777" w:rsidR="005E243F" w:rsidRPr="009E7500" w:rsidRDefault="005E243F" w:rsidP="005E243F">
      <w:pPr>
        <w:autoSpaceDE w:val="0"/>
        <w:autoSpaceDN w:val="0"/>
        <w:adjustRightInd w:val="0"/>
        <w:rPr>
          <w:rFonts w:ascii="Calibri" w:eastAsia="Calibri" w:hAnsi="Calibri" w:cs="Calibri"/>
          <w:b/>
          <w:bCs/>
          <w:sz w:val="22"/>
          <w:szCs w:val="22"/>
          <w:u w:val="single"/>
        </w:rPr>
      </w:pPr>
    </w:p>
    <w:p w14:paraId="6048CB26" w14:textId="77777777" w:rsidR="005E243F" w:rsidRPr="009E7500" w:rsidRDefault="005E243F" w:rsidP="005E243F">
      <w:pPr>
        <w:autoSpaceDE w:val="0"/>
        <w:autoSpaceDN w:val="0"/>
        <w:adjustRightInd w:val="0"/>
        <w:rPr>
          <w:rFonts w:ascii="Calibri" w:eastAsia="Calibri" w:hAnsi="Calibri" w:cs="Calibri"/>
          <w:sz w:val="22"/>
          <w:szCs w:val="22"/>
        </w:rPr>
      </w:pPr>
      <w:r w:rsidRPr="009E7500">
        <w:rPr>
          <w:rFonts w:ascii="Calibri" w:eastAsia="Calibri" w:hAnsi="Calibri" w:cs="Calibri"/>
          <w:b/>
          <w:bCs/>
          <w:sz w:val="22"/>
          <w:szCs w:val="22"/>
        </w:rPr>
        <w:t>Chemical Name:</w:t>
      </w:r>
      <w:r w:rsidRPr="009E7500">
        <w:rPr>
          <w:rFonts w:ascii="Calibri" w:eastAsia="Calibri" w:hAnsi="Calibri" w:cs="Calibri"/>
          <w:sz w:val="22"/>
          <w:szCs w:val="22"/>
        </w:rPr>
        <w:t xml:space="preserve"> Thiamethoxam </w:t>
      </w:r>
    </w:p>
    <w:p w14:paraId="63A655E2" w14:textId="77777777" w:rsidR="005E243F" w:rsidRPr="009E7500" w:rsidRDefault="005E243F" w:rsidP="005E243F">
      <w:pPr>
        <w:autoSpaceDE w:val="0"/>
        <w:autoSpaceDN w:val="0"/>
        <w:adjustRightInd w:val="0"/>
        <w:rPr>
          <w:rFonts w:ascii="Calibri" w:eastAsia="Calibri" w:hAnsi="Calibri" w:cs="Calibri"/>
          <w:b/>
          <w:bCs/>
          <w:sz w:val="22"/>
          <w:szCs w:val="22"/>
        </w:rPr>
      </w:pPr>
    </w:p>
    <w:p w14:paraId="7F399A36" w14:textId="77777777" w:rsidR="005E243F" w:rsidRPr="009E7500" w:rsidRDefault="005E243F" w:rsidP="005E243F">
      <w:pPr>
        <w:autoSpaceDE w:val="0"/>
        <w:autoSpaceDN w:val="0"/>
        <w:adjustRightInd w:val="0"/>
        <w:rPr>
          <w:rFonts w:ascii="Calibri" w:eastAsia="Calibri" w:hAnsi="Calibri" w:cs="Calibri"/>
          <w:b/>
          <w:bCs/>
          <w:sz w:val="22"/>
          <w:szCs w:val="22"/>
        </w:rPr>
      </w:pPr>
      <w:r w:rsidRPr="009E7500">
        <w:rPr>
          <w:rFonts w:ascii="Calibri" w:eastAsia="Calibri" w:hAnsi="Calibri" w:cs="Calibri"/>
          <w:b/>
          <w:bCs/>
          <w:sz w:val="22"/>
          <w:szCs w:val="22"/>
        </w:rPr>
        <w:t xml:space="preserve">CAS No: </w:t>
      </w:r>
      <w:r w:rsidRPr="009E7500">
        <w:rPr>
          <w:rFonts w:ascii="Calibri" w:eastAsia="Calibri" w:hAnsi="Calibri" w:cs="Calibri"/>
          <w:sz w:val="22"/>
          <w:szCs w:val="22"/>
        </w:rPr>
        <w:t>153719-23-4</w:t>
      </w:r>
    </w:p>
    <w:p w14:paraId="5FDE0506" w14:textId="77777777" w:rsidR="005E243F" w:rsidRPr="009E7500" w:rsidRDefault="005E243F" w:rsidP="005E243F">
      <w:pPr>
        <w:autoSpaceDE w:val="0"/>
        <w:autoSpaceDN w:val="0"/>
        <w:adjustRightInd w:val="0"/>
        <w:rPr>
          <w:rFonts w:ascii="Calibri" w:eastAsia="Calibri" w:hAnsi="Calibri" w:cs="Calibri"/>
          <w:b/>
          <w:bCs/>
          <w:sz w:val="22"/>
          <w:szCs w:val="22"/>
        </w:rPr>
      </w:pPr>
    </w:p>
    <w:p w14:paraId="63739750" w14:textId="77777777" w:rsidR="005E243F" w:rsidRPr="009E7500" w:rsidRDefault="005E243F" w:rsidP="005E243F">
      <w:pPr>
        <w:autoSpaceDE w:val="0"/>
        <w:autoSpaceDN w:val="0"/>
        <w:adjustRightInd w:val="0"/>
        <w:rPr>
          <w:rFonts w:ascii="Calibri" w:eastAsia="Calibri" w:hAnsi="Calibri" w:cs="Calibri"/>
          <w:sz w:val="22"/>
          <w:szCs w:val="22"/>
        </w:rPr>
      </w:pPr>
      <w:r w:rsidRPr="009E7500">
        <w:rPr>
          <w:rFonts w:ascii="Calibri" w:eastAsia="Calibri" w:hAnsi="Calibri" w:cs="Calibri"/>
          <w:b/>
          <w:bCs/>
          <w:sz w:val="22"/>
          <w:szCs w:val="22"/>
        </w:rPr>
        <w:t>PC Code:</w:t>
      </w:r>
      <w:r w:rsidRPr="009E7500">
        <w:rPr>
          <w:rFonts w:ascii="Calibri" w:eastAsia="Calibri" w:hAnsi="Calibri" w:cs="Calibri"/>
          <w:sz w:val="22"/>
          <w:szCs w:val="22"/>
        </w:rPr>
        <w:t xml:space="preserve"> 060109</w:t>
      </w:r>
    </w:p>
    <w:p w14:paraId="6480B39F" w14:textId="77777777" w:rsidR="005E243F" w:rsidRPr="009E7500" w:rsidRDefault="005E243F" w:rsidP="005E243F">
      <w:pPr>
        <w:autoSpaceDE w:val="0"/>
        <w:autoSpaceDN w:val="0"/>
        <w:adjustRightInd w:val="0"/>
        <w:rPr>
          <w:rFonts w:ascii="Calibri" w:eastAsia="Calibri" w:hAnsi="Calibri" w:cs="Calibri"/>
          <w:sz w:val="22"/>
          <w:szCs w:val="22"/>
        </w:rPr>
      </w:pPr>
    </w:p>
    <w:p w14:paraId="3877D99E" w14:textId="77777777" w:rsidR="005E243F" w:rsidRPr="009E7500" w:rsidRDefault="005E243F" w:rsidP="005E243F">
      <w:pPr>
        <w:autoSpaceDE w:val="0"/>
        <w:autoSpaceDN w:val="0"/>
        <w:adjustRightInd w:val="0"/>
        <w:rPr>
          <w:rFonts w:ascii="Calibri" w:eastAsia="Calibri" w:hAnsi="Calibri" w:cs="Calibri"/>
          <w:sz w:val="22"/>
          <w:szCs w:val="22"/>
        </w:rPr>
      </w:pPr>
      <w:r w:rsidRPr="009E7500">
        <w:rPr>
          <w:rFonts w:ascii="Calibri" w:eastAsia="Calibri" w:hAnsi="Calibri" w:cs="Calibri"/>
          <w:b/>
          <w:bCs/>
          <w:sz w:val="22"/>
          <w:szCs w:val="22"/>
        </w:rPr>
        <w:t>DP Code:</w:t>
      </w:r>
      <w:r w:rsidRPr="009E7500">
        <w:rPr>
          <w:rFonts w:ascii="Calibri" w:eastAsia="Calibri" w:hAnsi="Calibri" w:cs="Calibri"/>
          <w:sz w:val="22"/>
          <w:szCs w:val="22"/>
        </w:rPr>
        <w:t xml:space="preserve"> 462567</w:t>
      </w:r>
    </w:p>
    <w:p w14:paraId="68E449BA" w14:textId="77777777" w:rsidR="005E243F" w:rsidRPr="009E7500" w:rsidRDefault="005E243F" w:rsidP="005E243F">
      <w:pPr>
        <w:autoSpaceDE w:val="0"/>
        <w:autoSpaceDN w:val="0"/>
        <w:adjustRightInd w:val="0"/>
        <w:rPr>
          <w:rFonts w:ascii="Calibri" w:eastAsia="Calibri" w:hAnsi="Calibri" w:cs="Calibri"/>
          <w:b/>
          <w:bCs/>
          <w:sz w:val="22"/>
          <w:szCs w:val="22"/>
        </w:rPr>
      </w:pPr>
    </w:p>
    <w:p w14:paraId="18ED61C7" w14:textId="77777777" w:rsidR="005E243F" w:rsidRPr="009E7500" w:rsidRDefault="005E243F" w:rsidP="005E243F">
      <w:pPr>
        <w:autoSpaceDE w:val="0"/>
        <w:autoSpaceDN w:val="0"/>
        <w:adjustRightInd w:val="0"/>
        <w:rPr>
          <w:rFonts w:ascii="Calibri" w:eastAsia="Calibri" w:hAnsi="Calibri" w:cs="Calibri"/>
          <w:sz w:val="22"/>
          <w:szCs w:val="22"/>
        </w:rPr>
      </w:pPr>
      <w:r w:rsidRPr="009E7500">
        <w:rPr>
          <w:rFonts w:ascii="Calibri" w:eastAsia="Calibri" w:hAnsi="Calibri" w:cs="Calibri"/>
          <w:b/>
          <w:bCs/>
          <w:sz w:val="22"/>
          <w:szCs w:val="22"/>
        </w:rPr>
        <w:t>ECOTOX Record Number:</w:t>
      </w:r>
      <w:r w:rsidRPr="009E7500">
        <w:rPr>
          <w:rFonts w:ascii="Calibri" w:eastAsia="Calibri" w:hAnsi="Calibri" w:cs="Calibri"/>
          <w:sz w:val="22"/>
          <w:szCs w:val="22"/>
        </w:rPr>
        <w:t xml:space="preserve"> 183529</w:t>
      </w:r>
    </w:p>
    <w:p w14:paraId="65CCD6C6" w14:textId="77777777" w:rsidR="005E243F" w:rsidRPr="009E7500" w:rsidRDefault="005E243F" w:rsidP="005E243F">
      <w:pPr>
        <w:autoSpaceDE w:val="0"/>
        <w:autoSpaceDN w:val="0"/>
        <w:adjustRightInd w:val="0"/>
        <w:rPr>
          <w:rFonts w:ascii="Calibri" w:eastAsia="Calibri" w:hAnsi="Calibri" w:cs="Calibri"/>
          <w:sz w:val="22"/>
          <w:szCs w:val="22"/>
        </w:rPr>
      </w:pPr>
    </w:p>
    <w:p w14:paraId="7E584EB4" w14:textId="77777777" w:rsidR="005E243F" w:rsidRPr="009E7500" w:rsidRDefault="005E243F" w:rsidP="005E243F">
      <w:pPr>
        <w:autoSpaceDE w:val="0"/>
        <w:autoSpaceDN w:val="0"/>
        <w:adjustRightInd w:val="0"/>
        <w:ind w:left="900" w:hanging="900"/>
        <w:rPr>
          <w:rFonts w:ascii="Calibri" w:eastAsia="Calibri" w:hAnsi="Calibri" w:cs="Calibri"/>
          <w:sz w:val="22"/>
          <w:szCs w:val="22"/>
        </w:rPr>
      </w:pPr>
      <w:r w:rsidRPr="009E7500">
        <w:rPr>
          <w:rFonts w:ascii="Calibri" w:eastAsia="Calibri" w:hAnsi="Calibri" w:cs="Calibri"/>
          <w:b/>
          <w:bCs/>
          <w:sz w:val="22"/>
          <w:szCs w:val="22"/>
        </w:rPr>
        <w:t>Citation:</w:t>
      </w:r>
      <w:r w:rsidRPr="009E7500">
        <w:rPr>
          <w:rFonts w:ascii="Calibri" w:eastAsia="Calibri" w:hAnsi="Calibri" w:cs="Calibri"/>
          <w:sz w:val="22"/>
          <w:szCs w:val="22"/>
        </w:rPr>
        <w:t xml:space="preserve"> de Lima e Silva, C., J. Mariette, R. A. Verweij and C. A. M. van Gestel. 2018. Assessing the toxicity of thiamethoxam, in natural LUFA 2.2 soil, through three generations of </w:t>
      </w:r>
      <w:r w:rsidRPr="009E7500">
        <w:rPr>
          <w:rFonts w:ascii="Calibri" w:eastAsia="Calibri" w:hAnsi="Calibri" w:cs="Calibri"/>
          <w:i/>
          <w:iCs/>
          <w:sz w:val="22"/>
          <w:szCs w:val="22"/>
        </w:rPr>
        <w:t>Folsomia candida</w:t>
      </w:r>
      <w:r w:rsidRPr="009E7500">
        <w:rPr>
          <w:rFonts w:ascii="Calibri" w:eastAsia="Calibri" w:hAnsi="Calibri" w:cs="Calibri"/>
          <w:sz w:val="22"/>
          <w:szCs w:val="22"/>
        </w:rPr>
        <w:t xml:space="preserve">. Ecotoxicology 27: 764-771. </w:t>
      </w:r>
    </w:p>
    <w:p w14:paraId="1CD05B5C" w14:textId="77777777" w:rsidR="005E243F" w:rsidRPr="009E7500" w:rsidRDefault="005E243F" w:rsidP="005E243F">
      <w:pPr>
        <w:autoSpaceDE w:val="0"/>
        <w:autoSpaceDN w:val="0"/>
        <w:adjustRightInd w:val="0"/>
        <w:rPr>
          <w:rFonts w:ascii="Calibri" w:eastAsia="Calibri" w:hAnsi="Calibri" w:cs="Calibri"/>
          <w:sz w:val="22"/>
          <w:szCs w:val="22"/>
        </w:rPr>
      </w:pPr>
    </w:p>
    <w:p w14:paraId="004D9797" w14:textId="77777777" w:rsidR="005E243F" w:rsidRPr="009E7500" w:rsidRDefault="005E243F" w:rsidP="005E243F">
      <w:pPr>
        <w:autoSpaceDE w:val="0"/>
        <w:autoSpaceDN w:val="0"/>
        <w:adjustRightInd w:val="0"/>
        <w:rPr>
          <w:rFonts w:ascii="Calibri" w:eastAsia="Calibri" w:hAnsi="Calibri" w:cs="Calibri"/>
          <w:sz w:val="22"/>
          <w:szCs w:val="22"/>
        </w:rPr>
      </w:pPr>
      <w:r w:rsidRPr="009E7500">
        <w:rPr>
          <w:rFonts w:ascii="Calibri" w:eastAsia="Calibri" w:hAnsi="Calibri" w:cs="Calibri"/>
          <w:b/>
          <w:bCs/>
          <w:sz w:val="22"/>
          <w:szCs w:val="22"/>
        </w:rPr>
        <w:t>Purpose of Review:</w:t>
      </w:r>
      <w:r w:rsidRPr="009E7500">
        <w:rPr>
          <w:rFonts w:ascii="Calibri" w:eastAsia="Calibri" w:hAnsi="Calibri" w:cs="Calibri"/>
          <w:sz w:val="22"/>
          <w:szCs w:val="22"/>
        </w:rPr>
        <w:t xml:space="preserve"> Draft thiamethoxam biological evaluation </w:t>
      </w:r>
    </w:p>
    <w:p w14:paraId="3BBD340D" w14:textId="77777777" w:rsidR="005E243F" w:rsidRPr="009E7500" w:rsidRDefault="005E243F" w:rsidP="005E243F">
      <w:pPr>
        <w:autoSpaceDE w:val="0"/>
        <w:autoSpaceDN w:val="0"/>
        <w:adjustRightInd w:val="0"/>
        <w:ind w:left="720" w:hanging="720"/>
        <w:rPr>
          <w:rFonts w:ascii="Calibri" w:eastAsia="Calibri" w:hAnsi="Calibri" w:cs="Calibri"/>
          <w:b/>
          <w:bCs/>
          <w:sz w:val="22"/>
          <w:szCs w:val="22"/>
        </w:rPr>
      </w:pPr>
    </w:p>
    <w:p w14:paraId="6482B967" w14:textId="77777777" w:rsidR="005E243F" w:rsidRPr="009E7500" w:rsidRDefault="005E243F" w:rsidP="005E243F">
      <w:pPr>
        <w:autoSpaceDE w:val="0"/>
        <w:autoSpaceDN w:val="0"/>
        <w:adjustRightInd w:val="0"/>
        <w:ind w:left="720" w:hanging="720"/>
        <w:rPr>
          <w:rFonts w:ascii="Calibri" w:eastAsia="Calibri" w:hAnsi="Calibri" w:cs="Calibri"/>
          <w:sz w:val="22"/>
          <w:szCs w:val="22"/>
        </w:rPr>
      </w:pPr>
      <w:r w:rsidRPr="009E7500">
        <w:rPr>
          <w:rFonts w:ascii="Calibri" w:eastAsia="Calibri" w:hAnsi="Calibri" w:cs="Calibri"/>
          <w:b/>
          <w:bCs/>
          <w:sz w:val="22"/>
          <w:szCs w:val="22"/>
        </w:rPr>
        <w:t>Date of Review:</w:t>
      </w:r>
      <w:r w:rsidRPr="009E7500">
        <w:rPr>
          <w:rFonts w:ascii="Calibri" w:eastAsia="Calibri" w:hAnsi="Calibri" w:cs="Calibri"/>
          <w:sz w:val="22"/>
          <w:szCs w:val="22"/>
        </w:rPr>
        <w:t xml:space="preserve"> 6/14/21</w:t>
      </w:r>
    </w:p>
    <w:p w14:paraId="060F951D" w14:textId="77777777" w:rsidR="005E243F" w:rsidRPr="009E7500" w:rsidRDefault="005E243F" w:rsidP="005E243F">
      <w:pPr>
        <w:autoSpaceDE w:val="0"/>
        <w:autoSpaceDN w:val="0"/>
        <w:adjustRightInd w:val="0"/>
        <w:rPr>
          <w:rFonts w:ascii="Calibri" w:eastAsia="Calibri" w:hAnsi="Calibri" w:cs="Calibri"/>
          <w:sz w:val="22"/>
          <w:szCs w:val="22"/>
          <w:highlight w:val="yellow"/>
        </w:rPr>
      </w:pPr>
    </w:p>
    <w:p w14:paraId="1ED83435" w14:textId="77777777" w:rsidR="005E243F" w:rsidRPr="009E7500" w:rsidRDefault="005E243F" w:rsidP="005E243F">
      <w:pPr>
        <w:rPr>
          <w:rFonts w:ascii="Calibri" w:eastAsia="Calibri" w:hAnsi="Calibri" w:cs="Calibri"/>
          <w:b/>
          <w:bCs/>
          <w:sz w:val="22"/>
          <w:szCs w:val="22"/>
        </w:rPr>
      </w:pPr>
      <w:r w:rsidRPr="009E7500">
        <w:rPr>
          <w:rFonts w:ascii="Calibri" w:eastAsia="Calibri" w:hAnsi="Calibri" w:cs="Calibri"/>
          <w:b/>
          <w:bCs/>
          <w:sz w:val="22"/>
          <w:szCs w:val="22"/>
        </w:rPr>
        <w:t>Summary of Study Findings:</w:t>
      </w:r>
    </w:p>
    <w:p w14:paraId="67579158" w14:textId="77777777" w:rsidR="005E243F" w:rsidRPr="009E7500" w:rsidRDefault="005E243F" w:rsidP="005E243F">
      <w:pPr>
        <w:rPr>
          <w:rFonts w:ascii="Calibri" w:eastAsia="Calibri" w:hAnsi="Calibri" w:cs="Calibri"/>
          <w:b/>
          <w:bCs/>
          <w:sz w:val="22"/>
          <w:szCs w:val="22"/>
        </w:rPr>
      </w:pPr>
    </w:p>
    <w:p w14:paraId="256FD0BC" w14:textId="77777777" w:rsidR="005E243F" w:rsidRPr="009E7500" w:rsidRDefault="005E243F" w:rsidP="005E243F">
      <w:pPr>
        <w:autoSpaceDE w:val="0"/>
        <w:autoSpaceDN w:val="0"/>
        <w:adjustRightInd w:val="0"/>
        <w:rPr>
          <w:rFonts w:ascii="Calibri" w:eastAsia="Calibri" w:hAnsi="Calibri" w:cs="Calibri"/>
          <w:color w:val="000000" w:themeColor="text1"/>
          <w:sz w:val="22"/>
          <w:szCs w:val="22"/>
        </w:rPr>
      </w:pPr>
      <w:r w:rsidRPr="009E7500">
        <w:rPr>
          <w:rFonts w:ascii="Calibri" w:eastAsia="Calibri" w:hAnsi="Calibri" w:cs="Calibri"/>
          <w:i/>
          <w:iCs/>
          <w:color w:val="000000" w:themeColor="text1"/>
          <w:sz w:val="22"/>
          <w:szCs w:val="22"/>
        </w:rPr>
        <w:t>Test organism and husbandry</w:t>
      </w:r>
      <w:r w:rsidRPr="009E7500">
        <w:rPr>
          <w:rFonts w:ascii="Calibri" w:eastAsia="Calibri" w:hAnsi="Calibri" w:cs="Calibri"/>
          <w:color w:val="000000" w:themeColor="text1"/>
          <w:sz w:val="22"/>
          <w:szCs w:val="22"/>
        </w:rPr>
        <w:t xml:space="preserve">:  </w:t>
      </w:r>
      <w:r w:rsidRPr="009E7500">
        <w:rPr>
          <w:rFonts w:ascii="Calibri" w:eastAsia="Calibri" w:hAnsi="Calibri" w:cs="Calibri"/>
          <w:i/>
          <w:iCs/>
          <w:color w:val="000000" w:themeColor="text1"/>
          <w:sz w:val="22"/>
          <w:szCs w:val="22"/>
        </w:rPr>
        <w:t xml:space="preserve">Folsomia candida </w:t>
      </w:r>
      <w:r w:rsidRPr="009E7500">
        <w:rPr>
          <w:rFonts w:ascii="Calibri" w:eastAsia="Calibri" w:hAnsi="Calibri" w:cs="Calibri"/>
          <w:color w:val="000000" w:themeColor="text1"/>
          <w:sz w:val="22"/>
          <w:szCs w:val="22"/>
        </w:rPr>
        <w:t>adults were taken from cultures at the Department of Ecological Science at the Vrije Universiteit in Amsterdam. In order to obtain age-synchronized animals, adults were transferred from the culture to 125 ml translucent plastic boxes with a 2 cm layer of plaster of Paris and activated charcoal (8:1), moistened with water, and left for a period of 2–3 days to lay eggs, after which they were removed. The eggs were incubated under a 12 h light/12 h dark regime at 20°C and 75% relative humidity, until they hatched. Juveniles of 10–12 days old were used for starting the test for the parental (P) generation.</w:t>
      </w:r>
    </w:p>
    <w:p w14:paraId="4DA78820" w14:textId="77777777" w:rsidR="005E243F" w:rsidRPr="009E7500" w:rsidRDefault="005E243F" w:rsidP="005E243F">
      <w:pPr>
        <w:autoSpaceDE w:val="0"/>
        <w:autoSpaceDN w:val="0"/>
        <w:adjustRightInd w:val="0"/>
        <w:rPr>
          <w:rFonts w:ascii="Calibri" w:eastAsia="Calibri" w:hAnsi="Calibri" w:cs="Calibri"/>
          <w:i/>
          <w:iCs/>
          <w:color w:val="000000" w:themeColor="text1"/>
          <w:sz w:val="22"/>
          <w:szCs w:val="22"/>
        </w:rPr>
      </w:pPr>
    </w:p>
    <w:p w14:paraId="2F1E0692" w14:textId="77777777" w:rsidR="005E243F" w:rsidRPr="009E7500" w:rsidRDefault="005E243F" w:rsidP="005E243F">
      <w:pPr>
        <w:autoSpaceDE w:val="0"/>
        <w:autoSpaceDN w:val="0"/>
        <w:adjustRightInd w:val="0"/>
        <w:rPr>
          <w:rFonts w:ascii="Calibri" w:eastAsia="Calibri" w:hAnsi="Calibri" w:cs="Calibri"/>
          <w:color w:val="000000" w:themeColor="text1"/>
          <w:sz w:val="22"/>
          <w:szCs w:val="22"/>
        </w:rPr>
      </w:pPr>
      <w:r w:rsidRPr="009E7500">
        <w:rPr>
          <w:rFonts w:ascii="Calibri" w:eastAsia="Calibri" w:hAnsi="Calibri" w:cs="Calibri"/>
          <w:i/>
          <w:iCs/>
          <w:color w:val="000000" w:themeColor="text1"/>
          <w:sz w:val="22"/>
          <w:szCs w:val="22"/>
        </w:rPr>
        <w:t>Test soil and treatments</w:t>
      </w:r>
      <w:r w:rsidRPr="009E7500">
        <w:rPr>
          <w:rFonts w:ascii="Calibri" w:eastAsia="Calibri" w:hAnsi="Calibri" w:cs="Calibri"/>
          <w:color w:val="000000" w:themeColor="text1"/>
          <w:sz w:val="22"/>
          <w:szCs w:val="22"/>
        </w:rPr>
        <w:t>: All tests were performed using natural standard LUFA 2.2 soil (LUFA Speyer, Germany), having approximately 1.6% organic carbon, water holding capacity of 45%, and soil pH, which was (0.01M CaCl</w:t>
      </w:r>
      <w:r w:rsidRPr="009E7500">
        <w:rPr>
          <w:rFonts w:ascii="Calibri" w:eastAsia="Calibri" w:hAnsi="Calibri" w:cs="Calibri"/>
          <w:color w:val="000000" w:themeColor="text1"/>
          <w:sz w:val="22"/>
          <w:szCs w:val="22"/>
          <w:vertAlign w:val="subscript"/>
        </w:rPr>
        <w:t>2</w:t>
      </w:r>
      <w:r w:rsidRPr="009E7500">
        <w:rPr>
          <w:rFonts w:ascii="Calibri" w:eastAsia="Calibri" w:hAnsi="Calibri" w:cs="Calibri"/>
          <w:color w:val="000000" w:themeColor="text1"/>
          <w:sz w:val="22"/>
          <w:szCs w:val="22"/>
        </w:rPr>
        <w:t>) measured in a preliminary test, ranged from 5.03 and 5.87.</w:t>
      </w:r>
    </w:p>
    <w:p w14:paraId="2DEEEBCD" w14:textId="77777777" w:rsidR="005E243F" w:rsidRPr="009E7500" w:rsidRDefault="005E243F" w:rsidP="005E243F">
      <w:pPr>
        <w:autoSpaceDE w:val="0"/>
        <w:autoSpaceDN w:val="0"/>
        <w:adjustRightInd w:val="0"/>
        <w:rPr>
          <w:rFonts w:ascii="Calibri" w:eastAsia="Calibri" w:hAnsi="Calibri" w:cs="Calibri"/>
          <w:color w:val="000000" w:themeColor="text1"/>
          <w:sz w:val="22"/>
          <w:szCs w:val="22"/>
        </w:rPr>
      </w:pPr>
    </w:p>
    <w:p w14:paraId="41D8EC5E" w14:textId="77777777" w:rsidR="005E243F" w:rsidRPr="009E7500" w:rsidRDefault="005E243F" w:rsidP="005E243F">
      <w:pPr>
        <w:autoSpaceDE w:val="0"/>
        <w:autoSpaceDN w:val="0"/>
        <w:adjustRightInd w:val="0"/>
        <w:rPr>
          <w:rFonts w:ascii="Calibri" w:eastAsia="Calibri" w:hAnsi="Calibri" w:cs="Calibri"/>
          <w:color w:val="000000" w:themeColor="text1"/>
          <w:sz w:val="22"/>
          <w:szCs w:val="22"/>
        </w:rPr>
      </w:pPr>
      <w:r w:rsidRPr="009E7500">
        <w:rPr>
          <w:rFonts w:ascii="Calibri" w:eastAsia="Calibri" w:hAnsi="Calibri" w:cs="Calibri"/>
          <w:color w:val="000000" w:themeColor="text1"/>
          <w:sz w:val="22"/>
          <w:szCs w:val="22"/>
        </w:rPr>
        <w:t xml:space="preserve">In this study, both the technical grade active ingredient (TGAI) thiamethoxam and the formulation Actara® were tested. However, only the results of the TGAI will be discussed in this review. Stock solutions of thiamethoxam were prepared in milli-Q water in order to spike the chemicals in the test soil, and at the same time bring its moisture content to 50% of the water holding capacity. The nominal treatment concentrations are listed as follows: Control, 0.03, 0.11, 0.33, 1.1, 3.3 and 10 mg a.i./kg-soil was used. For measured concentrations, soil samples with thiamethoxam were taken on the first day (t = 0) for each generation and on the last day of the test (t = 28) only for the parental generation. The samples were analyzed for thiamethoxam by the commercial certified analytical laboratory Groen Agro Control in Delfgauw, The Netherlands, using liquid chromatography with tandem mass spectrometry (LCMSMS). The minimum detection limit was 0.01 mg/kg dry soil. Measured concentrations of thiamethoxam spiked in the soil on the first day of the experiment (t = 0) were within 75–100% of the nominal ones. Concentrations were not measured at every test level; therefore, the nominal concentrations were used for analyses. </w:t>
      </w:r>
    </w:p>
    <w:p w14:paraId="39F0A445" w14:textId="77777777" w:rsidR="005E243F" w:rsidRPr="009E7500" w:rsidRDefault="005E243F" w:rsidP="005E243F">
      <w:pPr>
        <w:autoSpaceDE w:val="0"/>
        <w:autoSpaceDN w:val="0"/>
        <w:adjustRightInd w:val="0"/>
        <w:rPr>
          <w:rFonts w:ascii="Calibri" w:eastAsia="Calibri" w:hAnsi="Calibri" w:cs="Calibri"/>
          <w:color w:val="000000" w:themeColor="text1"/>
          <w:sz w:val="22"/>
          <w:szCs w:val="22"/>
        </w:rPr>
      </w:pPr>
    </w:p>
    <w:p w14:paraId="5FDAC7E7" w14:textId="77777777" w:rsidR="005E243F" w:rsidRPr="009E7500" w:rsidRDefault="005E243F" w:rsidP="005E243F">
      <w:pPr>
        <w:autoSpaceDE w:val="0"/>
        <w:autoSpaceDN w:val="0"/>
        <w:adjustRightInd w:val="0"/>
        <w:rPr>
          <w:rFonts w:ascii="Calibri" w:eastAsia="Calibri" w:hAnsi="Calibri" w:cs="Calibri"/>
          <w:color w:val="000000" w:themeColor="text1"/>
          <w:sz w:val="22"/>
          <w:szCs w:val="22"/>
        </w:rPr>
      </w:pPr>
      <w:r w:rsidRPr="009E7500">
        <w:rPr>
          <w:rFonts w:ascii="Calibri" w:eastAsia="Calibri" w:hAnsi="Calibri" w:cs="Calibri"/>
          <w:i/>
          <w:iCs/>
          <w:color w:val="000000" w:themeColor="text1"/>
          <w:sz w:val="22"/>
          <w:szCs w:val="22"/>
        </w:rPr>
        <w:lastRenderedPageBreak/>
        <w:t>Experimental set-up</w:t>
      </w:r>
      <w:r w:rsidRPr="009E7500">
        <w:rPr>
          <w:rFonts w:ascii="Calibri" w:eastAsia="Calibri" w:hAnsi="Calibri" w:cs="Calibri"/>
          <w:color w:val="000000" w:themeColor="text1"/>
          <w:sz w:val="22"/>
          <w:szCs w:val="22"/>
        </w:rPr>
        <w:t xml:space="preserve">: Tests were performed in 100 ml glass jars, containing 30 g moist soil, using five replicate test jars with animals, and two replicates containing approximately 15 g of soil each, without animals (soil analysis). All the test jars were weighed at the start of the test, so the water loss could be checked and replenished, if needed, on a weekly basis. Three generations of </w:t>
      </w:r>
      <w:r w:rsidRPr="009E7500">
        <w:rPr>
          <w:rFonts w:ascii="Calibri" w:eastAsia="Calibri" w:hAnsi="Calibri" w:cs="Calibri"/>
          <w:i/>
          <w:iCs/>
          <w:color w:val="000000" w:themeColor="text1"/>
          <w:sz w:val="22"/>
          <w:szCs w:val="22"/>
        </w:rPr>
        <w:t>F. candida</w:t>
      </w:r>
      <w:r w:rsidRPr="009E7500">
        <w:rPr>
          <w:rFonts w:ascii="Calibri" w:eastAsia="Calibri" w:hAnsi="Calibri" w:cs="Calibri"/>
          <w:color w:val="000000" w:themeColor="text1"/>
          <w:sz w:val="22"/>
          <w:szCs w:val="22"/>
        </w:rPr>
        <w:t xml:space="preserve">, P, F1 and F2, were assessed for the toxicity of thiamethoxam. However, only the P generation for the TGAI thiamethoxam were reviewed. Ten age-synchronized animals (10–12 days old) were added to the replicate test jars in generation P. The test was finished after 28 days. </w:t>
      </w:r>
    </w:p>
    <w:p w14:paraId="6733C4C7" w14:textId="77777777" w:rsidR="005E243F" w:rsidRPr="009E7500" w:rsidRDefault="005E243F" w:rsidP="005E243F">
      <w:pPr>
        <w:autoSpaceDE w:val="0"/>
        <w:autoSpaceDN w:val="0"/>
        <w:adjustRightInd w:val="0"/>
        <w:spacing w:after="40"/>
        <w:rPr>
          <w:rFonts w:ascii="Calibri" w:eastAsia="Calibri" w:hAnsi="Calibri" w:cs="Calibri"/>
          <w:color w:val="000000" w:themeColor="text1"/>
          <w:sz w:val="22"/>
          <w:szCs w:val="22"/>
          <w:highlight w:val="yellow"/>
        </w:rPr>
      </w:pPr>
    </w:p>
    <w:p w14:paraId="4810FAA8" w14:textId="77777777" w:rsidR="005E243F" w:rsidRPr="009E7500" w:rsidRDefault="005E243F" w:rsidP="005E243F">
      <w:pPr>
        <w:rPr>
          <w:rFonts w:ascii="Calibri" w:eastAsia="Calibri" w:hAnsi="Calibri" w:cs="Calibri"/>
          <w:sz w:val="22"/>
          <w:szCs w:val="22"/>
        </w:rPr>
      </w:pPr>
      <w:r w:rsidRPr="009E7500">
        <w:rPr>
          <w:rFonts w:ascii="Calibri" w:eastAsia="Calibri" w:hAnsi="Calibri" w:cs="Calibri"/>
          <w:i/>
          <w:iCs/>
          <w:sz w:val="22"/>
          <w:szCs w:val="22"/>
        </w:rPr>
        <w:t>Results:</w:t>
      </w:r>
      <w:r w:rsidRPr="009E7500">
        <w:rPr>
          <w:rFonts w:ascii="Calibri" w:eastAsia="Calibri" w:hAnsi="Calibri" w:cs="Calibri"/>
          <w:b/>
          <w:bCs/>
          <w:sz w:val="22"/>
          <w:szCs w:val="22"/>
        </w:rPr>
        <w:t xml:space="preserve"> </w:t>
      </w:r>
      <w:r w:rsidRPr="009E7500">
        <w:rPr>
          <w:rFonts w:ascii="Calibri" w:eastAsia="Calibri" w:hAnsi="Calibri" w:cs="Calibri"/>
          <w:sz w:val="22"/>
          <w:szCs w:val="22"/>
        </w:rPr>
        <w:t>Steep dose-response curves were found for adult survival of the P generation (</w:t>
      </w:r>
      <w:r w:rsidRPr="009E7500">
        <w:rPr>
          <w:rFonts w:ascii="Calibri" w:eastAsia="Calibri" w:hAnsi="Calibri" w:cs="Calibri"/>
          <w:b/>
          <w:bCs/>
          <w:sz w:val="22"/>
          <w:szCs w:val="22"/>
        </w:rPr>
        <w:t>Figure 1</w:t>
      </w:r>
      <w:r w:rsidRPr="009E7500">
        <w:rPr>
          <w:rFonts w:ascii="Calibri" w:eastAsia="Calibri" w:hAnsi="Calibri" w:cs="Calibri"/>
          <w:sz w:val="22"/>
          <w:szCs w:val="22"/>
        </w:rPr>
        <w:t>), with an LC</w:t>
      </w:r>
      <w:r w:rsidRPr="009E7500">
        <w:rPr>
          <w:rFonts w:ascii="Calibri" w:eastAsia="Calibri" w:hAnsi="Calibri" w:cs="Calibri"/>
          <w:sz w:val="22"/>
          <w:szCs w:val="22"/>
          <w:vertAlign w:val="subscript"/>
        </w:rPr>
        <w:t>50</w:t>
      </w:r>
      <w:r w:rsidRPr="009E7500">
        <w:rPr>
          <w:rFonts w:ascii="Calibri" w:eastAsia="Calibri" w:hAnsi="Calibri" w:cs="Calibri"/>
          <w:sz w:val="22"/>
          <w:szCs w:val="22"/>
        </w:rPr>
        <w:t xml:space="preserve"> = 0.32 mg a.i./kg-dry soil, for thiamethoxam. Additionally, there were effects on reproduction, with an EC</w:t>
      </w:r>
      <w:r w:rsidRPr="009E7500">
        <w:rPr>
          <w:rFonts w:ascii="Calibri" w:eastAsia="Calibri" w:hAnsi="Calibri" w:cs="Calibri"/>
          <w:sz w:val="22"/>
          <w:szCs w:val="22"/>
          <w:vertAlign w:val="subscript"/>
        </w:rPr>
        <w:t>50</w:t>
      </w:r>
      <w:r w:rsidRPr="009E7500">
        <w:rPr>
          <w:rFonts w:ascii="Calibri" w:eastAsia="Calibri" w:hAnsi="Calibri" w:cs="Calibri"/>
          <w:sz w:val="22"/>
          <w:szCs w:val="22"/>
        </w:rPr>
        <w:t xml:space="preserve"> = 0.23 mg a.i./kg-dry soil. The EFED reviewer statistically analyzed the reproduction of the P generation (</w:t>
      </w:r>
      <w:proofErr w:type="gramStart"/>
      <w:r w:rsidRPr="009E7500">
        <w:rPr>
          <w:rFonts w:ascii="Calibri" w:eastAsia="Calibri" w:hAnsi="Calibri" w:cs="Calibri"/>
          <w:sz w:val="22"/>
          <w:szCs w:val="22"/>
        </w:rPr>
        <w:t>i.e.</w:t>
      </w:r>
      <w:proofErr w:type="gramEnd"/>
      <w:r w:rsidRPr="009E7500">
        <w:rPr>
          <w:rFonts w:ascii="Calibri" w:eastAsia="Calibri" w:hAnsi="Calibri" w:cs="Calibri"/>
          <w:sz w:val="22"/>
          <w:szCs w:val="22"/>
        </w:rPr>
        <w:t xml:space="preserve"> the number of juveniles per jar) using CETIS (v. 1.9.6.12). The three highest concentrations were removed from the reproduction analysis as survival directly impacted the number of juveniles per jar. The 28-day No Observed Adverse Effect Concentration (NOAEC) and Lowest Observed Adverse Effect Concentration (LOAEC) values were 0.03 and 0.11 mg a.i./kg-soil, respectively, based on a 19% reduction in the number of juveniles per jar. </w:t>
      </w:r>
    </w:p>
    <w:p w14:paraId="4E6CDC3E" w14:textId="77777777" w:rsidR="005E243F" w:rsidRPr="009E7500" w:rsidRDefault="005E243F" w:rsidP="005E243F">
      <w:pPr>
        <w:autoSpaceDE w:val="0"/>
        <w:autoSpaceDN w:val="0"/>
        <w:adjustRightInd w:val="0"/>
        <w:rPr>
          <w:rFonts w:ascii="Calibri" w:eastAsia="Calibri" w:hAnsi="Calibri" w:cs="Calibri"/>
          <w:color w:val="000000"/>
          <w:sz w:val="22"/>
          <w:szCs w:val="22"/>
        </w:rPr>
      </w:pPr>
    </w:p>
    <w:p w14:paraId="414A0EDD" w14:textId="77777777" w:rsidR="005E243F" w:rsidRPr="009E7500" w:rsidRDefault="005E243F" w:rsidP="005E243F">
      <w:pPr>
        <w:autoSpaceDE w:val="0"/>
        <w:autoSpaceDN w:val="0"/>
        <w:adjustRightInd w:val="0"/>
        <w:rPr>
          <w:rFonts w:ascii="Calibri" w:eastAsia="Calibri" w:hAnsi="Calibri" w:cs="Calibri"/>
          <w:color w:val="000000"/>
          <w:sz w:val="22"/>
          <w:szCs w:val="22"/>
        </w:rPr>
      </w:pPr>
      <w:r w:rsidRPr="009E7500">
        <w:rPr>
          <w:rFonts w:ascii="Calibri" w:eastAsia="Calibri" w:hAnsi="Calibri" w:cs="Calibri"/>
          <w:noProof/>
          <w:color w:val="000000"/>
          <w:sz w:val="22"/>
          <w:szCs w:val="22"/>
        </w:rPr>
        <w:drawing>
          <wp:inline distT="0" distB="0" distL="0" distR="0" wp14:anchorId="1FEEB8C1" wp14:editId="2432938A">
            <wp:extent cx="3165475" cy="43326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65475" cy="4332605"/>
                    </a:xfrm>
                    <a:prstGeom prst="rect">
                      <a:avLst/>
                    </a:prstGeom>
                    <a:noFill/>
                    <a:ln>
                      <a:noFill/>
                    </a:ln>
                  </pic:spPr>
                </pic:pic>
              </a:graphicData>
            </a:graphic>
          </wp:inline>
        </w:drawing>
      </w:r>
    </w:p>
    <w:p w14:paraId="5129140B" w14:textId="77777777" w:rsidR="005E243F" w:rsidRPr="009E7500" w:rsidRDefault="005E243F" w:rsidP="005E243F">
      <w:pPr>
        <w:autoSpaceDE w:val="0"/>
        <w:autoSpaceDN w:val="0"/>
        <w:adjustRightInd w:val="0"/>
        <w:rPr>
          <w:rFonts w:ascii="Calibri" w:eastAsia="Calibri" w:hAnsi="Calibri" w:cs="Calibri"/>
          <w:color w:val="000000"/>
          <w:sz w:val="22"/>
          <w:szCs w:val="22"/>
        </w:rPr>
      </w:pPr>
      <w:r w:rsidRPr="009E7500">
        <w:rPr>
          <w:rFonts w:ascii="Calibri" w:eastAsia="Calibri" w:hAnsi="Calibri" w:cs="Calibri"/>
          <w:b/>
          <w:bCs/>
          <w:color w:val="000000"/>
          <w:sz w:val="22"/>
          <w:szCs w:val="22"/>
        </w:rPr>
        <w:t>Figure 1.</w:t>
      </w:r>
      <w:r w:rsidRPr="009E7500">
        <w:rPr>
          <w:rFonts w:ascii="Calibri" w:eastAsia="Calibri" w:hAnsi="Calibri" w:cs="Calibri"/>
          <w:color w:val="000000"/>
          <w:sz w:val="22"/>
          <w:szCs w:val="22"/>
        </w:rPr>
        <w:t xml:space="preserve"> Dose-response relationships for the effect of thiamethoxam, pure and in the formulation Actara®, on the parental (P) generation of </w:t>
      </w:r>
      <w:r w:rsidRPr="009E7500">
        <w:rPr>
          <w:rFonts w:ascii="Calibri" w:eastAsia="Calibri" w:hAnsi="Calibri" w:cs="Calibri"/>
          <w:i/>
          <w:iCs/>
          <w:color w:val="000000"/>
          <w:sz w:val="22"/>
          <w:szCs w:val="22"/>
        </w:rPr>
        <w:t>Folsomia candida</w:t>
      </w:r>
      <w:r w:rsidRPr="009E7500">
        <w:rPr>
          <w:rFonts w:ascii="Calibri" w:eastAsia="Calibri" w:hAnsi="Calibri" w:cs="Calibri"/>
          <w:color w:val="000000"/>
          <w:sz w:val="22"/>
          <w:szCs w:val="22"/>
        </w:rPr>
        <w:t xml:space="preserve"> after 28 days exposure in LUFA 2.2 soil. Only the TGAI effects were analyzed and discussed in this review. A: Effects on survival (LC</w:t>
      </w:r>
      <w:r w:rsidRPr="009E7500">
        <w:rPr>
          <w:rFonts w:ascii="Calibri" w:eastAsia="Calibri" w:hAnsi="Calibri" w:cs="Calibri"/>
          <w:color w:val="000000"/>
          <w:sz w:val="22"/>
          <w:szCs w:val="22"/>
          <w:vertAlign w:val="subscript"/>
        </w:rPr>
        <w:t>50</w:t>
      </w:r>
      <w:r w:rsidRPr="009E7500">
        <w:rPr>
          <w:rFonts w:ascii="Calibri" w:eastAsia="Calibri" w:hAnsi="Calibri" w:cs="Calibri"/>
          <w:color w:val="000000"/>
          <w:sz w:val="22"/>
          <w:szCs w:val="22"/>
        </w:rPr>
        <w:t xml:space="preserve"> = 0.32 mg a.i./kg dry soil). B: Effects on reproduction (EC</w:t>
      </w:r>
      <w:r w:rsidRPr="009E7500">
        <w:rPr>
          <w:rFonts w:ascii="Calibri" w:eastAsia="Calibri" w:hAnsi="Calibri" w:cs="Calibri"/>
          <w:color w:val="000000"/>
          <w:sz w:val="22"/>
          <w:szCs w:val="22"/>
          <w:vertAlign w:val="subscript"/>
        </w:rPr>
        <w:t>50</w:t>
      </w:r>
      <w:r w:rsidRPr="009E7500">
        <w:rPr>
          <w:rFonts w:ascii="Calibri" w:eastAsia="Calibri" w:hAnsi="Calibri" w:cs="Calibri"/>
          <w:color w:val="000000"/>
          <w:sz w:val="22"/>
          <w:szCs w:val="22"/>
        </w:rPr>
        <w:t xml:space="preserve"> = 0.23 mg a.i./kg dry soil). Concentrations are nominal values </w:t>
      </w:r>
      <w:r w:rsidRPr="009E7500">
        <w:rPr>
          <w:rFonts w:ascii="Calibri" w:eastAsia="Calibri" w:hAnsi="Calibri" w:cs="Calibri"/>
          <w:color w:val="000000"/>
          <w:sz w:val="22"/>
          <w:szCs w:val="22"/>
        </w:rPr>
        <w:lastRenderedPageBreak/>
        <w:t xml:space="preserve">at the start of the test. Points are measured values and lines show the fit of a dose-response model to the data. Dashed lines are for Thiamethoxam, solid lines for Actara®. </w:t>
      </w:r>
    </w:p>
    <w:p w14:paraId="2FF2C915" w14:textId="77777777" w:rsidR="005E243F" w:rsidRPr="009E7500" w:rsidRDefault="005E243F" w:rsidP="005E243F">
      <w:pPr>
        <w:autoSpaceDE w:val="0"/>
        <w:autoSpaceDN w:val="0"/>
        <w:adjustRightInd w:val="0"/>
        <w:rPr>
          <w:rFonts w:ascii="Calibri" w:eastAsia="Calibri" w:hAnsi="Calibri" w:cs="Calibri"/>
          <w:color w:val="000000"/>
          <w:sz w:val="22"/>
          <w:szCs w:val="22"/>
        </w:rPr>
      </w:pPr>
    </w:p>
    <w:p w14:paraId="1018F15D" w14:textId="77777777" w:rsidR="005E243F" w:rsidRPr="009E7500" w:rsidRDefault="005E243F" w:rsidP="005E243F">
      <w:pPr>
        <w:autoSpaceDE w:val="0"/>
        <w:autoSpaceDN w:val="0"/>
        <w:adjustRightInd w:val="0"/>
        <w:rPr>
          <w:rFonts w:ascii="Calibri" w:eastAsia="Calibri" w:hAnsi="Calibri" w:cs="Calibri"/>
          <w:sz w:val="22"/>
          <w:szCs w:val="22"/>
        </w:rPr>
      </w:pPr>
      <w:r w:rsidRPr="009E7500">
        <w:rPr>
          <w:rFonts w:ascii="Calibri" w:eastAsia="Calibri" w:hAnsi="Calibri" w:cs="Calibri"/>
          <w:b/>
          <w:bCs/>
          <w:sz w:val="22"/>
          <w:szCs w:val="22"/>
        </w:rPr>
        <w:t>Description of Use in Document (QUAL, QUAN, INV):</w:t>
      </w:r>
      <w:r w:rsidRPr="009E7500">
        <w:rPr>
          <w:rFonts w:ascii="Calibri" w:eastAsia="Calibri" w:hAnsi="Calibri" w:cs="Calibri"/>
          <w:sz w:val="22"/>
          <w:szCs w:val="22"/>
        </w:rPr>
        <w:t xml:space="preserve"> Quantitative. The 28-day NOAEC and LOAEC values of 0.03 and 0.11 mg a.i./kg-soil, based on a 19% reduction in the number of juveniles per jar from the P generation, may be used for risk quotient calculation in the draft thiamethoxam Biological Evaluation for the soil based sublethal endpoint. </w:t>
      </w:r>
    </w:p>
    <w:p w14:paraId="27F0423F" w14:textId="77777777" w:rsidR="005E243F" w:rsidRPr="009E7500" w:rsidRDefault="005E243F" w:rsidP="005E243F">
      <w:pPr>
        <w:autoSpaceDE w:val="0"/>
        <w:autoSpaceDN w:val="0"/>
        <w:adjustRightInd w:val="0"/>
        <w:rPr>
          <w:rFonts w:ascii="Calibri" w:eastAsia="Calibri" w:hAnsi="Calibri" w:cs="Calibri"/>
          <w:sz w:val="22"/>
          <w:szCs w:val="22"/>
        </w:rPr>
      </w:pPr>
    </w:p>
    <w:p w14:paraId="472A2CF9" w14:textId="77777777" w:rsidR="005E243F" w:rsidRPr="009E7500" w:rsidRDefault="005E243F" w:rsidP="005E243F">
      <w:pPr>
        <w:autoSpaceDE w:val="0"/>
        <w:autoSpaceDN w:val="0"/>
        <w:adjustRightInd w:val="0"/>
        <w:rPr>
          <w:rFonts w:ascii="Calibri" w:eastAsia="Calibri" w:hAnsi="Calibri" w:cs="Calibri"/>
          <w:sz w:val="22"/>
          <w:szCs w:val="22"/>
        </w:rPr>
      </w:pPr>
      <w:r w:rsidRPr="009E7500">
        <w:rPr>
          <w:rFonts w:ascii="Calibri" w:eastAsia="Calibri" w:hAnsi="Calibri" w:cs="Calibri"/>
          <w:b/>
          <w:bCs/>
          <w:sz w:val="22"/>
          <w:szCs w:val="22"/>
        </w:rPr>
        <w:t xml:space="preserve">Rationale for Use: </w:t>
      </w:r>
      <w:r w:rsidRPr="009E7500">
        <w:rPr>
          <w:rFonts w:ascii="Calibri" w:eastAsia="Calibri" w:hAnsi="Calibri" w:cs="Calibri"/>
          <w:sz w:val="22"/>
          <w:szCs w:val="22"/>
        </w:rPr>
        <w:t>Use of standard OECD</w:t>
      </w:r>
      <w:r w:rsidRPr="009E7500">
        <w:rPr>
          <w:rFonts w:ascii="Calibri" w:eastAsia="Calibri" w:hAnsi="Calibri" w:cs="Calibri"/>
          <w:sz w:val="22"/>
          <w:szCs w:val="22"/>
          <w:vertAlign w:val="superscript"/>
        </w:rPr>
        <w:footnoteReference w:id="1"/>
      </w:r>
      <w:r w:rsidRPr="009E7500">
        <w:rPr>
          <w:rFonts w:ascii="Calibri" w:eastAsia="Calibri" w:hAnsi="Calibri" w:cs="Calibri"/>
          <w:sz w:val="22"/>
          <w:szCs w:val="22"/>
        </w:rPr>
        <w:t xml:space="preserve"> test methods, control performance reported, validity criteria were met for the parental generation, and adequate replication and test treatments. </w:t>
      </w:r>
    </w:p>
    <w:p w14:paraId="380C2E3D" w14:textId="77777777" w:rsidR="005E243F" w:rsidRPr="009E7500" w:rsidRDefault="005E243F" w:rsidP="005E243F">
      <w:pPr>
        <w:autoSpaceDE w:val="0"/>
        <w:autoSpaceDN w:val="0"/>
        <w:adjustRightInd w:val="0"/>
        <w:ind w:left="2160" w:hanging="2160"/>
        <w:rPr>
          <w:rFonts w:ascii="Calibri" w:eastAsia="Calibri" w:hAnsi="Calibri" w:cs="Calibri"/>
          <w:sz w:val="22"/>
          <w:szCs w:val="22"/>
        </w:rPr>
      </w:pPr>
    </w:p>
    <w:p w14:paraId="4656B593" w14:textId="77777777" w:rsidR="005E243F" w:rsidRPr="009E7500" w:rsidRDefault="005E243F" w:rsidP="005E243F">
      <w:pPr>
        <w:spacing w:after="160" w:line="256" w:lineRule="auto"/>
        <w:rPr>
          <w:rFonts w:ascii="Calibri" w:eastAsia="Calibri" w:hAnsi="Calibri" w:cs="Calibri"/>
          <w:sz w:val="22"/>
          <w:szCs w:val="22"/>
          <w:highlight w:val="yellow"/>
        </w:rPr>
      </w:pPr>
      <w:r w:rsidRPr="009E7500">
        <w:rPr>
          <w:rFonts w:ascii="Calibri" w:eastAsia="Calibri" w:hAnsi="Calibri" w:cs="Calibri"/>
          <w:b/>
          <w:bCs/>
          <w:sz w:val="22"/>
          <w:szCs w:val="22"/>
        </w:rPr>
        <w:t>Limitations of Study:</w:t>
      </w:r>
      <w:r w:rsidRPr="009E7500">
        <w:rPr>
          <w:rFonts w:ascii="Calibri" w:eastAsia="Calibri" w:hAnsi="Calibri" w:cs="Calibri"/>
          <w:sz w:val="22"/>
          <w:szCs w:val="22"/>
        </w:rPr>
        <w:t xml:space="preserve"> Tests with generations F1 and F2 did not meet the validity criteria for control survival. The pH of the study soil falls slightly out of range of the recommended 6.0 ± 0.5. </w:t>
      </w:r>
    </w:p>
    <w:p w14:paraId="078092F6" w14:textId="77777777" w:rsidR="005E243F" w:rsidRPr="009E7500" w:rsidRDefault="005E243F" w:rsidP="005E243F">
      <w:pPr>
        <w:rPr>
          <w:rFonts w:ascii="Calibri" w:eastAsia="Calibri" w:hAnsi="Calibri" w:cs="Calibri"/>
          <w:color w:val="000000"/>
          <w:sz w:val="22"/>
          <w:szCs w:val="22"/>
        </w:rPr>
      </w:pPr>
    </w:p>
    <w:p w14:paraId="6A929093" w14:textId="77777777" w:rsidR="005E243F" w:rsidRPr="009E7500" w:rsidRDefault="005E243F" w:rsidP="005E243F">
      <w:pPr>
        <w:rPr>
          <w:rFonts w:ascii="Calibri" w:eastAsia="Calibri" w:hAnsi="Calibri" w:cs="Calibri"/>
          <w:b/>
          <w:bCs/>
          <w:sz w:val="22"/>
          <w:szCs w:val="22"/>
        </w:rPr>
      </w:pPr>
      <w:r w:rsidRPr="009E7500">
        <w:rPr>
          <w:rFonts w:ascii="Calibri" w:eastAsia="Calibri" w:hAnsi="Calibri" w:cs="Calibri"/>
          <w:b/>
          <w:bCs/>
          <w:sz w:val="22"/>
          <w:szCs w:val="22"/>
        </w:rPr>
        <w:t>Primary Reviewer:</w:t>
      </w:r>
      <w:r w:rsidRPr="009E7500">
        <w:rPr>
          <w:rFonts w:ascii="Calibri" w:eastAsia="Calibri" w:hAnsi="Calibri" w:cs="Calibri"/>
          <w:sz w:val="22"/>
          <w:szCs w:val="22"/>
        </w:rPr>
        <w:tab/>
        <w:t>Vanessa Wuerthner, Biologist</w:t>
      </w:r>
      <w:r w:rsidRPr="009E7500">
        <w:rPr>
          <w:rFonts w:ascii="Calibri" w:eastAsia="Calibri" w:hAnsi="Calibri" w:cs="Calibri"/>
          <w:sz w:val="22"/>
          <w:szCs w:val="22"/>
        </w:rPr>
        <w:tab/>
      </w:r>
      <w:r w:rsidRPr="009E7500">
        <w:rPr>
          <w:rFonts w:ascii="Calibri" w:eastAsia="Calibri" w:hAnsi="Calibri" w:cs="Calibri"/>
          <w:sz w:val="22"/>
          <w:szCs w:val="22"/>
        </w:rPr>
        <w:tab/>
      </w:r>
      <w:r w:rsidRPr="009E7500">
        <w:rPr>
          <w:rFonts w:ascii="Calibri" w:eastAsia="Calibri" w:hAnsi="Calibri" w:cs="Calibri"/>
          <w:sz w:val="22"/>
          <w:szCs w:val="22"/>
        </w:rPr>
        <w:tab/>
        <w:t>Signature:</w:t>
      </w:r>
    </w:p>
    <w:p w14:paraId="13C153DC" w14:textId="77777777" w:rsidR="005E243F" w:rsidRPr="009E7500" w:rsidRDefault="005E243F" w:rsidP="005E243F">
      <w:pPr>
        <w:rPr>
          <w:rFonts w:ascii="Calibri" w:eastAsia="Calibri" w:hAnsi="Calibri" w:cs="Calibri"/>
          <w:sz w:val="22"/>
          <w:szCs w:val="22"/>
        </w:rPr>
      </w:pPr>
      <w:r w:rsidRPr="009E7500">
        <w:rPr>
          <w:rFonts w:ascii="Calibri" w:eastAsia="Calibri" w:hAnsi="Calibri" w:cs="Calibri"/>
          <w:sz w:val="22"/>
          <w:szCs w:val="22"/>
        </w:rPr>
        <w:tab/>
      </w:r>
      <w:r w:rsidRPr="009E7500">
        <w:rPr>
          <w:rFonts w:ascii="Calibri" w:eastAsia="Calibri" w:hAnsi="Calibri" w:cs="Calibri"/>
          <w:sz w:val="22"/>
          <w:szCs w:val="22"/>
        </w:rPr>
        <w:tab/>
      </w:r>
      <w:r w:rsidRPr="009E7500">
        <w:rPr>
          <w:rFonts w:ascii="Calibri" w:eastAsia="Calibri" w:hAnsi="Calibri" w:cs="Calibri"/>
          <w:sz w:val="22"/>
          <w:szCs w:val="22"/>
        </w:rPr>
        <w:tab/>
        <w:t>OPP/EFED/ERB1</w:t>
      </w:r>
      <w:r w:rsidRPr="009E7500">
        <w:rPr>
          <w:rFonts w:ascii="Calibri" w:eastAsia="Calibri" w:hAnsi="Calibri" w:cs="Calibri"/>
          <w:sz w:val="22"/>
          <w:szCs w:val="22"/>
        </w:rPr>
        <w:tab/>
      </w:r>
      <w:r w:rsidRPr="009E7500">
        <w:rPr>
          <w:rFonts w:ascii="Calibri" w:eastAsia="Calibri" w:hAnsi="Calibri" w:cs="Calibri"/>
          <w:sz w:val="22"/>
          <w:szCs w:val="22"/>
        </w:rPr>
        <w:tab/>
      </w:r>
      <w:r w:rsidRPr="009E7500">
        <w:rPr>
          <w:rFonts w:ascii="Calibri" w:eastAsia="Calibri" w:hAnsi="Calibri" w:cs="Calibri"/>
          <w:sz w:val="22"/>
          <w:szCs w:val="22"/>
        </w:rPr>
        <w:tab/>
      </w:r>
      <w:r w:rsidRPr="009E7500">
        <w:rPr>
          <w:rFonts w:ascii="Calibri" w:eastAsia="Calibri" w:hAnsi="Calibri" w:cs="Calibri"/>
          <w:sz w:val="22"/>
          <w:szCs w:val="22"/>
        </w:rPr>
        <w:tab/>
        <w:t>Date:</w:t>
      </w:r>
    </w:p>
    <w:p w14:paraId="7ABAED72" w14:textId="77777777" w:rsidR="005E243F" w:rsidRPr="009E7500" w:rsidRDefault="005E243F" w:rsidP="005E243F">
      <w:pPr>
        <w:rPr>
          <w:rFonts w:ascii="Calibri" w:eastAsia="Calibri" w:hAnsi="Calibri" w:cs="Calibri"/>
          <w:sz w:val="22"/>
          <w:szCs w:val="22"/>
        </w:rPr>
      </w:pPr>
      <w:r w:rsidRPr="009E7500">
        <w:rPr>
          <w:rFonts w:ascii="Calibri" w:eastAsia="Calibri" w:hAnsi="Calibri" w:cs="Calibri"/>
          <w:sz w:val="22"/>
          <w:szCs w:val="22"/>
        </w:rPr>
        <w:tab/>
      </w:r>
      <w:r w:rsidRPr="009E7500">
        <w:rPr>
          <w:rFonts w:ascii="Calibri" w:eastAsia="Calibri" w:hAnsi="Calibri" w:cs="Calibri"/>
          <w:sz w:val="22"/>
          <w:szCs w:val="22"/>
        </w:rPr>
        <w:tab/>
      </w:r>
      <w:r w:rsidRPr="009E7500">
        <w:rPr>
          <w:rFonts w:ascii="Calibri" w:eastAsia="Calibri" w:hAnsi="Calibri" w:cs="Calibri"/>
          <w:sz w:val="22"/>
          <w:szCs w:val="22"/>
        </w:rPr>
        <w:tab/>
      </w:r>
      <w:r w:rsidRPr="009E7500">
        <w:rPr>
          <w:rFonts w:ascii="Calibri" w:eastAsia="Calibri" w:hAnsi="Calibri" w:cs="Calibri"/>
          <w:sz w:val="22"/>
          <w:szCs w:val="22"/>
        </w:rPr>
        <w:tab/>
      </w:r>
      <w:r w:rsidRPr="009E7500">
        <w:rPr>
          <w:rFonts w:ascii="Calibri" w:eastAsia="Calibri" w:hAnsi="Calibri" w:cs="Calibri"/>
          <w:sz w:val="22"/>
          <w:szCs w:val="22"/>
        </w:rPr>
        <w:tab/>
      </w:r>
      <w:r w:rsidRPr="009E7500">
        <w:rPr>
          <w:rFonts w:ascii="Calibri" w:eastAsia="Calibri" w:hAnsi="Calibri" w:cs="Calibri"/>
          <w:sz w:val="22"/>
          <w:szCs w:val="22"/>
        </w:rPr>
        <w:tab/>
      </w:r>
      <w:r w:rsidRPr="009E7500">
        <w:rPr>
          <w:rFonts w:ascii="Calibri" w:eastAsia="Calibri" w:hAnsi="Calibri" w:cs="Calibri"/>
          <w:sz w:val="22"/>
          <w:szCs w:val="22"/>
        </w:rPr>
        <w:tab/>
      </w:r>
      <w:r w:rsidRPr="009E7500">
        <w:rPr>
          <w:rFonts w:ascii="Calibri" w:eastAsia="Calibri" w:hAnsi="Calibri" w:cs="Calibri"/>
          <w:sz w:val="22"/>
          <w:szCs w:val="22"/>
        </w:rPr>
        <w:tab/>
      </w:r>
      <w:r w:rsidRPr="009E7500">
        <w:rPr>
          <w:rFonts w:ascii="Calibri" w:eastAsia="Calibri" w:hAnsi="Calibri" w:cs="Calibri"/>
          <w:sz w:val="22"/>
          <w:szCs w:val="22"/>
        </w:rPr>
        <w:tab/>
      </w:r>
    </w:p>
    <w:p w14:paraId="7034160A" w14:textId="77777777" w:rsidR="005E243F" w:rsidRPr="009E7500" w:rsidRDefault="005E243F" w:rsidP="005E243F">
      <w:pPr>
        <w:rPr>
          <w:rFonts w:ascii="Calibri" w:eastAsia="Calibri" w:hAnsi="Calibri" w:cs="Calibri"/>
          <w:b/>
          <w:bCs/>
          <w:sz w:val="22"/>
          <w:szCs w:val="22"/>
        </w:rPr>
      </w:pPr>
      <w:r w:rsidRPr="009E7500">
        <w:rPr>
          <w:rFonts w:ascii="Calibri" w:eastAsia="Calibri" w:hAnsi="Calibri" w:cs="Calibri"/>
          <w:b/>
          <w:bCs/>
          <w:sz w:val="22"/>
          <w:szCs w:val="22"/>
        </w:rPr>
        <w:t>Secondary Reviewer:</w:t>
      </w:r>
      <w:r w:rsidRPr="009E7500">
        <w:rPr>
          <w:rFonts w:ascii="Calibri" w:eastAsia="Calibri" w:hAnsi="Calibri" w:cs="Calibri"/>
          <w:sz w:val="22"/>
          <w:szCs w:val="22"/>
        </w:rPr>
        <w:tab/>
        <w:t>Rebecca Lazarus, Biologist</w:t>
      </w:r>
      <w:r w:rsidRPr="009E7500">
        <w:rPr>
          <w:rFonts w:ascii="Calibri" w:eastAsia="Calibri" w:hAnsi="Calibri" w:cs="Calibri"/>
          <w:sz w:val="22"/>
          <w:szCs w:val="22"/>
        </w:rPr>
        <w:tab/>
      </w:r>
      <w:r w:rsidRPr="009E7500">
        <w:rPr>
          <w:rFonts w:ascii="Calibri" w:eastAsia="Calibri" w:hAnsi="Calibri" w:cs="Calibri"/>
          <w:sz w:val="22"/>
          <w:szCs w:val="22"/>
        </w:rPr>
        <w:tab/>
      </w:r>
      <w:r w:rsidRPr="009E7500">
        <w:rPr>
          <w:rFonts w:ascii="Calibri" w:eastAsia="Calibri" w:hAnsi="Calibri" w:cs="Calibri"/>
          <w:sz w:val="22"/>
          <w:szCs w:val="22"/>
        </w:rPr>
        <w:tab/>
        <w:t>Signature:</w:t>
      </w:r>
    </w:p>
    <w:p w14:paraId="193E5F91" w14:textId="77777777" w:rsidR="005E243F" w:rsidRPr="009E7500" w:rsidRDefault="005E243F" w:rsidP="005E243F">
      <w:pPr>
        <w:rPr>
          <w:rFonts w:ascii="Calibri" w:eastAsia="Calibri" w:hAnsi="Calibri" w:cs="Calibri"/>
          <w:sz w:val="22"/>
          <w:szCs w:val="22"/>
        </w:rPr>
      </w:pPr>
      <w:r w:rsidRPr="009E7500">
        <w:rPr>
          <w:rFonts w:ascii="Calibri" w:eastAsia="Calibri" w:hAnsi="Calibri" w:cs="Calibri"/>
          <w:sz w:val="22"/>
          <w:szCs w:val="22"/>
        </w:rPr>
        <w:tab/>
      </w:r>
      <w:r w:rsidRPr="009E7500">
        <w:rPr>
          <w:rFonts w:ascii="Calibri" w:eastAsia="Calibri" w:hAnsi="Calibri" w:cs="Calibri"/>
          <w:sz w:val="22"/>
          <w:szCs w:val="22"/>
        </w:rPr>
        <w:tab/>
      </w:r>
      <w:r w:rsidRPr="009E7500">
        <w:rPr>
          <w:rFonts w:ascii="Calibri" w:eastAsia="Calibri" w:hAnsi="Calibri" w:cs="Calibri"/>
          <w:sz w:val="22"/>
          <w:szCs w:val="22"/>
        </w:rPr>
        <w:tab/>
        <w:t>OPP/EFED/ERB1</w:t>
      </w:r>
      <w:r w:rsidRPr="009E7500">
        <w:rPr>
          <w:rFonts w:ascii="Calibri" w:eastAsia="Calibri" w:hAnsi="Calibri" w:cs="Calibri"/>
          <w:sz w:val="22"/>
          <w:szCs w:val="22"/>
        </w:rPr>
        <w:tab/>
      </w:r>
      <w:r w:rsidRPr="009E7500">
        <w:rPr>
          <w:rFonts w:ascii="Calibri" w:eastAsia="Calibri" w:hAnsi="Calibri" w:cs="Calibri"/>
          <w:sz w:val="22"/>
          <w:szCs w:val="22"/>
        </w:rPr>
        <w:tab/>
      </w:r>
      <w:r w:rsidRPr="009E7500">
        <w:rPr>
          <w:rFonts w:ascii="Calibri" w:eastAsia="Calibri" w:hAnsi="Calibri" w:cs="Calibri"/>
          <w:sz w:val="22"/>
          <w:szCs w:val="22"/>
        </w:rPr>
        <w:tab/>
      </w:r>
      <w:r w:rsidRPr="009E7500">
        <w:rPr>
          <w:rFonts w:ascii="Calibri" w:eastAsia="Calibri" w:hAnsi="Calibri" w:cs="Calibri"/>
          <w:sz w:val="22"/>
          <w:szCs w:val="22"/>
        </w:rPr>
        <w:tab/>
        <w:t>Date:</w:t>
      </w:r>
    </w:p>
    <w:p w14:paraId="08E500BE" w14:textId="77777777" w:rsidR="005E243F" w:rsidRPr="009E7500" w:rsidRDefault="005E243F" w:rsidP="005E243F">
      <w:pPr>
        <w:spacing w:after="160" w:line="256" w:lineRule="auto"/>
        <w:rPr>
          <w:rFonts w:ascii="Calibri" w:eastAsia="Calibri" w:hAnsi="Calibri" w:cs="Calibri"/>
          <w:sz w:val="22"/>
          <w:szCs w:val="22"/>
        </w:rPr>
      </w:pPr>
      <w:r w:rsidRPr="009E7500">
        <w:rPr>
          <w:rFonts w:ascii="Calibri" w:eastAsia="Calibri" w:hAnsi="Calibri" w:cs="Calibri"/>
          <w:sz w:val="22"/>
          <w:szCs w:val="22"/>
        </w:rPr>
        <w:tab/>
      </w:r>
      <w:r w:rsidRPr="009E7500">
        <w:rPr>
          <w:rFonts w:ascii="Calibri" w:eastAsia="Calibri" w:hAnsi="Calibri" w:cs="Calibri"/>
          <w:sz w:val="22"/>
          <w:szCs w:val="22"/>
        </w:rPr>
        <w:tab/>
      </w:r>
      <w:r w:rsidRPr="009E7500">
        <w:rPr>
          <w:rFonts w:ascii="Calibri" w:eastAsia="Calibri" w:hAnsi="Calibri" w:cs="Calibri"/>
          <w:sz w:val="22"/>
          <w:szCs w:val="22"/>
        </w:rPr>
        <w:tab/>
      </w:r>
      <w:r w:rsidRPr="009E7500">
        <w:rPr>
          <w:rFonts w:ascii="Calibri" w:eastAsia="Calibri" w:hAnsi="Calibri" w:cs="Calibri"/>
          <w:sz w:val="22"/>
          <w:szCs w:val="22"/>
        </w:rPr>
        <w:tab/>
      </w:r>
      <w:r w:rsidRPr="009E7500">
        <w:rPr>
          <w:rFonts w:ascii="Calibri" w:eastAsia="Calibri" w:hAnsi="Calibri" w:cs="Calibri"/>
          <w:sz w:val="22"/>
          <w:szCs w:val="22"/>
        </w:rPr>
        <w:tab/>
      </w:r>
      <w:r w:rsidRPr="009E7500">
        <w:rPr>
          <w:rFonts w:ascii="Calibri" w:eastAsia="Calibri" w:hAnsi="Calibri" w:cs="Calibri"/>
          <w:sz w:val="22"/>
          <w:szCs w:val="22"/>
        </w:rPr>
        <w:tab/>
      </w:r>
      <w:r w:rsidRPr="009E7500">
        <w:rPr>
          <w:rFonts w:ascii="Calibri" w:eastAsia="Calibri" w:hAnsi="Calibri" w:cs="Calibri"/>
          <w:sz w:val="22"/>
          <w:szCs w:val="22"/>
        </w:rPr>
        <w:tab/>
      </w:r>
      <w:r w:rsidRPr="009E7500">
        <w:rPr>
          <w:rFonts w:ascii="Calibri" w:eastAsia="Calibri" w:hAnsi="Calibri" w:cs="Calibri"/>
          <w:sz w:val="22"/>
          <w:szCs w:val="22"/>
        </w:rPr>
        <w:tab/>
      </w:r>
      <w:r w:rsidRPr="009E7500">
        <w:rPr>
          <w:rFonts w:ascii="Calibri" w:eastAsia="Calibri" w:hAnsi="Calibri" w:cs="Calibri"/>
          <w:sz w:val="22"/>
          <w:szCs w:val="22"/>
        </w:rPr>
        <w:tab/>
      </w:r>
    </w:p>
    <w:p w14:paraId="545A1BF0" w14:textId="77777777" w:rsidR="005E243F" w:rsidRPr="009E7500" w:rsidRDefault="005E243F" w:rsidP="005E243F">
      <w:pPr>
        <w:autoSpaceDE w:val="0"/>
        <w:autoSpaceDN w:val="0"/>
        <w:adjustRightInd w:val="0"/>
        <w:rPr>
          <w:rFonts w:ascii="Calibri" w:eastAsia="Calibri" w:hAnsi="Calibri" w:cs="Calibri"/>
          <w:color w:val="000000"/>
          <w:sz w:val="22"/>
          <w:szCs w:val="22"/>
        </w:rPr>
      </w:pPr>
    </w:p>
    <w:p w14:paraId="74E778DE" w14:textId="3C90D4BE" w:rsidR="005E243F" w:rsidRPr="009E7500" w:rsidRDefault="005E243F">
      <w:pPr>
        <w:spacing w:after="160" w:line="259" w:lineRule="auto"/>
        <w:rPr>
          <w:rFonts w:ascii="Calibri" w:hAnsi="Calibri" w:cs="Calibri"/>
          <w:sz w:val="22"/>
          <w:szCs w:val="22"/>
        </w:rPr>
      </w:pPr>
      <w:r w:rsidRPr="009E7500">
        <w:rPr>
          <w:rFonts w:ascii="Calibri" w:hAnsi="Calibri" w:cs="Calibri"/>
          <w:sz w:val="22"/>
          <w:szCs w:val="22"/>
        </w:rPr>
        <w:br w:type="page"/>
      </w:r>
    </w:p>
    <w:p w14:paraId="12BA5B61" w14:textId="77777777" w:rsidR="00F30639" w:rsidRPr="009E7500" w:rsidRDefault="00F30639" w:rsidP="00F30639">
      <w:pPr>
        <w:autoSpaceDE w:val="0"/>
        <w:autoSpaceDN w:val="0"/>
        <w:adjustRightInd w:val="0"/>
        <w:rPr>
          <w:rFonts w:ascii="Calibri" w:eastAsia="Calibri" w:hAnsi="Calibri" w:cs="Calibri"/>
          <w:b/>
          <w:bCs/>
          <w:sz w:val="22"/>
          <w:szCs w:val="22"/>
          <w:u w:val="single"/>
        </w:rPr>
      </w:pPr>
      <w:r w:rsidRPr="009E7500">
        <w:rPr>
          <w:rFonts w:ascii="Calibri" w:eastAsia="Calibri" w:hAnsi="Calibri" w:cs="Calibri"/>
          <w:b/>
          <w:bCs/>
          <w:sz w:val="22"/>
          <w:szCs w:val="22"/>
          <w:u w:val="single"/>
        </w:rPr>
        <w:lastRenderedPageBreak/>
        <w:t>Open Literature Review Summary</w:t>
      </w:r>
    </w:p>
    <w:p w14:paraId="12504CB1" w14:textId="77777777" w:rsidR="00F30639" w:rsidRPr="009E7500" w:rsidRDefault="00F30639" w:rsidP="00F30639">
      <w:pPr>
        <w:autoSpaceDE w:val="0"/>
        <w:autoSpaceDN w:val="0"/>
        <w:adjustRightInd w:val="0"/>
        <w:rPr>
          <w:rFonts w:ascii="Calibri" w:eastAsia="Calibri" w:hAnsi="Calibri" w:cs="Calibri"/>
          <w:b/>
          <w:bCs/>
          <w:sz w:val="22"/>
          <w:szCs w:val="22"/>
        </w:rPr>
      </w:pPr>
    </w:p>
    <w:p w14:paraId="2D9ADB79" w14:textId="77777777" w:rsidR="00F30639" w:rsidRPr="009E7500" w:rsidRDefault="00F30639" w:rsidP="00F30639">
      <w:pPr>
        <w:autoSpaceDE w:val="0"/>
        <w:autoSpaceDN w:val="0"/>
        <w:adjustRightInd w:val="0"/>
        <w:rPr>
          <w:rFonts w:ascii="Calibri" w:eastAsia="Calibri" w:hAnsi="Calibri" w:cs="Calibri"/>
          <w:sz w:val="22"/>
          <w:szCs w:val="22"/>
        </w:rPr>
      </w:pPr>
      <w:r w:rsidRPr="009E7500">
        <w:rPr>
          <w:rFonts w:ascii="Calibri" w:eastAsia="Calibri" w:hAnsi="Calibri" w:cs="Calibri"/>
          <w:b/>
          <w:bCs/>
          <w:sz w:val="22"/>
          <w:szCs w:val="22"/>
        </w:rPr>
        <w:t>Chemical Name:</w:t>
      </w:r>
      <w:r w:rsidRPr="009E7500">
        <w:rPr>
          <w:rFonts w:ascii="Calibri" w:eastAsia="Calibri" w:hAnsi="Calibri" w:cs="Calibri"/>
          <w:sz w:val="22"/>
          <w:szCs w:val="22"/>
        </w:rPr>
        <w:t xml:space="preserve"> Thiamethoxam, clothianidin, dinotefuran </w:t>
      </w:r>
    </w:p>
    <w:p w14:paraId="28E27B23" w14:textId="77777777" w:rsidR="00F30639" w:rsidRPr="009E7500" w:rsidRDefault="00F30639" w:rsidP="00F30639">
      <w:pPr>
        <w:autoSpaceDE w:val="0"/>
        <w:autoSpaceDN w:val="0"/>
        <w:adjustRightInd w:val="0"/>
        <w:rPr>
          <w:rFonts w:ascii="Calibri" w:eastAsia="Calibri" w:hAnsi="Calibri" w:cs="Calibri"/>
          <w:b/>
          <w:bCs/>
          <w:sz w:val="22"/>
          <w:szCs w:val="22"/>
        </w:rPr>
      </w:pPr>
    </w:p>
    <w:p w14:paraId="139AC0D0" w14:textId="77777777" w:rsidR="00F30639" w:rsidRPr="009E7500" w:rsidRDefault="00F30639" w:rsidP="00F30639">
      <w:pPr>
        <w:autoSpaceDE w:val="0"/>
        <w:autoSpaceDN w:val="0"/>
        <w:adjustRightInd w:val="0"/>
        <w:rPr>
          <w:rFonts w:ascii="Calibri" w:eastAsia="Calibri" w:hAnsi="Calibri" w:cs="Calibri"/>
          <w:b/>
          <w:bCs/>
          <w:sz w:val="22"/>
          <w:szCs w:val="22"/>
        </w:rPr>
      </w:pPr>
      <w:r w:rsidRPr="009E7500">
        <w:rPr>
          <w:rFonts w:ascii="Calibri" w:eastAsia="Calibri" w:hAnsi="Calibri" w:cs="Calibri"/>
          <w:b/>
          <w:bCs/>
          <w:sz w:val="22"/>
          <w:szCs w:val="22"/>
        </w:rPr>
        <w:t xml:space="preserve">CAS No: </w:t>
      </w:r>
      <w:r w:rsidRPr="009E7500">
        <w:rPr>
          <w:rFonts w:ascii="Calibri" w:eastAsia="Calibri" w:hAnsi="Calibri" w:cs="Calibri"/>
          <w:sz w:val="22"/>
          <w:szCs w:val="22"/>
        </w:rPr>
        <w:t>153719-23-4, 210880-92​-5, 165252-70-0</w:t>
      </w:r>
    </w:p>
    <w:p w14:paraId="32E3AFE6" w14:textId="77777777" w:rsidR="00F30639" w:rsidRPr="009E7500" w:rsidRDefault="00F30639" w:rsidP="00F30639">
      <w:pPr>
        <w:autoSpaceDE w:val="0"/>
        <w:autoSpaceDN w:val="0"/>
        <w:adjustRightInd w:val="0"/>
        <w:rPr>
          <w:rFonts w:ascii="Calibri" w:eastAsia="Calibri" w:hAnsi="Calibri" w:cs="Calibri"/>
          <w:b/>
          <w:bCs/>
          <w:sz w:val="22"/>
          <w:szCs w:val="22"/>
        </w:rPr>
      </w:pPr>
    </w:p>
    <w:p w14:paraId="63DFD734" w14:textId="77777777" w:rsidR="00F30639" w:rsidRPr="009E7500" w:rsidRDefault="00F30639" w:rsidP="00F30639">
      <w:pPr>
        <w:autoSpaceDE w:val="0"/>
        <w:autoSpaceDN w:val="0"/>
        <w:adjustRightInd w:val="0"/>
        <w:rPr>
          <w:rFonts w:ascii="Calibri" w:eastAsia="Calibri" w:hAnsi="Calibri" w:cs="Calibri"/>
          <w:sz w:val="22"/>
          <w:szCs w:val="22"/>
        </w:rPr>
      </w:pPr>
      <w:r w:rsidRPr="009E7500">
        <w:rPr>
          <w:rFonts w:ascii="Calibri" w:eastAsia="Calibri" w:hAnsi="Calibri" w:cs="Calibri"/>
          <w:b/>
          <w:bCs/>
          <w:sz w:val="22"/>
          <w:szCs w:val="22"/>
        </w:rPr>
        <w:t>PC Code:</w:t>
      </w:r>
      <w:r w:rsidRPr="009E7500">
        <w:rPr>
          <w:rFonts w:ascii="Calibri" w:eastAsia="Calibri" w:hAnsi="Calibri" w:cs="Calibri"/>
          <w:sz w:val="22"/>
          <w:szCs w:val="22"/>
        </w:rPr>
        <w:t xml:space="preserve"> 060109, 044309, 044312</w:t>
      </w:r>
    </w:p>
    <w:p w14:paraId="1D4FDF21" w14:textId="77777777" w:rsidR="00F30639" w:rsidRPr="009E7500" w:rsidRDefault="00F30639" w:rsidP="00F30639">
      <w:pPr>
        <w:autoSpaceDE w:val="0"/>
        <w:autoSpaceDN w:val="0"/>
        <w:adjustRightInd w:val="0"/>
        <w:rPr>
          <w:rFonts w:ascii="Calibri" w:eastAsia="Calibri" w:hAnsi="Calibri" w:cs="Calibri"/>
          <w:sz w:val="22"/>
          <w:szCs w:val="22"/>
        </w:rPr>
      </w:pPr>
    </w:p>
    <w:p w14:paraId="1C2FA46C" w14:textId="77777777" w:rsidR="00F30639" w:rsidRPr="009E7500" w:rsidRDefault="00F30639" w:rsidP="00F30639">
      <w:pPr>
        <w:autoSpaceDE w:val="0"/>
        <w:autoSpaceDN w:val="0"/>
        <w:adjustRightInd w:val="0"/>
        <w:rPr>
          <w:rFonts w:ascii="Calibri" w:eastAsia="Calibri" w:hAnsi="Calibri" w:cs="Calibri"/>
          <w:sz w:val="22"/>
          <w:szCs w:val="22"/>
        </w:rPr>
      </w:pPr>
      <w:r w:rsidRPr="009E7500">
        <w:rPr>
          <w:rFonts w:ascii="Calibri" w:eastAsia="Calibri" w:hAnsi="Calibri" w:cs="Calibri"/>
          <w:b/>
          <w:bCs/>
          <w:sz w:val="22"/>
          <w:szCs w:val="22"/>
        </w:rPr>
        <w:t>DP Code:</w:t>
      </w:r>
      <w:r w:rsidRPr="009E7500">
        <w:rPr>
          <w:rFonts w:ascii="Calibri" w:eastAsia="Calibri" w:hAnsi="Calibri" w:cs="Calibri"/>
          <w:sz w:val="22"/>
          <w:szCs w:val="22"/>
        </w:rPr>
        <w:t xml:space="preserve"> 462567</w:t>
      </w:r>
    </w:p>
    <w:p w14:paraId="6AC375E2" w14:textId="77777777" w:rsidR="00F30639" w:rsidRPr="009E7500" w:rsidRDefault="00F30639" w:rsidP="00F30639">
      <w:pPr>
        <w:autoSpaceDE w:val="0"/>
        <w:autoSpaceDN w:val="0"/>
        <w:adjustRightInd w:val="0"/>
        <w:rPr>
          <w:rFonts w:ascii="Calibri" w:eastAsia="Calibri" w:hAnsi="Calibri" w:cs="Calibri"/>
          <w:b/>
          <w:bCs/>
          <w:sz w:val="22"/>
          <w:szCs w:val="22"/>
        </w:rPr>
      </w:pPr>
    </w:p>
    <w:p w14:paraId="678E5736" w14:textId="77777777" w:rsidR="00F30639" w:rsidRPr="009E7500" w:rsidRDefault="00F30639" w:rsidP="00F30639">
      <w:pPr>
        <w:autoSpaceDE w:val="0"/>
        <w:autoSpaceDN w:val="0"/>
        <w:adjustRightInd w:val="0"/>
        <w:rPr>
          <w:rFonts w:ascii="Calibri" w:eastAsia="Calibri" w:hAnsi="Calibri" w:cs="Calibri"/>
          <w:sz w:val="22"/>
          <w:szCs w:val="22"/>
        </w:rPr>
      </w:pPr>
      <w:r w:rsidRPr="009E7500">
        <w:rPr>
          <w:rFonts w:ascii="Calibri" w:eastAsia="Calibri" w:hAnsi="Calibri" w:cs="Calibri"/>
          <w:b/>
          <w:bCs/>
          <w:sz w:val="22"/>
          <w:szCs w:val="22"/>
        </w:rPr>
        <w:t>ECOTOX Record Number:</w:t>
      </w:r>
      <w:r w:rsidRPr="009E7500">
        <w:rPr>
          <w:rFonts w:ascii="Calibri" w:eastAsia="Calibri" w:hAnsi="Calibri" w:cs="Calibri"/>
          <w:sz w:val="22"/>
          <w:szCs w:val="22"/>
        </w:rPr>
        <w:t xml:space="preserve"> 183532</w:t>
      </w:r>
    </w:p>
    <w:p w14:paraId="5AB492F9" w14:textId="77777777" w:rsidR="00F30639" w:rsidRPr="009E7500" w:rsidRDefault="00F30639" w:rsidP="00F30639">
      <w:pPr>
        <w:autoSpaceDE w:val="0"/>
        <w:autoSpaceDN w:val="0"/>
        <w:adjustRightInd w:val="0"/>
        <w:rPr>
          <w:rFonts w:ascii="Calibri" w:eastAsia="Calibri" w:hAnsi="Calibri" w:cs="Calibri"/>
          <w:sz w:val="22"/>
          <w:szCs w:val="22"/>
        </w:rPr>
      </w:pPr>
    </w:p>
    <w:p w14:paraId="5C774AEC" w14:textId="77777777" w:rsidR="00F30639" w:rsidRPr="009E7500" w:rsidRDefault="00F30639" w:rsidP="00F30639">
      <w:pPr>
        <w:autoSpaceDE w:val="0"/>
        <w:autoSpaceDN w:val="0"/>
        <w:adjustRightInd w:val="0"/>
        <w:ind w:left="900" w:hanging="900"/>
        <w:rPr>
          <w:rFonts w:ascii="Calibri" w:eastAsia="Calibri" w:hAnsi="Calibri" w:cs="Calibri"/>
          <w:sz w:val="22"/>
          <w:szCs w:val="22"/>
        </w:rPr>
      </w:pPr>
      <w:r w:rsidRPr="009E7500">
        <w:rPr>
          <w:rFonts w:ascii="Calibri" w:eastAsia="Calibri" w:hAnsi="Calibri" w:cs="Calibri"/>
          <w:b/>
          <w:bCs/>
          <w:sz w:val="22"/>
          <w:szCs w:val="22"/>
        </w:rPr>
        <w:t>Citation:</w:t>
      </w:r>
      <w:r w:rsidRPr="009E7500">
        <w:rPr>
          <w:rFonts w:ascii="Calibri" w:eastAsia="Calibri" w:hAnsi="Calibri" w:cs="Calibri"/>
          <w:sz w:val="22"/>
          <w:szCs w:val="22"/>
        </w:rPr>
        <w:t xml:space="preserve"> Liu, Y., S. Liu, H. Zhang, Y. Gu, X. Li, M. He and H. Tan. 2017. Application of the combination index (CI)-isobologram equation to research the toxicological interactions of clothianidin, thiamethoxam, and dinotefuran in honeybee, </w:t>
      </w:r>
      <w:r w:rsidRPr="009E7500">
        <w:rPr>
          <w:rFonts w:ascii="Calibri" w:eastAsia="Calibri" w:hAnsi="Calibri" w:cs="Calibri"/>
          <w:i/>
          <w:iCs/>
          <w:sz w:val="22"/>
          <w:szCs w:val="22"/>
        </w:rPr>
        <w:t>Apis mellifera</w:t>
      </w:r>
      <w:r w:rsidRPr="009E7500">
        <w:rPr>
          <w:rFonts w:ascii="Calibri" w:eastAsia="Calibri" w:hAnsi="Calibri" w:cs="Calibri"/>
          <w:sz w:val="22"/>
          <w:szCs w:val="22"/>
        </w:rPr>
        <w:t xml:space="preserve">. Chemosphere 184: 806-811. </w:t>
      </w:r>
    </w:p>
    <w:p w14:paraId="67823239" w14:textId="77777777" w:rsidR="00F30639" w:rsidRPr="009E7500" w:rsidRDefault="00F30639" w:rsidP="00F30639">
      <w:pPr>
        <w:autoSpaceDE w:val="0"/>
        <w:autoSpaceDN w:val="0"/>
        <w:adjustRightInd w:val="0"/>
        <w:ind w:left="900" w:hanging="900"/>
        <w:rPr>
          <w:rFonts w:ascii="Calibri" w:eastAsia="Calibri" w:hAnsi="Calibri" w:cs="Calibri"/>
          <w:sz w:val="22"/>
          <w:szCs w:val="22"/>
        </w:rPr>
      </w:pPr>
    </w:p>
    <w:p w14:paraId="08CDA388" w14:textId="77777777" w:rsidR="00F30639" w:rsidRPr="009E7500" w:rsidRDefault="00F30639" w:rsidP="00F30639">
      <w:pPr>
        <w:autoSpaceDE w:val="0"/>
        <w:autoSpaceDN w:val="0"/>
        <w:adjustRightInd w:val="0"/>
        <w:rPr>
          <w:rFonts w:ascii="Calibri" w:eastAsia="Calibri" w:hAnsi="Calibri" w:cs="Calibri"/>
          <w:sz w:val="22"/>
          <w:szCs w:val="22"/>
        </w:rPr>
      </w:pPr>
      <w:r w:rsidRPr="009E7500">
        <w:rPr>
          <w:rFonts w:ascii="Calibri" w:eastAsia="Calibri" w:hAnsi="Calibri" w:cs="Calibri"/>
          <w:b/>
          <w:bCs/>
          <w:sz w:val="22"/>
          <w:szCs w:val="22"/>
        </w:rPr>
        <w:t>Purpose of Review:</w:t>
      </w:r>
      <w:r w:rsidRPr="009E7500">
        <w:rPr>
          <w:rFonts w:ascii="Calibri" w:eastAsia="Calibri" w:hAnsi="Calibri" w:cs="Calibri"/>
          <w:sz w:val="22"/>
          <w:szCs w:val="22"/>
        </w:rPr>
        <w:t xml:space="preserve"> ESA risk assessment</w:t>
      </w:r>
    </w:p>
    <w:p w14:paraId="54073E52" w14:textId="77777777" w:rsidR="00F30639" w:rsidRPr="009E7500" w:rsidRDefault="00F30639" w:rsidP="00F30639">
      <w:pPr>
        <w:autoSpaceDE w:val="0"/>
        <w:autoSpaceDN w:val="0"/>
        <w:adjustRightInd w:val="0"/>
        <w:ind w:left="720" w:hanging="720"/>
        <w:rPr>
          <w:rFonts w:ascii="Calibri" w:eastAsia="Calibri" w:hAnsi="Calibri" w:cs="Calibri"/>
          <w:b/>
          <w:bCs/>
          <w:sz w:val="22"/>
          <w:szCs w:val="22"/>
        </w:rPr>
      </w:pPr>
    </w:p>
    <w:p w14:paraId="34EEA62F" w14:textId="77777777" w:rsidR="00F30639" w:rsidRPr="009E7500" w:rsidRDefault="00F30639" w:rsidP="00F30639">
      <w:pPr>
        <w:autoSpaceDE w:val="0"/>
        <w:autoSpaceDN w:val="0"/>
        <w:adjustRightInd w:val="0"/>
        <w:ind w:left="720" w:hanging="720"/>
        <w:rPr>
          <w:rFonts w:ascii="Calibri" w:eastAsia="Calibri" w:hAnsi="Calibri" w:cs="Calibri"/>
          <w:sz w:val="22"/>
          <w:szCs w:val="22"/>
        </w:rPr>
      </w:pPr>
      <w:r w:rsidRPr="009E7500">
        <w:rPr>
          <w:rFonts w:ascii="Calibri" w:eastAsia="Calibri" w:hAnsi="Calibri" w:cs="Calibri"/>
          <w:b/>
          <w:bCs/>
          <w:sz w:val="22"/>
          <w:szCs w:val="22"/>
        </w:rPr>
        <w:t>Date of Review:</w:t>
      </w:r>
      <w:r w:rsidRPr="009E7500">
        <w:rPr>
          <w:rFonts w:ascii="Calibri" w:eastAsia="Calibri" w:hAnsi="Calibri" w:cs="Calibri"/>
          <w:sz w:val="22"/>
          <w:szCs w:val="22"/>
        </w:rPr>
        <w:t xml:space="preserve"> 6/14/21</w:t>
      </w:r>
    </w:p>
    <w:p w14:paraId="426A1D1C" w14:textId="77777777" w:rsidR="00F30639" w:rsidRPr="009E7500" w:rsidRDefault="00F30639" w:rsidP="00F30639">
      <w:pPr>
        <w:autoSpaceDE w:val="0"/>
        <w:autoSpaceDN w:val="0"/>
        <w:adjustRightInd w:val="0"/>
        <w:rPr>
          <w:rFonts w:ascii="Calibri" w:eastAsia="Calibri" w:hAnsi="Calibri" w:cs="Calibri"/>
          <w:sz w:val="22"/>
          <w:szCs w:val="22"/>
          <w:highlight w:val="yellow"/>
        </w:rPr>
      </w:pPr>
    </w:p>
    <w:p w14:paraId="7BEB924F" w14:textId="77777777" w:rsidR="00F30639" w:rsidRPr="009E7500" w:rsidRDefault="00F30639" w:rsidP="00F30639">
      <w:pPr>
        <w:rPr>
          <w:rFonts w:ascii="Calibri" w:eastAsia="Calibri" w:hAnsi="Calibri" w:cs="Calibri"/>
          <w:b/>
          <w:bCs/>
          <w:sz w:val="22"/>
          <w:szCs w:val="22"/>
        </w:rPr>
      </w:pPr>
      <w:r w:rsidRPr="009E7500">
        <w:rPr>
          <w:rFonts w:ascii="Calibri" w:eastAsia="Calibri" w:hAnsi="Calibri" w:cs="Calibri"/>
          <w:b/>
          <w:bCs/>
          <w:sz w:val="22"/>
          <w:szCs w:val="22"/>
        </w:rPr>
        <w:t>Summary of Study Findings:</w:t>
      </w:r>
    </w:p>
    <w:p w14:paraId="1758EA6C" w14:textId="77777777" w:rsidR="00F30639" w:rsidRPr="009E7500" w:rsidRDefault="00F30639" w:rsidP="00F30639">
      <w:pPr>
        <w:rPr>
          <w:rFonts w:ascii="Calibri" w:eastAsia="Calibri" w:hAnsi="Calibri" w:cs="Calibri"/>
          <w:b/>
          <w:bCs/>
          <w:sz w:val="22"/>
          <w:szCs w:val="22"/>
        </w:rPr>
      </w:pPr>
    </w:p>
    <w:p w14:paraId="4925DF51" w14:textId="77777777" w:rsidR="00F30639" w:rsidRPr="009E7500" w:rsidRDefault="00F30639" w:rsidP="00F30639">
      <w:pPr>
        <w:autoSpaceDE w:val="0"/>
        <w:autoSpaceDN w:val="0"/>
        <w:adjustRightInd w:val="0"/>
        <w:spacing w:after="40"/>
        <w:rPr>
          <w:rFonts w:ascii="Calibri" w:eastAsia="Calibri" w:hAnsi="Calibri" w:cs="Calibri"/>
          <w:color w:val="000000" w:themeColor="text1"/>
          <w:sz w:val="22"/>
          <w:szCs w:val="22"/>
        </w:rPr>
      </w:pPr>
      <w:r w:rsidRPr="009E7500">
        <w:rPr>
          <w:rFonts w:ascii="Calibri" w:eastAsia="Calibri" w:hAnsi="Calibri" w:cs="Calibri"/>
          <w:i/>
          <w:iCs/>
          <w:color w:val="000000" w:themeColor="text1"/>
          <w:sz w:val="22"/>
          <w:szCs w:val="22"/>
        </w:rPr>
        <w:t xml:space="preserve">Test organisms: </w:t>
      </w:r>
      <w:r w:rsidRPr="009E7500">
        <w:rPr>
          <w:rFonts w:ascii="Calibri" w:eastAsia="Calibri" w:hAnsi="Calibri" w:cs="Calibri"/>
          <w:color w:val="000000" w:themeColor="text1"/>
          <w:sz w:val="22"/>
          <w:szCs w:val="22"/>
        </w:rPr>
        <w:t>Young and healthy adult worker honey bees (</w:t>
      </w:r>
      <w:r w:rsidRPr="009E7500">
        <w:rPr>
          <w:rFonts w:ascii="Calibri" w:eastAsia="Calibri" w:hAnsi="Calibri" w:cs="Calibri"/>
          <w:i/>
          <w:iCs/>
          <w:color w:val="000000" w:themeColor="text1"/>
          <w:sz w:val="22"/>
          <w:szCs w:val="22"/>
        </w:rPr>
        <w:t>Apis mellifera</w:t>
      </w:r>
      <w:r w:rsidRPr="009E7500">
        <w:rPr>
          <w:rFonts w:ascii="Calibri" w:eastAsia="Calibri" w:hAnsi="Calibri" w:cs="Calibri"/>
          <w:color w:val="000000" w:themeColor="text1"/>
          <w:sz w:val="22"/>
          <w:szCs w:val="22"/>
        </w:rPr>
        <w:t>) were obtained from the same queenright colony. Colonies were adequately fed and were not treated with any chemical substances within 4 weeks prior to the experiment. The collected bees were randomly assigned to wire mesh cages (dimensions: 12 cm x 8 cm x 8 cm) and randomly placed in an experimental room at 25 ± 2 °C and 60 ± 10% relative humidity in the dark. The bees were starved for 2 h prior to the beginning of the test.</w:t>
      </w:r>
    </w:p>
    <w:p w14:paraId="4CF4F51A" w14:textId="77777777" w:rsidR="00F30639" w:rsidRPr="009E7500" w:rsidRDefault="00F30639" w:rsidP="00F30639">
      <w:pPr>
        <w:autoSpaceDE w:val="0"/>
        <w:autoSpaceDN w:val="0"/>
        <w:adjustRightInd w:val="0"/>
        <w:spacing w:after="40"/>
        <w:rPr>
          <w:rFonts w:ascii="Calibri" w:eastAsia="Calibri" w:hAnsi="Calibri" w:cs="Calibri"/>
          <w:color w:val="000000" w:themeColor="text1"/>
          <w:sz w:val="22"/>
          <w:szCs w:val="22"/>
        </w:rPr>
      </w:pPr>
    </w:p>
    <w:p w14:paraId="6C6BB5A4" w14:textId="77777777" w:rsidR="00F30639" w:rsidRPr="009E7500" w:rsidRDefault="00F30639" w:rsidP="00F30639">
      <w:pPr>
        <w:autoSpaceDE w:val="0"/>
        <w:autoSpaceDN w:val="0"/>
        <w:adjustRightInd w:val="0"/>
        <w:spacing w:after="40"/>
        <w:rPr>
          <w:rFonts w:ascii="Calibri" w:eastAsia="Calibri" w:hAnsi="Calibri" w:cs="Calibri"/>
          <w:color w:val="000000" w:themeColor="text1"/>
          <w:sz w:val="22"/>
          <w:szCs w:val="22"/>
        </w:rPr>
      </w:pPr>
      <w:r w:rsidRPr="009E7500">
        <w:rPr>
          <w:rFonts w:ascii="Calibri" w:eastAsia="Calibri" w:hAnsi="Calibri" w:cs="Calibri"/>
          <w:i/>
          <w:iCs/>
          <w:color w:val="000000" w:themeColor="text1"/>
          <w:sz w:val="22"/>
          <w:szCs w:val="22"/>
        </w:rPr>
        <w:t xml:space="preserve">Test pesticides: </w:t>
      </w:r>
      <w:r w:rsidRPr="009E7500">
        <w:rPr>
          <w:rFonts w:ascii="Calibri" w:eastAsia="Calibri" w:hAnsi="Calibri" w:cs="Calibri"/>
          <w:color w:val="000000" w:themeColor="text1"/>
          <w:sz w:val="22"/>
          <w:szCs w:val="22"/>
        </w:rPr>
        <w:t xml:space="preserve">Dinotefuran (CAS-No. 165252-70-0, 95% active ingredient [a.i.]), clothianidin (CAS-No. 210880-92-5, 96% a.i.), and thiamethoxam (CAS-No. 153719-23-4, 95% a.i.) stock solutions were dissolved in deionized water and diluted in 500 g/L (50% w/v) sucrose solution. Each stock solution was diluted to six test concentrations using calibrated micropipettes and volumetric flasks. </w:t>
      </w:r>
    </w:p>
    <w:p w14:paraId="7B24548D" w14:textId="77777777" w:rsidR="00F30639" w:rsidRPr="009E7500" w:rsidRDefault="00F30639" w:rsidP="00F30639">
      <w:pPr>
        <w:autoSpaceDE w:val="0"/>
        <w:autoSpaceDN w:val="0"/>
        <w:adjustRightInd w:val="0"/>
        <w:spacing w:after="40"/>
        <w:rPr>
          <w:rFonts w:ascii="Calibri" w:eastAsia="Calibri" w:hAnsi="Calibri" w:cs="Calibri"/>
          <w:color w:val="000000" w:themeColor="text1"/>
          <w:sz w:val="22"/>
          <w:szCs w:val="22"/>
        </w:rPr>
      </w:pPr>
    </w:p>
    <w:p w14:paraId="3BCCAEB7" w14:textId="77777777" w:rsidR="00F30639" w:rsidRPr="009E7500" w:rsidRDefault="00F30639" w:rsidP="00F30639">
      <w:pPr>
        <w:autoSpaceDE w:val="0"/>
        <w:autoSpaceDN w:val="0"/>
        <w:adjustRightInd w:val="0"/>
        <w:spacing w:after="40"/>
        <w:rPr>
          <w:rFonts w:ascii="Calibri" w:eastAsia="Calibri" w:hAnsi="Calibri" w:cs="Calibri"/>
          <w:color w:val="000000" w:themeColor="text1"/>
          <w:sz w:val="22"/>
          <w:szCs w:val="22"/>
        </w:rPr>
      </w:pPr>
      <w:r w:rsidRPr="009E7500">
        <w:rPr>
          <w:rFonts w:ascii="Calibri" w:eastAsia="Calibri" w:hAnsi="Calibri" w:cs="Calibri"/>
          <w:i/>
          <w:iCs/>
          <w:color w:val="000000" w:themeColor="text1"/>
          <w:sz w:val="22"/>
          <w:szCs w:val="22"/>
        </w:rPr>
        <w:t xml:space="preserve">Toxicity test methods: </w:t>
      </w:r>
      <w:r w:rsidRPr="009E7500">
        <w:rPr>
          <w:rFonts w:ascii="Calibri" w:eastAsia="Calibri" w:hAnsi="Calibri" w:cs="Calibri"/>
          <w:color w:val="000000" w:themeColor="text1"/>
          <w:sz w:val="22"/>
          <w:szCs w:val="22"/>
        </w:rPr>
        <w:t>The Organisation for Economic Co-operation and Development (OECD) guidelines for the testing of chemicals, honey bees, and acute oral toxicity tests were used (OECD, 1998)</w:t>
      </w:r>
      <w:r w:rsidRPr="009E7500">
        <w:rPr>
          <w:rFonts w:ascii="Calibri" w:eastAsia="Calibri" w:hAnsi="Calibri" w:cs="Calibri"/>
          <w:color w:val="000000" w:themeColor="text1"/>
          <w:sz w:val="22"/>
          <w:szCs w:val="22"/>
          <w:vertAlign w:val="superscript"/>
        </w:rPr>
        <w:footnoteReference w:id="2"/>
      </w:r>
      <w:r w:rsidRPr="009E7500">
        <w:rPr>
          <w:rFonts w:ascii="Calibri" w:eastAsia="Calibri" w:hAnsi="Calibri" w:cs="Calibri"/>
          <w:color w:val="000000" w:themeColor="text1"/>
          <w:sz w:val="22"/>
          <w:szCs w:val="22"/>
        </w:rPr>
        <w:t>. In a pilot experiment, bees were exposed to a series of concentrations of individual insecticides to identify the range of concentrations that produce 0-100% mortality at 48 h post exposure. Six desired concentrations and a control were then used to determine the medial lethal concentration (LD</w:t>
      </w:r>
      <w:r w:rsidRPr="009E7500">
        <w:rPr>
          <w:rFonts w:ascii="Calibri" w:eastAsia="Calibri" w:hAnsi="Calibri" w:cs="Calibri"/>
          <w:color w:val="000000" w:themeColor="text1"/>
          <w:sz w:val="22"/>
          <w:szCs w:val="22"/>
          <w:vertAlign w:val="subscript"/>
        </w:rPr>
        <w:t>50</w:t>
      </w:r>
      <w:r w:rsidRPr="009E7500">
        <w:rPr>
          <w:rFonts w:ascii="Calibri" w:eastAsia="Calibri" w:hAnsi="Calibri" w:cs="Calibri"/>
          <w:color w:val="000000" w:themeColor="text1"/>
          <w:sz w:val="22"/>
          <w:szCs w:val="22"/>
        </w:rPr>
        <w:t>) value of each single insecticide at 48 h post exposure. There were six replicate test groups of fifteen bees for each concentration, including the control. Bees were administered a 300 mL test solution using a glass tube (dimensions: 40 mm long and 10 mm wide</w:t>
      </w:r>
      <w:r w:rsidRPr="009E7500">
        <w:rPr>
          <w:rFonts w:ascii="Calibri" w:eastAsia="Calibri" w:hAnsi="Calibri" w:cs="Calibri"/>
          <w:i/>
          <w:iCs/>
          <w:color w:val="000000" w:themeColor="text1"/>
          <w:sz w:val="22"/>
          <w:szCs w:val="22"/>
        </w:rPr>
        <w:t xml:space="preserve"> </w:t>
      </w:r>
      <w:r w:rsidRPr="009E7500">
        <w:rPr>
          <w:rFonts w:ascii="Calibri" w:eastAsia="Calibri" w:hAnsi="Calibri" w:cs="Calibri"/>
          <w:color w:val="000000" w:themeColor="text1"/>
          <w:sz w:val="22"/>
          <w:szCs w:val="22"/>
        </w:rPr>
        <w:t xml:space="preserve">with the open end narrowed to a diameter of approximately 2 mm). In addition, the weight of the treated diet per test group was recorded before providing the test solution to the groups. Once the test solution was consumed or after a maximum of 6 </w:t>
      </w:r>
      <w:r w:rsidRPr="009E7500">
        <w:rPr>
          <w:rFonts w:ascii="Calibri" w:eastAsia="Calibri" w:hAnsi="Calibri" w:cs="Calibri"/>
          <w:color w:val="000000" w:themeColor="text1"/>
          <w:sz w:val="22"/>
          <w:szCs w:val="22"/>
        </w:rPr>
        <w:lastRenderedPageBreak/>
        <w:t xml:space="preserve">h, the feeder was withdrawn from the test cage and was replaced with one containing sucrose only. For some groups at higher concentrations, bees may have consumed little or no food. The weight of unconsumed treated diet was measured at the end of exposure. The intake of neonicotinoids by the bees was evaluated by calculating the differences in weight of the treated diet before and after consumption and converted to dose in mg a.i./bee. Mortality was recorded at 24 h and 48 h. </w:t>
      </w:r>
    </w:p>
    <w:p w14:paraId="3657884F" w14:textId="77777777" w:rsidR="00F30639" w:rsidRPr="009E7500" w:rsidRDefault="00F30639" w:rsidP="00F30639">
      <w:pPr>
        <w:autoSpaceDE w:val="0"/>
        <w:autoSpaceDN w:val="0"/>
        <w:adjustRightInd w:val="0"/>
        <w:spacing w:after="40"/>
        <w:rPr>
          <w:rFonts w:ascii="Calibri" w:eastAsia="Calibri" w:hAnsi="Calibri" w:cs="Calibri"/>
          <w:color w:val="000000" w:themeColor="text1"/>
          <w:sz w:val="22"/>
          <w:szCs w:val="22"/>
          <w:highlight w:val="yellow"/>
        </w:rPr>
      </w:pPr>
    </w:p>
    <w:p w14:paraId="571512C5" w14:textId="77777777" w:rsidR="00F30639" w:rsidRPr="009E7500" w:rsidRDefault="00F30639" w:rsidP="00F30639">
      <w:pPr>
        <w:rPr>
          <w:rFonts w:ascii="Calibri" w:eastAsia="Calibri" w:hAnsi="Calibri" w:cs="Calibri"/>
          <w:b/>
          <w:bCs/>
          <w:sz w:val="22"/>
          <w:szCs w:val="22"/>
        </w:rPr>
      </w:pPr>
      <w:r w:rsidRPr="009E7500">
        <w:rPr>
          <w:rFonts w:ascii="Calibri" w:eastAsia="Calibri" w:hAnsi="Calibri" w:cs="Calibri"/>
          <w:i/>
          <w:iCs/>
          <w:sz w:val="22"/>
          <w:szCs w:val="22"/>
        </w:rPr>
        <w:t>Results:</w:t>
      </w:r>
      <w:r w:rsidRPr="009E7500">
        <w:rPr>
          <w:rFonts w:ascii="Calibri" w:eastAsia="Calibri" w:hAnsi="Calibri" w:cs="Calibri"/>
          <w:b/>
          <w:bCs/>
          <w:sz w:val="22"/>
          <w:szCs w:val="22"/>
        </w:rPr>
        <w:t xml:space="preserve"> </w:t>
      </w:r>
      <w:r w:rsidRPr="009E7500">
        <w:rPr>
          <w:rFonts w:ascii="Calibri" w:eastAsia="Calibri" w:hAnsi="Calibri" w:cs="Calibri"/>
          <w:sz w:val="22"/>
          <w:szCs w:val="22"/>
        </w:rPr>
        <w:t>The mortality rates of the controls met the validity requirements and were 6.67% in all acute toxicity tests. The LD</w:t>
      </w:r>
      <w:r w:rsidRPr="009E7500">
        <w:rPr>
          <w:rFonts w:ascii="Calibri" w:eastAsia="Calibri" w:hAnsi="Calibri" w:cs="Calibri"/>
          <w:sz w:val="22"/>
          <w:szCs w:val="22"/>
          <w:vertAlign w:val="subscript"/>
        </w:rPr>
        <w:t>50</w:t>
      </w:r>
      <w:r w:rsidRPr="009E7500">
        <w:rPr>
          <w:rFonts w:ascii="Calibri" w:eastAsia="Calibri" w:hAnsi="Calibri" w:cs="Calibri"/>
          <w:sz w:val="22"/>
          <w:szCs w:val="22"/>
        </w:rPr>
        <w:t xml:space="preserve"> values in the study were reported in µg a.i./bee. The LD</w:t>
      </w:r>
      <w:r w:rsidRPr="009E7500">
        <w:rPr>
          <w:rFonts w:ascii="Calibri" w:eastAsia="Calibri" w:hAnsi="Calibri" w:cs="Calibri"/>
          <w:sz w:val="22"/>
          <w:szCs w:val="22"/>
          <w:vertAlign w:val="subscript"/>
        </w:rPr>
        <w:t xml:space="preserve">50 </w:t>
      </w:r>
      <w:r w:rsidRPr="009E7500">
        <w:rPr>
          <w:rFonts w:ascii="Calibri" w:eastAsia="Calibri" w:hAnsi="Calibri" w:cs="Calibri"/>
          <w:sz w:val="22"/>
          <w:szCs w:val="22"/>
        </w:rPr>
        <w:t>values were converted to mg a.i./kg-diet by dividing the LD</w:t>
      </w:r>
      <w:r w:rsidRPr="009E7500">
        <w:rPr>
          <w:rFonts w:ascii="Calibri" w:eastAsia="Calibri" w:hAnsi="Calibri" w:cs="Calibri"/>
          <w:sz w:val="22"/>
          <w:szCs w:val="22"/>
          <w:vertAlign w:val="subscript"/>
        </w:rPr>
        <w:t>50</w:t>
      </w:r>
      <w:r w:rsidRPr="009E7500">
        <w:rPr>
          <w:rFonts w:ascii="Calibri" w:eastAsia="Calibri" w:hAnsi="Calibri" w:cs="Calibri"/>
          <w:sz w:val="22"/>
          <w:szCs w:val="22"/>
        </w:rPr>
        <w:t xml:space="preserve"> dose value by the average daily food consumption of 0.292 g for an adult forager honey bee (</w:t>
      </w:r>
      <w:r w:rsidRPr="009E7500">
        <w:rPr>
          <w:rFonts w:ascii="Calibri" w:eastAsia="Calibri" w:hAnsi="Calibri" w:cs="Calibri"/>
          <w:b/>
          <w:bCs/>
          <w:sz w:val="22"/>
          <w:szCs w:val="22"/>
        </w:rPr>
        <w:t>Table 1</w:t>
      </w:r>
      <w:r w:rsidRPr="009E7500">
        <w:rPr>
          <w:rFonts w:ascii="Calibri" w:eastAsia="Calibri" w:hAnsi="Calibri" w:cs="Calibri"/>
          <w:sz w:val="22"/>
          <w:szCs w:val="22"/>
        </w:rPr>
        <w:t xml:space="preserve">). </w:t>
      </w:r>
    </w:p>
    <w:p w14:paraId="5E7DE1C3" w14:textId="77777777" w:rsidR="00F30639" w:rsidRPr="009E7500" w:rsidRDefault="00F30639" w:rsidP="00F30639">
      <w:pPr>
        <w:autoSpaceDE w:val="0"/>
        <w:autoSpaceDN w:val="0"/>
        <w:adjustRightInd w:val="0"/>
        <w:rPr>
          <w:rFonts w:ascii="Calibri" w:eastAsia="Calibri" w:hAnsi="Calibri" w:cs="Calibri"/>
          <w:color w:val="000000"/>
          <w:sz w:val="22"/>
          <w:szCs w:val="22"/>
        </w:rPr>
      </w:pPr>
    </w:p>
    <w:p w14:paraId="1E4AD9A6" w14:textId="77777777" w:rsidR="00F30639" w:rsidRPr="009E7500" w:rsidRDefault="00F30639" w:rsidP="00F30639">
      <w:pPr>
        <w:autoSpaceDE w:val="0"/>
        <w:autoSpaceDN w:val="0"/>
        <w:adjustRightInd w:val="0"/>
        <w:rPr>
          <w:rFonts w:ascii="Calibri" w:eastAsia="Calibri" w:hAnsi="Calibri" w:cs="Calibri"/>
          <w:color w:val="000000"/>
          <w:sz w:val="22"/>
          <w:szCs w:val="22"/>
        </w:rPr>
      </w:pPr>
      <w:r w:rsidRPr="009E7500">
        <w:rPr>
          <w:rFonts w:ascii="Calibri" w:eastAsia="Calibri" w:hAnsi="Calibri" w:cs="Calibri"/>
          <w:b/>
          <w:bCs/>
          <w:color w:val="000000"/>
          <w:sz w:val="22"/>
          <w:szCs w:val="22"/>
        </w:rPr>
        <w:t>Table 1.</w:t>
      </w:r>
      <w:r w:rsidRPr="009E7500">
        <w:rPr>
          <w:rFonts w:ascii="Calibri" w:eastAsia="Calibri" w:hAnsi="Calibri" w:cs="Calibri"/>
          <w:color w:val="000000"/>
          <w:sz w:val="22"/>
          <w:szCs w:val="22"/>
        </w:rPr>
        <w:t xml:space="preserve"> LD</w:t>
      </w:r>
      <w:r w:rsidRPr="009E7500">
        <w:rPr>
          <w:rFonts w:ascii="Calibri" w:eastAsia="Calibri" w:hAnsi="Calibri" w:cs="Calibri"/>
          <w:color w:val="000000"/>
          <w:sz w:val="22"/>
          <w:szCs w:val="22"/>
          <w:vertAlign w:val="subscript"/>
        </w:rPr>
        <w:t>50</w:t>
      </w:r>
      <w:r w:rsidRPr="009E7500">
        <w:rPr>
          <w:rFonts w:ascii="Calibri" w:eastAsia="Calibri" w:hAnsi="Calibri" w:cs="Calibri"/>
          <w:color w:val="000000"/>
          <w:sz w:val="22"/>
          <w:szCs w:val="22"/>
        </w:rPr>
        <w:t xml:space="preserve"> values</w:t>
      </w:r>
    </w:p>
    <w:tbl>
      <w:tblPr>
        <w:tblStyle w:val="TableGrid4"/>
        <w:tblW w:w="0" w:type="auto"/>
        <w:tblInd w:w="0" w:type="dxa"/>
        <w:tblLook w:val="04A0" w:firstRow="1" w:lastRow="0" w:firstColumn="1" w:lastColumn="0" w:noHBand="0" w:noVBand="1"/>
      </w:tblPr>
      <w:tblGrid>
        <w:gridCol w:w="1615"/>
        <w:gridCol w:w="1879"/>
        <w:gridCol w:w="2231"/>
      </w:tblGrid>
      <w:tr w:rsidR="00F30639" w:rsidRPr="009E7500" w14:paraId="0346C1E8" w14:textId="77777777" w:rsidTr="0000641B">
        <w:tc>
          <w:tcPr>
            <w:tcW w:w="161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8C66AF" w14:textId="77777777" w:rsidR="00F30639" w:rsidRPr="009E7500" w:rsidRDefault="00F30639" w:rsidP="00F30639">
            <w:pPr>
              <w:autoSpaceDE w:val="0"/>
              <w:autoSpaceDN w:val="0"/>
              <w:adjustRightInd w:val="0"/>
              <w:jc w:val="center"/>
              <w:rPr>
                <w:rFonts w:ascii="Calibri" w:eastAsia="Calibri" w:hAnsi="Calibri" w:cs="Calibri"/>
                <w:b/>
                <w:bCs/>
                <w:color w:val="000000"/>
                <w:sz w:val="22"/>
                <w:szCs w:val="22"/>
              </w:rPr>
            </w:pPr>
            <w:r w:rsidRPr="009E7500">
              <w:rPr>
                <w:rFonts w:ascii="Calibri" w:eastAsia="Calibri" w:hAnsi="Calibri" w:cs="Calibri"/>
                <w:b/>
                <w:bCs/>
                <w:color w:val="000000"/>
                <w:sz w:val="22"/>
                <w:szCs w:val="22"/>
              </w:rPr>
              <w:t>Pesticide</w:t>
            </w:r>
          </w:p>
        </w:tc>
        <w:tc>
          <w:tcPr>
            <w:tcW w:w="18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D4C15F2" w14:textId="77777777" w:rsidR="00F30639" w:rsidRPr="009E7500" w:rsidRDefault="00F30639" w:rsidP="00F30639">
            <w:pPr>
              <w:autoSpaceDE w:val="0"/>
              <w:autoSpaceDN w:val="0"/>
              <w:adjustRightInd w:val="0"/>
              <w:jc w:val="center"/>
              <w:rPr>
                <w:rFonts w:ascii="Calibri" w:eastAsia="Calibri" w:hAnsi="Calibri" w:cs="Calibri"/>
                <w:b/>
                <w:bCs/>
                <w:color w:val="000000"/>
                <w:sz w:val="22"/>
                <w:szCs w:val="22"/>
              </w:rPr>
            </w:pPr>
            <w:r w:rsidRPr="009E7500">
              <w:rPr>
                <w:rFonts w:ascii="Calibri" w:eastAsia="Calibri" w:hAnsi="Calibri" w:cs="Calibri"/>
                <w:b/>
                <w:bCs/>
                <w:color w:val="000000"/>
                <w:sz w:val="22"/>
                <w:szCs w:val="22"/>
              </w:rPr>
              <w:t>LD</w:t>
            </w:r>
            <w:r w:rsidRPr="009E7500">
              <w:rPr>
                <w:rFonts w:ascii="Calibri" w:eastAsia="Calibri" w:hAnsi="Calibri" w:cs="Calibri"/>
                <w:b/>
                <w:bCs/>
                <w:color w:val="000000"/>
                <w:sz w:val="22"/>
                <w:szCs w:val="22"/>
                <w:vertAlign w:val="subscript"/>
              </w:rPr>
              <w:t>50</w:t>
            </w:r>
            <w:r w:rsidRPr="009E7500">
              <w:rPr>
                <w:rFonts w:ascii="Calibri" w:eastAsia="Calibri" w:hAnsi="Calibri" w:cs="Calibri"/>
                <w:b/>
                <w:bCs/>
                <w:color w:val="000000"/>
                <w:sz w:val="22"/>
                <w:szCs w:val="22"/>
              </w:rPr>
              <w:t xml:space="preserve"> (µg a.i./bee)</w:t>
            </w:r>
          </w:p>
        </w:tc>
        <w:tc>
          <w:tcPr>
            <w:tcW w:w="223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AF2E4F7" w14:textId="77777777" w:rsidR="00F30639" w:rsidRPr="009E7500" w:rsidRDefault="00F30639" w:rsidP="00F30639">
            <w:pPr>
              <w:autoSpaceDE w:val="0"/>
              <w:autoSpaceDN w:val="0"/>
              <w:adjustRightInd w:val="0"/>
              <w:jc w:val="center"/>
              <w:rPr>
                <w:rFonts w:ascii="Calibri" w:eastAsia="Calibri" w:hAnsi="Calibri" w:cs="Calibri"/>
                <w:b/>
                <w:bCs/>
                <w:color w:val="000000"/>
                <w:sz w:val="22"/>
                <w:szCs w:val="22"/>
              </w:rPr>
            </w:pPr>
            <w:r w:rsidRPr="009E7500">
              <w:rPr>
                <w:rFonts w:ascii="Calibri" w:eastAsia="Calibri" w:hAnsi="Calibri" w:cs="Calibri"/>
                <w:b/>
                <w:bCs/>
                <w:color w:val="000000"/>
                <w:sz w:val="22"/>
                <w:szCs w:val="22"/>
              </w:rPr>
              <w:t>LD</w:t>
            </w:r>
            <w:r w:rsidRPr="009E7500">
              <w:rPr>
                <w:rFonts w:ascii="Calibri" w:eastAsia="Calibri" w:hAnsi="Calibri" w:cs="Calibri"/>
                <w:b/>
                <w:bCs/>
                <w:color w:val="000000"/>
                <w:sz w:val="22"/>
                <w:szCs w:val="22"/>
                <w:vertAlign w:val="subscript"/>
              </w:rPr>
              <w:t>50</w:t>
            </w:r>
            <w:r w:rsidRPr="009E7500">
              <w:rPr>
                <w:rFonts w:ascii="Calibri" w:eastAsia="Calibri" w:hAnsi="Calibri" w:cs="Calibri"/>
                <w:b/>
                <w:bCs/>
                <w:color w:val="000000"/>
                <w:sz w:val="22"/>
                <w:szCs w:val="22"/>
              </w:rPr>
              <w:t xml:space="preserve"> (mg a.i./kg-diet)</w:t>
            </w:r>
          </w:p>
        </w:tc>
      </w:tr>
      <w:tr w:rsidR="00F30639" w:rsidRPr="009E7500" w14:paraId="157333D6" w14:textId="77777777" w:rsidTr="00F30639">
        <w:tc>
          <w:tcPr>
            <w:tcW w:w="1615" w:type="dxa"/>
            <w:tcBorders>
              <w:top w:val="single" w:sz="4" w:space="0" w:color="auto"/>
              <w:left w:val="single" w:sz="4" w:space="0" w:color="auto"/>
              <w:bottom w:val="single" w:sz="4" w:space="0" w:color="auto"/>
              <w:right w:val="single" w:sz="4" w:space="0" w:color="auto"/>
            </w:tcBorders>
            <w:hideMark/>
          </w:tcPr>
          <w:p w14:paraId="4C89A398" w14:textId="77777777" w:rsidR="00F30639" w:rsidRPr="009E7500" w:rsidRDefault="00F30639" w:rsidP="00F30639">
            <w:pPr>
              <w:autoSpaceDE w:val="0"/>
              <w:autoSpaceDN w:val="0"/>
              <w:adjustRightInd w:val="0"/>
              <w:rPr>
                <w:rFonts w:ascii="Calibri" w:eastAsia="Calibri" w:hAnsi="Calibri" w:cs="Calibri"/>
                <w:color w:val="000000"/>
                <w:sz w:val="22"/>
                <w:szCs w:val="22"/>
              </w:rPr>
            </w:pPr>
            <w:r w:rsidRPr="009E7500">
              <w:rPr>
                <w:rFonts w:ascii="Calibri" w:eastAsia="Calibri" w:hAnsi="Calibri" w:cs="Calibri"/>
                <w:color w:val="000000"/>
                <w:sz w:val="22"/>
                <w:szCs w:val="22"/>
              </w:rPr>
              <w:t>Dinotefuran</w:t>
            </w:r>
          </w:p>
        </w:tc>
        <w:tc>
          <w:tcPr>
            <w:tcW w:w="1879" w:type="dxa"/>
            <w:tcBorders>
              <w:top w:val="single" w:sz="4" w:space="0" w:color="auto"/>
              <w:left w:val="single" w:sz="4" w:space="0" w:color="auto"/>
              <w:bottom w:val="single" w:sz="4" w:space="0" w:color="auto"/>
              <w:right w:val="single" w:sz="4" w:space="0" w:color="auto"/>
            </w:tcBorders>
            <w:hideMark/>
          </w:tcPr>
          <w:p w14:paraId="5755CE8B" w14:textId="77777777" w:rsidR="00F30639" w:rsidRPr="009E7500" w:rsidRDefault="00F30639" w:rsidP="00F30639">
            <w:pPr>
              <w:autoSpaceDE w:val="0"/>
              <w:autoSpaceDN w:val="0"/>
              <w:adjustRightInd w:val="0"/>
              <w:rPr>
                <w:rFonts w:ascii="Calibri" w:eastAsia="Calibri" w:hAnsi="Calibri" w:cs="Calibri"/>
                <w:color w:val="000000"/>
                <w:sz w:val="22"/>
                <w:szCs w:val="22"/>
              </w:rPr>
            </w:pPr>
            <w:r w:rsidRPr="009E7500">
              <w:rPr>
                <w:rFonts w:ascii="Calibri" w:eastAsia="Calibri" w:hAnsi="Calibri" w:cs="Calibri"/>
                <w:color w:val="000000"/>
                <w:sz w:val="22"/>
                <w:szCs w:val="22"/>
              </w:rPr>
              <w:t>0.0110</w:t>
            </w:r>
          </w:p>
        </w:tc>
        <w:tc>
          <w:tcPr>
            <w:tcW w:w="2231" w:type="dxa"/>
            <w:tcBorders>
              <w:top w:val="single" w:sz="4" w:space="0" w:color="auto"/>
              <w:left w:val="single" w:sz="4" w:space="0" w:color="auto"/>
              <w:bottom w:val="single" w:sz="4" w:space="0" w:color="auto"/>
              <w:right w:val="single" w:sz="4" w:space="0" w:color="auto"/>
            </w:tcBorders>
            <w:hideMark/>
          </w:tcPr>
          <w:p w14:paraId="11E1908D" w14:textId="77777777" w:rsidR="00F30639" w:rsidRPr="009E7500" w:rsidRDefault="00F30639" w:rsidP="00F30639">
            <w:pPr>
              <w:autoSpaceDE w:val="0"/>
              <w:autoSpaceDN w:val="0"/>
              <w:adjustRightInd w:val="0"/>
              <w:rPr>
                <w:rFonts w:ascii="Calibri" w:eastAsia="Calibri" w:hAnsi="Calibri" w:cs="Calibri"/>
                <w:color w:val="000000"/>
                <w:sz w:val="22"/>
                <w:szCs w:val="22"/>
              </w:rPr>
            </w:pPr>
            <w:r w:rsidRPr="009E7500">
              <w:rPr>
                <w:rFonts w:ascii="Calibri" w:eastAsia="Calibri" w:hAnsi="Calibri" w:cs="Calibri"/>
                <w:color w:val="000000"/>
                <w:sz w:val="22"/>
                <w:szCs w:val="22"/>
              </w:rPr>
              <w:t>0.038</w:t>
            </w:r>
          </w:p>
        </w:tc>
      </w:tr>
      <w:tr w:rsidR="00F30639" w:rsidRPr="009E7500" w14:paraId="69E61A3D" w14:textId="77777777" w:rsidTr="00F30639">
        <w:tc>
          <w:tcPr>
            <w:tcW w:w="1615" w:type="dxa"/>
            <w:tcBorders>
              <w:top w:val="single" w:sz="4" w:space="0" w:color="auto"/>
              <w:left w:val="single" w:sz="4" w:space="0" w:color="auto"/>
              <w:bottom w:val="single" w:sz="4" w:space="0" w:color="auto"/>
              <w:right w:val="single" w:sz="4" w:space="0" w:color="auto"/>
            </w:tcBorders>
            <w:hideMark/>
          </w:tcPr>
          <w:p w14:paraId="7F985E92" w14:textId="77777777" w:rsidR="00F30639" w:rsidRPr="009E7500" w:rsidRDefault="00F30639" w:rsidP="00F30639">
            <w:pPr>
              <w:autoSpaceDE w:val="0"/>
              <w:autoSpaceDN w:val="0"/>
              <w:adjustRightInd w:val="0"/>
              <w:rPr>
                <w:rFonts w:ascii="Calibri" w:eastAsia="Calibri" w:hAnsi="Calibri" w:cs="Calibri"/>
                <w:color w:val="000000"/>
                <w:sz w:val="22"/>
                <w:szCs w:val="22"/>
              </w:rPr>
            </w:pPr>
            <w:r w:rsidRPr="009E7500">
              <w:rPr>
                <w:rFonts w:ascii="Calibri" w:eastAsia="Calibri" w:hAnsi="Calibri" w:cs="Calibri"/>
                <w:color w:val="000000"/>
                <w:sz w:val="22"/>
                <w:szCs w:val="22"/>
              </w:rPr>
              <w:t>Clothianidin</w:t>
            </w:r>
          </w:p>
        </w:tc>
        <w:tc>
          <w:tcPr>
            <w:tcW w:w="1879" w:type="dxa"/>
            <w:tcBorders>
              <w:top w:val="single" w:sz="4" w:space="0" w:color="auto"/>
              <w:left w:val="single" w:sz="4" w:space="0" w:color="auto"/>
              <w:bottom w:val="single" w:sz="4" w:space="0" w:color="auto"/>
              <w:right w:val="single" w:sz="4" w:space="0" w:color="auto"/>
            </w:tcBorders>
            <w:hideMark/>
          </w:tcPr>
          <w:p w14:paraId="13711255" w14:textId="77777777" w:rsidR="00F30639" w:rsidRPr="009E7500" w:rsidRDefault="00F30639" w:rsidP="00F30639">
            <w:pPr>
              <w:autoSpaceDE w:val="0"/>
              <w:autoSpaceDN w:val="0"/>
              <w:adjustRightInd w:val="0"/>
              <w:rPr>
                <w:rFonts w:ascii="Calibri" w:eastAsia="Calibri" w:hAnsi="Calibri" w:cs="Calibri"/>
                <w:color w:val="000000"/>
                <w:sz w:val="22"/>
                <w:szCs w:val="22"/>
              </w:rPr>
            </w:pPr>
            <w:r w:rsidRPr="009E7500">
              <w:rPr>
                <w:rFonts w:ascii="Calibri" w:eastAsia="Calibri" w:hAnsi="Calibri" w:cs="Calibri"/>
                <w:color w:val="000000"/>
                <w:sz w:val="22"/>
                <w:szCs w:val="22"/>
              </w:rPr>
              <w:t>0.00408</w:t>
            </w:r>
          </w:p>
        </w:tc>
        <w:tc>
          <w:tcPr>
            <w:tcW w:w="2231" w:type="dxa"/>
            <w:tcBorders>
              <w:top w:val="single" w:sz="4" w:space="0" w:color="auto"/>
              <w:left w:val="single" w:sz="4" w:space="0" w:color="auto"/>
              <w:bottom w:val="single" w:sz="4" w:space="0" w:color="auto"/>
              <w:right w:val="single" w:sz="4" w:space="0" w:color="auto"/>
            </w:tcBorders>
            <w:hideMark/>
          </w:tcPr>
          <w:p w14:paraId="73D91421" w14:textId="77777777" w:rsidR="00F30639" w:rsidRPr="009E7500" w:rsidRDefault="00F30639" w:rsidP="00F30639">
            <w:pPr>
              <w:autoSpaceDE w:val="0"/>
              <w:autoSpaceDN w:val="0"/>
              <w:adjustRightInd w:val="0"/>
              <w:rPr>
                <w:rFonts w:ascii="Calibri" w:eastAsia="Calibri" w:hAnsi="Calibri" w:cs="Calibri"/>
                <w:color w:val="000000"/>
                <w:sz w:val="22"/>
                <w:szCs w:val="22"/>
              </w:rPr>
            </w:pPr>
            <w:r w:rsidRPr="009E7500">
              <w:rPr>
                <w:rFonts w:ascii="Calibri" w:eastAsia="Calibri" w:hAnsi="Calibri" w:cs="Calibri"/>
                <w:color w:val="000000"/>
                <w:sz w:val="22"/>
                <w:szCs w:val="22"/>
              </w:rPr>
              <w:t>0.014</w:t>
            </w:r>
          </w:p>
        </w:tc>
      </w:tr>
      <w:tr w:rsidR="00F30639" w:rsidRPr="009E7500" w14:paraId="09F3177A" w14:textId="77777777" w:rsidTr="00F30639">
        <w:tc>
          <w:tcPr>
            <w:tcW w:w="1615" w:type="dxa"/>
            <w:tcBorders>
              <w:top w:val="single" w:sz="4" w:space="0" w:color="auto"/>
              <w:left w:val="single" w:sz="4" w:space="0" w:color="auto"/>
              <w:bottom w:val="single" w:sz="4" w:space="0" w:color="auto"/>
              <w:right w:val="single" w:sz="4" w:space="0" w:color="auto"/>
            </w:tcBorders>
            <w:hideMark/>
          </w:tcPr>
          <w:p w14:paraId="3B8997DD" w14:textId="77777777" w:rsidR="00F30639" w:rsidRPr="009E7500" w:rsidRDefault="00F30639" w:rsidP="00F30639">
            <w:pPr>
              <w:autoSpaceDE w:val="0"/>
              <w:autoSpaceDN w:val="0"/>
              <w:adjustRightInd w:val="0"/>
              <w:rPr>
                <w:rFonts w:ascii="Calibri" w:eastAsia="Calibri" w:hAnsi="Calibri" w:cs="Calibri"/>
                <w:color w:val="000000"/>
                <w:sz w:val="22"/>
                <w:szCs w:val="22"/>
              </w:rPr>
            </w:pPr>
            <w:r w:rsidRPr="009E7500">
              <w:rPr>
                <w:rFonts w:ascii="Calibri" w:eastAsia="Calibri" w:hAnsi="Calibri" w:cs="Calibri"/>
                <w:color w:val="000000"/>
                <w:sz w:val="22"/>
                <w:szCs w:val="22"/>
              </w:rPr>
              <w:t>Thiamethoxam</w:t>
            </w:r>
          </w:p>
        </w:tc>
        <w:tc>
          <w:tcPr>
            <w:tcW w:w="1879" w:type="dxa"/>
            <w:tcBorders>
              <w:top w:val="single" w:sz="4" w:space="0" w:color="auto"/>
              <w:left w:val="single" w:sz="4" w:space="0" w:color="auto"/>
              <w:bottom w:val="single" w:sz="4" w:space="0" w:color="auto"/>
              <w:right w:val="single" w:sz="4" w:space="0" w:color="auto"/>
            </w:tcBorders>
            <w:hideMark/>
          </w:tcPr>
          <w:p w14:paraId="2893BCDF" w14:textId="77777777" w:rsidR="00F30639" w:rsidRPr="009E7500" w:rsidRDefault="00F30639" w:rsidP="00F30639">
            <w:pPr>
              <w:autoSpaceDE w:val="0"/>
              <w:autoSpaceDN w:val="0"/>
              <w:adjustRightInd w:val="0"/>
              <w:rPr>
                <w:rFonts w:ascii="Calibri" w:eastAsia="Calibri" w:hAnsi="Calibri" w:cs="Calibri"/>
                <w:color w:val="000000"/>
                <w:sz w:val="22"/>
                <w:szCs w:val="22"/>
              </w:rPr>
            </w:pPr>
            <w:r w:rsidRPr="009E7500">
              <w:rPr>
                <w:rFonts w:ascii="Calibri" w:eastAsia="Calibri" w:hAnsi="Calibri" w:cs="Calibri"/>
                <w:color w:val="000000"/>
                <w:sz w:val="22"/>
                <w:szCs w:val="22"/>
              </w:rPr>
              <w:t>0.00411</w:t>
            </w:r>
          </w:p>
        </w:tc>
        <w:tc>
          <w:tcPr>
            <w:tcW w:w="2231" w:type="dxa"/>
            <w:tcBorders>
              <w:top w:val="single" w:sz="4" w:space="0" w:color="auto"/>
              <w:left w:val="single" w:sz="4" w:space="0" w:color="auto"/>
              <w:bottom w:val="single" w:sz="4" w:space="0" w:color="auto"/>
              <w:right w:val="single" w:sz="4" w:space="0" w:color="auto"/>
            </w:tcBorders>
            <w:hideMark/>
          </w:tcPr>
          <w:p w14:paraId="46C18AB5" w14:textId="77777777" w:rsidR="00F30639" w:rsidRPr="009E7500" w:rsidRDefault="00F30639" w:rsidP="00F30639">
            <w:pPr>
              <w:autoSpaceDE w:val="0"/>
              <w:autoSpaceDN w:val="0"/>
              <w:adjustRightInd w:val="0"/>
              <w:rPr>
                <w:rFonts w:ascii="Calibri" w:eastAsia="Calibri" w:hAnsi="Calibri" w:cs="Calibri"/>
                <w:color w:val="000000"/>
                <w:sz w:val="22"/>
                <w:szCs w:val="22"/>
              </w:rPr>
            </w:pPr>
            <w:r w:rsidRPr="009E7500">
              <w:rPr>
                <w:rFonts w:ascii="Calibri" w:eastAsia="Calibri" w:hAnsi="Calibri" w:cs="Calibri"/>
                <w:color w:val="000000"/>
                <w:sz w:val="22"/>
                <w:szCs w:val="22"/>
              </w:rPr>
              <w:t>0.014</w:t>
            </w:r>
          </w:p>
        </w:tc>
      </w:tr>
    </w:tbl>
    <w:p w14:paraId="4DD84F01" w14:textId="77777777" w:rsidR="00F30639" w:rsidRPr="009E7500" w:rsidRDefault="00F30639" w:rsidP="00F30639">
      <w:pPr>
        <w:autoSpaceDE w:val="0"/>
        <w:autoSpaceDN w:val="0"/>
        <w:adjustRightInd w:val="0"/>
        <w:rPr>
          <w:rFonts w:ascii="Calibri" w:eastAsia="Calibri" w:hAnsi="Calibri" w:cs="Calibri"/>
          <w:color w:val="000000"/>
          <w:sz w:val="22"/>
          <w:szCs w:val="22"/>
        </w:rPr>
      </w:pPr>
    </w:p>
    <w:p w14:paraId="7E5BAF3A" w14:textId="77777777" w:rsidR="00F30639" w:rsidRPr="009E7500" w:rsidRDefault="00F30639" w:rsidP="00F30639">
      <w:pPr>
        <w:autoSpaceDE w:val="0"/>
        <w:autoSpaceDN w:val="0"/>
        <w:adjustRightInd w:val="0"/>
        <w:rPr>
          <w:rFonts w:ascii="Calibri" w:eastAsia="Calibri" w:hAnsi="Calibri" w:cs="Calibri"/>
          <w:sz w:val="22"/>
          <w:szCs w:val="22"/>
        </w:rPr>
      </w:pPr>
      <w:r w:rsidRPr="009E7500">
        <w:rPr>
          <w:rFonts w:ascii="Calibri" w:eastAsia="Calibri" w:hAnsi="Calibri" w:cs="Calibri"/>
          <w:b/>
          <w:bCs/>
          <w:sz w:val="22"/>
          <w:szCs w:val="22"/>
        </w:rPr>
        <w:t>Description of Use in Document (QUAL, QUAN, INV):</w:t>
      </w:r>
      <w:r w:rsidRPr="009E7500">
        <w:rPr>
          <w:rFonts w:ascii="Calibri" w:eastAsia="Calibri" w:hAnsi="Calibri" w:cs="Calibri"/>
          <w:sz w:val="22"/>
          <w:szCs w:val="22"/>
        </w:rPr>
        <w:t xml:space="preserve"> Quantitative. The thiamethoxam LD</w:t>
      </w:r>
      <w:r w:rsidRPr="009E7500">
        <w:rPr>
          <w:rFonts w:ascii="Calibri" w:eastAsia="Calibri" w:hAnsi="Calibri" w:cs="Calibri"/>
          <w:sz w:val="22"/>
          <w:szCs w:val="22"/>
          <w:vertAlign w:val="subscript"/>
        </w:rPr>
        <w:t>50</w:t>
      </w:r>
      <w:r w:rsidRPr="009E7500">
        <w:rPr>
          <w:rFonts w:ascii="Calibri" w:eastAsia="Calibri" w:hAnsi="Calibri" w:cs="Calibri"/>
          <w:sz w:val="22"/>
          <w:szCs w:val="22"/>
        </w:rPr>
        <w:t xml:space="preserve"> = 0.014 mg a.i./kg-diet may be used for risk quotient calculation in the draft thiamethoxam Biological Evaluation as the most sensitive dietary based mortality.</w:t>
      </w:r>
    </w:p>
    <w:p w14:paraId="1E5E4A6B" w14:textId="77777777" w:rsidR="00F30639" w:rsidRPr="009E7500" w:rsidRDefault="00F30639" w:rsidP="00F30639">
      <w:pPr>
        <w:autoSpaceDE w:val="0"/>
        <w:autoSpaceDN w:val="0"/>
        <w:adjustRightInd w:val="0"/>
        <w:rPr>
          <w:rFonts w:ascii="Calibri" w:eastAsia="Calibri" w:hAnsi="Calibri" w:cs="Calibri"/>
          <w:sz w:val="22"/>
          <w:szCs w:val="22"/>
        </w:rPr>
      </w:pPr>
    </w:p>
    <w:p w14:paraId="2259B893" w14:textId="77777777" w:rsidR="00F30639" w:rsidRPr="009E7500" w:rsidRDefault="00F30639" w:rsidP="00F30639">
      <w:pPr>
        <w:autoSpaceDE w:val="0"/>
        <w:autoSpaceDN w:val="0"/>
        <w:adjustRightInd w:val="0"/>
        <w:rPr>
          <w:rFonts w:ascii="Calibri" w:eastAsia="Calibri" w:hAnsi="Calibri" w:cs="Calibri"/>
          <w:sz w:val="22"/>
          <w:szCs w:val="22"/>
        </w:rPr>
      </w:pPr>
      <w:r w:rsidRPr="009E7500">
        <w:rPr>
          <w:rFonts w:ascii="Calibri" w:eastAsia="Calibri" w:hAnsi="Calibri" w:cs="Calibri"/>
          <w:b/>
          <w:bCs/>
          <w:sz w:val="22"/>
          <w:szCs w:val="22"/>
        </w:rPr>
        <w:t xml:space="preserve">Rationale for Use: </w:t>
      </w:r>
      <w:r w:rsidRPr="009E7500">
        <w:rPr>
          <w:rFonts w:ascii="Calibri" w:eastAsia="Calibri" w:hAnsi="Calibri" w:cs="Calibri"/>
          <w:sz w:val="22"/>
          <w:szCs w:val="22"/>
        </w:rPr>
        <w:t xml:space="preserve">Use of standard OECD test methods, control performance reported, and adequate replication and test treatments. </w:t>
      </w:r>
    </w:p>
    <w:p w14:paraId="670AA0BD" w14:textId="77777777" w:rsidR="00F30639" w:rsidRPr="009E7500" w:rsidRDefault="00F30639" w:rsidP="00F30639">
      <w:pPr>
        <w:autoSpaceDE w:val="0"/>
        <w:autoSpaceDN w:val="0"/>
        <w:adjustRightInd w:val="0"/>
        <w:ind w:left="2160" w:hanging="2160"/>
        <w:rPr>
          <w:rFonts w:ascii="Calibri" w:eastAsia="Calibri" w:hAnsi="Calibri" w:cs="Calibri"/>
          <w:sz w:val="22"/>
          <w:szCs w:val="22"/>
        </w:rPr>
      </w:pPr>
    </w:p>
    <w:p w14:paraId="1DC55B7D" w14:textId="77777777" w:rsidR="00F30639" w:rsidRPr="009E7500" w:rsidRDefault="00F30639" w:rsidP="00F30639">
      <w:pPr>
        <w:spacing w:after="160" w:line="256" w:lineRule="auto"/>
        <w:rPr>
          <w:rFonts w:ascii="Calibri" w:eastAsia="Calibri" w:hAnsi="Calibri" w:cs="Calibri"/>
          <w:sz w:val="22"/>
          <w:szCs w:val="22"/>
          <w:highlight w:val="yellow"/>
        </w:rPr>
      </w:pPr>
      <w:r w:rsidRPr="009E7500">
        <w:rPr>
          <w:rFonts w:ascii="Calibri" w:eastAsia="Calibri" w:hAnsi="Calibri" w:cs="Calibri"/>
          <w:b/>
          <w:bCs/>
          <w:sz w:val="22"/>
          <w:szCs w:val="22"/>
        </w:rPr>
        <w:t>Limitations of Study:</w:t>
      </w:r>
      <w:r w:rsidRPr="009E7500">
        <w:rPr>
          <w:rFonts w:ascii="Calibri" w:eastAsia="Calibri" w:hAnsi="Calibri" w:cs="Calibri"/>
          <w:sz w:val="22"/>
          <w:szCs w:val="22"/>
        </w:rPr>
        <w:t xml:space="preserve"> The study did not analytically verify the test concentrations. Additionally, individual test concentrations used in the study were not reported.  </w:t>
      </w:r>
    </w:p>
    <w:p w14:paraId="3753824F" w14:textId="77777777" w:rsidR="00F30639" w:rsidRPr="009E7500" w:rsidRDefault="00F30639" w:rsidP="00F30639">
      <w:pPr>
        <w:rPr>
          <w:rFonts w:ascii="Calibri" w:eastAsia="Calibri" w:hAnsi="Calibri" w:cs="Calibri"/>
          <w:color w:val="000000"/>
          <w:sz w:val="22"/>
          <w:szCs w:val="22"/>
        </w:rPr>
      </w:pPr>
    </w:p>
    <w:p w14:paraId="19BAD782" w14:textId="77777777" w:rsidR="00F30639" w:rsidRPr="009E7500" w:rsidRDefault="00F30639" w:rsidP="00F30639">
      <w:pPr>
        <w:rPr>
          <w:rFonts w:ascii="Calibri" w:eastAsia="Calibri" w:hAnsi="Calibri" w:cs="Calibri"/>
          <w:b/>
          <w:bCs/>
          <w:sz w:val="22"/>
          <w:szCs w:val="22"/>
        </w:rPr>
      </w:pPr>
      <w:r w:rsidRPr="009E7500">
        <w:rPr>
          <w:rFonts w:ascii="Calibri" w:eastAsia="Calibri" w:hAnsi="Calibri" w:cs="Calibri"/>
          <w:b/>
          <w:bCs/>
          <w:sz w:val="22"/>
          <w:szCs w:val="22"/>
        </w:rPr>
        <w:t>Primary Reviewer:</w:t>
      </w:r>
      <w:r w:rsidRPr="009E7500">
        <w:rPr>
          <w:rFonts w:ascii="Calibri" w:eastAsia="Calibri" w:hAnsi="Calibri" w:cs="Calibri"/>
          <w:sz w:val="22"/>
          <w:szCs w:val="22"/>
        </w:rPr>
        <w:tab/>
        <w:t>Vanessa Wuerthner, Biologist</w:t>
      </w:r>
      <w:r w:rsidRPr="009E7500">
        <w:rPr>
          <w:rFonts w:ascii="Calibri" w:eastAsia="Calibri" w:hAnsi="Calibri" w:cs="Calibri"/>
          <w:sz w:val="22"/>
          <w:szCs w:val="22"/>
        </w:rPr>
        <w:tab/>
      </w:r>
      <w:r w:rsidRPr="009E7500">
        <w:rPr>
          <w:rFonts w:ascii="Calibri" w:eastAsia="Calibri" w:hAnsi="Calibri" w:cs="Calibri"/>
          <w:sz w:val="22"/>
          <w:szCs w:val="22"/>
        </w:rPr>
        <w:tab/>
      </w:r>
      <w:r w:rsidRPr="009E7500">
        <w:rPr>
          <w:rFonts w:ascii="Calibri" w:eastAsia="Calibri" w:hAnsi="Calibri" w:cs="Calibri"/>
          <w:sz w:val="22"/>
          <w:szCs w:val="22"/>
        </w:rPr>
        <w:tab/>
        <w:t>Signature:</w:t>
      </w:r>
    </w:p>
    <w:p w14:paraId="2FEA62A8" w14:textId="77777777" w:rsidR="00F30639" w:rsidRPr="009E7500" w:rsidRDefault="00F30639" w:rsidP="00F30639">
      <w:pPr>
        <w:rPr>
          <w:rFonts w:ascii="Calibri" w:eastAsia="Calibri" w:hAnsi="Calibri" w:cs="Calibri"/>
          <w:sz w:val="22"/>
          <w:szCs w:val="22"/>
        </w:rPr>
      </w:pPr>
      <w:r w:rsidRPr="009E7500">
        <w:rPr>
          <w:rFonts w:ascii="Calibri" w:eastAsia="Calibri" w:hAnsi="Calibri" w:cs="Calibri"/>
          <w:sz w:val="22"/>
          <w:szCs w:val="22"/>
        </w:rPr>
        <w:tab/>
      </w:r>
      <w:r w:rsidRPr="009E7500">
        <w:rPr>
          <w:rFonts w:ascii="Calibri" w:eastAsia="Calibri" w:hAnsi="Calibri" w:cs="Calibri"/>
          <w:sz w:val="22"/>
          <w:szCs w:val="22"/>
        </w:rPr>
        <w:tab/>
      </w:r>
      <w:r w:rsidRPr="009E7500">
        <w:rPr>
          <w:rFonts w:ascii="Calibri" w:eastAsia="Calibri" w:hAnsi="Calibri" w:cs="Calibri"/>
          <w:sz w:val="22"/>
          <w:szCs w:val="22"/>
        </w:rPr>
        <w:tab/>
        <w:t>OPP/EFED/ERB1</w:t>
      </w:r>
      <w:r w:rsidRPr="009E7500">
        <w:rPr>
          <w:rFonts w:ascii="Calibri" w:eastAsia="Calibri" w:hAnsi="Calibri" w:cs="Calibri"/>
          <w:sz w:val="22"/>
          <w:szCs w:val="22"/>
        </w:rPr>
        <w:tab/>
      </w:r>
      <w:r w:rsidRPr="009E7500">
        <w:rPr>
          <w:rFonts w:ascii="Calibri" w:eastAsia="Calibri" w:hAnsi="Calibri" w:cs="Calibri"/>
          <w:sz w:val="22"/>
          <w:szCs w:val="22"/>
        </w:rPr>
        <w:tab/>
      </w:r>
      <w:r w:rsidRPr="009E7500">
        <w:rPr>
          <w:rFonts w:ascii="Calibri" w:eastAsia="Calibri" w:hAnsi="Calibri" w:cs="Calibri"/>
          <w:sz w:val="22"/>
          <w:szCs w:val="22"/>
        </w:rPr>
        <w:tab/>
      </w:r>
      <w:r w:rsidRPr="009E7500">
        <w:rPr>
          <w:rFonts w:ascii="Calibri" w:eastAsia="Calibri" w:hAnsi="Calibri" w:cs="Calibri"/>
          <w:sz w:val="22"/>
          <w:szCs w:val="22"/>
        </w:rPr>
        <w:tab/>
        <w:t>Date:</w:t>
      </w:r>
    </w:p>
    <w:p w14:paraId="4DD784FF" w14:textId="77777777" w:rsidR="00F30639" w:rsidRPr="009E7500" w:rsidRDefault="00F30639" w:rsidP="00F30639">
      <w:pPr>
        <w:rPr>
          <w:rFonts w:ascii="Calibri" w:eastAsia="Calibri" w:hAnsi="Calibri" w:cs="Calibri"/>
          <w:sz w:val="22"/>
          <w:szCs w:val="22"/>
        </w:rPr>
      </w:pPr>
      <w:r w:rsidRPr="009E7500">
        <w:rPr>
          <w:rFonts w:ascii="Calibri" w:eastAsia="Calibri" w:hAnsi="Calibri" w:cs="Calibri"/>
          <w:sz w:val="22"/>
          <w:szCs w:val="22"/>
        </w:rPr>
        <w:tab/>
      </w:r>
      <w:r w:rsidRPr="009E7500">
        <w:rPr>
          <w:rFonts w:ascii="Calibri" w:eastAsia="Calibri" w:hAnsi="Calibri" w:cs="Calibri"/>
          <w:sz w:val="22"/>
          <w:szCs w:val="22"/>
        </w:rPr>
        <w:tab/>
      </w:r>
      <w:r w:rsidRPr="009E7500">
        <w:rPr>
          <w:rFonts w:ascii="Calibri" w:eastAsia="Calibri" w:hAnsi="Calibri" w:cs="Calibri"/>
          <w:sz w:val="22"/>
          <w:szCs w:val="22"/>
        </w:rPr>
        <w:tab/>
      </w:r>
      <w:r w:rsidRPr="009E7500">
        <w:rPr>
          <w:rFonts w:ascii="Calibri" w:eastAsia="Calibri" w:hAnsi="Calibri" w:cs="Calibri"/>
          <w:sz w:val="22"/>
          <w:szCs w:val="22"/>
        </w:rPr>
        <w:tab/>
      </w:r>
      <w:r w:rsidRPr="009E7500">
        <w:rPr>
          <w:rFonts w:ascii="Calibri" w:eastAsia="Calibri" w:hAnsi="Calibri" w:cs="Calibri"/>
          <w:sz w:val="22"/>
          <w:szCs w:val="22"/>
        </w:rPr>
        <w:tab/>
      </w:r>
      <w:r w:rsidRPr="009E7500">
        <w:rPr>
          <w:rFonts w:ascii="Calibri" w:eastAsia="Calibri" w:hAnsi="Calibri" w:cs="Calibri"/>
          <w:sz w:val="22"/>
          <w:szCs w:val="22"/>
        </w:rPr>
        <w:tab/>
      </w:r>
      <w:r w:rsidRPr="009E7500">
        <w:rPr>
          <w:rFonts w:ascii="Calibri" w:eastAsia="Calibri" w:hAnsi="Calibri" w:cs="Calibri"/>
          <w:sz w:val="22"/>
          <w:szCs w:val="22"/>
        </w:rPr>
        <w:tab/>
      </w:r>
      <w:r w:rsidRPr="009E7500">
        <w:rPr>
          <w:rFonts w:ascii="Calibri" w:eastAsia="Calibri" w:hAnsi="Calibri" w:cs="Calibri"/>
          <w:sz w:val="22"/>
          <w:szCs w:val="22"/>
        </w:rPr>
        <w:tab/>
      </w:r>
      <w:r w:rsidRPr="009E7500">
        <w:rPr>
          <w:rFonts w:ascii="Calibri" w:eastAsia="Calibri" w:hAnsi="Calibri" w:cs="Calibri"/>
          <w:sz w:val="22"/>
          <w:szCs w:val="22"/>
        </w:rPr>
        <w:tab/>
      </w:r>
    </w:p>
    <w:p w14:paraId="60160CCB" w14:textId="77777777" w:rsidR="00F30639" w:rsidRPr="009E7500" w:rsidRDefault="00F30639" w:rsidP="00F30639">
      <w:pPr>
        <w:rPr>
          <w:rFonts w:ascii="Calibri" w:eastAsia="Calibri" w:hAnsi="Calibri" w:cs="Calibri"/>
          <w:b/>
          <w:bCs/>
          <w:sz w:val="22"/>
          <w:szCs w:val="22"/>
        </w:rPr>
      </w:pPr>
      <w:r w:rsidRPr="009E7500">
        <w:rPr>
          <w:rFonts w:ascii="Calibri" w:eastAsia="Calibri" w:hAnsi="Calibri" w:cs="Calibri"/>
          <w:b/>
          <w:bCs/>
          <w:sz w:val="22"/>
          <w:szCs w:val="22"/>
        </w:rPr>
        <w:t>Secondary Reviewer:</w:t>
      </w:r>
      <w:r w:rsidRPr="009E7500">
        <w:rPr>
          <w:rFonts w:ascii="Calibri" w:eastAsia="Calibri" w:hAnsi="Calibri" w:cs="Calibri"/>
          <w:sz w:val="22"/>
          <w:szCs w:val="22"/>
        </w:rPr>
        <w:tab/>
        <w:t>Rebecca Lazarus, Biologist</w:t>
      </w:r>
      <w:r w:rsidRPr="009E7500">
        <w:rPr>
          <w:rFonts w:ascii="Calibri" w:eastAsia="Calibri" w:hAnsi="Calibri" w:cs="Calibri"/>
          <w:sz w:val="22"/>
          <w:szCs w:val="22"/>
        </w:rPr>
        <w:tab/>
      </w:r>
      <w:r w:rsidRPr="009E7500">
        <w:rPr>
          <w:rFonts w:ascii="Calibri" w:eastAsia="Calibri" w:hAnsi="Calibri" w:cs="Calibri"/>
          <w:sz w:val="22"/>
          <w:szCs w:val="22"/>
        </w:rPr>
        <w:tab/>
      </w:r>
      <w:r w:rsidRPr="009E7500">
        <w:rPr>
          <w:rFonts w:ascii="Calibri" w:eastAsia="Calibri" w:hAnsi="Calibri" w:cs="Calibri"/>
          <w:sz w:val="22"/>
          <w:szCs w:val="22"/>
        </w:rPr>
        <w:tab/>
        <w:t>Signature:</w:t>
      </w:r>
    </w:p>
    <w:p w14:paraId="48F59FA3" w14:textId="77777777" w:rsidR="00F30639" w:rsidRPr="009E7500" w:rsidRDefault="00F30639" w:rsidP="00F30639">
      <w:pPr>
        <w:rPr>
          <w:rFonts w:ascii="Calibri" w:eastAsia="Calibri" w:hAnsi="Calibri" w:cs="Calibri"/>
          <w:sz w:val="22"/>
          <w:szCs w:val="22"/>
        </w:rPr>
      </w:pPr>
      <w:r w:rsidRPr="009E7500">
        <w:rPr>
          <w:rFonts w:ascii="Calibri" w:eastAsia="Calibri" w:hAnsi="Calibri" w:cs="Calibri"/>
          <w:sz w:val="22"/>
          <w:szCs w:val="22"/>
        </w:rPr>
        <w:tab/>
      </w:r>
      <w:r w:rsidRPr="009E7500">
        <w:rPr>
          <w:rFonts w:ascii="Calibri" w:eastAsia="Calibri" w:hAnsi="Calibri" w:cs="Calibri"/>
          <w:sz w:val="22"/>
          <w:szCs w:val="22"/>
        </w:rPr>
        <w:tab/>
      </w:r>
      <w:r w:rsidRPr="009E7500">
        <w:rPr>
          <w:rFonts w:ascii="Calibri" w:eastAsia="Calibri" w:hAnsi="Calibri" w:cs="Calibri"/>
          <w:sz w:val="22"/>
          <w:szCs w:val="22"/>
        </w:rPr>
        <w:tab/>
        <w:t>OPP/EFED/ERB1</w:t>
      </w:r>
      <w:r w:rsidRPr="009E7500">
        <w:rPr>
          <w:rFonts w:ascii="Calibri" w:eastAsia="Calibri" w:hAnsi="Calibri" w:cs="Calibri"/>
          <w:sz w:val="22"/>
          <w:szCs w:val="22"/>
        </w:rPr>
        <w:tab/>
      </w:r>
      <w:r w:rsidRPr="009E7500">
        <w:rPr>
          <w:rFonts w:ascii="Calibri" w:eastAsia="Calibri" w:hAnsi="Calibri" w:cs="Calibri"/>
          <w:sz w:val="22"/>
          <w:szCs w:val="22"/>
        </w:rPr>
        <w:tab/>
      </w:r>
      <w:r w:rsidRPr="009E7500">
        <w:rPr>
          <w:rFonts w:ascii="Calibri" w:eastAsia="Calibri" w:hAnsi="Calibri" w:cs="Calibri"/>
          <w:sz w:val="22"/>
          <w:szCs w:val="22"/>
        </w:rPr>
        <w:tab/>
      </w:r>
      <w:r w:rsidRPr="009E7500">
        <w:rPr>
          <w:rFonts w:ascii="Calibri" w:eastAsia="Calibri" w:hAnsi="Calibri" w:cs="Calibri"/>
          <w:sz w:val="22"/>
          <w:szCs w:val="22"/>
        </w:rPr>
        <w:tab/>
        <w:t>Date:</w:t>
      </w:r>
    </w:p>
    <w:p w14:paraId="11FA0C88" w14:textId="77777777" w:rsidR="00F30639" w:rsidRPr="009E7500" w:rsidRDefault="00F30639" w:rsidP="00F30639">
      <w:pPr>
        <w:autoSpaceDE w:val="0"/>
        <w:autoSpaceDN w:val="0"/>
        <w:adjustRightInd w:val="0"/>
        <w:rPr>
          <w:rFonts w:ascii="Calibri" w:eastAsia="Calibri" w:hAnsi="Calibri" w:cs="Calibri"/>
          <w:color w:val="000000"/>
          <w:sz w:val="22"/>
          <w:szCs w:val="22"/>
        </w:rPr>
      </w:pPr>
    </w:p>
    <w:p w14:paraId="1B3E621B" w14:textId="5AFDE94E" w:rsidR="00F30639" w:rsidRPr="009E7500" w:rsidRDefault="00F30639">
      <w:pPr>
        <w:spacing w:after="160" w:line="259" w:lineRule="auto"/>
        <w:rPr>
          <w:rFonts w:ascii="Calibri" w:hAnsi="Calibri" w:cs="Calibri"/>
          <w:sz w:val="22"/>
          <w:szCs w:val="22"/>
        </w:rPr>
      </w:pPr>
      <w:r w:rsidRPr="009E7500">
        <w:rPr>
          <w:rFonts w:ascii="Calibri" w:hAnsi="Calibri" w:cs="Calibri"/>
          <w:sz w:val="22"/>
          <w:szCs w:val="22"/>
        </w:rPr>
        <w:br w:type="page"/>
      </w:r>
    </w:p>
    <w:p w14:paraId="25B18B1C" w14:textId="77777777" w:rsidR="008C1E5A" w:rsidRPr="009E7500" w:rsidRDefault="008C1E5A" w:rsidP="008C1E5A">
      <w:pPr>
        <w:autoSpaceDE w:val="0"/>
        <w:autoSpaceDN w:val="0"/>
        <w:adjustRightInd w:val="0"/>
        <w:rPr>
          <w:rFonts w:ascii="Calibri" w:hAnsi="Calibri" w:cs="Calibri"/>
          <w:b/>
          <w:bCs/>
          <w:sz w:val="22"/>
          <w:szCs w:val="22"/>
          <w:u w:val="single"/>
        </w:rPr>
      </w:pPr>
      <w:r w:rsidRPr="009E7500">
        <w:rPr>
          <w:rFonts w:ascii="Calibri" w:hAnsi="Calibri" w:cs="Calibri"/>
          <w:b/>
          <w:bCs/>
          <w:sz w:val="22"/>
          <w:szCs w:val="22"/>
          <w:u w:val="single"/>
        </w:rPr>
        <w:lastRenderedPageBreak/>
        <w:t>Open Literature Review Summary</w:t>
      </w:r>
    </w:p>
    <w:p w14:paraId="273283F8" w14:textId="77777777" w:rsidR="008C1E5A" w:rsidRPr="009E7500" w:rsidRDefault="008C1E5A" w:rsidP="008C1E5A">
      <w:pPr>
        <w:autoSpaceDE w:val="0"/>
        <w:autoSpaceDN w:val="0"/>
        <w:adjustRightInd w:val="0"/>
        <w:rPr>
          <w:rFonts w:ascii="Calibri" w:hAnsi="Calibri" w:cs="Calibri"/>
          <w:b/>
          <w:bCs/>
          <w:sz w:val="22"/>
          <w:szCs w:val="22"/>
        </w:rPr>
      </w:pPr>
    </w:p>
    <w:p w14:paraId="57FD8FEB" w14:textId="77777777" w:rsidR="008C1E5A" w:rsidRPr="009E7500" w:rsidRDefault="008C1E5A" w:rsidP="008C1E5A">
      <w:pPr>
        <w:autoSpaceDE w:val="0"/>
        <w:autoSpaceDN w:val="0"/>
        <w:adjustRightInd w:val="0"/>
        <w:rPr>
          <w:rFonts w:ascii="Calibri" w:hAnsi="Calibri" w:cs="Calibri"/>
          <w:sz w:val="22"/>
          <w:szCs w:val="22"/>
        </w:rPr>
      </w:pPr>
      <w:r w:rsidRPr="009E7500">
        <w:rPr>
          <w:rFonts w:ascii="Calibri" w:hAnsi="Calibri" w:cs="Calibri"/>
          <w:b/>
          <w:bCs/>
          <w:sz w:val="22"/>
          <w:szCs w:val="22"/>
        </w:rPr>
        <w:t>Chemical Name:</w:t>
      </w:r>
      <w:r w:rsidRPr="009E7500">
        <w:rPr>
          <w:rFonts w:ascii="Calibri" w:hAnsi="Calibri" w:cs="Calibri"/>
          <w:sz w:val="22"/>
          <w:szCs w:val="22"/>
        </w:rPr>
        <w:t xml:space="preserve"> Thiamethoxam, acetamiprid, imidacloprid, dinotefuran </w:t>
      </w:r>
    </w:p>
    <w:p w14:paraId="35870782" w14:textId="77777777" w:rsidR="008C1E5A" w:rsidRPr="009E7500" w:rsidRDefault="008C1E5A" w:rsidP="008C1E5A">
      <w:pPr>
        <w:autoSpaceDE w:val="0"/>
        <w:autoSpaceDN w:val="0"/>
        <w:adjustRightInd w:val="0"/>
        <w:rPr>
          <w:rFonts w:ascii="Calibri" w:hAnsi="Calibri" w:cs="Calibri"/>
          <w:b/>
          <w:bCs/>
          <w:sz w:val="22"/>
          <w:szCs w:val="22"/>
        </w:rPr>
      </w:pPr>
    </w:p>
    <w:p w14:paraId="1837D79A" w14:textId="77777777" w:rsidR="008C1E5A" w:rsidRPr="009E7500" w:rsidRDefault="008C1E5A" w:rsidP="008C1E5A">
      <w:pPr>
        <w:autoSpaceDE w:val="0"/>
        <w:autoSpaceDN w:val="0"/>
        <w:adjustRightInd w:val="0"/>
        <w:rPr>
          <w:rFonts w:ascii="Calibri" w:hAnsi="Calibri" w:cs="Calibri"/>
          <w:b/>
          <w:bCs/>
          <w:sz w:val="22"/>
          <w:szCs w:val="22"/>
        </w:rPr>
      </w:pPr>
      <w:r w:rsidRPr="009E7500">
        <w:rPr>
          <w:rFonts w:ascii="Calibri" w:hAnsi="Calibri" w:cs="Calibri"/>
          <w:b/>
          <w:bCs/>
          <w:sz w:val="22"/>
          <w:szCs w:val="22"/>
        </w:rPr>
        <w:t xml:space="preserve">CAS No: </w:t>
      </w:r>
      <w:r w:rsidRPr="009E7500">
        <w:rPr>
          <w:rFonts w:ascii="Calibri" w:hAnsi="Calibri" w:cs="Calibri"/>
          <w:sz w:val="22"/>
          <w:szCs w:val="22"/>
        </w:rPr>
        <w:t>153719-23-4, 135410-20-7, 138261-41-3, 165252-70-0</w:t>
      </w:r>
    </w:p>
    <w:p w14:paraId="3156EC76" w14:textId="77777777" w:rsidR="008C1E5A" w:rsidRPr="009E7500" w:rsidRDefault="008C1E5A" w:rsidP="008C1E5A">
      <w:pPr>
        <w:autoSpaceDE w:val="0"/>
        <w:autoSpaceDN w:val="0"/>
        <w:adjustRightInd w:val="0"/>
        <w:rPr>
          <w:rFonts w:ascii="Calibri" w:hAnsi="Calibri" w:cs="Calibri"/>
          <w:b/>
          <w:bCs/>
          <w:sz w:val="22"/>
          <w:szCs w:val="22"/>
        </w:rPr>
      </w:pPr>
    </w:p>
    <w:p w14:paraId="6EBA4993" w14:textId="77777777" w:rsidR="008C1E5A" w:rsidRPr="009E7500" w:rsidRDefault="008C1E5A" w:rsidP="008C1E5A">
      <w:pPr>
        <w:autoSpaceDE w:val="0"/>
        <w:autoSpaceDN w:val="0"/>
        <w:adjustRightInd w:val="0"/>
        <w:rPr>
          <w:rFonts w:ascii="Calibri" w:hAnsi="Calibri" w:cs="Calibri"/>
          <w:sz w:val="22"/>
          <w:szCs w:val="22"/>
        </w:rPr>
      </w:pPr>
      <w:r w:rsidRPr="009E7500">
        <w:rPr>
          <w:rFonts w:ascii="Calibri" w:hAnsi="Calibri" w:cs="Calibri"/>
          <w:b/>
          <w:bCs/>
          <w:sz w:val="22"/>
          <w:szCs w:val="22"/>
        </w:rPr>
        <w:t>PC Code:</w:t>
      </w:r>
      <w:r w:rsidRPr="009E7500">
        <w:rPr>
          <w:rFonts w:ascii="Calibri" w:hAnsi="Calibri" w:cs="Calibri"/>
          <w:sz w:val="22"/>
          <w:szCs w:val="22"/>
        </w:rPr>
        <w:t xml:space="preserve"> 060109, 099050, 129099, 044312</w:t>
      </w:r>
    </w:p>
    <w:p w14:paraId="7BA57D04" w14:textId="77777777" w:rsidR="008C1E5A" w:rsidRPr="009E7500" w:rsidRDefault="008C1E5A" w:rsidP="008C1E5A">
      <w:pPr>
        <w:autoSpaceDE w:val="0"/>
        <w:autoSpaceDN w:val="0"/>
        <w:adjustRightInd w:val="0"/>
        <w:rPr>
          <w:rFonts w:ascii="Calibri" w:hAnsi="Calibri" w:cs="Calibri"/>
          <w:sz w:val="22"/>
          <w:szCs w:val="22"/>
        </w:rPr>
      </w:pPr>
    </w:p>
    <w:p w14:paraId="16BA02F5" w14:textId="77777777" w:rsidR="008C1E5A" w:rsidRPr="009E7500" w:rsidRDefault="008C1E5A" w:rsidP="008C1E5A">
      <w:pPr>
        <w:autoSpaceDE w:val="0"/>
        <w:autoSpaceDN w:val="0"/>
        <w:adjustRightInd w:val="0"/>
        <w:rPr>
          <w:rFonts w:ascii="Calibri" w:hAnsi="Calibri" w:cs="Calibri"/>
          <w:sz w:val="22"/>
          <w:szCs w:val="22"/>
        </w:rPr>
      </w:pPr>
      <w:r w:rsidRPr="009E7500">
        <w:rPr>
          <w:rFonts w:ascii="Calibri" w:hAnsi="Calibri" w:cs="Calibri"/>
          <w:b/>
          <w:bCs/>
          <w:sz w:val="22"/>
          <w:szCs w:val="22"/>
        </w:rPr>
        <w:t>DP Code:</w:t>
      </w:r>
      <w:r w:rsidRPr="009E7500">
        <w:rPr>
          <w:rFonts w:ascii="Calibri" w:hAnsi="Calibri" w:cs="Calibri"/>
          <w:sz w:val="22"/>
          <w:szCs w:val="22"/>
        </w:rPr>
        <w:t xml:space="preserve"> 462979</w:t>
      </w:r>
    </w:p>
    <w:p w14:paraId="79103842" w14:textId="77777777" w:rsidR="008C1E5A" w:rsidRPr="009E7500" w:rsidRDefault="008C1E5A" w:rsidP="008C1E5A">
      <w:pPr>
        <w:autoSpaceDE w:val="0"/>
        <w:autoSpaceDN w:val="0"/>
        <w:adjustRightInd w:val="0"/>
        <w:rPr>
          <w:rFonts w:ascii="Calibri" w:hAnsi="Calibri" w:cs="Calibri"/>
          <w:b/>
          <w:bCs/>
          <w:sz w:val="22"/>
          <w:szCs w:val="22"/>
        </w:rPr>
      </w:pPr>
    </w:p>
    <w:p w14:paraId="7E4B3236" w14:textId="77777777" w:rsidR="008C1E5A" w:rsidRPr="009E7500" w:rsidRDefault="008C1E5A" w:rsidP="008C1E5A">
      <w:pPr>
        <w:autoSpaceDE w:val="0"/>
        <w:autoSpaceDN w:val="0"/>
        <w:adjustRightInd w:val="0"/>
        <w:rPr>
          <w:rFonts w:ascii="Calibri" w:hAnsi="Calibri" w:cs="Calibri"/>
          <w:sz w:val="22"/>
          <w:szCs w:val="22"/>
        </w:rPr>
      </w:pPr>
      <w:r w:rsidRPr="009E7500">
        <w:rPr>
          <w:rFonts w:ascii="Calibri" w:hAnsi="Calibri" w:cs="Calibri"/>
          <w:b/>
          <w:bCs/>
          <w:sz w:val="22"/>
          <w:szCs w:val="22"/>
        </w:rPr>
        <w:t>ECOTOX Record Number:</w:t>
      </w:r>
      <w:r w:rsidRPr="009E7500">
        <w:rPr>
          <w:rFonts w:ascii="Calibri" w:hAnsi="Calibri" w:cs="Calibri"/>
          <w:sz w:val="22"/>
          <w:szCs w:val="22"/>
        </w:rPr>
        <w:t xml:space="preserve"> 183703</w:t>
      </w:r>
    </w:p>
    <w:p w14:paraId="25D233BC" w14:textId="77777777" w:rsidR="008C1E5A" w:rsidRPr="009E7500" w:rsidRDefault="008C1E5A" w:rsidP="008C1E5A">
      <w:pPr>
        <w:autoSpaceDE w:val="0"/>
        <w:autoSpaceDN w:val="0"/>
        <w:adjustRightInd w:val="0"/>
        <w:rPr>
          <w:rFonts w:ascii="Calibri" w:hAnsi="Calibri" w:cs="Calibri"/>
          <w:sz w:val="22"/>
          <w:szCs w:val="22"/>
        </w:rPr>
      </w:pPr>
    </w:p>
    <w:p w14:paraId="0C177F5A" w14:textId="77777777" w:rsidR="008C1E5A" w:rsidRPr="009E7500" w:rsidRDefault="008C1E5A" w:rsidP="008C1E5A">
      <w:pPr>
        <w:autoSpaceDE w:val="0"/>
        <w:autoSpaceDN w:val="0"/>
        <w:adjustRightInd w:val="0"/>
        <w:ind w:left="900" w:hanging="900"/>
        <w:rPr>
          <w:rFonts w:ascii="Calibri" w:hAnsi="Calibri" w:cs="Calibri"/>
          <w:sz w:val="22"/>
          <w:szCs w:val="22"/>
        </w:rPr>
      </w:pPr>
      <w:r w:rsidRPr="009E7500">
        <w:rPr>
          <w:rFonts w:ascii="Calibri" w:hAnsi="Calibri" w:cs="Calibri"/>
          <w:b/>
          <w:bCs/>
          <w:sz w:val="22"/>
          <w:szCs w:val="22"/>
        </w:rPr>
        <w:t>Citation:</w:t>
      </w:r>
      <w:r w:rsidRPr="009E7500">
        <w:rPr>
          <w:rFonts w:ascii="Calibri" w:hAnsi="Calibri" w:cs="Calibri"/>
          <w:sz w:val="22"/>
          <w:szCs w:val="22"/>
        </w:rPr>
        <w:t xml:space="preserve">  Cheng, S., R. Lin, N. Zhang, S. Yuan, X. Zhou, J. Huang, X. Ren, S. Wang. H. Jiang, and C. Yu. 2018. Toxicity of six insecticides to predatory mite </w:t>
      </w:r>
      <w:r w:rsidRPr="009E7500">
        <w:rPr>
          <w:rFonts w:ascii="Calibri" w:hAnsi="Calibri" w:cs="Calibri"/>
          <w:i/>
          <w:iCs/>
          <w:sz w:val="22"/>
          <w:szCs w:val="22"/>
        </w:rPr>
        <w:t>Amblyseius cucumeris</w:t>
      </w:r>
      <w:r w:rsidRPr="009E7500">
        <w:rPr>
          <w:rFonts w:ascii="Calibri" w:hAnsi="Calibri" w:cs="Calibri"/>
          <w:sz w:val="22"/>
          <w:szCs w:val="22"/>
        </w:rPr>
        <w:t xml:space="preserve"> (Oudemans) (Acari: Phytoseiidae) in- and off-field. Ecotoxicology and Environmental Safety 161: 715-720. </w:t>
      </w:r>
    </w:p>
    <w:p w14:paraId="7C7D612E" w14:textId="77777777" w:rsidR="008C1E5A" w:rsidRPr="009E7500" w:rsidRDefault="008C1E5A" w:rsidP="008C1E5A">
      <w:pPr>
        <w:autoSpaceDE w:val="0"/>
        <w:autoSpaceDN w:val="0"/>
        <w:adjustRightInd w:val="0"/>
        <w:ind w:left="900" w:hanging="900"/>
        <w:rPr>
          <w:rFonts w:ascii="Calibri" w:hAnsi="Calibri" w:cs="Calibri"/>
          <w:sz w:val="22"/>
          <w:szCs w:val="22"/>
        </w:rPr>
      </w:pPr>
    </w:p>
    <w:p w14:paraId="71061878" w14:textId="77777777" w:rsidR="008C1E5A" w:rsidRPr="009E7500" w:rsidRDefault="008C1E5A" w:rsidP="008C1E5A">
      <w:pPr>
        <w:autoSpaceDE w:val="0"/>
        <w:autoSpaceDN w:val="0"/>
        <w:adjustRightInd w:val="0"/>
        <w:rPr>
          <w:rFonts w:ascii="Calibri" w:hAnsi="Calibri" w:cs="Calibri"/>
          <w:sz w:val="22"/>
          <w:szCs w:val="22"/>
        </w:rPr>
      </w:pPr>
      <w:r w:rsidRPr="009E7500">
        <w:rPr>
          <w:rFonts w:ascii="Calibri" w:hAnsi="Calibri" w:cs="Calibri"/>
          <w:b/>
          <w:bCs/>
          <w:sz w:val="22"/>
          <w:szCs w:val="22"/>
        </w:rPr>
        <w:t>Purpose of Review:</w:t>
      </w:r>
      <w:r w:rsidRPr="009E7500">
        <w:rPr>
          <w:rFonts w:ascii="Calibri" w:hAnsi="Calibri" w:cs="Calibri"/>
          <w:sz w:val="22"/>
          <w:szCs w:val="22"/>
        </w:rPr>
        <w:t xml:space="preserve"> ESA risk assessment</w:t>
      </w:r>
    </w:p>
    <w:p w14:paraId="11E5B00E" w14:textId="77777777" w:rsidR="008C1E5A" w:rsidRPr="009E7500" w:rsidRDefault="008C1E5A" w:rsidP="008C1E5A">
      <w:pPr>
        <w:autoSpaceDE w:val="0"/>
        <w:autoSpaceDN w:val="0"/>
        <w:adjustRightInd w:val="0"/>
        <w:ind w:left="720" w:hanging="720"/>
        <w:rPr>
          <w:rFonts w:ascii="Calibri" w:hAnsi="Calibri" w:cs="Calibri"/>
          <w:b/>
          <w:bCs/>
          <w:sz w:val="22"/>
          <w:szCs w:val="22"/>
        </w:rPr>
      </w:pPr>
    </w:p>
    <w:p w14:paraId="339FB153" w14:textId="77777777" w:rsidR="008C1E5A" w:rsidRPr="009E7500" w:rsidRDefault="008C1E5A" w:rsidP="008C1E5A">
      <w:pPr>
        <w:autoSpaceDE w:val="0"/>
        <w:autoSpaceDN w:val="0"/>
        <w:adjustRightInd w:val="0"/>
        <w:ind w:left="720" w:hanging="720"/>
        <w:rPr>
          <w:rFonts w:ascii="Calibri" w:hAnsi="Calibri" w:cs="Calibri"/>
          <w:sz w:val="22"/>
          <w:szCs w:val="22"/>
        </w:rPr>
      </w:pPr>
      <w:r w:rsidRPr="009E7500">
        <w:rPr>
          <w:rFonts w:ascii="Calibri" w:hAnsi="Calibri" w:cs="Calibri"/>
          <w:b/>
          <w:bCs/>
          <w:sz w:val="22"/>
          <w:szCs w:val="22"/>
        </w:rPr>
        <w:t>Date of Review:</w:t>
      </w:r>
      <w:r w:rsidRPr="009E7500">
        <w:rPr>
          <w:rFonts w:ascii="Calibri" w:hAnsi="Calibri" w:cs="Calibri"/>
          <w:sz w:val="22"/>
          <w:szCs w:val="22"/>
        </w:rPr>
        <w:t xml:space="preserve"> 8/9/21</w:t>
      </w:r>
    </w:p>
    <w:p w14:paraId="10628563" w14:textId="77777777" w:rsidR="008C1E5A" w:rsidRPr="009E7500" w:rsidRDefault="008C1E5A" w:rsidP="008C1E5A">
      <w:pPr>
        <w:autoSpaceDE w:val="0"/>
        <w:autoSpaceDN w:val="0"/>
        <w:adjustRightInd w:val="0"/>
        <w:rPr>
          <w:rFonts w:ascii="Calibri" w:hAnsi="Calibri" w:cs="Calibri"/>
          <w:sz w:val="22"/>
          <w:szCs w:val="22"/>
          <w:highlight w:val="yellow"/>
        </w:rPr>
      </w:pPr>
    </w:p>
    <w:p w14:paraId="2EA3DE57" w14:textId="77777777" w:rsidR="008C1E5A" w:rsidRPr="009E7500" w:rsidRDefault="008C1E5A" w:rsidP="008C1E5A">
      <w:pPr>
        <w:rPr>
          <w:rFonts w:ascii="Calibri" w:hAnsi="Calibri" w:cs="Calibri"/>
          <w:b/>
          <w:bCs/>
          <w:sz w:val="22"/>
          <w:szCs w:val="22"/>
        </w:rPr>
      </w:pPr>
      <w:r w:rsidRPr="009E7500">
        <w:rPr>
          <w:rFonts w:ascii="Calibri" w:hAnsi="Calibri" w:cs="Calibri"/>
          <w:b/>
          <w:bCs/>
          <w:sz w:val="22"/>
          <w:szCs w:val="22"/>
        </w:rPr>
        <w:t>Summary of Study Findings:</w:t>
      </w:r>
    </w:p>
    <w:p w14:paraId="5F956BFF" w14:textId="77777777" w:rsidR="008C1E5A" w:rsidRPr="009E7500" w:rsidRDefault="008C1E5A" w:rsidP="008C1E5A">
      <w:pPr>
        <w:rPr>
          <w:rFonts w:ascii="Calibri" w:hAnsi="Calibri" w:cs="Calibri"/>
          <w:b/>
          <w:bCs/>
          <w:sz w:val="22"/>
          <w:szCs w:val="22"/>
        </w:rPr>
      </w:pPr>
    </w:p>
    <w:p w14:paraId="025CFEEA" w14:textId="77777777" w:rsidR="008C1E5A" w:rsidRPr="009E7500" w:rsidRDefault="008C1E5A" w:rsidP="008C1E5A">
      <w:pPr>
        <w:pStyle w:val="Default"/>
        <w:spacing w:after="40"/>
        <w:rPr>
          <w:rFonts w:ascii="Calibri" w:hAnsi="Calibri" w:cs="Calibri"/>
          <w:color w:val="000000" w:themeColor="text1"/>
          <w:sz w:val="22"/>
          <w:szCs w:val="22"/>
        </w:rPr>
      </w:pPr>
      <w:r w:rsidRPr="009E7500">
        <w:rPr>
          <w:rFonts w:ascii="Calibri" w:hAnsi="Calibri" w:cs="Calibri"/>
          <w:i/>
          <w:iCs/>
          <w:color w:val="000000" w:themeColor="text1"/>
          <w:sz w:val="22"/>
          <w:szCs w:val="22"/>
        </w:rPr>
        <w:t xml:space="preserve">Test organisms: </w:t>
      </w:r>
      <w:r w:rsidRPr="009E7500">
        <w:rPr>
          <w:rFonts w:ascii="Calibri" w:hAnsi="Calibri" w:cs="Calibri"/>
          <w:color w:val="000000" w:themeColor="text1"/>
          <w:sz w:val="22"/>
          <w:szCs w:val="22"/>
        </w:rPr>
        <w:t>Predatory mites (</w:t>
      </w:r>
      <w:r w:rsidRPr="009E7500">
        <w:rPr>
          <w:rFonts w:ascii="Calibri" w:hAnsi="Calibri" w:cs="Calibri"/>
          <w:i/>
          <w:iCs/>
          <w:color w:val="000000" w:themeColor="text1"/>
          <w:sz w:val="22"/>
          <w:szCs w:val="22"/>
        </w:rPr>
        <w:t>Amblyseius cucumeris</w:t>
      </w:r>
      <w:r w:rsidRPr="009E7500">
        <w:rPr>
          <w:rFonts w:ascii="Calibri" w:hAnsi="Calibri" w:cs="Calibri"/>
          <w:color w:val="000000" w:themeColor="text1"/>
          <w:sz w:val="22"/>
          <w:szCs w:val="22"/>
        </w:rPr>
        <w:t>) were obtained from the Institute of Plant Protection, Fujian Academy of Agricultural Sciences, China.</w:t>
      </w:r>
      <w:r w:rsidRPr="009E7500">
        <w:rPr>
          <w:rFonts w:ascii="Calibri" w:hAnsi="Calibri" w:cs="Calibri"/>
          <w:i/>
          <w:iCs/>
          <w:color w:val="000000" w:themeColor="text1"/>
          <w:sz w:val="22"/>
          <w:szCs w:val="22"/>
        </w:rPr>
        <w:t xml:space="preserve"> A. cucumeris</w:t>
      </w:r>
      <w:r w:rsidRPr="009E7500">
        <w:rPr>
          <w:rFonts w:ascii="Calibri" w:hAnsi="Calibri" w:cs="Calibri"/>
          <w:color w:val="000000" w:themeColor="text1"/>
          <w:sz w:val="22"/>
          <w:szCs w:val="22"/>
        </w:rPr>
        <w:t xml:space="preserve"> were mainly fed </w:t>
      </w:r>
      <w:r w:rsidRPr="009E7500">
        <w:rPr>
          <w:rFonts w:ascii="Calibri" w:hAnsi="Calibri" w:cs="Calibri"/>
          <w:i/>
          <w:iCs/>
          <w:color w:val="000000" w:themeColor="text1"/>
          <w:sz w:val="22"/>
          <w:szCs w:val="22"/>
        </w:rPr>
        <w:t>Tyrophagus putrescentiae</w:t>
      </w:r>
      <w:r w:rsidRPr="009E7500">
        <w:rPr>
          <w:rFonts w:ascii="Calibri" w:hAnsi="Calibri" w:cs="Calibri"/>
          <w:color w:val="000000" w:themeColor="text1"/>
          <w:sz w:val="22"/>
          <w:szCs w:val="22"/>
        </w:rPr>
        <w:t xml:space="preserve"> Schrank, which were fed brewers’ yeast and maintained in cylindrical plastic cages (9 cm in diameter, 3 cm in height), each covered with a round, plastic plate with a 2.5-cm diameter hole in the middle. The cylinder was sealed using a filter paper disk for ventilation. The predators and their prey were reared under controlled conditions with a temperature of 25 ± 1 °C, 75 ± 5% relative humidity (RH), and 16:8 h light:dark (L/D) photoperiod in the laboratory.</w:t>
      </w:r>
    </w:p>
    <w:p w14:paraId="44AC125A" w14:textId="77777777" w:rsidR="008C1E5A" w:rsidRPr="009E7500" w:rsidRDefault="008C1E5A" w:rsidP="008C1E5A">
      <w:pPr>
        <w:pStyle w:val="Default"/>
        <w:spacing w:after="40"/>
        <w:rPr>
          <w:rFonts w:ascii="Calibri" w:hAnsi="Calibri" w:cs="Calibri"/>
          <w:color w:val="000000" w:themeColor="text1"/>
          <w:sz w:val="22"/>
          <w:szCs w:val="22"/>
        </w:rPr>
      </w:pPr>
    </w:p>
    <w:p w14:paraId="1848DB25" w14:textId="77777777" w:rsidR="008C1E5A" w:rsidRPr="009E7500" w:rsidRDefault="008C1E5A" w:rsidP="008C1E5A">
      <w:pPr>
        <w:pStyle w:val="Default"/>
        <w:spacing w:after="40"/>
        <w:rPr>
          <w:rFonts w:ascii="Calibri" w:hAnsi="Calibri" w:cs="Calibri"/>
          <w:color w:val="000000" w:themeColor="text1"/>
          <w:sz w:val="22"/>
          <w:szCs w:val="22"/>
        </w:rPr>
      </w:pPr>
      <w:r w:rsidRPr="009E7500">
        <w:rPr>
          <w:rFonts w:ascii="Calibri" w:hAnsi="Calibri" w:cs="Calibri"/>
          <w:i/>
          <w:iCs/>
          <w:color w:val="000000" w:themeColor="text1"/>
          <w:sz w:val="22"/>
          <w:szCs w:val="22"/>
        </w:rPr>
        <w:t xml:space="preserve">Test pesticides: </w:t>
      </w:r>
      <w:r w:rsidRPr="009E7500">
        <w:rPr>
          <w:rFonts w:ascii="Calibri" w:hAnsi="Calibri" w:cs="Calibri"/>
          <w:color w:val="000000" w:themeColor="text1"/>
          <w:sz w:val="22"/>
          <w:szCs w:val="22"/>
        </w:rPr>
        <w:t>The purity (% purity) of technical material in the insecticides tested was: acetamiprid (97%); thiamethoxam (98.2%); imidacloprid (97%); dinotefuran (95.2%); bifenthrin (96%); and malathion (90%). Bifenthrin and malathion are not assessed in this review. The insecticides were obtained from the Institute for the Control of Agrochemicals (ICAMA) and stored at −20 °C. Technical formulations rather than commercial formulations were used. Stock solutions were dissolved in analytical-grade acetone due to their low solubility in water. The nominal concentrations of each insecticide were obtained by diluting the stock solution with deionized water. The concentrations were also analytically verified.</w:t>
      </w:r>
    </w:p>
    <w:p w14:paraId="3E0BD9C2" w14:textId="77777777" w:rsidR="008C1E5A" w:rsidRPr="009E7500" w:rsidRDefault="008C1E5A" w:rsidP="008C1E5A">
      <w:pPr>
        <w:pStyle w:val="Default"/>
        <w:spacing w:after="40"/>
        <w:rPr>
          <w:rFonts w:ascii="Calibri" w:hAnsi="Calibri" w:cs="Calibri"/>
          <w:color w:val="000000" w:themeColor="text1"/>
          <w:sz w:val="22"/>
          <w:szCs w:val="22"/>
        </w:rPr>
      </w:pPr>
    </w:p>
    <w:p w14:paraId="67ADAD9B" w14:textId="77777777" w:rsidR="008C1E5A" w:rsidRPr="009E7500" w:rsidRDefault="008C1E5A" w:rsidP="008C1E5A">
      <w:pPr>
        <w:pStyle w:val="Default"/>
        <w:spacing w:after="40"/>
        <w:rPr>
          <w:rFonts w:ascii="Calibri" w:hAnsi="Calibri" w:cs="Calibri"/>
          <w:color w:val="000000" w:themeColor="text1"/>
          <w:sz w:val="22"/>
          <w:szCs w:val="22"/>
        </w:rPr>
      </w:pPr>
      <w:r w:rsidRPr="009E7500">
        <w:rPr>
          <w:rFonts w:ascii="Calibri" w:hAnsi="Calibri" w:cs="Calibri"/>
          <w:i/>
          <w:iCs/>
          <w:color w:val="000000" w:themeColor="text1"/>
          <w:sz w:val="22"/>
          <w:szCs w:val="22"/>
        </w:rPr>
        <w:t xml:space="preserve">Toxicity test methods: </w:t>
      </w:r>
      <w:r w:rsidRPr="009E7500">
        <w:rPr>
          <w:rFonts w:ascii="Calibri" w:hAnsi="Calibri" w:cs="Calibri"/>
          <w:color w:val="000000" w:themeColor="text1"/>
          <w:sz w:val="22"/>
          <w:szCs w:val="22"/>
        </w:rPr>
        <w:t>The open glass plate method was used to assess the residual toxicity of insecticides to predatory mites according to the International Organization of Biological Control of Noxious Animals and Plants classifications (IOBC; Overmeer, 1988</w:t>
      </w:r>
      <w:r w:rsidRPr="009E7500">
        <w:rPr>
          <w:rStyle w:val="FootnoteReference"/>
          <w:rFonts w:ascii="Calibri" w:hAnsi="Calibri" w:cs="Calibri"/>
          <w:color w:val="000000" w:themeColor="text1"/>
          <w:sz w:val="22"/>
          <w:szCs w:val="22"/>
        </w:rPr>
        <w:footnoteReference w:id="3"/>
      </w:r>
      <w:r w:rsidRPr="009E7500">
        <w:rPr>
          <w:rFonts w:ascii="Calibri" w:hAnsi="Calibri" w:cs="Calibri"/>
          <w:color w:val="000000" w:themeColor="text1"/>
          <w:sz w:val="22"/>
          <w:szCs w:val="22"/>
        </w:rPr>
        <w:t>; Miles et al., 2003</w:t>
      </w:r>
      <w:r w:rsidRPr="009E7500">
        <w:rPr>
          <w:rStyle w:val="FootnoteReference"/>
          <w:rFonts w:ascii="Calibri" w:hAnsi="Calibri" w:cs="Calibri"/>
          <w:color w:val="000000" w:themeColor="text1"/>
          <w:sz w:val="22"/>
          <w:szCs w:val="22"/>
        </w:rPr>
        <w:footnoteReference w:id="4"/>
      </w:r>
      <w:r w:rsidRPr="009E7500">
        <w:rPr>
          <w:rFonts w:ascii="Calibri" w:hAnsi="Calibri" w:cs="Calibri"/>
          <w:color w:val="000000" w:themeColor="text1"/>
          <w:sz w:val="22"/>
          <w:szCs w:val="22"/>
        </w:rPr>
        <w:t xml:space="preserve">). Each experimental unit consisted of two cover slides (24mm × 50mm × 0.15 mm) that were placed on a piece </w:t>
      </w:r>
      <w:r w:rsidRPr="009E7500">
        <w:rPr>
          <w:rFonts w:ascii="Calibri" w:hAnsi="Calibri" w:cs="Calibri"/>
          <w:color w:val="000000" w:themeColor="text1"/>
          <w:sz w:val="22"/>
          <w:szCs w:val="22"/>
        </w:rPr>
        <w:lastRenderedPageBreak/>
        <w:t>of moist filter paper, which was placed on top of a piece of foam. The two slides were fixed together using a glass bar and glued horizontally. The border of each test unit was covered using a layer of hydrophilic cotton, and the foam and cotton were saturated with distilled water to prevent the mites from escaping. The area of each test unit measured approximately 12 cm</w:t>
      </w:r>
      <w:r w:rsidRPr="009E7500">
        <w:rPr>
          <w:rFonts w:ascii="Calibri" w:hAnsi="Calibri" w:cs="Calibri"/>
          <w:color w:val="000000" w:themeColor="text1"/>
          <w:sz w:val="22"/>
          <w:szCs w:val="22"/>
          <w:vertAlign w:val="superscript"/>
        </w:rPr>
        <w:t>2</w:t>
      </w:r>
      <w:r w:rsidRPr="009E7500">
        <w:rPr>
          <w:rFonts w:ascii="Calibri" w:hAnsi="Calibri" w:cs="Calibri"/>
          <w:color w:val="000000" w:themeColor="text1"/>
          <w:sz w:val="22"/>
          <w:szCs w:val="22"/>
        </w:rPr>
        <w:t>.</w:t>
      </w:r>
    </w:p>
    <w:p w14:paraId="0CEA141D" w14:textId="77777777" w:rsidR="008C1E5A" w:rsidRPr="009E7500" w:rsidRDefault="008C1E5A" w:rsidP="008C1E5A">
      <w:pPr>
        <w:pStyle w:val="Default"/>
        <w:spacing w:after="40"/>
        <w:rPr>
          <w:rFonts w:ascii="Calibri" w:hAnsi="Calibri" w:cs="Calibri"/>
          <w:color w:val="000000" w:themeColor="text1"/>
          <w:sz w:val="22"/>
          <w:szCs w:val="22"/>
        </w:rPr>
      </w:pPr>
    </w:p>
    <w:p w14:paraId="0B12593B" w14:textId="77777777" w:rsidR="008C1E5A" w:rsidRPr="009E7500" w:rsidRDefault="008C1E5A" w:rsidP="008C1E5A">
      <w:pPr>
        <w:pStyle w:val="Default"/>
        <w:spacing w:after="40"/>
        <w:rPr>
          <w:rFonts w:ascii="Calibri" w:hAnsi="Calibri" w:cs="Calibri"/>
          <w:color w:val="000000" w:themeColor="text1"/>
          <w:sz w:val="22"/>
          <w:szCs w:val="22"/>
        </w:rPr>
      </w:pPr>
      <w:r w:rsidRPr="009E7500">
        <w:rPr>
          <w:rFonts w:ascii="Calibri" w:hAnsi="Calibri" w:cs="Calibri"/>
          <w:color w:val="000000" w:themeColor="text1"/>
          <w:sz w:val="22"/>
          <w:szCs w:val="22"/>
        </w:rPr>
        <w:t>The glass plates for each test were sprayed with pesticides using a Potter Spray Tower (Burkard Manufacturing, Rickmansworth, Herts, England), calibrated to a pressure of 10 psi (68.95 kPa); 2 mL was used for each spray (mg wet deposit per cm</w:t>
      </w:r>
      <w:r w:rsidRPr="009E7500">
        <w:rPr>
          <w:rFonts w:ascii="Calibri" w:hAnsi="Calibri" w:cs="Calibri"/>
          <w:color w:val="000000" w:themeColor="text1"/>
          <w:sz w:val="22"/>
          <w:szCs w:val="22"/>
          <w:vertAlign w:val="superscript"/>
        </w:rPr>
        <w:t>2</w:t>
      </w:r>
      <w:r w:rsidRPr="009E7500">
        <w:rPr>
          <w:rFonts w:ascii="Calibri" w:hAnsi="Calibri" w:cs="Calibri"/>
          <w:color w:val="000000" w:themeColor="text1"/>
          <w:sz w:val="22"/>
          <w:szCs w:val="22"/>
        </w:rPr>
        <w:t xml:space="preserve"> for a mean deposition of 2 ± 0.2 mg/cm</w:t>
      </w:r>
      <w:r w:rsidRPr="009E7500">
        <w:rPr>
          <w:rFonts w:ascii="Calibri" w:hAnsi="Calibri" w:cs="Calibri"/>
          <w:color w:val="000000" w:themeColor="text1"/>
          <w:sz w:val="22"/>
          <w:szCs w:val="22"/>
          <w:vertAlign w:val="superscript"/>
        </w:rPr>
        <w:t>2</w:t>
      </w:r>
      <w:r w:rsidRPr="009E7500">
        <w:rPr>
          <w:rFonts w:ascii="Calibri" w:hAnsi="Calibri" w:cs="Calibri"/>
          <w:color w:val="000000" w:themeColor="text1"/>
          <w:sz w:val="22"/>
          <w:szCs w:val="22"/>
        </w:rPr>
        <w:t xml:space="preserve">).  After application, the glass plates were left to dry at room temperature. Thirty adult female </w:t>
      </w:r>
      <w:r w:rsidRPr="009E7500">
        <w:rPr>
          <w:rFonts w:ascii="Calibri" w:hAnsi="Calibri" w:cs="Calibri"/>
          <w:i/>
          <w:iCs/>
          <w:color w:val="000000" w:themeColor="text1"/>
          <w:sz w:val="22"/>
          <w:szCs w:val="22"/>
        </w:rPr>
        <w:t xml:space="preserve">A. cucumeris </w:t>
      </w:r>
      <w:r w:rsidRPr="009E7500">
        <w:rPr>
          <w:rFonts w:ascii="Calibri" w:hAnsi="Calibri" w:cs="Calibri"/>
          <w:color w:val="000000" w:themeColor="text1"/>
          <w:sz w:val="22"/>
          <w:szCs w:val="22"/>
        </w:rPr>
        <w:t xml:space="preserve">were placed on each treated glass plate. </w:t>
      </w:r>
      <w:r w:rsidRPr="009E7500">
        <w:rPr>
          <w:rFonts w:ascii="Calibri" w:hAnsi="Calibri" w:cs="Calibri"/>
          <w:i/>
          <w:iCs/>
          <w:color w:val="000000" w:themeColor="text1"/>
          <w:sz w:val="22"/>
          <w:szCs w:val="22"/>
        </w:rPr>
        <w:t>A cucumeris</w:t>
      </w:r>
      <w:r w:rsidRPr="009E7500">
        <w:rPr>
          <w:rFonts w:ascii="Calibri" w:hAnsi="Calibri" w:cs="Calibri"/>
          <w:color w:val="000000" w:themeColor="text1"/>
          <w:sz w:val="22"/>
          <w:szCs w:val="22"/>
        </w:rPr>
        <w:t xml:space="preserve"> were fed maize pollen (0.1 g), which was collected from local cornfields and maintained in a freezer at −20 °C until use and was renewed once a day. To establish the rate-mortality relationship, the predatory mites were exposed to five to seven different rates of each compound with two-fold increase in the geometrical ratio (</w:t>
      </w:r>
      <w:r w:rsidRPr="009E7500">
        <w:rPr>
          <w:rFonts w:ascii="Calibri" w:hAnsi="Calibri" w:cs="Calibri"/>
          <w:b/>
          <w:bCs/>
          <w:color w:val="000000" w:themeColor="text1"/>
          <w:sz w:val="22"/>
          <w:szCs w:val="22"/>
        </w:rPr>
        <w:t>Table 1</w:t>
      </w:r>
      <w:r w:rsidRPr="009E7500">
        <w:rPr>
          <w:rFonts w:ascii="Calibri" w:hAnsi="Calibri" w:cs="Calibri"/>
          <w:color w:val="000000" w:themeColor="text1"/>
          <w:sz w:val="22"/>
          <w:szCs w:val="22"/>
        </w:rPr>
        <w:t>). Three replicate glass plates were used for each rate per chemical (including the solvent and blank controls). The plates were maintained in incubators at 25 ± 2 °C, 70 ± 10% RH, and a 16 h: 8 h (L/D) photoperiod. The mites that died and those that escaped were recorded 48 h after the start of each treatment. Escapees are those mites which were found on the test unit, or which were stuck in the cotton. In our definitive LR</w:t>
      </w:r>
      <w:r w:rsidRPr="009E7500">
        <w:rPr>
          <w:rFonts w:ascii="Calibri" w:hAnsi="Calibri" w:cs="Calibri"/>
          <w:color w:val="000000" w:themeColor="text1"/>
          <w:sz w:val="22"/>
          <w:szCs w:val="22"/>
          <w:vertAlign w:val="subscript"/>
        </w:rPr>
        <w:t>50</w:t>
      </w:r>
      <w:r w:rsidRPr="009E7500">
        <w:rPr>
          <w:rFonts w:ascii="Calibri" w:hAnsi="Calibri" w:cs="Calibri"/>
          <w:color w:val="000000" w:themeColor="text1"/>
          <w:sz w:val="22"/>
          <w:szCs w:val="22"/>
        </w:rPr>
        <w:t xml:space="preserve"> assays, the mites that stuck in the boundary generally accounted for around 70% of dead mites, with missing mites accounting for 60% (Blumel et al., 2000</w:t>
      </w:r>
      <w:r w:rsidRPr="009E7500">
        <w:rPr>
          <w:rStyle w:val="FootnoteReference"/>
          <w:rFonts w:ascii="Calibri" w:hAnsi="Calibri" w:cs="Calibri"/>
          <w:color w:val="000000" w:themeColor="text1"/>
          <w:sz w:val="22"/>
          <w:szCs w:val="22"/>
        </w:rPr>
        <w:footnoteReference w:id="5"/>
      </w:r>
      <w:r w:rsidRPr="009E7500">
        <w:rPr>
          <w:rFonts w:ascii="Calibri" w:hAnsi="Calibri" w:cs="Calibri"/>
          <w:color w:val="000000" w:themeColor="text1"/>
          <w:sz w:val="22"/>
          <w:szCs w:val="22"/>
        </w:rPr>
        <w:t>).</w:t>
      </w:r>
    </w:p>
    <w:p w14:paraId="59F5E4DA" w14:textId="77777777" w:rsidR="008C1E5A" w:rsidRPr="009E7500" w:rsidRDefault="008C1E5A" w:rsidP="008C1E5A">
      <w:pPr>
        <w:pStyle w:val="Default"/>
        <w:spacing w:after="40"/>
        <w:rPr>
          <w:rFonts w:ascii="Calibri" w:hAnsi="Calibri" w:cs="Calibri"/>
          <w:color w:val="000000" w:themeColor="text1"/>
          <w:sz w:val="22"/>
          <w:szCs w:val="22"/>
        </w:rPr>
      </w:pPr>
    </w:p>
    <w:p w14:paraId="495976C8" w14:textId="77777777" w:rsidR="008C1E5A" w:rsidRPr="009E7500" w:rsidRDefault="008C1E5A" w:rsidP="008C1E5A">
      <w:pPr>
        <w:pStyle w:val="Default"/>
        <w:spacing w:after="40"/>
        <w:rPr>
          <w:rFonts w:ascii="Calibri" w:hAnsi="Calibri" w:cs="Calibri"/>
          <w:i/>
          <w:iCs/>
          <w:color w:val="000000" w:themeColor="text1"/>
          <w:sz w:val="22"/>
          <w:szCs w:val="22"/>
        </w:rPr>
      </w:pPr>
      <w:r w:rsidRPr="009E7500">
        <w:rPr>
          <w:rFonts w:ascii="Calibri" w:hAnsi="Calibri" w:cs="Calibri"/>
          <w:b/>
          <w:bCs/>
          <w:color w:val="000000" w:themeColor="text1"/>
          <w:sz w:val="22"/>
          <w:szCs w:val="22"/>
        </w:rPr>
        <w:t xml:space="preserve">Table 1. </w:t>
      </w:r>
      <w:r w:rsidRPr="009E7500">
        <w:rPr>
          <w:rFonts w:ascii="Calibri" w:hAnsi="Calibri" w:cs="Calibri"/>
          <w:color w:val="000000" w:themeColor="text1"/>
          <w:sz w:val="22"/>
          <w:szCs w:val="22"/>
        </w:rPr>
        <w:t xml:space="preserve">Measured rates (g a.i./ha) of four insecticides used for laboratory tests with </w:t>
      </w:r>
      <w:r w:rsidRPr="009E7500">
        <w:rPr>
          <w:rFonts w:ascii="Calibri" w:hAnsi="Calibri" w:cs="Calibri"/>
          <w:i/>
          <w:iCs/>
          <w:color w:val="000000" w:themeColor="text1"/>
          <w:sz w:val="22"/>
          <w:szCs w:val="22"/>
        </w:rPr>
        <w:t xml:space="preserve">A. cucumeris. </w:t>
      </w:r>
    </w:p>
    <w:p w14:paraId="082EAC9A" w14:textId="77777777" w:rsidR="008C1E5A" w:rsidRPr="009E7500" w:rsidRDefault="008C1E5A" w:rsidP="008C1E5A">
      <w:pPr>
        <w:pStyle w:val="Default"/>
        <w:spacing w:after="40"/>
        <w:rPr>
          <w:rFonts w:ascii="Calibri" w:hAnsi="Calibri" w:cs="Calibri"/>
          <w:color w:val="000000" w:themeColor="text1"/>
          <w:sz w:val="22"/>
          <w:szCs w:val="22"/>
          <w:highlight w:val="yellow"/>
        </w:rPr>
      </w:pPr>
      <w:r w:rsidRPr="009E7500">
        <w:rPr>
          <w:rFonts w:ascii="Calibri" w:hAnsi="Calibri" w:cs="Calibri"/>
          <w:noProof/>
          <w:color w:val="000000" w:themeColor="text1"/>
          <w:sz w:val="22"/>
          <w:szCs w:val="22"/>
        </w:rPr>
        <w:drawing>
          <wp:inline distT="0" distB="0" distL="0" distR="0" wp14:anchorId="756D6153" wp14:editId="003BA93D">
            <wp:extent cx="5751353" cy="1616271"/>
            <wp:effectExtent l="0" t="0" r="190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17869"/>
                    <a:stretch/>
                  </pic:blipFill>
                  <pic:spPr bwMode="auto">
                    <a:xfrm>
                      <a:off x="0" y="0"/>
                      <a:ext cx="5753396" cy="1616845"/>
                    </a:xfrm>
                    <a:prstGeom prst="rect">
                      <a:avLst/>
                    </a:prstGeom>
                    <a:ln>
                      <a:noFill/>
                    </a:ln>
                    <a:extLst>
                      <a:ext uri="{53640926-AAD7-44D8-BBD7-CCE9431645EC}">
                        <a14:shadowObscured xmlns:a14="http://schemas.microsoft.com/office/drawing/2010/main"/>
                      </a:ext>
                    </a:extLst>
                  </pic:spPr>
                </pic:pic>
              </a:graphicData>
            </a:graphic>
          </wp:inline>
        </w:drawing>
      </w:r>
    </w:p>
    <w:p w14:paraId="01A0508A" w14:textId="77777777" w:rsidR="008C1E5A" w:rsidRPr="009E7500" w:rsidRDefault="008C1E5A" w:rsidP="008C1E5A">
      <w:pPr>
        <w:pStyle w:val="Default"/>
        <w:spacing w:after="40"/>
        <w:rPr>
          <w:rFonts w:ascii="Calibri" w:hAnsi="Calibri" w:cs="Calibri"/>
          <w:color w:val="000000" w:themeColor="text1"/>
          <w:sz w:val="22"/>
          <w:szCs w:val="22"/>
          <w:highlight w:val="yellow"/>
        </w:rPr>
      </w:pPr>
    </w:p>
    <w:p w14:paraId="7E3E6145" w14:textId="77777777" w:rsidR="008C1E5A" w:rsidRPr="009E7500" w:rsidRDefault="008C1E5A" w:rsidP="008C1E5A">
      <w:pPr>
        <w:rPr>
          <w:rFonts w:ascii="Calibri" w:hAnsi="Calibri" w:cs="Calibri"/>
          <w:sz w:val="22"/>
          <w:szCs w:val="22"/>
        </w:rPr>
      </w:pPr>
      <w:r w:rsidRPr="009E7500">
        <w:rPr>
          <w:rFonts w:ascii="Calibri" w:hAnsi="Calibri" w:cs="Calibri"/>
          <w:i/>
          <w:iCs/>
          <w:sz w:val="22"/>
          <w:szCs w:val="22"/>
        </w:rPr>
        <w:t>Results:</w:t>
      </w:r>
      <w:r w:rsidRPr="009E7500">
        <w:rPr>
          <w:rFonts w:ascii="Calibri" w:hAnsi="Calibri" w:cs="Calibri"/>
          <w:b/>
          <w:bCs/>
          <w:sz w:val="22"/>
          <w:szCs w:val="22"/>
        </w:rPr>
        <w:t xml:space="preserve"> </w:t>
      </w:r>
      <w:r w:rsidRPr="009E7500">
        <w:rPr>
          <w:rFonts w:ascii="Calibri" w:hAnsi="Calibri" w:cs="Calibri"/>
          <w:sz w:val="22"/>
          <w:szCs w:val="22"/>
        </w:rPr>
        <w:t xml:space="preserve">The corrected mortality of </w:t>
      </w:r>
      <w:r w:rsidRPr="009E7500">
        <w:rPr>
          <w:rFonts w:ascii="Calibri" w:hAnsi="Calibri" w:cs="Calibri"/>
          <w:i/>
          <w:iCs/>
          <w:sz w:val="22"/>
          <w:szCs w:val="22"/>
        </w:rPr>
        <w:t>A. cucumeris</w:t>
      </w:r>
      <w:r w:rsidRPr="009E7500">
        <w:rPr>
          <w:rFonts w:ascii="Calibri" w:hAnsi="Calibri" w:cs="Calibri"/>
          <w:sz w:val="22"/>
          <w:szCs w:val="22"/>
        </w:rPr>
        <w:t xml:space="preserve"> was determined according to Abbott (1925</w:t>
      </w:r>
      <w:r w:rsidRPr="009E7500">
        <w:rPr>
          <w:rStyle w:val="FootnoteReference"/>
          <w:rFonts w:ascii="Calibri" w:hAnsi="Calibri" w:cs="Calibri"/>
          <w:sz w:val="22"/>
          <w:szCs w:val="22"/>
        </w:rPr>
        <w:footnoteReference w:id="6"/>
      </w:r>
      <w:r w:rsidRPr="009E7500">
        <w:rPr>
          <w:rFonts w:ascii="Calibri" w:hAnsi="Calibri" w:cs="Calibri"/>
          <w:sz w:val="22"/>
          <w:szCs w:val="22"/>
        </w:rPr>
        <w:t>). The LR</w:t>
      </w:r>
      <w:r w:rsidRPr="009E7500">
        <w:rPr>
          <w:rFonts w:ascii="Calibri" w:hAnsi="Calibri" w:cs="Calibri"/>
          <w:sz w:val="22"/>
          <w:szCs w:val="22"/>
          <w:vertAlign w:val="subscript"/>
        </w:rPr>
        <w:t xml:space="preserve">50 </w:t>
      </w:r>
      <w:r w:rsidRPr="009E7500">
        <w:rPr>
          <w:rFonts w:ascii="Calibri" w:hAnsi="Calibri" w:cs="Calibri"/>
          <w:sz w:val="22"/>
          <w:szCs w:val="22"/>
        </w:rPr>
        <w:t>(Lethal Rate; may also be noted as Lethal Dose (LD) in review) values and 95% confidence limits for each insecticide were determined by the Probit analysis the SPSS version 21.0 software. The mortality in both the solvent and blank controls did not exceed 15%. Acetamiprid, thiamethoxam, imidacloprid, and dinotefuran showed high LR</w:t>
      </w:r>
      <w:r w:rsidRPr="009E7500">
        <w:rPr>
          <w:rFonts w:ascii="Calibri" w:hAnsi="Calibri" w:cs="Calibri"/>
          <w:sz w:val="22"/>
          <w:szCs w:val="22"/>
          <w:vertAlign w:val="subscript"/>
        </w:rPr>
        <w:t>50</w:t>
      </w:r>
      <w:r w:rsidRPr="009E7500">
        <w:rPr>
          <w:rFonts w:ascii="Calibri" w:hAnsi="Calibri" w:cs="Calibri"/>
          <w:sz w:val="22"/>
          <w:szCs w:val="22"/>
        </w:rPr>
        <w:t xml:space="preserve"> values (76.4, 104.5, 84.9, and 224.6 g a.i./ha, respectively; </w:t>
      </w:r>
      <w:r w:rsidRPr="009E7500">
        <w:rPr>
          <w:rFonts w:ascii="Calibri" w:hAnsi="Calibri" w:cs="Calibri"/>
          <w:b/>
          <w:bCs/>
          <w:sz w:val="22"/>
          <w:szCs w:val="22"/>
        </w:rPr>
        <w:t>Table 1</w:t>
      </w:r>
      <w:r w:rsidRPr="009E7500">
        <w:rPr>
          <w:rFonts w:ascii="Calibri" w:hAnsi="Calibri" w:cs="Calibri"/>
          <w:sz w:val="22"/>
          <w:szCs w:val="22"/>
        </w:rPr>
        <w:t xml:space="preserve">). </w:t>
      </w:r>
    </w:p>
    <w:p w14:paraId="3A269B8A" w14:textId="77777777" w:rsidR="008C1E5A" w:rsidRPr="009E7500" w:rsidRDefault="008C1E5A" w:rsidP="008C1E5A">
      <w:pPr>
        <w:autoSpaceDE w:val="0"/>
        <w:autoSpaceDN w:val="0"/>
        <w:adjustRightInd w:val="0"/>
        <w:rPr>
          <w:rFonts w:ascii="Calibri" w:hAnsi="Calibri" w:cs="Calibri"/>
          <w:color w:val="000000"/>
          <w:sz w:val="22"/>
          <w:szCs w:val="22"/>
        </w:rPr>
      </w:pPr>
    </w:p>
    <w:p w14:paraId="7629CBBB" w14:textId="77777777" w:rsidR="008C1E5A" w:rsidRPr="009E7500" w:rsidRDefault="008C1E5A" w:rsidP="008C1E5A">
      <w:pPr>
        <w:autoSpaceDE w:val="0"/>
        <w:autoSpaceDN w:val="0"/>
        <w:adjustRightInd w:val="0"/>
        <w:rPr>
          <w:rFonts w:ascii="Calibri" w:hAnsi="Calibri" w:cs="Calibri"/>
          <w:color w:val="000000"/>
          <w:sz w:val="22"/>
          <w:szCs w:val="22"/>
        </w:rPr>
      </w:pPr>
      <w:r w:rsidRPr="009E7500">
        <w:rPr>
          <w:rFonts w:ascii="Calibri" w:hAnsi="Calibri" w:cs="Calibri"/>
          <w:b/>
          <w:bCs/>
          <w:color w:val="000000"/>
          <w:sz w:val="22"/>
          <w:szCs w:val="22"/>
        </w:rPr>
        <w:t>Table 1.</w:t>
      </w:r>
      <w:r w:rsidRPr="009E7500">
        <w:rPr>
          <w:rFonts w:ascii="Calibri" w:hAnsi="Calibri" w:cs="Calibri"/>
          <w:color w:val="000000"/>
          <w:sz w:val="22"/>
          <w:szCs w:val="22"/>
        </w:rPr>
        <w:t xml:space="preserve"> LR/LD</w:t>
      </w:r>
      <w:r w:rsidRPr="009E7500">
        <w:rPr>
          <w:rFonts w:ascii="Calibri" w:hAnsi="Calibri" w:cs="Calibri"/>
          <w:color w:val="000000"/>
          <w:sz w:val="22"/>
          <w:szCs w:val="22"/>
          <w:vertAlign w:val="subscript"/>
        </w:rPr>
        <w:t>50</w:t>
      </w:r>
      <w:r w:rsidRPr="009E7500">
        <w:rPr>
          <w:rFonts w:ascii="Calibri" w:hAnsi="Calibri" w:cs="Calibri"/>
          <w:color w:val="000000"/>
          <w:sz w:val="22"/>
          <w:szCs w:val="22"/>
        </w:rPr>
        <w:t xml:space="preserve"> values</w:t>
      </w:r>
    </w:p>
    <w:tbl>
      <w:tblPr>
        <w:tblStyle w:val="TableGrid"/>
        <w:tblW w:w="0" w:type="auto"/>
        <w:tblLook w:val="04A0" w:firstRow="1" w:lastRow="0" w:firstColumn="1" w:lastColumn="0" w:noHBand="0" w:noVBand="1"/>
      </w:tblPr>
      <w:tblGrid>
        <w:gridCol w:w="1615"/>
        <w:gridCol w:w="1879"/>
        <w:gridCol w:w="2231"/>
      </w:tblGrid>
      <w:tr w:rsidR="008C1E5A" w:rsidRPr="009E7500" w14:paraId="3F5CCDA2" w14:textId="77777777" w:rsidTr="0000641B">
        <w:tc>
          <w:tcPr>
            <w:tcW w:w="1615" w:type="dxa"/>
            <w:shd w:val="clear" w:color="auto" w:fill="D9D9D9" w:themeFill="background1" w:themeFillShade="D9"/>
          </w:tcPr>
          <w:p w14:paraId="3C79B387" w14:textId="77777777" w:rsidR="008C1E5A" w:rsidRPr="009E7500" w:rsidRDefault="008C1E5A" w:rsidP="00EE01ED">
            <w:pPr>
              <w:autoSpaceDE w:val="0"/>
              <w:autoSpaceDN w:val="0"/>
              <w:adjustRightInd w:val="0"/>
              <w:jc w:val="center"/>
              <w:rPr>
                <w:rFonts w:ascii="Calibri" w:hAnsi="Calibri" w:cs="Calibri"/>
                <w:b/>
                <w:bCs/>
                <w:color w:val="000000"/>
                <w:sz w:val="22"/>
                <w:szCs w:val="22"/>
              </w:rPr>
            </w:pPr>
            <w:r w:rsidRPr="009E7500">
              <w:rPr>
                <w:rFonts w:ascii="Calibri" w:hAnsi="Calibri" w:cs="Calibri"/>
                <w:b/>
                <w:bCs/>
                <w:color w:val="000000"/>
                <w:sz w:val="22"/>
                <w:szCs w:val="22"/>
              </w:rPr>
              <w:t>Pesticide</w:t>
            </w:r>
          </w:p>
        </w:tc>
        <w:tc>
          <w:tcPr>
            <w:tcW w:w="1879" w:type="dxa"/>
            <w:shd w:val="clear" w:color="auto" w:fill="D9D9D9" w:themeFill="background1" w:themeFillShade="D9"/>
          </w:tcPr>
          <w:p w14:paraId="23E91FC8" w14:textId="77777777" w:rsidR="008C1E5A" w:rsidRPr="009E7500" w:rsidRDefault="008C1E5A" w:rsidP="00EE01ED">
            <w:pPr>
              <w:autoSpaceDE w:val="0"/>
              <w:autoSpaceDN w:val="0"/>
              <w:adjustRightInd w:val="0"/>
              <w:jc w:val="center"/>
              <w:rPr>
                <w:rFonts w:ascii="Calibri" w:hAnsi="Calibri" w:cs="Calibri"/>
                <w:b/>
                <w:bCs/>
                <w:color w:val="000000"/>
                <w:sz w:val="22"/>
                <w:szCs w:val="22"/>
              </w:rPr>
            </w:pPr>
            <w:r w:rsidRPr="009E7500">
              <w:rPr>
                <w:rFonts w:ascii="Calibri" w:hAnsi="Calibri" w:cs="Calibri"/>
                <w:b/>
                <w:bCs/>
                <w:color w:val="000000"/>
                <w:sz w:val="22"/>
                <w:szCs w:val="22"/>
              </w:rPr>
              <w:t>LR</w:t>
            </w:r>
            <w:r w:rsidRPr="009E7500">
              <w:rPr>
                <w:rFonts w:ascii="Calibri" w:hAnsi="Calibri" w:cs="Calibri"/>
                <w:b/>
                <w:bCs/>
                <w:color w:val="000000"/>
                <w:sz w:val="22"/>
                <w:szCs w:val="22"/>
                <w:vertAlign w:val="subscript"/>
              </w:rPr>
              <w:t>50</w:t>
            </w:r>
            <w:r w:rsidRPr="009E7500">
              <w:rPr>
                <w:rFonts w:ascii="Calibri" w:hAnsi="Calibri" w:cs="Calibri"/>
                <w:b/>
                <w:bCs/>
                <w:color w:val="000000"/>
                <w:sz w:val="22"/>
                <w:szCs w:val="22"/>
              </w:rPr>
              <w:t xml:space="preserve"> (g a.i./ha</w:t>
            </w:r>
            <w:r w:rsidRPr="009E7500">
              <w:rPr>
                <w:rFonts w:ascii="Calibri" w:hAnsi="Calibri" w:cs="Calibri"/>
                <w:b/>
                <w:bCs/>
                <w:sz w:val="22"/>
                <w:szCs w:val="22"/>
              </w:rPr>
              <w:t>)</w:t>
            </w:r>
          </w:p>
        </w:tc>
        <w:tc>
          <w:tcPr>
            <w:tcW w:w="2231" w:type="dxa"/>
            <w:shd w:val="clear" w:color="auto" w:fill="D9D9D9" w:themeFill="background1" w:themeFillShade="D9"/>
          </w:tcPr>
          <w:p w14:paraId="4174F80C" w14:textId="77777777" w:rsidR="008C1E5A" w:rsidRPr="009E7500" w:rsidRDefault="008C1E5A" w:rsidP="00EE01ED">
            <w:pPr>
              <w:autoSpaceDE w:val="0"/>
              <w:autoSpaceDN w:val="0"/>
              <w:adjustRightInd w:val="0"/>
              <w:jc w:val="center"/>
              <w:rPr>
                <w:rFonts w:ascii="Calibri" w:hAnsi="Calibri" w:cs="Calibri"/>
                <w:b/>
                <w:bCs/>
                <w:color w:val="000000"/>
                <w:sz w:val="22"/>
                <w:szCs w:val="22"/>
              </w:rPr>
            </w:pPr>
            <w:r w:rsidRPr="009E7500">
              <w:rPr>
                <w:rFonts w:ascii="Calibri" w:hAnsi="Calibri" w:cs="Calibri"/>
                <w:b/>
                <w:bCs/>
                <w:color w:val="000000"/>
                <w:sz w:val="22"/>
                <w:szCs w:val="22"/>
              </w:rPr>
              <w:t>LD</w:t>
            </w:r>
            <w:r w:rsidRPr="009E7500">
              <w:rPr>
                <w:rFonts w:ascii="Calibri" w:hAnsi="Calibri" w:cs="Calibri"/>
                <w:b/>
                <w:bCs/>
                <w:color w:val="000000"/>
                <w:sz w:val="22"/>
                <w:szCs w:val="22"/>
                <w:vertAlign w:val="subscript"/>
              </w:rPr>
              <w:t>50</w:t>
            </w:r>
            <w:r w:rsidRPr="009E7500">
              <w:rPr>
                <w:rFonts w:ascii="Calibri" w:hAnsi="Calibri" w:cs="Calibri"/>
                <w:b/>
                <w:bCs/>
                <w:color w:val="000000"/>
                <w:sz w:val="22"/>
                <w:szCs w:val="22"/>
              </w:rPr>
              <w:t xml:space="preserve"> (lb a.i./A</w:t>
            </w:r>
            <w:r w:rsidRPr="009E7500">
              <w:rPr>
                <w:rFonts w:ascii="Calibri" w:hAnsi="Calibri" w:cs="Calibri"/>
                <w:b/>
                <w:bCs/>
                <w:sz w:val="22"/>
                <w:szCs w:val="22"/>
              </w:rPr>
              <w:t>)</w:t>
            </w:r>
          </w:p>
        </w:tc>
      </w:tr>
      <w:tr w:rsidR="008C1E5A" w:rsidRPr="009E7500" w14:paraId="28DF6959" w14:textId="77777777" w:rsidTr="00EE01ED">
        <w:tc>
          <w:tcPr>
            <w:tcW w:w="1615" w:type="dxa"/>
          </w:tcPr>
          <w:p w14:paraId="6649A18E" w14:textId="77777777" w:rsidR="008C1E5A" w:rsidRPr="009E7500" w:rsidRDefault="008C1E5A" w:rsidP="00EE01ED">
            <w:pPr>
              <w:autoSpaceDE w:val="0"/>
              <w:autoSpaceDN w:val="0"/>
              <w:adjustRightInd w:val="0"/>
              <w:rPr>
                <w:rFonts w:ascii="Calibri" w:hAnsi="Calibri" w:cs="Calibri"/>
                <w:color w:val="000000"/>
                <w:sz w:val="22"/>
                <w:szCs w:val="22"/>
              </w:rPr>
            </w:pPr>
            <w:r w:rsidRPr="009E7500">
              <w:rPr>
                <w:rFonts w:ascii="Calibri" w:hAnsi="Calibri" w:cs="Calibri"/>
                <w:color w:val="000000"/>
                <w:sz w:val="22"/>
                <w:szCs w:val="22"/>
              </w:rPr>
              <w:t>Acetamiprid</w:t>
            </w:r>
          </w:p>
        </w:tc>
        <w:tc>
          <w:tcPr>
            <w:tcW w:w="1879" w:type="dxa"/>
          </w:tcPr>
          <w:p w14:paraId="31C7BF65" w14:textId="77777777" w:rsidR="008C1E5A" w:rsidRPr="009E7500" w:rsidRDefault="008C1E5A" w:rsidP="00EE01ED">
            <w:pPr>
              <w:autoSpaceDE w:val="0"/>
              <w:autoSpaceDN w:val="0"/>
              <w:adjustRightInd w:val="0"/>
              <w:rPr>
                <w:rFonts w:ascii="Calibri" w:hAnsi="Calibri" w:cs="Calibri"/>
                <w:color w:val="000000"/>
                <w:sz w:val="22"/>
                <w:szCs w:val="22"/>
              </w:rPr>
            </w:pPr>
            <w:r w:rsidRPr="009E7500">
              <w:rPr>
                <w:rFonts w:ascii="Calibri" w:hAnsi="Calibri" w:cs="Calibri"/>
                <w:color w:val="000000"/>
                <w:sz w:val="22"/>
                <w:szCs w:val="22"/>
              </w:rPr>
              <w:t>76.36</w:t>
            </w:r>
          </w:p>
        </w:tc>
        <w:tc>
          <w:tcPr>
            <w:tcW w:w="2231" w:type="dxa"/>
          </w:tcPr>
          <w:p w14:paraId="5706545D" w14:textId="77777777" w:rsidR="008C1E5A" w:rsidRPr="009E7500" w:rsidRDefault="008C1E5A" w:rsidP="00EE01ED">
            <w:pPr>
              <w:autoSpaceDE w:val="0"/>
              <w:autoSpaceDN w:val="0"/>
              <w:adjustRightInd w:val="0"/>
              <w:rPr>
                <w:rFonts w:ascii="Calibri" w:hAnsi="Calibri" w:cs="Calibri"/>
                <w:color w:val="000000"/>
                <w:sz w:val="22"/>
                <w:szCs w:val="22"/>
              </w:rPr>
            </w:pPr>
            <w:r w:rsidRPr="009E7500">
              <w:rPr>
                <w:rFonts w:ascii="Calibri" w:hAnsi="Calibri" w:cs="Calibri"/>
                <w:color w:val="000000"/>
                <w:sz w:val="22"/>
                <w:szCs w:val="22"/>
              </w:rPr>
              <w:t>0.068</w:t>
            </w:r>
          </w:p>
        </w:tc>
      </w:tr>
      <w:tr w:rsidR="008C1E5A" w:rsidRPr="009E7500" w14:paraId="6F5554D9" w14:textId="77777777" w:rsidTr="00EE01ED">
        <w:tc>
          <w:tcPr>
            <w:tcW w:w="1615" w:type="dxa"/>
          </w:tcPr>
          <w:p w14:paraId="1DD954F3" w14:textId="77777777" w:rsidR="008C1E5A" w:rsidRPr="009E7500" w:rsidRDefault="008C1E5A" w:rsidP="00EE01ED">
            <w:pPr>
              <w:autoSpaceDE w:val="0"/>
              <w:autoSpaceDN w:val="0"/>
              <w:adjustRightInd w:val="0"/>
              <w:rPr>
                <w:rFonts w:ascii="Calibri" w:hAnsi="Calibri" w:cs="Calibri"/>
                <w:color w:val="000000"/>
                <w:sz w:val="22"/>
                <w:szCs w:val="22"/>
              </w:rPr>
            </w:pPr>
            <w:r w:rsidRPr="009E7500">
              <w:rPr>
                <w:rFonts w:ascii="Calibri" w:hAnsi="Calibri" w:cs="Calibri"/>
                <w:color w:val="000000"/>
                <w:sz w:val="22"/>
                <w:szCs w:val="22"/>
              </w:rPr>
              <w:lastRenderedPageBreak/>
              <w:t>Thiamethoxam</w:t>
            </w:r>
          </w:p>
        </w:tc>
        <w:tc>
          <w:tcPr>
            <w:tcW w:w="1879" w:type="dxa"/>
          </w:tcPr>
          <w:p w14:paraId="359CAB0C" w14:textId="77777777" w:rsidR="008C1E5A" w:rsidRPr="009E7500" w:rsidRDefault="008C1E5A" w:rsidP="00EE01ED">
            <w:pPr>
              <w:autoSpaceDE w:val="0"/>
              <w:autoSpaceDN w:val="0"/>
              <w:adjustRightInd w:val="0"/>
              <w:rPr>
                <w:rFonts w:ascii="Calibri" w:hAnsi="Calibri" w:cs="Calibri"/>
                <w:color w:val="000000"/>
                <w:sz w:val="22"/>
                <w:szCs w:val="22"/>
              </w:rPr>
            </w:pPr>
            <w:r w:rsidRPr="009E7500">
              <w:rPr>
                <w:rFonts w:ascii="Calibri" w:hAnsi="Calibri" w:cs="Calibri"/>
                <w:color w:val="000000"/>
                <w:sz w:val="22"/>
                <w:szCs w:val="22"/>
              </w:rPr>
              <w:t>104.47</w:t>
            </w:r>
          </w:p>
        </w:tc>
        <w:tc>
          <w:tcPr>
            <w:tcW w:w="2231" w:type="dxa"/>
          </w:tcPr>
          <w:p w14:paraId="565AAABF" w14:textId="77777777" w:rsidR="008C1E5A" w:rsidRPr="009E7500" w:rsidRDefault="008C1E5A" w:rsidP="00EE01ED">
            <w:pPr>
              <w:autoSpaceDE w:val="0"/>
              <w:autoSpaceDN w:val="0"/>
              <w:adjustRightInd w:val="0"/>
              <w:rPr>
                <w:rFonts w:ascii="Calibri" w:hAnsi="Calibri" w:cs="Calibri"/>
                <w:color w:val="000000"/>
                <w:sz w:val="22"/>
                <w:szCs w:val="22"/>
              </w:rPr>
            </w:pPr>
            <w:r w:rsidRPr="009E7500">
              <w:rPr>
                <w:rFonts w:ascii="Calibri" w:hAnsi="Calibri" w:cs="Calibri"/>
                <w:color w:val="000000"/>
                <w:sz w:val="22"/>
                <w:szCs w:val="22"/>
              </w:rPr>
              <w:t>0.093</w:t>
            </w:r>
          </w:p>
        </w:tc>
      </w:tr>
      <w:tr w:rsidR="008C1E5A" w:rsidRPr="009E7500" w14:paraId="1EDDB740" w14:textId="77777777" w:rsidTr="00EE01ED">
        <w:tc>
          <w:tcPr>
            <w:tcW w:w="1615" w:type="dxa"/>
          </w:tcPr>
          <w:p w14:paraId="37A50583" w14:textId="77777777" w:rsidR="008C1E5A" w:rsidRPr="009E7500" w:rsidRDefault="008C1E5A" w:rsidP="00EE01ED">
            <w:pPr>
              <w:autoSpaceDE w:val="0"/>
              <w:autoSpaceDN w:val="0"/>
              <w:adjustRightInd w:val="0"/>
              <w:rPr>
                <w:rFonts w:ascii="Calibri" w:hAnsi="Calibri" w:cs="Calibri"/>
                <w:color w:val="000000"/>
                <w:sz w:val="22"/>
                <w:szCs w:val="22"/>
              </w:rPr>
            </w:pPr>
            <w:r w:rsidRPr="009E7500">
              <w:rPr>
                <w:rFonts w:ascii="Calibri" w:hAnsi="Calibri" w:cs="Calibri"/>
                <w:color w:val="000000"/>
                <w:sz w:val="22"/>
                <w:szCs w:val="22"/>
              </w:rPr>
              <w:t>Imidacloprid</w:t>
            </w:r>
          </w:p>
        </w:tc>
        <w:tc>
          <w:tcPr>
            <w:tcW w:w="1879" w:type="dxa"/>
          </w:tcPr>
          <w:p w14:paraId="50D15605" w14:textId="77777777" w:rsidR="008C1E5A" w:rsidRPr="009E7500" w:rsidRDefault="008C1E5A" w:rsidP="00EE01ED">
            <w:pPr>
              <w:autoSpaceDE w:val="0"/>
              <w:autoSpaceDN w:val="0"/>
              <w:adjustRightInd w:val="0"/>
              <w:rPr>
                <w:rFonts w:ascii="Calibri" w:hAnsi="Calibri" w:cs="Calibri"/>
                <w:color w:val="000000"/>
                <w:sz w:val="22"/>
                <w:szCs w:val="22"/>
              </w:rPr>
            </w:pPr>
            <w:r w:rsidRPr="009E7500">
              <w:rPr>
                <w:rFonts w:ascii="Calibri" w:hAnsi="Calibri" w:cs="Calibri"/>
                <w:color w:val="000000"/>
                <w:sz w:val="22"/>
                <w:szCs w:val="22"/>
              </w:rPr>
              <w:t>84.94</w:t>
            </w:r>
          </w:p>
        </w:tc>
        <w:tc>
          <w:tcPr>
            <w:tcW w:w="2231" w:type="dxa"/>
          </w:tcPr>
          <w:p w14:paraId="09DDD915" w14:textId="77777777" w:rsidR="008C1E5A" w:rsidRPr="009E7500" w:rsidRDefault="008C1E5A" w:rsidP="00EE01ED">
            <w:pPr>
              <w:autoSpaceDE w:val="0"/>
              <w:autoSpaceDN w:val="0"/>
              <w:adjustRightInd w:val="0"/>
              <w:rPr>
                <w:rFonts w:ascii="Calibri" w:hAnsi="Calibri" w:cs="Calibri"/>
                <w:color w:val="000000"/>
                <w:sz w:val="22"/>
                <w:szCs w:val="22"/>
              </w:rPr>
            </w:pPr>
            <w:r w:rsidRPr="009E7500">
              <w:rPr>
                <w:rFonts w:ascii="Calibri" w:hAnsi="Calibri" w:cs="Calibri"/>
                <w:color w:val="000000"/>
                <w:sz w:val="22"/>
                <w:szCs w:val="22"/>
              </w:rPr>
              <w:t>0.078</w:t>
            </w:r>
          </w:p>
        </w:tc>
      </w:tr>
      <w:tr w:rsidR="008C1E5A" w:rsidRPr="009E7500" w14:paraId="05E2F2C3" w14:textId="77777777" w:rsidTr="00EE01ED">
        <w:tc>
          <w:tcPr>
            <w:tcW w:w="1615" w:type="dxa"/>
          </w:tcPr>
          <w:p w14:paraId="3ACBC3B4" w14:textId="77777777" w:rsidR="008C1E5A" w:rsidRPr="009E7500" w:rsidRDefault="008C1E5A" w:rsidP="00EE01ED">
            <w:pPr>
              <w:autoSpaceDE w:val="0"/>
              <w:autoSpaceDN w:val="0"/>
              <w:adjustRightInd w:val="0"/>
              <w:rPr>
                <w:rFonts w:ascii="Calibri" w:hAnsi="Calibri" w:cs="Calibri"/>
                <w:color w:val="000000"/>
                <w:sz w:val="22"/>
                <w:szCs w:val="22"/>
              </w:rPr>
            </w:pPr>
            <w:r w:rsidRPr="009E7500">
              <w:rPr>
                <w:rFonts w:ascii="Calibri" w:hAnsi="Calibri" w:cs="Calibri"/>
                <w:color w:val="000000"/>
                <w:sz w:val="22"/>
                <w:szCs w:val="22"/>
              </w:rPr>
              <w:t>Dinotefuran</w:t>
            </w:r>
          </w:p>
        </w:tc>
        <w:tc>
          <w:tcPr>
            <w:tcW w:w="1879" w:type="dxa"/>
          </w:tcPr>
          <w:p w14:paraId="361FA5BC" w14:textId="77777777" w:rsidR="008C1E5A" w:rsidRPr="009E7500" w:rsidRDefault="008C1E5A" w:rsidP="00EE01ED">
            <w:pPr>
              <w:autoSpaceDE w:val="0"/>
              <w:autoSpaceDN w:val="0"/>
              <w:adjustRightInd w:val="0"/>
              <w:rPr>
                <w:rFonts w:ascii="Calibri" w:hAnsi="Calibri" w:cs="Calibri"/>
                <w:color w:val="000000"/>
                <w:sz w:val="22"/>
                <w:szCs w:val="22"/>
              </w:rPr>
            </w:pPr>
            <w:r w:rsidRPr="009E7500">
              <w:rPr>
                <w:rFonts w:ascii="Calibri" w:hAnsi="Calibri" w:cs="Calibri"/>
                <w:color w:val="000000"/>
                <w:sz w:val="22"/>
                <w:szCs w:val="22"/>
              </w:rPr>
              <w:t>224.55</w:t>
            </w:r>
          </w:p>
        </w:tc>
        <w:tc>
          <w:tcPr>
            <w:tcW w:w="2231" w:type="dxa"/>
          </w:tcPr>
          <w:p w14:paraId="7725F2DD" w14:textId="77777777" w:rsidR="008C1E5A" w:rsidRPr="009E7500" w:rsidRDefault="008C1E5A" w:rsidP="00EE01ED">
            <w:pPr>
              <w:autoSpaceDE w:val="0"/>
              <w:autoSpaceDN w:val="0"/>
              <w:adjustRightInd w:val="0"/>
              <w:rPr>
                <w:rFonts w:ascii="Calibri" w:hAnsi="Calibri" w:cs="Calibri"/>
                <w:color w:val="000000"/>
                <w:sz w:val="22"/>
                <w:szCs w:val="22"/>
              </w:rPr>
            </w:pPr>
            <w:r w:rsidRPr="009E7500">
              <w:rPr>
                <w:rFonts w:ascii="Calibri" w:hAnsi="Calibri" w:cs="Calibri"/>
                <w:color w:val="000000"/>
                <w:sz w:val="22"/>
                <w:szCs w:val="22"/>
              </w:rPr>
              <w:t>0.20</w:t>
            </w:r>
          </w:p>
        </w:tc>
      </w:tr>
    </w:tbl>
    <w:p w14:paraId="6E87DAA9" w14:textId="77777777" w:rsidR="008C1E5A" w:rsidRPr="009E7500" w:rsidRDefault="008C1E5A" w:rsidP="008C1E5A">
      <w:pPr>
        <w:autoSpaceDE w:val="0"/>
        <w:autoSpaceDN w:val="0"/>
        <w:adjustRightInd w:val="0"/>
        <w:rPr>
          <w:rFonts w:ascii="Calibri" w:hAnsi="Calibri" w:cs="Calibri"/>
          <w:color w:val="000000"/>
          <w:sz w:val="22"/>
          <w:szCs w:val="22"/>
        </w:rPr>
      </w:pPr>
    </w:p>
    <w:p w14:paraId="6CDC6B98" w14:textId="77777777" w:rsidR="008C1E5A" w:rsidRPr="009E7500" w:rsidRDefault="008C1E5A" w:rsidP="008C1E5A">
      <w:pPr>
        <w:autoSpaceDE w:val="0"/>
        <w:autoSpaceDN w:val="0"/>
        <w:adjustRightInd w:val="0"/>
        <w:rPr>
          <w:rFonts w:ascii="Calibri" w:hAnsi="Calibri" w:cs="Calibri"/>
          <w:sz w:val="22"/>
          <w:szCs w:val="22"/>
        </w:rPr>
      </w:pPr>
      <w:r w:rsidRPr="009E7500">
        <w:rPr>
          <w:rFonts w:ascii="Calibri" w:hAnsi="Calibri" w:cs="Calibri"/>
          <w:b/>
          <w:bCs/>
          <w:sz w:val="22"/>
          <w:szCs w:val="22"/>
        </w:rPr>
        <w:t>Description of Use in Document (QUAL, QUAN, INV):</w:t>
      </w:r>
      <w:r w:rsidRPr="009E7500">
        <w:rPr>
          <w:rFonts w:ascii="Calibri" w:hAnsi="Calibri" w:cs="Calibri"/>
          <w:sz w:val="22"/>
          <w:szCs w:val="22"/>
        </w:rPr>
        <w:t xml:space="preserve"> Qualitative. The thiamethoxam LD</w:t>
      </w:r>
      <w:r w:rsidRPr="009E7500">
        <w:rPr>
          <w:rFonts w:ascii="Calibri" w:hAnsi="Calibri" w:cs="Calibri"/>
          <w:sz w:val="22"/>
          <w:szCs w:val="22"/>
          <w:vertAlign w:val="subscript"/>
        </w:rPr>
        <w:t>50</w:t>
      </w:r>
      <w:r w:rsidRPr="009E7500">
        <w:rPr>
          <w:rFonts w:ascii="Calibri" w:hAnsi="Calibri" w:cs="Calibri"/>
          <w:sz w:val="22"/>
          <w:szCs w:val="22"/>
        </w:rPr>
        <w:t xml:space="preserve"> = 0.093 lb a.i./A may be used for risk characterization in the draft thiamethoxam Biological Evaluation for non-insect species.</w:t>
      </w:r>
    </w:p>
    <w:p w14:paraId="5F189D21" w14:textId="77777777" w:rsidR="008C1E5A" w:rsidRPr="009E7500" w:rsidRDefault="008C1E5A" w:rsidP="008C1E5A">
      <w:pPr>
        <w:autoSpaceDE w:val="0"/>
        <w:autoSpaceDN w:val="0"/>
        <w:adjustRightInd w:val="0"/>
        <w:rPr>
          <w:rFonts w:ascii="Calibri" w:hAnsi="Calibri" w:cs="Calibri"/>
          <w:sz w:val="22"/>
          <w:szCs w:val="22"/>
        </w:rPr>
      </w:pPr>
    </w:p>
    <w:p w14:paraId="4E50DF04" w14:textId="77777777" w:rsidR="008C1E5A" w:rsidRPr="009E7500" w:rsidRDefault="008C1E5A" w:rsidP="008C1E5A">
      <w:pPr>
        <w:autoSpaceDE w:val="0"/>
        <w:autoSpaceDN w:val="0"/>
        <w:adjustRightInd w:val="0"/>
        <w:rPr>
          <w:rFonts w:ascii="Calibri" w:hAnsi="Calibri" w:cs="Calibri"/>
          <w:sz w:val="22"/>
          <w:szCs w:val="22"/>
        </w:rPr>
      </w:pPr>
      <w:r w:rsidRPr="009E7500">
        <w:rPr>
          <w:rFonts w:ascii="Calibri" w:hAnsi="Calibri" w:cs="Calibri"/>
          <w:b/>
          <w:bCs/>
          <w:sz w:val="22"/>
          <w:szCs w:val="22"/>
        </w:rPr>
        <w:t xml:space="preserve">Rationale for Use: </w:t>
      </w:r>
      <w:r w:rsidRPr="009E7500">
        <w:rPr>
          <w:rFonts w:ascii="Calibri" w:hAnsi="Calibri" w:cs="Calibri"/>
          <w:sz w:val="22"/>
          <w:szCs w:val="22"/>
        </w:rPr>
        <w:t xml:space="preserve">Control performance reported, adequate replication and test treatments, and the study analytically verified the test concentrations. </w:t>
      </w:r>
    </w:p>
    <w:p w14:paraId="0F88891A" w14:textId="77777777" w:rsidR="008C1E5A" w:rsidRPr="009E7500" w:rsidRDefault="008C1E5A" w:rsidP="008C1E5A">
      <w:pPr>
        <w:autoSpaceDE w:val="0"/>
        <w:autoSpaceDN w:val="0"/>
        <w:adjustRightInd w:val="0"/>
        <w:ind w:left="2160" w:hanging="2160"/>
        <w:rPr>
          <w:rFonts w:ascii="Calibri" w:hAnsi="Calibri" w:cs="Calibri"/>
          <w:sz w:val="22"/>
          <w:szCs w:val="22"/>
        </w:rPr>
      </w:pPr>
    </w:p>
    <w:p w14:paraId="04006C76" w14:textId="77777777" w:rsidR="008C1E5A" w:rsidRPr="009E7500" w:rsidRDefault="008C1E5A" w:rsidP="008C1E5A">
      <w:pPr>
        <w:rPr>
          <w:rFonts w:ascii="Calibri" w:hAnsi="Calibri" w:cs="Calibri"/>
          <w:sz w:val="22"/>
          <w:szCs w:val="22"/>
        </w:rPr>
      </w:pPr>
      <w:r w:rsidRPr="009E7500">
        <w:rPr>
          <w:rFonts w:ascii="Calibri" w:hAnsi="Calibri" w:cs="Calibri"/>
          <w:b/>
          <w:bCs/>
          <w:sz w:val="22"/>
          <w:szCs w:val="22"/>
        </w:rPr>
        <w:t>Limitations of Study:</w:t>
      </w:r>
      <w:r w:rsidRPr="009E7500">
        <w:rPr>
          <w:rFonts w:ascii="Calibri" w:hAnsi="Calibri" w:cs="Calibri"/>
          <w:sz w:val="22"/>
          <w:szCs w:val="22"/>
        </w:rPr>
        <w:t xml:space="preserve"> This is a non-guideline study. However, a test guideline for </w:t>
      </w:r>
      <w:r w:rsidRPr="009E7500">
        <w:rPr>
          <w:rFonts w:ascii="Calibri" w:hAnsi="Calibri" w:cs="Calibri"/>
          <w:i/>
          <w:iCs/>
          <w:sz w:val="22"/>
          <w:szCs w:val="22"/>
        </w:rPr>
        <w:t xml:space="preserve">A. cucumeris </w:t>
      </w:r>
      <w:r w:rsidRPr="009E7500">
        <w:rPr>
          <w:rFonts w:ascii="Calibri" w:hAnsi="Calibri" w:cs="Calibri"/>
          <w:sz w:val="22"/>
          <w:szCs w:val="22"/>
        </w:rPr>
        <w:t>is currently under development. One of the major problems with the open cell mite assay is the number of mites that are categorized as missing or being stuck in the boundary. Therefore, it is difficult to determine whether the assay is measuring toxicity or repellency.</w:t>
      </w:r>
    </w:p>
    <w:p w14:paraId="1F4D9F52" w14:textId="77777777" w:rsidR="008C1E5A" w:rsidRPr="009E7500" w:rsidRDefault="008C1E5A" w:rsidP="008C1E5A">
      <w:pPr>
        <w:rPr>
          <w:rFonts w:ascii="Calibri" w:hAnsi="Calibri" w:cs="Calibri"/>
          <w:color w:val="000000"/>
          <w:sz w:val="22"/>
          <w:szCs w:val="22"/>
        </w:rPr>
      </w:pPr>
    </w:p>
    <w:p w14:paraId="7FE5C5F5" w14:textId="77777777" w:rsidR="008C1E5A" w:rsidRPr="009E7500" w:rsidRDefault="008C1E5A" w:rsidP="008C1E5A">
      <w:pPr>
        <w:rPr>
          <w:rFonts w:ascii="Calibri" w:hAnsi="Calibri" w:cs="Calibri"/>
          <w:b/>
          <w:bCs/>
          <w:sz w:val="22"/>
          <w:szCs w:val="22"/>
        </w:rPr>
      </w:pPr>
      <w:r w:rsidRPr="009E7500">
        <w:rPr>
          <w:rFonts w:ascii="Calibri" w:hAnsi="Calibri" w:cs="Calibri"/>
          <w:b/>
          <w:bCs/>
          <w:sz w:val="22"/>
          <w:szCs w:val="22"/>
        </w:rPr>
        <w:t>Primary Reviewer:</w:t>
      </w:r>
      <w:r w:rsidRPr="009E7500">
        <w:rPr>
          <w:rFonts w:ascii="Calibri" w:hAnsi="Calibri" w:cs="Calibri"/>
          <w:sz w:val="22"/>
          <w:szCs w:val="22"/>
        </w:rPr>
        <w:tab/>
        <w:t>Vanessa Wuerthner, Biologist</w:t>
      </w:r>
      <w:r w:rsidRPr="009E7500">
        <w:rPr>
          <w:rFonts w:ascii="Calibri" w:hAnsi="Calibri" w:cs="Calibri"/>
          <w:sz w:val="22"/>
          <w:szCs w:val="22"/>
        </w:rPr>
        <w:tab/>
      </w:r>
      <w:r w:rsidRPr="009E7500">
        <w:rPr>
          <w:rFonts w:ascii="Calibri" w:hAnsi="Calibri" w:cs="Calibri"/>
          <w:sz w:val="22"/>
          <w:szCs w:val="22"/>
        </w:rPr>
        <w:tab/>
      </w:r>
      <w:r w:rsidRPr="009E7500">
        <w:rPr>
          <w:rFonts w:ascii="Calibri" w:hAnsi="Calibri" w:cs="Calibri"/>
          <w:sz w:val="22"/>
          <w:szCs w:val="22"/>
        </w:rPr>
        <w:tab/>
        <w:t>Signature:</w:t>
      </w:r>
    </w:p>
    <w:p w14:paraId="2CE8388C" w14:textId="77777777" w:rsidR="008C1E5A" w:rsidRPr="009E7500" w:rsidRDefault="008C1E5A" w:rsidP="008C1E5A">
      <w:pPr>
        <w:rPr>
          <w:rFonts w:ascii="Calibri" w:hAnsi="Calibri" w:cs="Calibri"/>
          <w:sz w:val="22"/>
          <w:szCs w:val="22"/>
        </w:rPr>
      </w:pPr>
      <w:r w:rsidRPr="009E7500">
        <w:rPr>
          <w:rFonts w:ascii="Calibri" w:hAnsi="Calibri" w:cs="Calibri"/>
          <w:sz w:val="22"/>
          <w:szCs w:val="22"/>
        </w:rPr>
        <w:tab/>
      </w:r>
      <w:r w:rsidRPr="009E7500">
        <w:rPr>
          <w:rFonts w:ascii="Calibri" w:hAnsi="Calibri" w:cs="Calibri"/>
          <w:sz w:val="22"/>
          <w:szCs w:val="22"/>
        </w:rPr>
        <w:tab/>
      </w:r>
      <w:r w:rsidRPr="009E7500">
        <w:rPr>
          <w:rFonts w:ascii="Calibri" w:hAnsi="Calibri" w:cs="Calibri"/>
          <w:sz w:val="22"/>
          <w:szCs w:val="22"/>
        </w:rPr>
        <w:tab/>
        <w:t>OPP/EFED/ERB1</w:t>
      </w:r>
      <w:r w:rsidRPr="009E7500">
        <w:rPr>
          <w:rFonts w:ascii="Calibri" w:hAnsi="Calibri" w:cs="Calibri"/>
          <w:sz w:val="22"/>
          <w:szCs w:val="22"/>
        </w:rPr>
        <w:tab/>
      </w:r>
      <w:r w:rsidRPr="009E7500">
        <w:rPr>
          <w:rFonts w:ascii="Calibri" w:hAnsi="Calibri" w:cs="Calibri"/>
          <w:sz w:val="22"/>
          <w:szCs w:val="22"/>
        </w:rPr>
        <w:tab/>
      </w:r>
      <w:r w:rsidRPr="009E7500">
        <w:rPr>
          <w:rFonts w:ascii="Calibri" w:hAnsi="Calibri" w:cs="Calibri"/>
          <w:sz w:val="22"/>
          <w:szCs w:val="22"/>
        </w:rPr>
        <w:tab/>
      </w:r>
      <w:r w:rsidRPr="009E7500">
        <w:rPr>
          <w:rFonts w:ascii="Calibri" w:hAnsi="Calibri" w:cs="Calibri"/>
          <w:sz w:val="22"/>
          <w:szCs w:val="22"/>
        </w:rPr>
        <w:tab/>
        <w:t>Date:</w:t>
      </w:r>
    </w:p>
    <w:p w14:paraId="63CE261A" w14:textId="77777777" w:rsidR="008C1E5A" w:rsidRPr="009E7500" w:rsidRDefault="008C1E5A" w:rsidP="008C1E5A">
      <w:pPr>
        <w:rPr>
          <w:rFonts w:ascii="Calibri" w:hAnsi="Calibri" w:cs="Calibri"/>
          <w:sz w:val="22"/>
          <w:szCs w:val="22"/>
        </w:rPr>
      </w:pPr>
      <w:r w:rsidRPr="009E7500">
        <w:rPr>
          <w:rFonts w:ascii="Calibri" w:hAnsi="Calibri" w:cs="Calibri"/>
          <w:sz w:val="22"/>
          <w:szCs w:val="22"/>
        </w:rPr>
        <w:tab/>
      </w:r>
      <w:r w:rsidRPr="009E7500">
        <w:rPr>
          <w:rFonts w:ascii="Calibri" w:hAnsi="Calibri" w:cs="Calibri"/>
          <w:sz w:val="22"/>
          <w:szCs w:val="22"/>
        </w:rPr>
        <w:tab/>
      </w:r>
      <w:r w:rsidRPr="009E7500">
        <w:rPr>
          <w:rFonts w:ascii="Calibri" w:hAnsi="Calibri" w:cs="Calibri"/>
          <w:sz w:val="22"/>
          <w:szCs w:val="22"/>
        </w:rPr>
        <w:tab/>
      </w:r>
      <w:r w:rsidRPr="009E7500">
        <w:rPr>
          <w:rFonts w:ascii="Calibri" w:hAnsi="Calibri" w:cs="Calibri"/>
          <w:sz w:val="22"/>
          <w:szCs w:val="22"/>
        </w:rPr>
        <w:tab/>
      </w:r>
      <w:r w:rsidRPr="009E7500">
        <w:rPr>
          <w:rFonts w:ascii="Calibri" w:hAnsi="Calibri" w:cs="Calibri"/>
          <w:sz w:val="22"/>
          <w:szCs w:val="22"/>
        </w:rPr>
        <w:tab/>
      </w:r>
      <w:r w:rsidRPr="009E7500">
        <w:rPr>
          <w:rFonts w:ascii="Calibri" w:hAnsi="Calibri" w:cs="Calibri"/>
          <w:sz w:val="22"/>
          <w:szCs w:val="22"/>
        </w:rPr>
        <w:tab/>
      </w:r>
      <w:r w:rsidRPr="009E7500">
        <w:rPr>
          <w:rFonts w:ascii="Calibri" w:hAnsi="Calibri" w:cs="Calibri"/>
          <w:sz w:val="22"/>
          <w:szCs w:val="22"/>
        </w:rPr>
        <w:tab/>
      </w:r>
      <w:r w:rsidRPr="009E7500">
        <w:rPr>
          <w:rFonts w:ascii="Calibri" w:hAnsi="Calibri" w:cs="Calibri"/>
          <w:sz w:val="22"/>
          <w:szCs w:val="22"/>
        </w:rPr>
        <w:tab/>
      </w:r>
      <w:r w:rsidRPr="009E7500">
        <w:rPr>
          <w:rFonts w:ascii="Calibri" w:hAnsi="Calibri" w:cs="Calibri"/>
          <w:sz w:val="22"/>
          <w:szCs w:val="22"/>
        </w:rPr>
        <w:tab/>
      </w:r>
    </w:p>
    <w:p w14:paraId="7698AC14" w14:textId="77777777" w:rsidR="008C1E5A" w:rsidRPr="009E7500" w:rsidRDefault="008C1E5A" w:rsidP="008C1E5A">
      <w:pPr>
        <w:rPr>
          <w:rFonts w:ascii="Calibri" w:hAnsi="Calibri" w:cs="Calibri"/>
          <w:b/>
          <w:bCs/>
          <w:sz w:val="22"/>
          <w:szCs w:val="22"/>
        </w:rPr>
      </w:pPr>
      <w:r w:rsidRPr="009E7500">
        <w:rPr>
          <w:rFonts w:ascii="Calibri" w:hAnsi="Calibri" w:cs="Calibri"/>
          <w:b/>
          <w:bCs/>
          <w:sz w:val="22"/>
          <w:szCs w:val="22"/>
        </w:rPr>
        <w:t>Secondary Reviewer:</w:t>
      </w:r>
      <w:r w:rsidRPr="009E7500">
        <w:rPr>
          <w:rFonts w:ascii="Calibri" w:hAnsi="Calibri" w:cs="Calibri"/>
          <w:sz w:val="22"/>
          <w:szCs w:val="22"/>
        </w:rPr>
        <w:tab/>
        <w:t>Rebecca Lazarus, Biologist</w:t>
      </w:r>
      <w:r w:rsidRPr="009E7500">
        <w:rPr>
          <w:rFonts w:ascii="Calibri" w:hAnsi="Calibri" w:cs="Calibri"/>
          <w:sz w:val="22"/>
          <w:szCs w:val="22"/>
        </w:rPr>
        <w:tab/>
      </w:r>
      <w:r w:rsidRPr="009E7500">
        <w:rPr>
          <w:rFonts w:ascii="Calibri" w:hAnsi="Calibri" w:cs="Calibri"/>
          <w:sz w:val="22"/>
          <w:szCs w:val="22"/>
        </w:rPr>
        <w:tab/>
      </w:r>
      <w:r w:rsidRPr="009E7500">
        <w:rPr>
          <w:rFonts w:ascii="Calibri" w:hAnsi="Calibri" w:cs="Calibri"/>
          <w:sz w:val="22"/>
          <w:szCs w:val="22"/>
        </w:rPr>
        <w:tab/>
        <w:t>Signature:</w:t>
      </w:r>
    </w:p>
    <w:p w14:paraId="5A0E660A" w14:textId="77777777" w:rsidR="008C1E5A" w:rsidRPr="009E7500" w:rsidRDefault="008C1E5A" w:rsidP="008C1E5A">
      <w:pPr>
        <w:rPr>
          <w:rFonts w:ascii="Calibri" w:hAnsi="Calibri" w:cs="Calibri"/>
          <w:sz w:val="22"/>
          <w:szCs w:val="22"/>
        </w:rPr>
      </w:pPr>
      <w:r w:rsidRPr="009E7500">
        <w:rPr>
          <w:rFonts w:ascii="Calibri" w:hAnsi="Calibri" w:cs="Calibri"/>
          <w:sz w:val="22"/>
          <w:szCs w:val="22"/>
        </w:rPr>
        <w:tab/>
      </w:r>
      <w:r w:rsidRPr="009E7500">
        <w:rPr>
          <w:rFonts w:ascii="Calibri" w:hAnsi="Calibri" w:cs="Calibri"/>
          <w:sz w:val="22"/>
          <w:szCs w:val="22"/>
        </w:rPr>
        <w:tab/>
      </w:r>
      <w:r w:rsidRPr="009E7500">
        <w:rPr>
          <w:rFonts w:ascii="Calibri" w:hAnsi="Calibri" w:cs="Calibri"/>
          <w:sz w:val="22"/>
          <w:szCs w:val="22"/>
        </w:rPr>
        <w:tab/>
        <w:t>OPP/EFED/ERB1</w:t>
      </w:r>
      <w:r w:rsidRPr="009E7500">
        <w:rPr>
          <w:rFonts w:ascii="Calibri" w:hAnsi="Calibri" w:cs="Calibri"/>
          <w:sz w:val="22"/>
          <w:szCs w:val="22"/>
        </w:rPr>
        <w:tab/>
      </w:r>
      <w:r w:rsidRPr="009E7500">
        <w:rPr>
          <w:rFonts w:ascii="Calibri" w:hAnsi="Calibri" w:cs="Calibri"/>
          <w:sz w:val="22"/>
          <w:szCs w:val="22"/>
        </w:rPr>
        <w:tab/>
      </w:r>
      <w:r w:rsidRPr="009E7500">
        <w:rPr>
          <w:rFonts w:ascii="Calibri" w:hAnsi="Calibri" w:cs="Calibri"/>
          <w:sz w:val="22"/>
          <w:szCs w:val="22"/>
        </w:rPr>
        <w:tab/>
      </w:r>
      <w:r w:rsidRPr="009E7500">
        <w:rPr>
          <w:rFonts w:ascii="Calibri" w:hAnsi="Calibri" w:cs="Calibri"/>
          <w:sz w:val="22"/>
          <w:szCs w:val="22"/>
        </w:rPr>
        <w:tab/>
        <w:t>Date:</w:t>
      </w:r>
    </w:p>
    <w:p w14:paraId="59EC2BE0" w14:textId="18C0560A" w:rsidR="00200D42" w:rsidRPr="009E7500" w:rsidRDefault="00200D42">
      <w:pPr>
        <w:rPr>
          <w:rFonts w:ascii="Calibri" w:hAnsi="Calibri" w:cs="Calibri"/>
          <w:sz w:val="22"/>
          <w:szCs w:val="22"/>
        </w:rPr>
      </w:pPr>
    </w:p>
    <w:p w14:paraId="4F510D48" w14:textId="77777777" w:rsidR="00200D42" w:rsidRPr="009E7500" w:rsidRDefault="00200D42">
      <w:pPr>
        <w:spacing w:after="160" w:line="259" w:lineRule="auto"/>
        <w:rPr>
          <w:rFonts w:ascii="Calibri" w:hAnsi="Calibri" w:cs="Calibri"/>
          <w:sz w:val="22"/>
          <w:szCs w:val="22"/>
        </w:rPr>
      </w:pPr>
      <w:r w:rsidRPr="009E7500">
        <w:rPr>
          <w:rFonts w:ascii="Calibri" w:hAnsi="Calibri" w:cs="Calibri"/>
          <w:sz w:val="22"/>
          <w:szCs w:val="22"/>
        </w:rPr>
        <w:br w:type="page"/>
      </w:r>
    </w:p>
    <w:p w14:paraId="10D33613" w14:textId="77777777" w:rsidR="00A66F4B" w:rsidRPr="009E7500" w:rsidRDefault="00A66F4B" w:rsidP="00A66F4B">
      <w:pPr>
        <w:autoSpaceDE w:val="0"/>
        <w:autoSpaceDN w:val="0"/>
        <w:adjustRightInd w:val="0"/>
        <w:rPr>
          <w:rFonts w:ascii="Calibri" w:hAnsi="Calibri" w:cs="Calibri"/>
          <w:b/>
          <w:bCs/>
          <w:sz w:val="22"/>
          <w:szCs w:val="22"/>
          <w:u w:val="single"/>
        </w:rPr>
      </w:pPr>
      <w:r w:rsidRPr="009E7500">
        <w:rPr>
          <w:rFonts w:ascii="Calibri" w:hAnsi="Calibri" w:cs="Calibri"/>
          <w:b/>
          <w:bCs/>
          <w:sz w:val="22"/>
          <w:szCs w:val="22"/>
          <w:u w:val="single"/>
        </w:rPr>
        <w:lastRenderedPageBreak/>
        <w:t>Open Literature Review Summary</w:t>
      </w:r>
    </w:p>
    <w:p w14:paraId="11CE4102" w14:textId="77777777" w:rsidR="00A66F4B" w:rsidRPr="009E7500" w:rsidRDefault="00A66F4B" w:rsidP="00A66F4B">
      <w:pPr>
        <w:autoSpaceDE w:val="0"/>
        <w:autoSpaceDN w:val="0"/>
        <w:adjustRightInd w:val="0"/>
        <w:rPr>
          <w:rFonts w:ascii="Calibri" w:hAnsi="Calibri" w:cs="Calibri"/>
          <w:b/>
          <w:bCs/>
          <w:sz w:val="22"/>
          <w:szCs w:val="22"/>
        </w:rPr>
      </w:pPr>
    </w:p>
    <w:p w14:paraId="30A0B5DB" w14:textId="77777777" w:rsidR="00A66F4B" w:rsidRPr="009E7500" w:rsidRDefault="00A66F4B" w:rsidP="00A66F4B">
      <w:pPr>
        <w:autoSpaceDE w:val="0"/>
        <w:autoSpaceDN w:val="0"/>
        <w:adjustRightInd w:val="0"/>
        <w:rPr>
          <w:rFonts w:ascii="Calibri" w:hAnsi="Calibri" w:cs="Calibri"/>
          <w:sz w:val="22"/>
          <w:szCs w:val="22"/>
        </w:rPr>
      </w:pPr>
      <w:r w:rsidRPr="009E7500">
        <w:rPr>
          <w:rFonts w:ascii="Calibri" w:hAnsi="Calibri" w:cs="Calibri"/>
          <w:b/>
          <w:bCs/>
          <w:sz w:val="22"/>
          <w:szCs w:val="22"/>
        </w:rPr>
        <w:t>Chemical Name:</w:t>
      </w:r>
      <w:r w:rsidRPr="009E7500">
        <w:rPr>
          <w:rFonts w:ascii="Calibri" w:hAnsi="Calibri" w:cs="Calibri"/>
          <w:sz w:val="22"/>
          <w:szCs w:val="22"/>
        </w:rPr>
        <w:t xml:space="preserve"> Thiamethoxam</w:t>
      </w:r>
    </w:p>
    <w:p w14:paraId="206D5B04" w14:textId="77777777" w:rsidR="00A66F4B" w:rsidRPr="009E7500" w:rsidRDefault="00A66F4B" w:rsidP="00A66F4B">
      <w:pPr>
        <w:autoSpaceDE w:val="0"/>
        <w:autoSpaceDN w:val="0"/>
        <w:adjustRightInd w:val="0"/>
        <w:rPr>
          <w:rFonts w:ascii="Calibri" w:hAnsi="Calibri" w:cs="Calibri"/>
          <w:b/>
          <w:bCs/>
          <w:sz w:val="22"/>
          <w:szCs w:val="22"/>
        </w:rPr>
      </w:pPr>
    </w:p>
    <w:p w14:paraId="1E4974BC" w14:textId="77777777" w:rsidR="00A66F4B" w:rsidRPr="009E7500" w:rsidRDefault="00A66F4B" w:rsidP="00A66F4B">
      <w:pPr>
        <w:autoSpaceDE w:val="0"/>
        <w:autoSpaceDN w:val="0"/>
        <w:adjustRightInd w:val="0"/>
        <w:rPr>
          <w:rFonts w:ascii="Calibri" w:hAnsi="Calibri" w:cs="Calibri"/>
          <w:b/>
          <w:bCs/>
          <w:sz w:val="22"/>
          <w:szCs w:val="22"/>
        </w:rPr>
      </w:pPr>
      <w:r w:rsidRPr="009E7500">
        <w:rPr>
          <w:rFonts w:ascii="Calibri" w:hAnsi="Calibri" w:cs="Calibri"/>
          <w:b/>
          <w:bCs/>
          <w:sz w:val="22"/>
          <w:szCs w:val="22"/>
        </w:rPr>
        <w:t xml:space="preserve">CAS No: </w:t>
      </w:r>
      <w:r w:rsidRPr="009E7500">
        <w:rPr>
          <w:rFonts w:ascii="Calibri" w:hAnsi="Calibri" w:cs="Calibri"/>
          <w:sz w:val="22"/>
          <w:szCs w:val="22"/>
        </w:rPr>
        <w:t>153719-23-4</w:t>
      </w:r>
    </w:p>
    <w:p w14:paraId="03100054" w14:textId="77777777" w:rsidR="00A66F4B" w:rsidRPr="009E7500" w:rsidRDefault="00A66F4B" w:rsidP="00A66F4B">
      <w:pPr>
        <w:autoSpaceDE w:val="0"/>
        <w:autoSpaceDN w:val="0"/>
        <w:adjustRightInd w:val="0"/>
        <w:rPr>
          <w:rFonts w:ascii="Calibri" w:hAnsi="Calibri" w:cs="Calibri"/>
          <w:b/>
          <w:bCs/>
          <w:sz w:val="22"/>
          <w:szCs w:val="22"/>
        </w:rPr>
      </w:pPr>
    </w:p>
    <w:p w14:paraId="17E95A8E" w14:textId="77777777" w:rsidR="00A66F4B" w:rsidRPr="009E7500" w:rsidRDefault="00A66F4B" w:rsidP="00A66F4B">
      <w:pPr>
        <w:autoSpaceDE w:val="0"/>
        <w:autoSpaceDN w:val="0"/>
        <w:adjustRightInd w:val="0"/>
        <w:rPr>
          <w:rFonts w:ascii="Calibri" w:hAnsi="Calibri" w:cs="Calibri"/>
          <w:sz w:val="22"/>
          <w:szCs w:val="22"/>
        </w:rPr>
      </w:pPr>
      <w:r w:rsidRPr="009E7500">
        <w:rPr>
          <w:rFonts w:ascii="Calibri" w:hAnsi="Calibri" w:cs="Calibri"/>
          <w:b/>
          <w:bCs/>
          <w:sz w:val="22"/>
          <w:szCs w:val="22"/>
        </w:rPr>
        <w:t>PC Code:</w:t>
      </w:r>
      <w:r w:rsidRPr="009E7500">
        <w:rPr>
          <w:rFonts w:ascii="Calibri" w:hAnsi="Calibri" w:cs="Calibri"/>
          <w:sz w:val="22"/>
          <w:szCs w:val="22"/>
        </w:rPr>
        <w:t xml:space="preserve"> 060109</w:t>
      </w:r>
    </w:p>
    <w:p w14:paraId="6E43AA5D" w14:textId="77777777" w:rsidR="00A66F4B" w:rsidRPr="009E7500" w:rsidRDefault="00A66F4B" w:rsidP="00A66F4B">
      <w:pPr>
        <w:autoSpaceDE w:val="0"/>
        <w:autoSpaceDN w:val="0"/>
        <w:adjustRightInd w:val="0"/>
        <w:rPr>
          <w:rFonts w:ascii="Calibri" w:hAnsi="Calibri" w:cs="Calibri"/>
          <w:sz w:val="22"/>
          <w:szCs w:val="22"/>
        </w:rPr>
      </w:pPr>
    </w:p>
    <w:p w14:paraId="34EBAC25" w14:textId="77777777" w:rsidR="00A66F4B" w:rsidRPr="009E7500" w:rsidRDefault="00A66F4B" w:rsidP="00A66F4B">
      <w:pPr>
        <w:autoSpaceDE w:val="0"/>
        <w:autoSpaceDN w:val="0"/>
        <w:adjustRightInd w:val="0"/>
        <w:rPr>
          <w:rFonts w:ascii="Calibri" w:hAnsi="Calibri" w:cs="Calibri"/>
          <w:sz w:val="22"/>
          <w:szCs w:val="22"/>
        </w:rPr>
      </w:pPr>
      <w:r w:rsidRPr="009E7500">
        <w:rPr>
          <w:rFonts w:ascii="Calibri" w:hAnsi="Calibri" w:cs="Calibri"/>
          <w:b/>
          <w:bCs/>
          <w:sz w:val="22"/>
          <w:szCs w:val="22"/>
        </w:rPr>
        <w:t>DP Code:</w:t>
      </w:r>
      <w:r w:rsidRPr="009E7500">
        <w:rPr>
          <w:rFonts w:ascii="Calibri" w:hAnsi="Calibri" w:cs="Calibri"/>
          <w:sz w:val="22"/>
          <w:szCs w:val="22"/>
        </w:rPr>
        <w:t xml:space="preserve"> 462979</w:t>
      </w:r>
    </w:p>
    <w:p w14:paraId="5037D2BE" w14:textId="77777777" w:rsidR="00A66F4B" w:rsidRPr="009E7500" w:rsidRDefault="00A66F4B" w:rsidP="00A66F4B">
      <w:pPr>
        <w:autoSpaceDE w:val="0"/>
        <w:autoSpaceDN w:val="0"/>
        <w:adjustRightInd w:val="0"/>
        <w:rPr>
          <w:rFonts w:ascii="Calibri" w:hAnsi="Calibri" w:cs="Calibri"/>
          <w:b/>
          <w:bCs/>
          <w:sz w:val="22"/>
          <w:szCs w:val="22"/>
        </w:rPr>
      </w:pPr>
    </w:p>
    <w:p w14:paraId="089CB1EC" w14:textId="77777777" w:rsidR="00A66F4B" w:rsidRPr="009E7500" w:rsidRDefault="00A66F4B" w:rsidP="00A66F4B">
      <w:pPr>
        <w:autoSpaceDE w:val="0"/>
        <w:autoSpaceDN w:val="0"/>
        <w:adjustRightInd w:val="0"/>
        <w:rPr>
          <w:rFonts w:ascii="Calibri" w:hAnsi="Calibri" w:cs="Calibri"/>
          <w:sz w:val="22"/>
          <w:szCs w:val="22"/>
        </w:rPr>
      </w:pPr>
      <w:r w:rsidRPr="009E7500">
        <w:rPr>
          <w:rFonts w:ascii="Calibri" w:hAnsi="Calibri" w:cs="Calibri"/>
          <w:b/>
          <w:bCs/>
          <w:sz w:val="22"/>
          <w:szCs w:val="22"/>
        </w:rPr>
        <w:t>ECOTOX Record Number:</w:t>
      </w:r>
      <w:r w:rsidRPr="009E7500">
        <w:rPr>
          <w:rFonts w:ascii="Calibri" w:hAnsi="Calibri" w:cs="Calibri"/>
          <w:sz w:val="22"/>
          <w:szCs w:val="22"/>
        </w:rPr>
        <w:t xml:space="preserve"> 183774</w:t>
      </w:r>
    </w:p>
    <w:p w14:paraId="7E62579D" w14:textId="77777777" w:rsidR="00A66F4B" w:rsidRPr="009E7500" w:rsidRDefault="00A66F4B" w:rsidP="00A66F4B">
      <w:pPr>
        <w:autoSpaceDE w:val="0"/>
        <w:autoSpaceDN w:val="0"/>
        <w:adjustRightInd w:val="0"/>
        <w:rPr>
          <w:rFonts w:ascii="Calibri" w:hAnsi="Calibri" w:cs="Calibri"/>
          <w:sz w:val="22"/>
          <w:szCs w:val="22"/>
        </w:rPr>
      </w:pPr>
    </w:p>
    <w:p w14:paraId="1DC81AAC" w14:textId="77777777" w:rsidR="00A66F4B" w:rsidRPr="009E7500" w:rsidRDefault="00A66F4B" w:rsidP="00A66F4B">
      <w:pPr>
        <w:autoSpaceDE w:val="0"/>
        <w:autoSpaceDN w:val="0"/>
        <w:adjustRightInd w:val="0"/>
        <w:ind w:left="900" w:hanging="900"/>
        <w:rPr>
          <w:rFonts w:ascii="Calibri" w:hAnsi="Calibri" w:cs="Calibri"/>
          <w:sz w:val="22"/>
          <w:szCs w:val="22"/>
        </w:rPr>
      </w:pPr>
      <w:r w:rsidRPr="009E7500">
        <w:rPr>
          <w:rFonts w:ascii="Calibri" w:hAnsi="Calibri" w:cs="Calibri"/>
          <w:b/>
          <w:bCs/>
          <w:sz w:val="22"/>
          <w:szCs w:val="22"/>
        </w:rPr>
        <w:t>Citation:</w:t>
      </w:r>
      <w:r w:rsidRPr="009E7500">
        <w:rPr>
          <w:rFonts w:ascii="Calibri" w:hAnsi="Calibri" w:cs="Calibri"/>
          <w:sz w:val="22"/>
          <w:szCs w:val="22"/>
        </w:rPr>
        <w:t xml:space="preserve"> </w:t>
      </w:r>
      <w:r w:rsidRPr="009E7500">
        <w:rPr>
          <w:rFonts w:ascii="Calibri" w:hAnsi="Calibri" w:cs="Calibri"/>
          <w:sz w:val="22"/>
          <w:szCs w:val="22"/>
        </w:rPr>
        <w:tab/>
        <w:t xml:space="preserve">El-Gendy, K. S., M. A. Radwan, A. F. Gad, A. E. Khamis, and E. H. Eshra. 2019. Physiological traits of land snails </w:t>
      </w:r>
      <w:r w:rsidRPr="009E7500">
        <w:rPr>
          <w:rFonts w:ascii="Calibri" w:hAnsi="Calibri" w:cs="Calibri"/>
          <w:i/>
          <w:iCs/>
          <w:sz w:val="22"/>
          <w:szCs w:val="22"/>
        </w:rPr>
        <w:t>Theba pisana</w:t>
      </w:r>
      <w:r w:rsidRPr="009E7500">
        <w:rPr>
          <w:rFonts w:ascii="Calibri" w:hAnsi="Calibri" w:cs="Calibri"/>
          <w:sz w:val="22"/>
          <w:szCs w:val="22"/>
        </w:rPr>
        <w:t xml:space="preserve"> as simple endpoints to assess the exposure to some pollutants. Environmental Science and Pollution Research 26: 6922-6930. </w:t>
      </w:r>
    </w:p>
    <w:p w14:paraId="20B3FD0C" w14:textId="77777777" w:rsidR="00A66F4B" w:rsidRPr="009E7500" w:rsidRDefault="00A66F4B" w:rsidP="00A66F4B">
      <w:pPr>
        <w:autoSpaceDE w:val="0"/>
        <w:autoSpaceDN w:val="0"/>
        <w:adjustRightInd w:val="0"/>
        <w:ind w:left="900" w:hanging="900"/>
        <w:rPr>
          <w:rFonts w:ascii="Calibri" w:hAnsi="Calibri" w:cs="Calibri"/>
          <w:sz w:val="22"/>
          <w:szCs w:val="22"/>
        </w:rPr>
      </w:pPr>
    </w:p>
    <w:p w14:paraId="33FF708E" w14:textId="77777777" w:rsidR="00A66F4B" w:rsidRPr="009E7500" w:rsidRDefault="00A66F4B" w:rsidP="00A66F4B">
      <w:pPr>
        <w:autoSpaceDE w:val="0"/>
        <w:autoSpaceDN w:val="0"/>
        <w:adjustRightInd w:val="0"/>
        <w:rPr>
          <w:rFonts w:ascii="Calibri" w:hAnsi="Calibri" w:cs="Calibri"/>
          <w:sz w:val="22"/>
          <w:szCs w:val="22"/>
        </w:rPr>
      </w:pPr>
      <w:r w:rsidRPr="009E7500">
        <w:rPr>
          <w:rFonts w:ascii="Calibri" w:hAnsi="Calibri" w:cs="Calibri"/>
          <w:b/>
          <w:bCs/>
          <w:sz w:val="22"/>
          <w:szCs w:val="22"/>
        </w:rPr>
        <w:t>Purpose of Review:</w:t>
      </w:r>
      <w:r w:rsidRPr="009E7500">
        <w:rPr>
          <w:rFonts w:ascii="Calibri" w:hAnsi="Calibri" w:cs="Calibri"/>
          <w:sz w:val="22"/>
          <w:szCs w:val="22"/>
        </w:rPr>
        <w:t xml:space="preserve"> ESA risk assessment</w:t>
      </w:r>
    </w:p>
    <w:p w14:paraId="698DBE17" w14:textId="77777777" w:rsidR="00A66F4B" w:rsidRPr="009E7500" w:rsidRDefault="00A66F4B" w:rsidP="00A66F4B">
      <w:pPr>
        <w:autoSpaceDE w:val="0"/>
        <w:autoSpaceDN w:val="0"/>
        <w:adjustRightInd w:val="0"/>
        <w:ind w:left="720" w:hanging="720"/>
        <w:rPr>
          <w:rFonts w:ascii="Calibri" w:hAnsi="Calibri" w:cs="Calibri"/>
          <w:b/>
          <w:bCs/>
          <w:sz w:val="22"/>
          <w:szCs w:val="22"/>
        </w:rPr>
      </w:pPr>
    </w:p>
    <w:p w14:paraId="7DC275A2" w14:textId="77777777" w:rsidR="00A66F4B" w:rsidRPr="009E7500" w:rsidRDefault="00A66F4B" w:rsidP="00A66F4B">
      <w:pPr>
        <w:autoSpaceDE w:val="0"/>
        <w:autoSpaceDN w:val="0"/>
        <w:adjustRightInd w:val="0"/>
        <w:ind w:left="720" w:hanging="720"/>
        <w:rPr>
          <w:rFonts w:ascii="Calibri" w:hAnsi="Calibri" w:cs="Calibri"/>
          <w:sz w:val="22"/>
          <w:szCs w:val="22"/>
        </w:rPr>
      </w:pPr>
      <w:r w:rsidRPr="009E7500">
        <w:rPr>
          <w:rFonts w:ascii="Calibri" w:hAnsi="Calibri" w:cs="Calibri"/>
          <w:b/>
          <w:bCs/>
          <w:sz w:val="22"/>
          <w:szCs w:val="22"/>
        </w:rPr>
        <w:t>Date of Review:</w:t>
      </w:r>
      <w:r w:rsidRPr="009E7500">
        <w:rPr>
          <w:rFonts w:ascii="Calibri" w:hAnsi="Calibri" w:cs="Calibri"/>
          <w:sz w:val="22"/>
          <w:szCs w:val="22"/>
        </w:rPr>
        <w:t xml:space="preserve"> 8/9/21</w:t>
      </w:r>
    </w:p>
    <w:p w14:paraId="2827BCAB" w14:textId="77777777" w:rsidR="00A66F4B" w:rsidRPr="009E7500" w:rsidRDefault="00A66F4B" w:rsidP="00A66F4B">
      <w:pPr>
        <w:autoSpaceDE w:val="0"/>
        <w:autoSpaceDN w:val="0"/>
        <w:adjustRightInd w:val="0"/>
        <w:rPr>
          <w:rFonts w:ascii="Calibri" w:hAnsi="Calibri" w:cs="Calibri"/>
          <w:sz w:val="22"/>
          <w:szCs w:val="22"/>
          <w:highlight w:val="yellow"/>
        </w:rPr>
      </w:pPr>
    </w:p>
    <w:p w14:paraId="177DA67E" w14:textId="77777777" w:rsidR="00A66F4B" w:rsidRPr="009E7500" w:rsidRDefault="00A66F4B" w:rsidP="00A66F4B">
      <w:pPr>
        <w:rPr>
          <w:rFonts w:ascii="Calibri" w:hAnsi="Calibri" w:cs="Calibri"/>
          <w:b/>
          <w:bCs/>
          <w:sz w:val="22"/>
          <w:szCs w:val="22"/>
        </w:rPr>
      </w:pPr>
      <w:r w:rsidRPr="009E7500">
        <w:rPr>
          <w:rFonts w:ascii="Calibri" w:hAnsi="Calibri" w:cs="Calibri"/>
          <w:b/>
          <w:bCs/>
          <w:sz w:val="22"/>
          <w:szCs w:val="22"/>
        </w:rPr>
        <w:t>Summary of Study Findings:</w:t>
      </w:r>
    </w:p>
    <w:p w14:paraId="4A68F65B" w14:textId="77777777" w:rsidR="00A66F4B" w:rsidRPr="009E7500" w:rsidRDefault="00A66F4B" w:rsidP="00A66F4B">
      <w:pPr>
        <w:rPr>
          <w:rFonts w:ascii="Calibri" w:hAnsi="Calibri" w:cs="Calibri"/>
          <w:b/>
          <w:bCs/>
          <w:sz w:val="22"/>
          <w:szCs w:val="22"/>
        </w:rPr>
      </w:pPr>
    </w:p>
    <w:p w14:paraId="37BFDEF2" w14:textId="77777777" w:rsidR="00A66F4B" w:rsidRPr="009E7500" w:rsidRDefault="00A66F4B" w:rsidP="00A66F4B">
      <w:pPr>
        <w:pStyle w:val="Default"/>
        <w:spacing w:after="40"/>
        <w:rPr>
          <w:rFonts w:ascii="Calibri" w:hAnsi="Calibri" w:cs="Calibri"/>
          <w:color w:val="000000" w:themeColor="text1"/>
          <w:sz w:val="22"/>
          <w:szCs w:val="22"/>
        </w:rPr>
      </w:pPr>
      <w:r w:rsidRPr="009E7500">
        <w:rPr>
          <w:rFonts w:ascii="Calibri" w:hAnsi="Calibri" w:cs="Calibri"/>
          <w:i/>
          <w:iCs/>
          <w:color w:val="000000" w:themeColor="text1"/>
          <w:sz w:val="22"/>
          <w:szCs w:val="22"/>
        </w:rPr>
        <w:t xml:space="preserve">Test organisms: </w:t>
      </w:r>
      <w:r w:rsidRPr="009E7500">
        <w:rPr>
          <w:rFonts w:ascii="Calibri" w:hAnsi="Calibri" w:cs="Calibri"/>
          <w:color w:val="000000" w:themeColor="text1"/>
          <w:sz w:val="22"/>
          <w:szCs w:val="22"/>
        </w:rPr>
        <w:t xml:space="preserve">Healthy adult live specimens of </w:t>
      </w:r>
      <w:r w:rsidRPr="009E7500">
        <w:rPr>
          <w:rFonts w:ascii="Calibri" w:hAnsi="Calibri" w:cs="Calibri"/>
          <w:i/>
          <w:iCs/>
          <w:color w:val="000000" w:themeColor="text1"/>
          <w:sz w:val="22"/>
          <w:szCs w:val="22"/>
        </w:rPr>
        <w:t>Theba pisana</w:t>
      </w:r>
      <w:r w:rsidRPr="009E7500">
        <w:rPr>
          <w:rFonts w:ascii="Calibri" w:hAnsi="Calibri" w:cs="Calibri"/>
          <w:color w:val="000000" w:themeColor="text1"/>
          <w:sz w:val="22"/>
          <w:szCs w:val="22"/>
        </w:rPr>
        <w:t xml:space="preserve"> measuring 1.56 ± 0.083 mm in shell diameter and 0.97 ± 0.010 g in body weight were collected from an untreated garden in Alexandria Governorate, Egypt. They were kept for at least 15 days in aerated cages (50 × 50 × 50 cm, with 150 snails per cage) for acclimation to laboratory conditions (25 ± 2 °C and 63 ± 2 relative humidity), with a 12:12 (light:dark) photoperiod prior to the experiments. The snails were fed lettuce leaves </w:t>
      </w:r>
      <w:r w:rsidRPr="009E7500">
        <w:rPr>
          <w:rFonts w:ascii="Calibri" w:hAnsi="Calibri" w:cs="Calibri"/>
          <w:i/>
          <w:iCs/>
          <w:color w:val="000000" w:themeColor="text1"/>
          <w:sz w:val="22"/>
          <w:szCs w:val="22"/>
        </w:rPr>
        <w:t>ad</w:t>
      </w:r>
      <w:r w:rsidRPr="009E7500">
        <w:rPr>
          <w:rFonts w:ascii="Calibri" w:hAnsi="Calibri" w:cs="Calibri"/>
          <w:color w:val="000000" w:themeColor="text1"/>
          <w:sz w:val="22"/>
          <w:szCs w:val="22"/>
        </w:rPr>
        <w:t xml:space="preserve"> </w:t>
      </w:r>
      <w:r w:rsidRPr="009E7500">
        <w:rPr>
          <w:rFonts w:ascii="Calibri" w:hAnsi="Calibri" w:cs="Calibri"/>
          <w:i/>
          <w:iCs/>
          <w:color w:val="000000" w:themeColor="text1"/>
          <w:sz w:val="22"/>
          <w:szCs w:val="22"/>
        </w:rPr>
        <w:t>libitum</w:t>
      </w:r>
      <w:r w:rsidRPr="009E7500">
        <w:rPr>
          <w:rFonts w:ascii="Calibri" w:hAnsi="Calibri" w:cs="Calibri"/>
          <w:color w:val="000000" w:themeColor="text1"/>
          <w:sz w:val="22"/>
          <w:szCs w:val="22"/>
        </w:rPr>
        <w:t xml:space="preserve"> and fasted for 48 h before the experiment.</w:t>
      </w:r>
    </w:p>
    <w:p w14:paraId="56D8B43E" w14:textId="77777777" w:rsidR="00A66F4B" w:rsidRPr="009E7500" w:rsidRDefault="00A66F4B" w:rsidP="00A66F4B">
      <w:pPr>
        <w:pStyle w:val="Default"/>
        <w:spacing w:after="40"/>
        <w:rPr>
          <w:rFonts w:ascii="Calibri" w:hAnsi="Calibri" w:cs="Calibri"/>
          <w:color w:val="000000" w:themeColor="text1"/>
          <w:sz w:val="22"/>
          <w:szCs w:val="22"/>
        </w:rPr>
      </w:pPr>
    </w:p>
    <w:p w14:paraId="52878F8E" w14:textId="77777777" w:rsidR="00A66F4B" w:rsidRPr="009E7500" w:rsidRDefault="00A66F4B" w:rsidP="00A66F4B">
      <w:pPr>
        <w:pStyle w:val="Default"/>
        <w:spacing w:after="40"/>
        <w:rPr>
          <w:rFonts w:ascii="Calibri" w:hAnsi="Calibri" w:cs="Calibri"/>
          <w:color w:val="000000" w:themeColor="text1"/>
          <w:sz w:val="22"/>
          <w:szCs w:val="22"/>
        </w:rPr>
      </w:pPr>
      <w:r w:rsidRPr="009E7500">
        <w:rPr>
          <w:rFonts w:ascii="Calibri" w:hAnsi="Calibri" w:cs="Calibri"/>
          <w:i/>
          <w:iCs/>
          <w:color w:val="000000" w:themeColor="text1"/>
          <w:sz w:val="22"/>
          <w:szCs w:val="22"/>
        </w:rPr>
        <w:t xml:space="preserve">Test pesticides: </w:t>
      </w:r>
      <w:r w:rsidRPr="009E7500">
        <w:rPr>
          <w:rFonts w:ascii="Calibri" w:hAnsi="Calibri" w:cs="Calibri"/>
          <w:color w:val="000000" w:themeColor="text1"/>
          <w:sz w:val="22"/>
          <w:szCs w:val="22"/>
        </w:rPr>
        <w:t>Abamectin (ABM, 95% purity) [a mixture of 5-O-dimethyl avermectin A1a (i) and 5-O-dimethyl-25-de (1-methyl propyl)-25-(1-methyl ethyl) avermectin A1a (ii)] and thiamethoxam (TMX, 97% purity) [3-[(2-chloro-5 thiazolyl) methyl] tetrahydro-5-methyl-N-nitro-4H-1, 3, 5-oxadiazine-</w:t>
      </w:r>
    </w:p>
    <w:p w14:paraId="359B1D0B" w14:textId="77777777" w:rsidR="00A66F4B" w:rsidRPr="009E7500" w:rsidRDefault="00A66F4B" w:rsidP="00A66F4B">
      <w:pPr>
        <w:pStyle w:val="Default"/>
        <w:spacing w:after="40"/>
        <w:rPr>
          <w:rFonts w:ascii="Calibri" w:hAnsi="Calibri" w:cs="Calibri"/>
          <w:color w:val="000000" w:themeColor="text1"/>
          <w:sz w:val="22"/>
          <w:szCs w:val="22"/>
        </w:rPr>
      </w:pPr>
      <w:r w:rsidRPr="009E7500">
        <w:rPr>
          <w:rFonts w:ascii="Calibri" w:hAnsi="Calibri" w:cs="Calibri"/>
          <w:color w:val="000000" w:themeColor="text1"/>
          <w:sz w:val="22"/>
          <w:szCs w:val="22"/>
        </w:rPr>
        <w:t xml:space="preserve">4-imine] were obtained from Hailir Pesticides and Chemicals Groups, Egypt. Acrylamide (ACR, 98.5% purity) was provided by BDH Chemicals Ltd Poole, England. All other reagents and chemicals used in this research were procured from Sigma or BDH Chemical Companies. Only thiamethoxam is considered in this open literature review (OLR) for consideration in the endangered species assessment. </w:t>
      </w:r>
    </w:p>
    <w:p w14:paraId="1AB5FC66" w14:textId="77777777" w:rsidR="00A66F4B" w:rsidRPr="009E7500" w:rsidRDefault="00A66F4B" w:rsidP="00A66F4B">
      <w:pPr>
        <w:pStyle w:val="Default"/>
        <w:spacing w:after="40"/>
        <w:rPr>
          <w:rFonts w:ascii="Calibri" w:hAnsi="Calibri" w:cs="Calibri"/>
          <w:color w:val="000000" w:themeColor="text1"/>
          <w:sz w:val="22"/>
          <w:szCs w:val="22"/>
        </w:rPr>
      </w:pPr>
    </w:p>
    <w:p w14:paraId="52A0A0E2" w14:textId="77777777" w:rsidR="00A66F4B" w:rsidRPr="009E7500" w:rsidRDefault="00A66F4B" w:rsidP="00A66F4B">
      <w:pPr>
        <w:pStyle w:val="Default"/>
        <w:spacing w:after="40"/>
        <w:rPr>
          <w:rFonts w:ascii="Calibri" w:hAnsi="Calibri" w:cs="Calibri"/>
          <w:color w:val="000000" w:themeColor="text1"/>
          <w:sz w:val="22"/>
          <w:szCs w:val="22"/>
        </w:rPr>
      </w:pPr>
      <w:r w:rsidRPr="009E7500">
        <w:rPr>
          <w:rFonts w:ascii="Calibri" w:hAnsi="Calibri" w:cs="Calibri"/>
          <w:i/>
          <w:iCs/>
          <w:color w:val="000000" w:themeColor="text1"/>
          <w:sz w:val="22"/>
          <w:szCs w:val="22"/>
        </w:rPr>
        <w:t xml:space="preserve">Toxicity test methods: </w:t>
      </w:r>
      <w:r w:rsidRPr="009E7500">
        <w:rPr>
          <w:rFonts w:ascii="Calibri" w:hAnsi="Calibri" w:cs="Calibri"/>
          <w:color w:val="000000" w:themeColor="text1"/>
          <w:sz w:val="22"/>
          <w:szCs w:val="22"/>
        </w:rPr>
        <w:t xml:space="preserve">The toxicity of thiamethoxam on </w:t>
      </w:r>
      <w:r w:rsidRPr="009E7500">
        <w:rPr>
          <w:rFonts w:ascii="Calibri" w:hAnsi="Calibri" w:cs="Calibri"/>
          <w:i/>
          <w:iCs/>
          <w:color w:val="000000" w:themeColor="text1"/>
          <w:sz w:val="22"/>
          <w:szCs w:val="22"/>
        </w:rPr>
        <w:t>T. pisana</w:t>
      </w:r>
      <w:r w:rsidRPr="009E7500">
        <w:rPr>
          <w:rFonts w:ascii="Calibri" w:hAnsi="Calibri" w:cs="Calibri"/>
          <w:color w:val="000000" w:themeColor="text1"/>
          <w:sz w:val="22"/>
          <w:szCs w:val="22"/>
        </w:rPr>
        <w:t xml:space="preserve"> snails was assessed using a food poison technique. An artificial snail food was prepared every 2 days using a previous method (El-Gendy et al. 2011</w:t>
      </w:r>
      <w:r w:rsidRPr="009E7500">
        <w:rPr>
          <w:rStyle w:val="FootnoteReference"/>
          <w:rFonts w:ascii="Calibri" w:hAnsi="Calibri" w:cs="Calibri"/>
          <w:color w:val="000000" w:themeColor="text1"/>
          <w:sz w:val="22"/>
          <w:szCs w:val="22"/>
        </w:rPr>
        <w:footnoteReference w:id="7"/>
      </w:r>
      <w:r w:rsidRPr="009E7500">
        <w:rPr>
          <w:rFonts w:ascii="Calibri" w:hAnsi="Calibri" w:cs="Calibri"/>
          <w:color w:val="000000" w:themeColor="text1"/>
          <w:sz w:val="22"/>
          <w:szCs w:val="22"/>
        </w:rPr>
        <w:t xml:space="preserve">). The animals were fed this diet throughout the experiment. Preliminary experiments were done by mixing serial concentrations of each compound with 100 ml of agar medium to establish the effective range of the tested chemicals. Each 100 ml of medium was divided evenly among four Petri dishes (25 ml/dish). After cooling, Petri dishes were preserved in the refrigerator. During the experiments, discs of agar were put in plastic boxes containing snails (10 snails/box). Control food was prepared by the same </w:t>
      </w:r>
      <w:r w:rsidRPr="009E7500">
        <w:rPr>
          <w:rFonts w:ascii="Calibri" w:hAnsi="Calibri" w:cs="Calibri"/>
          <w:color w:val="000000" w:themeColor="text1"/>
          <w:sz w:val="22"/>
          <w:szCs w:val="22"/>
        </w:rPr>
        <w:lastRenderedPageBreak/>
        <w:t>method, except distilled water was used instead of a thiamethoxam solution. The 48-h LC</w:t>
      </w:r>
      <w:r w:rsidRPr="009E7500">
        <w:rPr>
          <w:rFonts w:ascii="Calibri" w:hAnsi="Calibri" w:cs="Calibri"/>
          <w:color w:val="000000" w:themeColor="text1"/>
          <w:sz w:val="22"/>
          <w:szCs w:val="22"/>
          <w:vertAlign w:val="subscript"/>
        </w:rPr>
        <w:t>50</w:t>
      </w:r>
      <w:r w:rsidRPr="009E7500">
        <w:rPr>
          <w:rFonts w:ascii="Calibri" w:hAnsi="Calibri" w:cs="Calibri"/>
          <w:color w:val="000000" w:themeColor="text1"/>
          <w:sz w:val="22"/>
          <w:szCs w:val="22"/>
        </w:rPr>
        <w:t xml:space="preserve"> value (μg/g-dry food) with its confidence limits and slope for each compound treatment against </w:t>
      </w:r>
      <w:r w:rsidRPr="009E7500">
        <w:rPr>
          <w:rFonts w:ascii="Calibri" w:hAnsi="Calibri" w:cs="Calibri"/>
          <w:i/>
          <w:iCs/>
          <w:color w:val="000000" w:themeColor="text1"/>
          <w:sz w:val="22"/>
          <w:szCs w:val="22"/>
        </w:rPr>
        <w:t>T. pisana</w:t>
      </w:r>
      <w:r w:rsidRPr="009E7500">
        <w:rPr>
          <w:rFonts w:ascii="Calibri" w:hAnsi="Calibri" w:cs="Calibri"/>
          <w:color w:val="000000" w:themeColor="text1"/>
          <w:sz w:val="22"/>
          <w:szCs w:val="22"/>
        </w:rPr>
        <w:t xml:space="preserve"> snails were computed and assessed using the Probit analysis program as described by Finney (1971)</w:t>
      </w:r>
      <w:r w:rsidRPr="009E7500">
        <w:rPr>
          <w:rStyle w:val="FootnoteReference"/>
          <w:rFonts w:ascii="Calibri" w:hAnsi="Calibri" w:cs="Calibri"/>
          <w:color w:val="000000" w:themeColor="text1"/>
          <w:sz w:val="22"/>
          <w:szCs w:val="22"/>
        </w:rPr>
        <w:footnoteReference w:id="8"/>
      </w:r>
      <w:r w:rsidRPr="009E7500">
        <w:rPr>
          <w:rFonts w:ascii="Calibri" w:hAnsi="Calibri" w:cs="Calibri"/>
          <w:color w:val="000000" w:themeColor="text1"/>
          <w:sz w:val="22"/>
          <w:szCs w:val="22"/>
        </w:rPr>
        <w:t>.</w:t>
      </w:r>
    </w:p>
    <w:p w14:paraId="7748D10B" w14:textId="77777777" w:rsidR="00A66F4B" w:rsidRPr="009E7500" w:rsidRDefault="00A66F4B" w:rsidP="00A66F4B">
      <w:pPr>
        <w:pStyle w:val="Default"/>
        <w:spacing w:after="40"/>
        <w:rPr>
          <w:rFonts w:ascii="Calibri" w:hAnsi="Calibri" w:cs="Calibri"/>
          <w:color w:val="000000" w:themeColor="text1"/>
          <w:sz w:val="22"/>
          <w:szCs w:val="22"/>
        </w:rPr>
      </w:pPr>
    </w:p>
    <w:p w14:paraId="3F88961F" w14:textId="77777777" w:rsidR="00A66F4B" w:rsidRPr="009E7500" w:rsidRDefault="00A66F4B" w:rsidP="00A66F4B">
      <w:pPr>
        <w:rPr>
          <w:rFonts w:ascii="Calibri" w:hAnsi="Calibri" w:cs="Calibri"/>
          <w:sz w:val="22"/>
          <w:szCs w:val="22"/>
        </w:rPr>
      </w:pPr>
      <w:r w:rsidRPr="009E7500">
        <w:rPr>
          <w:rFonts w:ascii="Calibri" w:hAnsi="Calibri" w:cs="Calibri"/>
          <w:i/>
          <w:iCs/>
          <w:sz w:val="22"/>
          <w:szCs w:val="22"/>
        </w:rPr>
        <w:t>Results:</w:t>
      </w:r>
      <w:r w:rsidRPr="009E7500">
        <w:rPr>
          <w:rFonts w:ascii="Calibri" w:hAnsi="Calibri" w:cs="Calibri"/>
          <w:b/>
          <w:bCs/>
          <w:sz w:val="22"/>
          <w:szCs w:val="22"/>
        </w:rPr>
        <w:t xml:space="preserve"> </w:t>
      </w:r>
      <w:r w:rsidRPr="009E7500">
        <w:rPr>
          <w:rFonts w:ascii="Calibri" w:hAnsi="Calibri" w:cs="Calibri"/>
          <w:sz w:val="22"/>
          <w:szCs w:val="22"/>
        </w:rPr>
        <w:t>No dead snails were recorded in the control treatment during the bioassay test.</w:t>
      </w:r>
      <w:r w:rsidRPr="009E7500">
        <w:rPr>
          <w:rFonts w:ascii="Calibri" w:hAnsi="Calibri" w:cs="Calibri"/>
          <w:b/>
          <w:bCs/>
          <w:sz w:val="22"/>
          <w:szCs w:val="22"/>
        </w:rPr>
        <w:t xml:space="preserve"> </w:t>
      </w:r>
      <w:r w:rsidRPr="009E7500">
        <w:rPr>
          <w:rFonts w:ascii="Calibri" w:hAnsi="Calibri" w:cs="Calibri"/>
          <w:sz w:val="22"/>
          <w:szCs w:val="22"/>
        </w:rPr>
        <w:t>The LC</w:t>
      </w:r>
      <w:r w:rsidRPr="009E7500">
        <w:rPr>
          <w:rFonts w:ascii="Calibri" w:hAnsi="Calibri" w:cs="Calibri"/>
          <w:sz w:val="22"/>
          <w:szCs w:val="22"/>
          <w:vertAlign w:val="subscript"/>
        </w:rPr>
        <w:t>50</w:t>
      </w:r>
      <w:r w:rsidRPr="009E7500">
        <w:rPr>
          <w:rFonts w:ascii="Calibri" w:hAnsi="Calibri" w:cs="Calibri"/>
          <w:sz w:val="22"/>
          <w:szCs w:val="22"/>
        </w:rPr>
        <w:t xml:space="preserve"> for thiamethoxam was 313.8 µg a.i./g-dry food (Confidence Interval: 284-346.31; Slope ± Standard Deviation = 3.4 ± 0.44). </w:t>
      </w:r>
    </w:p>
    <w:p w14:paraId="75F3F84D" w14:textId="77777777" w:rsidR="00A66F4B" w:rsidRPr="009E7500" w:rsidRDefault="00A66F4B" w:rsidP="00A66F4B">
      <w:pPr>
        <w:autoSpaceDE w:val="0"/>
        <w:autoSpaceDN w:val="0"/>
        <w:adjustRightInd w:val="0"/>
        <w:rPr>
          <w:rFonts w:ascii="Calibri" w:hAnsi="Calibri" w:cs="Calibri"/>
          <w:color w:val="000000"/>
          <w:sz w:val="22"/>
          <w:szCs w:val="22"/>
        </w:rPr>
      </w:pPr>
    </w:p>
    <w:p w14:paraId="2B89A865" w14:textId="77777777" w:rsidR="00A66F4B" w:rsidRPr="009E7500" w:rsidRDefault="00A66F4B" w:rsidP="00A66F4B">
      <w:pPr>
        <w:autoSpaceDE w:val="0"/>
        <w:autoSpaceDN w:val="0"/>
        <w:adjustRightInd w:val="0"/>
        <w:rPr>
          <w:rFonts w:ascii="Calibri" w:hAnsi="Calibri" w:cs="Calibri"/>
          <w:sz w:val="22"/>
          <w:szCs w:val="22"/>
        </w:rPr>
      </w:pPr>
      <w:r w:rsidRPr="009E7500">
        <w:rPr>
          <w:rFonts w:ascii="Calibri" w:hAnsi="Calibri" w:cs="Calibri"/>
          <w:b/>
          <w:bCs/>
          <w:sz w:val="22"/>
          <w:szCs w:val="22"/>
        </w:rPr>
        <w:t>Description of Use in Document (QUAL, QUAN, INV):</w:t>
      </w:r>
      <w:r w:rsidRPr="009E7500">
        <w:rPr>
          <w:rFonts w:ascii="Calibri" w:hAnsi="Calibri" w:cs="Calibri"/>
          <w:sz w:val="22"/>
          <w:szCs w:val="22"/>
        </w:rPr>
        <w:t xml:space="preserve"> Qualitative. The thiamethoxam LC</w:t>
      </w:r>
      <w:r w:rsidRPr="009E7500">
        <w:rPr>
          <w:rFonts w:ascii="Calibri" w:hAnsi="Calibri" w:cs="Calibri"/>
          <w:sz w:val="22"/>
          <w:szCs w:val="22"/>
          <w:vertAlign w:val="subscript"/>
        </w:rPr>
        <w:t>50</w:t>
      </w:r>
      <w:r w:rsidRPr="009E7500">
        <w:rPr>
          <w:rFonts w:ascii="Calibri" w:hAnsi="Calibri" w:cs="Calibri"/>
          <w:sz w:val="22"/>
          <w:szCs w:val="22"/>
        </w:rPr>
        <w:t xml:space="preserve"> = 313.8 µg a.i./g-dry food may be used for risk characterization in the draft thiamethoxam Biological Evaluation.</w:t>
      </w:r>
    </w:p>
    <w:p w14:paraId="5B0DFF6F" w14:textId="77777777" w:rsidR="00A66F4B" w:rsidRPr="009E7500" w:rsidRDefault="00A66F4B" w:rsidP="00A66F4B">
      <w:pPr>
        <w:autoSpaceDE w:val="0"/>
        <w:autoSpaceDN w:val="0"/>
        <w:adjustRightInd w:val="0"/>
        <w:rPr>
          <w:rFonts w:ascii="Calibri" w:hAnsi="Calibri" w:cs="Calibri"/>
          <w:sz w:val="22"/>
          <w:szCs w:val="22"/>
        </w:rPr>
      </w:pPr>
    </w:p>
    <w:p w14:paraId="430D2FDF" w14:textId="77777777" w:rsidR="00A66F4B" w:rsidRPr="009E7500" w:rsidRDefault="00A66F4B" w:rsidP="00A66F4B">
      <w:pPr>
        <w:autoSpaceDE w:val="0"/>
        <w:autoSpaceDN w:val="0"/>
        <w:adjustRightInd w:val="0"/>
        <w:rPr>
          <w:rFonts w:ascii="Calibri" w:hAnsi="Calibri" w:cs="Calibri"/>
          <w:sz w:val="22"/>
          <w:szCs w:val="22"/>
        </w:rPr>
      </w:pPr>
      <w:r w:rsidRPr="009E7500">
        <w:rPr>
          <w:rFonts w:ascii="Calibri" w:hAnsi="Calibri" w:cs="Calibri"/>
          <w:b/>
          <w:bCs/>
          <w:sz w:val="22"/>
          <w:szCs w:val="22"/>
        </w:rPr>
        <w:t xml:space="preserve">Rationale for Use: </w:t>
      </w:r>
      <w:r w:rsidRPr="009E7500">
        <w:rPr>
          <w:rFonts w:ascii="Calibri" w:hAnsi="Calibri" w:cs="Calibri"/>
          <w:sz w:val="22"/>
          <w:szCs w:val="22"/>
        </w:rPr>
        <w:t xml:space="preserve">Control performance was reported. </w:t>
      </w:r>
    </w:p>
    <w:p w14:paraId="6BF26316" w14:textId="77777777" w:rsidR="00A66F4B" w:rsidRPr="009E7500" w:rsidRDefault="00A66F4B" w:rsidP="00A66F4B">
      <w:pPr>
        <w:autoSpaceDE w:val="0"/>
        <w:autoSpaceDN w:val="0"/>
        <w:adjustRightInd w:val="0"/>
        <w:ind w:left="2160" w:hanging="2160"/>
        <w:rPr>
          <w:rFonts w:ascii="Calibri" w:hAnsi="Calibri" w:cs="Calibri"/>
          <w:sz w:val="22"/>
          <w:szCs w:val="22"/>
        </w:rPr>
      </w:pPr>
    </w:p>
    <w:p w14:paraId="4CD04478" w14:textId="77777777" w:rsidR="00A66F4B" w:rsidRPr="009E7500" w:rsidRDefault="00A66F4B" w:rsidP="00A66F4B">
      <w:pPr>
        <w:rPr>
          <w:rFonts w:ascii="Calibri" w:hAnsi="Calibri" w:cs="Calibri"/>
          <w:sz w:val="22"/>
          <w:szCs w:val="22"/>
        </w:rPr>
      </w:pPr>
      <w:r w:rsidRPr="009E7500">
        <w:rPr>
          <w:rFonts w:ascii="Calibri" w:hAnsi="Calibri" w:cs="Calibri"/>
          <w:b/>
          <w:bCs/>
          <w:sz w:val="22"/>
          <w:szCs w:val="22"/>
        </w:rPr>
        <w:t>Limitations of Study:</w:t>
      </w:r>
      <w:r w:rsidRPr="009E7500">
        <w:rPr>
          <w:rFonts w:ascii="Calibri" w:hAnsi="Calibri" w:cs="Calibri"/>
          <w:sz w:val="22"/>
          <w:szCs w:val="22"/>
        </w:rPr>
        <w:t xml:space="preserve"> Wild snails were used (</w:t>
      </w:r>
      <w:r w:rsidRPr="009E7500">
        <w:rPr>
          <w:rFonts w:ascii="Calibri" w:hAnsi="Calibri" w:cs="Calibri"/>
          <w:i/>
          <w:iCs/>
          <w:sz w:val="22"/>
          <w:szCs w:val="22"/>
        </w:rPr>
        <w:t>i.e.,</w:t>
      </w:r>
      <w:r w:rsidRPr="009E7500">
        <w:rPr>
          <w:rFonts w:ascii="Calibri" w:hAnsi="Calibri" w:cs="Calibri"/>
          <w:sz w:val="22"/>
          <w:szCs w:val="22"/>
        </w:rPr>
        <w:t xml:space="preserve"> previous exposure to contaminants is unknown), number of replicates was not reported, treatment concentrations were not reported, and the study did not analytically verify the test concentrations.</w:t>
      </w:r>
    </w:p>
    <w:p w14:paraId="6CDF84A3" w14:textId="77777777" w:rsidR="00A66F4B" w:rsidRPr="009E7500" w:rsidRDefault="00A66F4B" w:rsidP="00A66F4B">
      <w:pPr>
        <w:rPr>
          <w:rFonts w:ascii="Calibri" w:hAnsi="Calibri" w:cs="Calibri"/>
          <w:color w:val="000000"/>
          <w:sz w:val="22"/>
          <w:szCs w:val="22"/>
        </w:rPr>
      </w:pPr>
    </w:p>
    <w:p w14:paraId="55F04146" w14:textId="77777777" w:rsidR="00A66F4B" w:rsidRPr="009E7500" w:rsidRDefault="00A66F4B" w:rsidP="00A66F4B">
      <w:pPr>
        <w:rPr>
          <w:rFonts w:ascii="Calibri" w:hAnsi="Calibri" w:cs="Calibri"/>
          <w:b/>
          <w:bCs/>
          <w:sz w:val="22"/>
          <w:szCs w:val="22"/>
        </w:rPr>
      </w:pPr>
      <w:r w:rsidRPr="009E7500">
        <w:rPr>
          <w:rFonts w:ascii="Calibri" w:hAnsi="Calibri" w:cs="Calibri"/>
          <w:b/>
          <w:bCs/>
          <w:sz w:val="22"/>
          <w:szCs w:val="22"/>
        </w:rPr>
        <w:t>Primary Reviewer:</w:t>
      </w:r>
      <w:r w:rsidRPr="009E7500">
        <w:rPr>
          <w:rFonts w:ascii="Calibri" w:hAnsi="Calibri" w:cs="Calibri"/>
          <w:sz w:val="22"/>
          <w:szCs w:val="22"/>
        </w:rPr>
        <w:tab/>
        <w:t>Vanessa Wuerthner, Biologist</w:t>
      </w:r>
      <w:r w:rsidRPr="009E7500">
        <w:rPr>
          <w:rFonts w:ascii="Calibri" w:hAnsi="Calibri" w:cs="Calibri"/>
          <w:sz w:val="22"/>
          <w:szCs w:val="22"/>
        </w:rPr>
        <w:tab/>
      </w:r>
      <w:r w:rsidRPr="009E7500">
        <w:rPr>
          <w:rFonts w:ascii="Calibri" w:hAnsi="Calibri" w:cs="Calibri"/>
          <w:sz w:val="22"/>
          <w:szCs w:val="22"/>
        </w:rPr>
        <w:tab/>
      </w:r>
      <w:r w:rsidRPr="009E7500">
        <w:rPr>
          <w:rFonts w:ascii="Calibri" w:hAnsi="Calibri" w:cs="Calibri"/>
          <w:sz w:val="22"/>
          <w:szCs w:val="22"/>
        </w:rPr>
        <w:tab/>
        <w:t>Signature:</w:t>
      </w:r>
    </w:p>
    <w:p w14:paraId="7D04EF2C" w14:textId="77777777" w:rsidR="00A66F4B" w:rsidRPr="009E7500" w:rsidRDefault="00A66F4B" w:rsidP="00A66F4B">
      <w:pPr>
        <w:rPr>
          <w:rFonts w:ascii="Calibri" w:hAnsi="Calibri" w:cs="Calibri"/>
          <w:sz w:val="22"/>
          <w:szCs w:val="22"/>
        </w:rPr>
      </w:pPr>
      <w:r w:rsidRPr="009E7500">
        <w:rPr>
          <w:rFonts w:ascii="Calibri" w:hAnsi="Calibri" w:cs="Calibri"/>
          <w:sz w:val="22"/>
          <w:szCs w:val="22"/>
        </w:rPr>
        <w:tab/>
      </w:r>
      <w:r w:rsidRPr="009E7500">
        <w:rPr>
          <w:rFonts w:ascii="Calibri" w:hAnsi="Calibri" w:cs="Calibri"/>
          <w:sz w:val="22"/>
          <w:szCs w:val="22"/>
        </w:rPr>
        <w:tab/>
      </w:r>
      <w:r w:rsidRPr="009E7500">
        <w:rPr>
          <w:rFonts w:ascii="Calibri" w:hAnsi="Calibri" w:cs="Calibri"/>
          <w:sz w:val="22"/>
          <w:szCs w:val="22"/>
        </w:rPr>
        <w:tab/>
        <w:t>OPP/EFED/ERB1</w:t>
      </w:r>
      <w:r w:rsidRPr="009E7500">
        <w:rPr>
          <w:rFonts w:ascii="Calibri" w:hAnsi="Calibri" w:cs="Calibri"/>
          <w:sz w:val="22"/>
          <w:szCs w:val="22"/>
        </w:rPr>
        <w:tab/>
      </w:r>
      <w:r w:rsidRPr="009E7500">
        <w:rPr>
          <w:rFonts w:ascii="Calibri" w:hAnsi="Calibri" w:cs="Calibri"/>
          <w:sz w:val="22"/>
          <w:szCs w:val="22"/>
        </w:rPr>
        <w:tab/>
      </w:r>
      <w:r w:rsidRPr="009E7500">
        <w:rPr>
          <w:rFonts w:ascii="Calibri" w:hAnsi="Calibri" w:cs="Calibri"/>
          <w:sz w:val="22"/>
          <w:szCs w:val="22"/>
        </w:rPr>
        <w:tab/>
      </w:r>
      <w:r w:rsidRPr="009E7500">
        <w:rPr>
          <w:rFonts w:ascii="Calibri" w:hAnsi="Calibri" w:cs="Calibri"/>
          <w:sz w:val="22"/>
          <w:szCs w:val="22"/>
        </w:rPr>
        <w:tab/>
        <w:t>Date:</w:t>
      </w:r>
    </w:p>
    <w:p w14:paraId="41585588" w14:textId="77777777" w:rsidR="00A66F4B" w:rsidRPr="009E7500" w:rsidRDefault="00A66F4B" w:rsidP="00A66F4B">
      <w:pPr>
        <w:rPr>
          <w:rFonts w:ascii="Calibri" w:hAnsi="Calibri" w:cs="Calibri"/>
          <w:sz w:val="22"/>
          <w:szCs w:val="22"/>
        </w:rPr>
      </w:pPr>
      <w:r w:rsidRPr="009E7500">
        <w:rPr>
          <w:rFonts w:ascii="Calibri" w:hAnsi="Calibri" w:cs="Calibri"/>
          <w:sz w:val="22"/>
          <w:szCs w:val="22"/>
        </w:rPr>
        <w:tab/>
      </w:r>
      <w:r w:rsidRPr="009E7500">
        <w:rPr>
          <w:rFonts w:ascii="Calibri" w:hAnsi="Calibri" w:cs="Calibri"/>
          <w:sz w:val="22"/>
          <w:szCs w:val="22"/>
        </w:rPr>
        <w:tab/>
      </w:r>
      <w:r w:rsidRPr="009E7500">
        <w:rPr>
          <w:rFonts w:ascii="Calibri" w:hAnsi="Calibri" w:cs="Calibri"/>
          <w:sz w:val="22"/>
          <w:szCs w:val="22"/>
        </w:rPr>
        <w:tab/>
      </w:r>
      <w:r w:rsidRPr="009E7500">
        <w:rPr>
          <w:rFonts w:ascii="Calibri" w:hAnsi="Calibri" w:cs="Calibri"/>
          <w:sz w:val="22"/>
          <w:szCs w:val="22"/>
        </w:rPr>
        <w:tab/>
      </w:r>
      <w:r w:rsidRPr="009E7500">
        <w:rPr>
          <w:rFonts w:ascii="Calibri" w:hAnsi="Calibri" w:cs="Calibri"/>
          <w:sz w:val="22"/>
          <w:szCs w:val="22"/>
        </w:rPr>
        <w:tab/>
      </w:r>
      <w:r w:rsidRPr="009E7500">
        <w:rPr>
          <w:rFonts w:ascii="Calibri" w:hAnsi="Calibri" w:cs="Calibri"/>
          <w:sz w:val="22"/>
          <w:szCs w:val="22"/>
        </w:rPr>
        <w:tab/>
      </w:r>
      <w:r w:rsidRPr="009E7500">
        <w:rPr>
          <w:rFonts w:ascii="Calibri" w:hAnsi="Calibri" w:cs="Calibri"/>
          <w:sz w:val="22"/>
          <w:szCs w:val="22"/>
        </w:rPr>
        <w:tab/>
      </w:r>
      <w:r w:rsidRPr="009E7500">
        <w:rPr>
          <w:rFonts w:ascii="Calibri" w:hAnsi="Calibri" w:cs="Calibri"/>
          <w:sz w:val="22"/>
          <w:szCs w:val="22"/>
        </w:rPr>
        <w:tab/>
      </w:r>
      <w:r w:rsidRPr="009E7500">
        <w:rPr>
          <w:rFonts w:ascii="Calibri" w:hAnsi="Calibri" w:cs="Calibri"/>
          <w:sz w:val="22"/>
          <w:szCs w:val="22"/>
        </w:rPr>
        <w:tab/>
      </w:r>
    </w:p>
    <w:p w14:paraId="74D627A2" w14:textId="77777777" w:rsidR="00A66F4B" w:rsidRPr="009E7500" w:rsidRDefault="00A66F4B" w:rsidP="00A66F4B">
      <w:pPr>
        <w:rPr>
          <w:rFonts w:ascii="Calibri" w:hAnsi="Calibri" w:cs="Calibri"/>
          <w:b/>
          <w:bCs/>
          <w:sz w:val="22"/>
          <w:szCs w:val="22"/>
        </w:rPr>
      </w:pPr>
      <w:r w:rsidRPr="009E7500">
        <w:rPr>
          <w:rFonts w:ascii="Calibri" w:hAnsi="Calibri" w:cs="Calibri"/>
          <w:b/>
          <w:bCs/>
          <w:sz w:val="22"/>
          <w:szCs w:val="22"/>
        </w:rPr>
        <w:t>Secondary Reviewer:</w:t>
      </w:r>
      <w:r w:rsidRPr="009E7500">
        <w:rPr>
          <w:rFonts w:ascii="Calibri" w:hAnsi="Calibri" w:cs="Calibri"/>
          <w:sz w:val="22"/>
          <w:szCs w:val="22"/>
        </w:rPr>
        <w:tab/>
        <w:t>Rebecca Lazarus, Biologist</w:t>
      </w:r>
      <w:r w:rsidRPr="009E7500">
        <w:rPr>
          <w:rFonts w:ascii="Calibri" w:hAnsi="Calibri" w:cs="Calibri"/>
          <w:sz w:val="22"/>
          <w:szCs w:val="22"/>
        </w:rPr>
        <w:tab/>
      </w:r>
      <w:r w:rsidRPr="009E7500">
        <w:rPr>
          <w:rFonts w:ascii="Calibri" w:hAnsi="Calibri" w:cs="Calibri"/>
          <w:sz w:val="22"/>
          <w:szCs w:val="22"/>
        </w:rPr>
        <w:tab/>
      </w:r>
      <w:r w:rsidRPr="009E7500">
        <w:rPr>
          <w:rFonts w:ascii="Calibri" w:hAnsi="Calibri" w:cs="Calibri"/>
          <w:sz w:val="22"/>
          <w:szCs w:val="22"/>
        </w:rPr>
        <w:tab/>
        <w:t>Signature:</w:t>
      </w:r>
    </w:p>
    <w:p w14:paraId="56BB5AE6" w14:textId="77777777" w:rsidR="00A66F4B" w:rsidRPr="009E7500" w:rsidRDefault="00A66F4B" w:rsidP="00A66F4B">
      <w:pPr>
        <w:rPr>
          <w:rFonts w:ascii="Calibri" w:hAnsi="Calibri" w:cs="Calibri"/>
          <w:sz w:val="22"/>
          <w:szCs w:val="22"/>
        </w:rPr>
      </w:pPr>
      <w:r w:rsidRPr="009E7500">
        <w:rPr>
          <w:rFonts w:ascii="Calibri" w:hAnsi="Calibri" w:cs="Calibri"/>
          <w:sz w:val="22"/>
          <w:szCs w:val="22"/>
        </w:rPr>
        <w:tab/>
      </w:r>
      <w:r w:rsidRPr="009E7500">
        <w:rPr>
          <w:rFonts w:ascii="Calibri" w:hAnsi="Calibri" w:cs="Calibri"/>
          <w:sz w:val="22"/>
          <w:szCs w:val="22"/>
        </w:rPr>
        <w:tab/>
      </w:r>
      <w:r w:rsidRPr="009E7500">
        <w:rPr>
          <w:rFonts w:ascii="Calibri" w:hAnsi="Calibri" w:cs="Calibri"/>
          <w:sz w:val="22"/>
          <w:szCs w:val="22"/>
        </w:rPr>
        <w:tab/>
        <w:t>OPP/EFED/ERB1</w:t>
      </w:r>
      <w:r w:rsidRPr="009E7500">
        <w:rPr>
          <w:rFonts w:ascii="Calibri" w:hAnsi="Calibri" w:cs="Calibri"/>
          <w:sz w:val="22"/>
          <w:szCs w:val="22"/>
        </w:rPr>
        <w:tab/>
      </w:r>
      <w:r w:rsidRPr="009E7500">
        <w:rPr>
          <w:rFonts w:ascii="Calibri" w:hAnsi="Calibri" w:cs="Calibri"/>
          <w:sz w:val="22"/>
          <w:szCs w:val="22"/>
        </w:rPr>
        <w:tab/>
      </w:r>
      <w:r w:rsidRPr="009E7500">
        <w:rPr>
          <w:rFonts w:ascii="Calibri" w:hAnsi="Calibri" w:cs="Calibri"/>
          <w:sz w:val="22"/>
          <w:szCs w:val="22"/>
        </w:rPr>
        <w:tab/>
      </w:r>
      <w:r w:rsidRPr="009E7500">
        <w:rPr>
          <w:rFonts w:ascii="Calibri" w:hAnsi="Calibri" w:cs="Calibri"/>
          <w:sz w:val="22"/>
          <w:szCs w:val="22"/>
        </w:rPr>
        <w:tab/>
        <w:t>Date:</w:t>
      </w:r>
    </w:p>
    <w:p w14:paraId="6C9B1CDE" w14:textId="77777777" w:rsidR="00A66F4B" w:rsidRPr="009E7500" w:rsidRDefault="00A66F4B" w:rsidP="00A66F4B">
      <w:pPr>
        <w:autoSpaceDE w:val="0"/>
        <w:autoSpaceDN w:val="0"/>
        <w:adjustRightInd w:val="0"/>
        <w:rPr>
          <w:rFonts w:ascii="Calibri" w:hAnsi="Calibri" w:cs="Calibri"/>
          <w:color w:val="000000"/>
          <w:sz w:val="22"/>
          <w:szCs w:val="22"/>
        </w:rPr>
      </w:pPr>
    </w:p>
    <w:p w14:paraId="0A9833A2" w14:textId="77777777" w:rsidR="00200D42" w:rsidRPr="009E7500" w:rsidRDefault="00200D42">
      <w:pPr>
        <w:spacing w:after="160" w:line="259" w:lineRule="auto"/>
        <w:rPr>
          <w:rFonts w:ascii="Calibri" w:hAnsi="Calibri" w:cs="Calibri"/>
          <w:sz w:val="22"/>
          <w:szCs w:val="22"/>
        </w:rPr>
      </w:pPr>
      <w:r w:rsidRPr="009E7500">
        <w:rPr>
          <w:rFonts w:ascii="Calibri" w:hAnsi="Calibri" w:cs="Calibri"/>
          <w:sz w:val="22"/>
          <w:szCs w:val="22"/>
        </w:rPr>
        <w:br w:type="page"/>
      </w:r>
    </w:p>
    <w:p w14:paraId="28E69BA2" w14:textId="77777777" w:rsidR="002D4646" w:rsidRPr="009E7500" w:rsidRDefault="002D4646" w:rsidP="002D4646">
      <w:pPr>
        <w:spacing w:after="160"/>
        <w:rPr>
          <w:rFonts w:ascii="Calibri" w:eastAsia="Calibri" w:hAnsi="Calibri" w:cs="Calibri"/>
          <w:b/>
          <w:bCs/>
          <w:sz w:val="22"/>
          <w:szCs w:val="22"/>
          <w:u w:val="single"/>
        </w:rPr>
      </w:pPr>
      <w:r w:rsidRPr="009E7500">
        <w:rPr>
          <w:rFonts w:ascii="Calibri" w:eastAsia="Calibri" w:hAnsi="Calibri" w:cs="Calibri"/>
          <w:b/>
          <w:bCs/>
          <w:sz w:val="22"/>
          <w:szCs w:val="22"/>
          <w:u w:val="single"/>
        </w:rPr>
        <w:lastRenderedPageBreak/>
        <w:t>Open Literature Review Summary</w:t>
      </w:r>
    </w:p>
    <w:p w14:paraId="31ED51A5" w14:textId="77777777" w:rsidR="002D4646" w:rsidRPr="009E7500" w:rsidRDefault="002D4646" w:rsidP="002D4646">
      <w:pPr>
        <w:spacing w:after="160"/>
        <w:rPr>
          <w:rFonts w:ascii="Calibri" w:eastAsia="Calibri" w:hAnsi="Calibri" w:cs="Calibri"/>
          <w:b/>
          <w:bCs/>
          <w:sz w:val="22"/>
          <w:szCs w:val="22"/>
        </w:rPr>
      </w:pPr>
      <w:r w:rsidRPr="009E7500">
        <w:rPr>
          <w:rFonts w:ascii="Calibri" w:eastAsia="Calibri" w:hAnsi="Calibri" w:cs="Calibri"/>
          <w:b/>
          <w:bCs/>
          <w:sz w:val="22"/>
          <w:szCs w:val="22"/>
        </w:rPr>
        <w:t xml:space="preserve">Chemical Name: </w:t>
      </w:r>
      <w:r w:rsidRPr="009E7500">
        <w:rPr>
          <w:rFonts w:ascii="Calibri" w:eastAsia="Calibri" w:hAnsi="Calibri" w:cs="Calibri"/>
          <w:sz w:val="22"/>
          <w:szCs w:val="22"/>
        </w:rPr>
        <w:t>Thiamethoxam, Acetamiprid, Imidacloprid, Clothianidin, Dinotefuran</w:t>
      </w:r>
    </w:p>
    <w:p w14:paraId="7861FED4" w14:textId="77777777" w:rsidR="002D4646" w:rsidRPr="009E7500" w:rsidRDefault="002D4646" w:rsidP="002D4646">
      <w:pPr>
        <w:spacing w:after="160" w:line="256" w:lineRule="auto"/>
        <w:rPr>
          <w:rFonts w:ascii="Calibri" w:eastAsia="Calibri" w:hAnsi="Calibri" w:cs="Calibri"/>
          <w:sz w:val="22"/>
          <w:szCs w:val="22"/>
        </w:rPr>
      </w:pPr>
      <w:r w:rsidRPr="009E7500">
        <w:rPr>
          <w:rFonts w:ascii="Calibri" w:eastAsia="Calibri" w:hAnsi="Calibri" w:cs="Calibri"/>
          <w:b/>
          <w:bCs/>
          <w:sz w:val="22"/>
          <w:szCs w:val="22"/>
        </w:rPr>
        <w:t xml:space="preserve">CAS No: </w:t>
      </w:r>
      <w:r w:rsidRPr="009E7500">
        <w:rPr>
          <w:rFonts w:ascii="Calibri" w:eastAsia="Calibri" w:hAnsi="Calibri" w:cs="Calibri"/>
          <w:sz w:val="22"/>
          <w:szCs w:val="22"/>
        </w:rPr>
        <w:t>153719-23-4, 135410-20-7, 138261-41-3, 210880-92-5, 165252-70-0</w:t>
      </w:r>
    </w:p>
    <w:p w14:paraId="627A0DB0" w14:textId="77777777" w:rsidR="002D4646" w:rsidRPr="009E7500" w:rsidRDefault="002D4646" w:rsidP="002D4646">
      <w:pPr>
        <w:spacing w:after="160" w:line="256" w:lineRule="auto"/>
        <w:rPr>
          <w:rFonts w:ascii="Calibri" w:eastAsia="Calibri" w:hAnsi="Calibri" w:cs="Calibri"/>
          <w:sz w:val="22"/>
          <w:szCs w:val="22"/>
        </w:rPr>
      </w:pPr>
      <w:r w:rsidRPr="009E7500">
        <w:rPr>
          <w:rFonts w:ascii="Calibri" w:eastAsia="Calibri" w:hAnsi="Calibri" w:cs="Calibri"/>
          <w:b/>
          <w:bCs/>
          <w:sz w:val="22"/>
          <w:szCs w:val="22"/>
        </w:rPr>
        <w:t xml:space="preserve">PC Code: </w:t>
      </w:r>
      <w:r w:rsidRPr="009E7500">
        <w:rPr>
          <w:rFonts w:ascii="Calibri" w:eastAsia="Calibri" w:hAnsi="Calibri" w:cs="Calibri"/>
          <w:sz w:val="22"/>
          <w:szCs w:val="22"/>
        </w:rPr>
        <w:t xml:space="preserve"> 060109, 099050, 129099, 044309, 044312</w:t>
      </w:r>
    </w:p>
    <w:p w14:paraId="7F6C10BF" w14:textId="77777777" w:rsidR="002D4646" w:rsidRPr="009E7500" w:rsidRDefault="002D4646" w:rsidP="002D4646">
      <w:pPr>
        <w:spacing w:after="160" w:line="256" w:lineRule="auto"/>
        <w:rPr>
          <w:rFonts w:ascii="Calibri" w:eastAsia="Calibri" w:hAnsi="Calibri" w:cs="Calibri"/>
          <w:b/>
          <w:bCs/>
          <w:sz w:val="22"/>
          <w:szCs w:val="22"/>
        </w:rPr>
      </w:pPr>
      <w:r w:rsidRPr="009E7500">
        <w:rPr>
          <w:rFonts w:ascii="Calibri" w:eastAsia="Calibri" w:hAnsi="Calibri" w:cs="Calibri"/>
          <w:b/>
          <w:bCs/>
          <w:sz w:val="22"/>
          <w:szCs w:val="22"/>
        </w:rPr>
        <w:t xml:space="preserve">DP Code: </w:t>
      </w:r>
      <w:r w:rsidRPr="009E7500">
        <w:rPr>
          <w:rFonts w:ascii="Calibri" w:eastAsia="Calibri" w:hAnsi="Calibri" w:cs="Calibri"/>
          <w:sz w:val="22"/>
          <w:szCs w:val="22"/>
        </w:rPr>
        <w:t>462567</w:t>
      </w:r>
    </w:p>
    <w:p w14:paraId="6FCB5A3B" w14:textId="77777777" w:rsidR="002D4646" w:rsidRPr="009E7500" w:rsidRDefault="002D4646" w:rsidP="002D4646">
      <w:pPr>
        <w:spacing w:after="160"/>
        <w:rPr>
          <w:rFonts w:ascii="Calibri" w:eastAsia="Calibri" w:hAnsi="Calibri" w:cs="Calibri"/>
          <w:sz w:val="22"/>
          <w:szCs w:val="22"/>
        </w:rPr>
      </w:pPr>
      <w:r w:rsidRPr="009E7500">
        <w:rPr>
          <w:rFonts w:ascii="Calibri" w:eastAsia="Calibri" w:hAnsi="Calibri" w:cs="Calibri"/>
          <w:b/>
          <w:bCs/>
          <w:sz w:val="22"/>
          <w:szCs w:val="22"/>
        </w:rPr>
        <w:t xml:space="preserve">ECOTOX Record Number: </w:t>
      </w:r>
      <w:r w:rsidRPr="009E7500">
        <w:rPr>
          <w:rFonts w:ascii="Calibri" w:eastAsia="Calibri" w:hAnsi="Calibri" w:cs="Calibri"/>
          <w:sz w:val="22"/>
          <w:szCs w:val="22"/>
        </w:rPr>
        <w:t xml:space="preserve"> 183780</w:t>
      </w:r>
    </w:p>
    <w:p w14:paraId="67518A88" w14:textId="77777777" w:rsidR="002D4646" w:rsidRPr="009E7500" w:rsidRDefault="002D4646" w:rsidP="002D4646">
      <w:pPr>
        <w:spacing w:after="160"/>
        <w:rPr>
          <w:rFonts w:ascii="Calibri" w:eastAsia="Calibri" w:hAnsi="Calibri" w:cs="Calibri"/>
          <w:sz w:val="22"/>
          <w:szCs w:val="22"/>
        </w:rPr>
      </w:pPr>
      <w:r w:rsidRPr="009E7500">
        <w:rPr>
          <w:rFonts w:ascii="Calibri" w:eastAsia="Calibri" w:hAnsi="Calibri" w:cs="Calibri"/>
          <w:b/>
          <w:bCs/>
          <w:sz w:val="22"/>
          <w:szCs w:val="22"/>
        </w:rPr>
        <w:t xml:space="preserve">Purpose of Review: </w:t>
      </w:r>
      <w:r w:rsidRPr="009E7500">
        <w:rPr>
          <w:rFonts w:ascii="Calibri" w:eastAsia="Calibri" w:hAnsi="Calibri" w:cs="Calibri"/>
          <w:sz w:val="22"/>
          <w:szCs w:val="22"/>
        </w:rPr>
        <w:t>ESA risk assessment</w:t>
      </w:r>
    </w:p>
    <w:p w14:paraId="3E3C8269" w14:textId="77777777" w:rsidR="002D4646" w:rsidRPr="009E7500" w:rsidRDefault="002D4646" w:rsidP="002D4646">
      <w:pPr>
        <w:spacing w:after="160"/>
        <w:rPr>
          <w:rFonts w:ascii="Calibri" w:eastAsia="Calibri" w:hAnsi="Calibri" w:cs="Calibri"/>
          <w:sz w:val="22"/>
          <w:szCs w:val="22"/>
        </w:rPr>
      </w:pPr>
      <w:r w:rsidRPr="009E7500">
        <w:rPr>
          <w:rFonts w:ascii="Calibri" w:eastAsia="Calibri" w:hAnsi="Calibri" w:cs="Calibri"/>
          <w:b/>
          <w:bCs/>
          <w:sz w:val="22"/>
          <w:szCs w:val="22"/>
        </w:rPr>
        <w:t xml:space="preserve">Date of Review: </w:t>
      </w:r>
      <w:r w:rsidRPr="009E7500">
        <w:rPr>
          <w:rFonts w:ascii="Calibri" w:eastAsia="Calibri" w:hAnsi="Calibri" w:cs="Calibri"/>
          <w:sz w:val="22"/>
          <w:szCs w:val="22"/>
        </w:rPr>
        <w:t>6/15/2021</w:t>
      </w:r>
    </w:p>
    <w:p w14:paraId="3263CB6A" w14:textId="77777777" w:rsidR="002D4646" w:rsidRPr="009E7500" w:rsidRDefault="002D4646" w:rsidP="002D4646">
      <w:pPr>
        <w:spacing w:after="160"/>
        <w:rPr>
          <w:rFonts w:ascii="Calibri" w:eastAsia="Calibri" w:hAnsi="Calibri" w:cs="Calibri"/>
          <w:sz w:val="22"/>
          <w:szCs w:val="22"/>
        </w:rPr>
      </w:pPr>
      <w:r w:rsidRPr="009E7500">
        <w:rPr>
          <w:rFonts w:ascii="Calibri" w:eastAsia="Calibri" w:hAnsi="Calibri" w:cs="Calibri"/>
          <w:b/>
          <w:bCs/>
          <w:sz w:val="22"/>
          <w:szCs w:val="22"/>
        </w:rPr>
        <w:t xml:space="preserve">Citation: </w:t>
      </w:r>
      <w:r w:rsidRPr="009E7500">
        <w:rPr>
          <w:rFonts w:ascii="Calibri" w:eastAsia="Calibri" w:hAnsi="Calibri" w:cs="Calibri"/>
          <w:sz w:val="22"/>
          <w:szCs w:val="22"/>
        </w:rPr>
        <w:t>Yasuda, M., Sakamoto, Y., Goka, K., Nagamitsu, T., &amp; Taki, H. (2017). Insecticide susceptibility in Asian honey bees (</w:t>
      </w:r>
      <w:r w:rsidRPr="009E7500">
        <w:rPr>
          <w:rFonts w:ascii="Calibri" w:eastAsia="Calibri" w:hAnsi="Calibri" w:cs="Calibri"/>
          <w:i/>
          <w:iCs/>
          <w:sz w:val="22"/>
          <w:szCs w:val="22"/>
        </w:rPr>
        <w:t>Apis cerana</w:t>
      </w:r>
      <w:r w:rsidRPr="009E7500">
        <w:rPr>
          <w:rFonts w:ascii="Calibri" w:eastAsia="Calibri" w:hAnsi="Calibri" w:cs="Calibri"/>
          <w:sz w:val="22"/>
          <w:szCs w:val="22"/>
        </w:rPr>
        <w:t xml:space="preserve"> (Hymenoptera: Apidae)) and implications for wild honey bees in Asia. </w:t>
      </w:r>
      <w:r w:rsidRPr="009E7500">
        <w:rPr>
          <w:rFonts w:ascii="Calibri" w:eastAsia="Calibri" w:hAnsi="Calibri" w:cs="Calibri"/>
          <w:i/>
          <w:iCs/>
          <w:sz w:val="22"/>
          <w:szCs w:val="22"/>
        </w:rPr>
        <w:t>Journal of economic entomology</w:t>
      </w:r>
      <w:r w:rsidRPr="009E7500">
        <w:rPr>
          <w:rFonts w:ascii="Calibri" w:eastAsia="Calibri" w:hAnsi="Calibri" w:cs="Calibri"/>
          <w:sz w:val="22"/>
          <w:szCs w:val="22"/>
        </w:rPr>
        <w:t>, </w:t>
      </w:r>
      <w:r w:rsidRPr="009E7500">
        <w:rPr>
          <w:rFonts w:ascii="Calibri" w:eastAsia="Calibri" w:hAnsi="Calibri" w:cs="Calibri"/>
          <w:i/>
          <w:iCs/>
          <w:sz w:val="22"/>
          <w:szCs w:val="22"/>
        </w:rPr>
        <w:t>110</w:t>
      </w:r>
      <w:r w:rsidRPr="009E7500">
        <w:rPr>
          <w:rFonts w:ascii="Calibri" w:eastAsia="Calibri" w:hAnsi="Calibri" w:cs="Calibri"/>
          <w:sz w:val="22"/>
          <w:szCs w:val="22"/>
        </w:rPr>
        <w:t>(2), 447-452.</w:t>
      </w:r>
    </w:p>
    <w:p w14:paraId="397F701C" w14:textId="77777777" w:rsidR="002D4646" w:rsidRPr="009E7500" w:rsidRDefault="002D4646" w:rsidP="002D4646">
      <w:pPr>
        <w:rPr>
          <w:rFonts w:ascii="Calibri" w:eastAsia="Calibri" w:hAnsi="Calibri" w:cs="Calibri"/>
          <w:b/>
          <w:bCs/>
          <w:sz w:val="22"/>
          <w:szCs w:val="22"/>
        </w:rPr>
      </w:pPr>
      <w:r w:rsidRPr="009E7500">
        <w:rPr>
          <w:rFonts w:ascii="Calibri" w:eastAsia="Calibri" w:hAnsi="Calibri" w:cs="Calibri"/>
          <w:b/>
          <w:bCs/>
          <w:sz w:val="22"/>
          <w:szCs w:val="22"/>
        </w:rPr>
        <w:t xml:space="preserve">Summary of Study Findings: </w:t>
      </w:r>
    </w:p>
    <w:p w14:paraId="68FCAA67" w14:textId="77777777" w:rsidR="002D4646" w:rsidRPr="009E7500" w:rsidRDefault="002D4646" w:rsidP="002D4646">
      <w:pPr>
        <w:spacing w:after="160"/>
        <w:rPr>
          <w:rFonts w:ascii="Calibri" w:eastAsia="Calibri" w:hAnsi="Calibri" w:cs="Calibri"/>
          <w:i/>
          <w:iCs/>
          <w:sz w:val="22"/>
          <w:szCs w:val="22"/>
        </w:rPr>
      </w:pPr>
      <w:r w:rsidRPr="009E7500">
        <w:rPr>
          <w:rFonts w:ascii="Calibri" w:eastAsia="Calibri" w:hAnsi="Calibri" w:cs="Calibri"/>
          <w:sz w:val="22"/>
          <w:szCs w:val="22"/>
        </w:rPr>
        <w:t>Acute contact toxicity tests were performed to determine potential adverse effects of the insecticides acetamiprid, imidacloprid, clothianidin, dinotefuran, and thiamethoxan on the Japanese honey bee (</w:t>
      </w:r>
      <w:r w:rsidRPr="009E7500">
        <w:rPr>
          <w:rFonts w:ascii="Calibri" w:eastAsia="Calibri" w:hAnsi="Calibri" w:cs="Calibri"/>
          <w:i/>
          <w:iCs/>
          <w:sz w:val="22"/>
          <w:szCs w:val="22"/>
        </w:rPr>
        <w:t xml:space="preserve">Apis cerana japonica </w:t>
      </w:r>
      <w:r w:rsidRPr="009E7500">
        <w:rPr>
          <w:rFonts w:ascii="Calibri" w:eastAsia="Calibri" w:hAnsi="Calibri" w:cs="Calibri"/>
          <w:sz w:val="22"/>
          <w:szCs w:val="22"/>
        </w:rPr>
        <w:t>Radoszkowski). Each neonicotinoid was dissolved in acetone to prepare the test solutions. Concentrations were selected  based on known LD</w:t>
      </w:r>
      <w:r w:rsidRPr="009E7500">
        <w:rPr>
          <w:rFonts w:ascii="Calibri" w:eastAsia="Calibri" w:hAnsi="Calibri" w:cs="Calibri"/>
          <w:sz w:val="22"/>
          <w:szCs w:val="22"/>
          <w:vertAlign w:val="subscript"/>
        </w:rPr>
        <w:t>50</w:t>
      </w:r>
      <w:r w:rsidRPr="009E7500">
        <w:rPr>
          <w:rFonts w:ascii="Calibri" w:eastAsia="Calibri" w:hAnsi="Calibri" w:cs="Calibri"/>
          <w:sz w:val="22"/>
          <w:szCs w:val="22"/>
        </w:rPr>
        <w:t xml:space="preserve"> values for </w:t>
      </w:r>
      <w:r w:rsidRPr="009E7500">
        <w:rPr>
          <w:rFonts w:ascii="Calibri" w:eastAsia="Calibri" w:hAnsi="Calibri" w:cs="Calibri"/>
          <w:i/>
          <w:iCs/>
          <w:sz w:val="22"/>
          <w:szCs w:val="22"/>
        </w:rPr>
        <w:t xml:space="preserve">A. mellifera </w:t>
      </w:r>
      <w:r w:rsidRPr="009E7500">
        <w:rPr>
          <w:rFonts w:ascii="Calibri" w:eastAsia="Calibri" w:hAnsi="Calibri" w:cs="Calibri"/>
          <w:sz w:val="22"/>
          <w:szCs w:val="22"/>
        </w:rPr>
        <w:t>obtained from ECOTOX (http://cfpub.epa.gov/ecotox/) and AgriTox databases (</w:t>
      </w:r>
      <w:hyperlink r:id="rId13" w:history="1">
        <w:r w:rsidRPr="009E7500">
          <w:rPr>
            <w:rFonts w:ascii="Calibri" w:eastAsia="Calibri" w:hAnsi="Calibri" w:cs="Calibri"/>
            <w:color w:val="0563C1" w:themeColor="hyperlink"/>
            <w:sz w:val="22"/>
            <w:szCs w:val="22"/>
            <w:u w:val="single"/>
          </w:rPr>
          <w:t>http://www.agritox.anses.fr/index.php</w:t>
        </w:r>
      </w:hyperlink>
      <w:r w:rsidRPr="009E7500">
        <w:rPr>
          <w:rFonts w:ascii="Calibri" w:eastAsia="Calibri" w:hAnsi="Calibri" w:cs="Calibri"/>
          <w:sz w:val="22"/>
          <w:szCs w:val="22"/>
        </w:rPr>
        <w:t>, accessed 10 December 2015</w:t>
      </w:r>
      <w:r w:rsidRPr="009E7500">
        <w:rPr>
          <w:rFonts w:ascii="Calibri" w:eastAsia="Calibri" w:hAnsi="Calibri" w:cs="Calibri"/>
          <w:i/>
          <w:iCs/>
          <w:sz w:val="22"/>
          <w:szCs w:val="22"/>
        </w:rPr>
        <w:t>).</w:t>
      </w:r>
      <w:r w:rsidRPr="009E7500">
        <w:rPr>
          <w:rFonts w:ascii="Calibri" w:eastAsia="Calibri" w:hAnsi="Calibri" w:cs="Calibri"/>
          <w:sz w:val="22"/>
          <w:szCs w:val="22"/>
        </w:rPr>
        <w:t xml:space="preserve"> </w:t>
      </w:r>
      <w:r w:rsidRPr="009E7500">
        <w:rPr>
          <w:rFonts w:ascii="Calibri" w:eastAsia="Calibri" w:hAnsi="Calibri" w:cs="Calibri"/>
          <w:b/>
          <w:bCs/>
          <w:sz w:val="22"/>
          <w:szCs w:val="22"/>
        </w:rPr>
        <w:t>Table 1</w:t>
      </w:r>
      <w:r w:rsidRPr="009E7500">
        <w:rPr>
          <w:rFonts w:ascii="Calibri" w:eastAsia="Calibri" w:hAnsi="Calibri" w:cs="Calibri"/>
          <w:sz w:val="22"/>
          <w:szCs w:val="22"/>
        </w:rPr>
        <w:t xml:space="preserve"> lists the nominal test concentrations of each chemical used. Test concentrations were not analytically analyzed.</w:t>
      </w:r>
    </w:p>
    <w:p w14:paraId="40220F27" w14:textId="77777777" w:rsidR="002D4646" w:rsidRPr="009E7500" w:rsidRDefault="002D4646" w:rsidP="002D4646">
      <w:pPr>
        <w:rPr>
          <w:rFonts w:ascii="Calibri" w:eastAsia="Calibri" w:hAnsi="Calibri" w:cs="Calibri"/>
          <w:b/>
          <w:bCs/>
          <w:sz w:val="22"/>
          <w:szCs w:val="22"/>
        </w:rPr>
      </w:pPr>
      <w:r w:rsidRPr="009E7500">
        <w:rPr>
          <w:rFonts w:ascii="Calibri" w:eastAsia="Calibri" w:hAnsi="Calibri" w:cs="Calibri"/>
          <w:b/>
          <w:bCs/>
          <w:sz w:val="22"/>
          <w:szCs w:val="22"/>
        </w:rPr>
        <w:t>Table 1. Concentrations of each neonicotinoid used in the acute toxicity tests.</w:t>
      </w:r>
    </w:p>
    <w:tbl>
      <w:tblPr>
        <w:tblStyle w:val="TableGrid5"/>
        <w:tblW w:w="5000" w:type="pct"/>
        <w:tblInd w:w="0" w:type="dxa"/>
        <w:tblLook w:val="04A0" w:firstRow="1" w:lastRow="0" w:firstColumn="1" w:lastColumn="0" w:noHBand="0" w:noVBand="1"/>
      </w:tblPr>
      <w:tblGrid>
        <w:gridCol w:w="1562"/>
        <w:gridCol w:w="764"/>
        <w:gridCol w:w="7024"/>
      </w:tblGrid>
      <w:tr w:rsidR="002D4646" w:rsidRPr="009E7500" w14:paraId="4095ACA4" w14:textId="77777777" w:rsidTr="0000641B">
        <w:tc>
          <w:tcPr>
            <w:tcW w:w="77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AC2DEC" w14:textId="77777777" w:rsidR="002D4646" w:rsidRPr="009E7500" w:rsidRDefault="002D4646" w:rsidP="002D4646">
            <w:pPr>
              <w:rPr>
                <w:rFonts w:ascii="Calibri" w:eastAsia="Calibri" w:hAnsi="Calibri" w:cs="Calibri"/>
                <w:b/>
                <w:bCs/>
                <w:sz w:val="22"/>
                <w:szCs w:val="22"/>
              </w:rPr>
            </w:pPr>
            <w:r w:rsidRPr="009E7500">
              <w:rPr>
                <w:rFonts w:ascii="Calibri" w:eastAsia="Calibri" w:hAnsi="Calibri" w:cs="Calibri"/>
                <w:b/>
                <w:bCs/>
                <w:sz w:val="22"/>
                <w:szCs w:val="22"/>
              </w:rPr>
              <w:t>Chemical</w:t>
            </w:r>
          </w:p>
        </w:tc>
        <w:tc>
          <w:tcPr>
            <w:tcW w:w="28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96AA002" w14:textId="77777777" w:rsidR="002D4646" w:rsidRPr="009E7500" w:rsidRDefault="002D4646" w:rsidP="002D4646">
            <w:pPr>
              <w:rPr>
                <w:rFonts w:ascii="Calibri" w:eastAsia="Calibri" w:hAnsi="Calibri" w:cs="Calibri"/>
                <w:b/>
                <w:bCs/>
                <w:sz w:val="22"/>
                <w:szCs w:val="22"/>
              </w:rPr>
            </w:pPr>
            <w:r w:rsidRPr="009E7500">
              <w:rPr>
                <w:rFonts w:ascii="Calibri" w:eastAsia="Calibri" w:hAnsi="Calibri" w:cs="Calibri"/>
                <w:b/>
                <w:bCs/>
                <w:sz w:val="22"/>
                <w:szCs w:val="22"/>
              </w:rPr>
              <w:t>Purity (%)</w:t>
            </w:r>
          </w:p>
        </w:tc>
        <w:tc>
          <w:tcPr>
            <w:tcW w:w="394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A894E82" w14:textId="77777777" w:rsidR="002D4646" w:rsidRPr="009E7500" w:rsidRDefault="002D4646" w:rsidP="002D4646">
            <w:pPr>
              <w:rPr>
                <w:rFonts w:ascii="Calibri" w:eastAsia="Calibri" w:hAnsi="Calibri" w:cs="Calibri"/>
                <w:b/>
                <w:bCs/>
                <w:sz w:val="22"/>
                <w:szCs w:val="22"/>
              </w:rPr>
            </w:pPr>
            <w:r w:rsidRPr="009E7500">
              <w:rPr>
                <w:rFonts w:ascii="Calibri" w:eastAsia="Calibri" w:hAnsi="Calibri" w:cs="Calibri"/>
                <w:b/>
                <w:bCs/>
                <w:sz w:val="22"/>
                <w:szCs w:val="22"/>
              </w:rPr>
              <w:t>Tested concentrations (µg a.i./bee)</w:t>
            </w:r>
          </w:p>
        </w:tc>
      </w:tr>
      <w:tr w:rsidR="002D4646" w:rsidRPr="009E7500" w14:paraId="202A7954" w14:textId="77777777" w:rsidTr="002D4646">
        <w:tc>
          <w:tcPr>
            <w:tcW w:w="770" w:type="pct"/>
            <w:tcBorders>
              <w:top w:val="single" w:sz="4" w:space="0" w:color="auto"/>
              <w:left w:val="single" w:sz="4" w:space="0" w:color="auto"/>
              <w:bottom w:val="single" w:sz="4" w:space="0" w:color="auto"/>
              <w:right w:val="single" w:sz="4" w:space="0" w:color="auto"/>
            </w:tcBorders>
            <w:hideMark/>
          </w:tcPr>
          <w:p w14:paraId="490CDA22" w14:textId="77777777" w:rsidR="002D4646" w:rsidRPr="009E7500" w:rsidRDefault="002D4646" w:rsidP="002D4646">
            <w:pPr>
              <w:rPr>
                <w:rFonts w:ascii="Calibri" w:eastAsia="Calibri" w:hAnsi="Calibri" w:cs="Calibri"/>
                <w:sz w:val="22"/>
                <w:szCs w:val="22"/>
              </w:rPr>
            </w:pPr>
            <w:r w:rsidRPr="009E7500">
              <w:rPr>
                <w:rFonts w:ascii="Calibri" w:eastAsia="Calibri" w:hAnsi="Calibri" w:cs="Calibri"/>
                <w:sz w:val="22"/>
                <w:szCs w:val="22"/>
              </w:rPr>
              <w:t>Acetamiprid</w:t>
            </w:r>
          </w:p>
        </w:tc>
        <w:tc>
          <w:tcPr>
            <w:tcW w:w="286" w:type="pct"/>
            <w:tcBorders>
              <w:top w:val="single" w:sz="4" w:space="0" w:color="auto"/>
              <w:left w:val="single" w:sz="4" w:space="0" w:color="auto"/>
              <w:bottom w:val="single" w:sz="4" w:space="0" w:color="auto"/>
              <w:right w:val="single" w:sz="4" w:space="0" w:color="auto"/>
            </w:tcBorders>
            <w:hideMark/>
          </w:tcPr>
          <w:p w14:paraId="0D1919EE" w14:textId="77777777" w:rsidR="002D4646" w:rsidRPr="009E7500" w:rsidRDefault="002D4646" w:rsidP="002D4646">
            <w:pPr>
              <w:rPr>
                <w:rFonts w:ascii="Calibri" w:eastAsia="Calibri" w:hAnsi="Calibri" w:cs="Calibri"/>
                <w:sz w:val="22"/>
                <w:szCs w:val="22"/>
              </w:rPr>
            </w:pPr>
            <w:r w:rsidRPr="009E7500">
              <w:rPr>
                <w:rFonts w:ascii="Calibri" w:eastAsia="Calibri" w:hAnsi="Calibri" w:cs="Calibri"/>
                <w:sz w:val="22"/>
                <w:szCs w:val="22"/>
              </w:rPr>
              <w:t>98</w:t>
            </w:r>
          </w:p>
        </w:tc>
        <w:tc>
          <w:tcPr>
            <w:tcW w:w="3944" w:type="pct"/>
            <w:tcBorders>
              <w:top w:val="single" w:sz="4" w:space="0" w:color="auto"/>
              <w:left w:val="single" w:sz="4" w:space="0" w:color="auto"/>
              <w:bottom w:val="single" w:sz="4" w:space="0" w:color="auto"/>
              <w:right w:val="single" w:sz="4" w:space="0" w:color="auto"/>
            </w:tcBorders>
            <w:hideMark/>
          </w:tcPr>
          <w:p w14:paraId="17046F31" w14:textId="77777777" w:rsidR="002D4646" w:rsidRPr="009E7500" w:rsidRDefault="002D4646" w:rsidP="002D4646">
            <w:pPr>
              <w:rPr>
                <w:rFonts w:ascii="Calibri" w:eastAsia="Calibri" w:hAnsi="Calibri" w:cs="Calibri"/>
                <w:sz w:val="22"/>
                <w:szCs w:val="22"/>
              </w:rPr>
            </w:pPr>
            <w:r w:rsidRPr="009E7500">
              <w:rPr>
                <w:rFonts w:ascii="Calibri" w:eastAsia="Calibri" w:hAnsi="Calibri" w:cs="Calibri"/>
                <w:sz w:val="22"/>
                <w:szCs w:val="22"/>
              </w:rPr>
              <w:t>0, 0.000061, 0.00025, 0.00099, 0.00198, 0.00395, 0.0079, 0.016, 0.032, 0.063, 0.13, 0.25, 0.51, 2.023, 8.09, 32.36</w:t>
            </w:r>
          </w:p>
        </w:tc>
      </w:tr>
      <w:tr w:rsidR="002D4646" w:rsidRPr="009E7500" w14:paraId="5C098BDE" w14:textId="77777777" w:rsidTr="002D4646">
        <w:tc>
          <w:tcPr>
            <w:tcW w:w="770" w:type="pct"/>
            <w:tcBorders>
              <w:top w:val="single" w:sz="4" w:space="0" w:color="auto"/>
              <w:left w:val="single" w:sz="4" w:space="0" w:color="auto"/>
              <w:bottom w:val="single" w:sz="4" w:space="0" w:color="auto"/>
              <w:right w:val="single" w:sz="4" w:space="0" w:color="auto"/>
            </w:tcBorders>
            <w:hideMark/>
          </w:tcPr>
          <w:p w14:paraId="187D4CC8" w14:textId="77777777" w:rsidR="002D4646" w:rsidRPr="009E7500" w:rsidRDefault="002D4646" w:rsidP="002D4646">
            <w:pPr>
              <w:rPr>
                <w:rFonts w:ascii="Calibri" w:eastAsia="Calibri" w:hAnsi="Calibri" w:cs="Calibri"/>
                <w:sz w:val="22"/>
                <w:szCs w:val="22"/>
              </w:rPr>
            </w:pPr>
            <w:r w:rsidRPr="009E7500">
              <w:rPr>
                <w:rFonts w:ascii="Calibri" w:eastAsia="Calibri" w:hAnsi="Calibri" w:cs="Calibri"/>
                <w:sz w:val="22"/>
                <w:szCs w:val="22"/>
              </w:rPr>
              <w:t>Imidacloprid</w:t>
            </w:r>
          </w:p>
        </w:tc>
        <w:tc>
          <w:tcPr>
            <w:tcW w:w="286" w:type="pct"/>
            <w:tcBorders>
              <w:top w:val="single" w:sz="4" w:space="0" w:color="auto"/>
              <w:left w:val="single" w:sz="4" w:space="0" w:color="auto"/>
              <w:bottom w:val="single" w:sz="4" w:space="0" w:color="auto"/>
              <w:right w:val="single" w:sz="4" w:space="0" w:color="auto"/>
            </w:tcBorders>
            <w:hideMark/>
          </w:tcPr>
          <w:p w14:paraId="19F75027" w14:textId="77777777" w:rsidR="002D4646" w:rsidRPr="009E7500" w:rsidRDefault="002D4646" w:rsidP="002D4646">
            <w:pPr>
              <w:rPr>
                <w:rFonts w:ascii="Calibri" w:eastAsia="Calibri" w:hAnsi="Calibri" w:cs="Calibri"/>
                <w:sz w:val="22"/>
                <w:szCs w:val="22"/>
              </w:rPr>
            </w:pPr>
            <w:r w:rsidRPr="009E7500">
              <w:rPr>
                <w:rFonts w:ascii="Calibri" w:eastAsia="Calibri" w:hAnsi="Calibri" w:cs="Calibri"/>
                <w:sz w:val="22"/>
                <w:szCs w:val="22"/>
              </w:rPr>
              <w:t>98</w:t>
            </w:r>
          </w:p>
        </w:tc>
        <w:tc>
          <w:tcPr>
            <w:tcW w:w="3944" w:type="pct"/>
            <w:tcBorders>
              <w:top w:val="single" w:sz="4" w:space="0" w:color="auto"/>
              <w:left w:val="single" w:sz="4" w:space="0" w:color="auto"/>
              <w:bottom w:val="single" w:sz="4" w:space="0" w:color="auto"/>
              <w:right w:val="single" w:sz="4" w:space="0" w:color="auto"/>
            </w:tcBorders>
            <w:hideMark/>
          </w:tcPr>
          <w:p w14:paraId="3FCAA430" w14:textId="77777777" w:rsidR="002D4646" w:rsidRPr="009E7500" w:rsidRDefault="002D4646" w:rsidP="002D4646">
            <w:pPr>
              <w:rPr>
                <w:rFonts w:ascii="Calibri" w:eastAsia="Calibri" w:hAnsi="Calibri" w:cs="Calibri"/>
                <w:sz w:val="22"/>
                <w:szCs w:val="22"/>
              </w:rPr>
            </w:pPr>
            <w:r w:rsidRPr="009E7500">
              <w:rPr>
                <w:rFonts w:ascii="Calibri" w:eastAsia="Calibri" w:hAnsi="Calibri" w:cs="Calibri"/>
                <w:sz w:val="22"/>
                <w:szCs w:val="22"/>
              </w:rPr>
              <w:t>0, 0.000024, 0.000049, 0.000098, 0.000195, 0.00039, 0.00078, 0.0016, 0.011, 0.045, 0.18, 0.72, 2.88</w:t>
            </w:r>
          </w:p>
        </w:tc>
      </w:tr>
      <w:tr w:rsidR="002D4646" w:rsidRPr="009E7500" w14:paraId="22F0C3D6" w14:textId="77777777" w:rsidTr="002D4646">
        <w:tc>
          <w:tcPr>
            <w:tcW w:w="770" w:type="pct"/>
            <w:tcBorders>
              <w:top w:val="single" w:sz="4" w:space="0" w:color="auto"/>
              <w:left w:val="single" w:sz="4" w:space="0" w:color="auto"/>
              <w:bottom w:val="single" w:sz="4" w:space="0" w:color="auto"/>
              <w:right w:val="single" w:sz="4" w:space="0" w:color="auto"/>
            </w:tcBorders>
            <w:hideMark/>
          </w:tcPr>
          <w:p w14:paraId="7547B9F5" w14:textId="77777777" w:rsidR="002D4646" w:rsidRPr="009E7500" w:rsidRDefault="002D4646" w:rsidP="002D4646">
            <w:pPr>
              <w:rPr>
                <w:rFonts w:ascii="Calibri" w:eastAsia="Calibri" w:hAnsi="Calibri" w:cs="Calibri"/>
                <w:sz w:val="22"/>
                <w:szCs w:val="22"/>
              </w:rPr>
            </w:pPr>
            <w:r w:rsidRPr="009E7500">
              <w:rPr>
                <w:rFonts w:ascii="Calibri" w:eastAsia="Calibri" w:hAnsi="Calibri" w:cs="Calibri"/>
                <w:sz w:val="22"/>
                <w:szCs w:val="22"/>
              </w:rPr>
              <w:t>Clothianidin</w:t>
            </w:r>
          </w:p>
        </w:tc>
        <w:tc>
          <w:tcPr>
            <w:tcW w:w="286" w:type="pct"/>
            <w:tcBorders>
              <w:top w:val="single" w:sz="4" w:space="0" w:color="auto"/>
              <w:left w:val="single" w:sz="4" w:space="0" w:color="auto"/>
              <w:bottom w:val="single" w:sz="4" w:space="0" w:color="auto"/>
              <w:right w:val="single" w:sz="4" w:space="0" w:color="auto"/>
            </w:tcBorders>
            <w:hideMark/>
          </w:tcPr>
          <w:p w14:paraId="5BB5E4F0" w14:textId="77777777" w:rsidR="002D4646" w:rsidRPr="009E7500" w:rsidRDefault="002D4646" w:rsidP="002D4646">
            <w:pPr>
              <w:rPr>
                <w:rFonts w:ascii="Calibri" w:eastAsia="Calibri" w:hAnsi="Calibri" w:cs="Calibri"/>
                <w:sz w:val="22"/>
                <w:szCs w:val="22"/>
              </w:rPr>
            </w:pPr>
            <w:r w:rsidRPr="009E7500">
              <w:rPr>
                <w:rFonts w:ascii="Calibri" w:eastAsia="Calibri" w:hAnsi="Calibri" w:cs="Calibri"/>
                <w:sz w:val="22"/>
                <w:szCs w:val="22"/>
              </w:rPr>
              <w:t>99</w:t>
            </w:r>
          </w:p>
        </w:tc>
        <w:tc>
          <w:tcPr>
            <w:tcW w:w="3944" w:type="pct"/>
            <w:tcBorders>
              <w:top w:val="single" w:sz="4" w:space="0" w:color="auto"/>
              <w:left w:val="single" w:sz="4" w:space="0" w:color="auto"/>
              <w:bottom w:val="single" w:sz="4" w:space="0" w:color="auto"/>
              <w:right w:val="single" w:sz="4" w:space="0" w:color="auto"/>
            </w:tcBorders>
            <w:hideMark/>
          </w:tcPr>
          <w:p w14:paraId="6C1CAB9E" w14:textId="77777777" w:rsidR="002D4646" w:rsidRPr="009E7500" w:rsidRDefault="002D4646" w:rsidP="002D4646">
            <w:pPr>
              <w:rPr>
                <w:rFonts w:ascii="Calibri" w:eastAsia="Calibri" w:hAnsi="Calibri" w:cs="Calibri"/>
                <w:sz w:val="22"/>
                <w:szCs w:val="22"/>
              </w:rPr>
            </w:pPr>
            <w:r w:rsidRPr="009E7500">
              <w:rPr>
                <w:rFonts w:ascii="Calibri" w:eastAsia="Calibri" w:hAnsi="Calibri" w:cs="Calibri"/>
                <w:sz w:val="22"/>
                <w:szCs w:val="22"/>
              </w:rPr>
              <w:t>0, 0.00017, 0.00034, 0.00069, 0.0014, 0.0028, 0.0055, 0.011, 0.022, 0.044</w:t>
            </w:r>
          </w:p>
        </w:tc>
      </w:tr>
      <w:tr w:rsidR="002D4646" w:rsidRPr="009E7500" w14:paraId="589380A8" w14:textId="77777777" w:rsidTr="002D4646">
        <w:tc>
          <w:tcPr>
            <w:tcW w:w="770" w:type="pct"/>
            <w:tcBorders>
              <w:top w:val="single" w:sz="4" w:space="0" w:color="auto"/>
              <w:left w:val="single" w:sz="4" w:space="0" w:color="auto"/>
              <w:bottom w:val="single" w:sz="4" w:space="0" w:color="auto"/>
              <w:right w:val="single" w:sz="4" w:space="0" w:color="auto"/>
            </w:tcBorders>
            <w:hideMark/>
          </w:tcPr>
          <w:p w14:paraId="0995B0E7" w14:textId="77777777" w:rsidR="002D4646" w:rsidRPr="009E7500" w:rsidRDefault="002D4646" w:rsidP="002D4646">
            <w:pPr>
              <w:rPr>
                <w:rFonts w:ascii="Calibri" w:eastAsia="Calibri" w:hAnsi="Calibri" w:cs="Calibri"/>
                <w:sz w:val="22"/>
                <w:szCs w:val="22"/>
              </w:rPr>
            </w:pPr>
            <w:r w:rsidRPr="009E7500">
              <w:rPr>
                <w:rFonts w:ascii="Calibri" w:eastAsia="Calibri" w:hAnsi="Calibri" w:cs="Calibri"/>
                <w:sz w:val="22"/>
                <w:szCs w:val="22"/>
              </w:rPr>
              <w:t>Dinotefuran</w:t>
            </w:r>
          </w:p>
        </w:tc>
        <w:tc>
          <w:tcPr>
            <w:tcW w:w="286" w:type="pct"/>
            <w:tcBorders>
              <w:top w:val="single" w:sz="4" w:space="0" w:color="auto"/>
              <w:left w:val="single" w:sz="4" w:space="0" w:color="auto"/>
              <w:bottom w:val="single" w:sz="4" w:space="0" w:color="auto"/>
              <w:right w:val="single" w:sz="4" w:space="0" w:color="auto"/>
            </w:tcBorders>
            <w:hideMark/>
          </w:tcPr>
          <w:p w14:paraId="4EB03E52" w14:textId="77777777" w:rsidR="002D4646" w:rsidRPr="009E7500" w:rsidRDefault="002D4646" w:rsidP="002D4646">
            <w:pPr>
              <w:rPr>
                <w:rFonts w:ascii="Calibri" w:eastAsia="Calibri" w:hAnsi="Calibri" w:cs="Calibri"/>
                <w:sz w:val="22"/>
                <w:szCs w:val="22"/>
              </w:rPr>
            </w:pPr>
            <w:r w:rsidRPr="009E7500">
              <w:rPr>
                <w:rFonts w:ascii="Calibri" w:eastAsia="Calibri" w:hAnsi="Calibri" w:cs="Calibri"/>
                <w:sz w:val="22"/>
                <w:szCs w:val="22"/>
              </w:rPr>
              <w:t>99</w:t>
            </w:r>
          </w:p>
        </w:tc>
        <w:tc>
          <w:tcPr>
            <w:tcW w:w="3944" w:type="pct"/>
            <w:tcBorders>
              <w:top w:val="single" w:sz="4" w:space="0" w:color="auto"/>
              <w:left w:val="single" w:sz="4" w:space="0" w:color="auto"/>
              <w:bottom w:val="single" w:sz="4" w:space="0" w:color="auto"/>
              <w:right w:val="single" w:sz="4" w:space="0" w:color="auto"/>
            </w:tcBorders>
            <w:hideMark/>
          </w:tcPr>
          <w:p w14:paraId="5A53B6AA" w14:textId="77777777" w:rsidR="002D4646" w:rsidRPr="009E7500" w:rsidRDefault="002D4646" w:rsidP="002D4646">
            <w:pPr>
              <w:rPr>
                <w:rFonts w:ascii="Calibri" w:eastAsia="Calibri" w:hAnsi="Calibri" w:cs="Calibri"/>
                <w:sz w:val="22"/>
                <w:szCs w:val="22"/>
              </w:rPr>
            </w:pPr>
            <w:r w:rsidRPr="009E7500">
              <w:rPr>
                <w:rFonts w:ascii="Calibri" w:eastAsia="Calibri" w:hAnsi="Calibri" w:cs="Calibri"/>
                <w:sz w:val="22"/>
                <w:szCs w:val="22"/>
              </w:rPr>
              <w:t>0, 0.0000073, 0.000015, 0.000029, 0.000059, 0.00012, 0.00023, 0.00047, 0.00094, 0.0019, 0.0038, 0.0058, 0.0075, 0.023, 0.092, 0.368, 1.47</w:t>
            </w:r>
          </w:p>
        </w:tc>
      </w:tr>
      <w:tr w:rsidR="002D4646" w:rsidRPr="009E7500" w14:paraId="4F51B4C7" w14:textId="77777777" w:rsidTr="002D4646">
        <w:tc>
          <w:tcPr>
            <w:tcW w:w="770" w:type="pct"/>
            <w:tcBorders>
              <w:top w:val="single" w:sz="4" w:space="0" w:color="auto"/>
              <w:left w:val="single" w:sz="4" w:space="0" w:color="auto"/>
              <w:bottom w:val="single" w:sz="4" w:space="0" w:color="auto"/>
              <w:right w:val="single" w:sz="4" w:space="0" w:color="auto"/>
            </w:tcBorders>
            <w:hideMark/>
          </w:tcPr>
          <w:p w14:paraId="2DBB9243" w14:textId="77777777" w:rsidR="002D4646" w:rsidRPr="009E7500" w:rsidRDefault="002D4646" w:rsidP="002D4646">
            <w:pPr>
              <w:rPr>
                <w:rFonts w:ascii="Calibri" w:eastAsia="Calibri" w:hAnsi="Calibri" w:cs="Calibri"/>
                <w:sz w:val="22"/>
                <w:szCs w:val="22"/>
              </w:rPr>
            </w:pPr>
            <w:r w:rsidRPr="009E7500">
              <w:rPr>
                <w:rFonts w:ascii="Calibri" w:eastAsia="Calibri" w:hAnsi="Calibri" w:cs="Calibri"/>
                <w:sz w:val="22"/>
                <w:szCs w:val="22"/>
              </w:rPr>
              <w:t>Thiamethoxam</w:t>
            </w:r>
          </w:p>
        </w:tc>
        <w:tc>
          <w:tcPr>
            <w:tcW w:w="286" w:type="pct"/>
            <w:tcBorders>
              <w:top w:val="single" w:sz="4" w:space="0" w:color="auto"/>
              <w:left w:val="single" w:sz="4" w:space="0" w:color="auto"/>
              <w:bottom w:val="single" w:sz="4" w:space="0" w:color="auto"/>
              <w:right w:val="single" w:sz="4" w:space="0" w:color="auto"/>
            </w:tcBorders>
            <w:hideMark/>
          </w:tcPr>
          <w:p w14:paraId="0FE6D707" w14:textId="77777777" w:rsidR="002D4646" w:rsidRPr="009E7500" w:rsidRDefault="002D4646" w:rsidP="002D4646">
            <w:pPr>
              <w:rPr>
                <w:rFonts w:ascii="Calibri" w:eastAsia="Calibri" w:hAnsi="Calibri" w:cs="Calibri"/>
                <w:sz w:val="22"/>
                <w:szCs w:val="22"/>
              </w:rPr>
            </w:pPr>
            <w:r w:rsidRPr="009E7500">
              <w:rPr>
                <w:rFonts w:ascii="Calibri" w:eastAsia="Calibri" w:hAnsi="Calibri" w:cs="Calibri"/>
                <w:sz w:val="22"/>
                <w:szCs w:val="22"/>
              </w:rPr>
              <w:t>99</w:t>
            </w:r>
          </w:p>
        </w:tc>
        <w:tc>
          <w:tcPr>
            <w:tcW w:w="3944" w:type="pct"/>
            <w:tcBorders>
              <w:top w:val="single" w:sz="4" w:space="0" w:color="auto"/>
              <w:left w:val="single" w:sz="4" w:space="0" w:color="auto"/>
              <w:bottom w:val="single" w:sz="4" w:space="0" w:color="auto"/>
              <w:right w:val="single" w:sz="4" w:space="0" w:color="auto"/>
            </w:tcBorders>
            <w:hideMark/>
          </w:tcPr>
          <w:p w14:paraId="25D3F459" w14:textId="77777777" w:rsidR="002D4646" w:rsidRPr="009E7500" w:rsidRDefault="002D4646" w:rsidP="002D4646">
            <w:pPr>
              <w:rPr>
                <w:rFonts w:ascii="Calibri" w:eastAsia="Calibri" w:hAnsi="Calibri" w:cs="Calibri"/>
                <w:sz w:val="22"/>
                <w:szCs w:val="22"/>
              </w:rPr>
            </w:pPr>
            <w:r w:rsidRPr="009E7500">
              <w:rPr>
                <w:rFonts w:ascii="Calibri" w:eastAsia="Calibri" w:hAnsi="Calibri" w:cs="Calibri"/>
                <w:sz w:val="22"/>
                <w:szCs w:val="22"/>
              </w:rPr>
              <w:t>0, 0.000047, 0.000094, 0.000375, 0.00075, 0.0015, 0.003, 0.006, 0.012, 0.024</w:t>
            </w:r>
          </w:p>
        </w:tc>
      </w:tr>
    </w:tbl>
    <w:p w14:paraId="0C9103D9" w14:textId="77777777" w:rsidR="002D4646" w:rsidRPr="009E7500" w:rsidRDefault="002D4646" w:rsidP="002D4646">
      <w:pPr>
        <w:rPr>
          <w:rFonts w:ascii="Calibri" w:eastAsia="Calibri" w:hAnsi="Calibri" w:cs="Calibri"/>
          <w:b/>
          <w:bCs/>
          <w:sz w:val="22"/>
          <w:szCs w:val="22"/>
        </w:rPr>
      </w:pPr>
    </w:p>
    <w:p w14:paraId="324D4F3C" w14:textId="77777777" w:rsidR="002D4646" w:rsidRPr="009E7500" w:rsidRDefault="002D4646" w:rsidP="002D4646">
      <w:pPr>
        <w:spacing w:after="160"/>
        <w:rPr>
          <w:rFonts w:ascii="Calibri" w:eastAsia="Calibri" w:hAnsi="Calibri" w:cs="Calibri"/>
          <w:sz w:val="22"/>
          <w:szCs w:val="22"/>
        </w:rPr>
      </w:pPr>
      <w:r w:rsidRPr="009E7500">
        <w:rPr>
          <w:rFonts w:ascii="Calibri" w:eastAsia="Calibri" w:hAnsi="Calibri" w:cs="Calibri"/>
          <w:i/>
          <w:iCs/>
          <w:sz w:val="22"/>
          <w:szCs w:val="22"/>
        </w:rPr>
        <w:t>Test organism: Apis cerana japonica</w:t>
      </w:r>
      <w:r w:rsidRPr="009E7500">
        <w:rPr>
          <w:rFonts w:ascii="Calibri" w:eastAsia="Calibri" w:hAnsi="Calibri" w:cs="Calibri"/>
          <w:sz w:val="22"/>
          <w:szCs w:val="22"/>
        </w:rPr>
        <w:t xml:space="preserve"> individuals used in the experiments were collected as larvae from three hives at the Forestry and Forest Products Research Institute and the National Institute for Environmental Studies located in Ibaraki, Japan. Sections of colonies in which larvae were pupating in cells were collected and stored at 35</w:t>
      </w:r>
      <w:r w:rsidRPr="009E7500">
        <w:rPr>
          <w:rFonts w:ascii="Calibri" w:eastAsia="Calibri" w:hAnsi="Calibri" w:cs="Calibri"/>
          <w:sz w:val="22"/>
          <w:szCs w:val="22"/>
          <w:vertAlign w:val="superscript"/>
        </w:rPr>
        <w:t>o</w:t>
      </w:r>
      <w:r w:rsidRPr="009E7500">
        <w:rPr>
          <w:rFonts w:ascii="Calibri" w:eastAsia="Calibri" w:hAnsi="Calibri" w:cs="Calibri"/>
          <w:sz w:val="22"/>
          <w:szCs w:val="22"/>
        </w:rPr>
        <w:t xml:space="preserve">C until the larvae emerged as young adult bees. More than 10% of older (&gt;3-d-old) control </w:t>
      </w:r>
      <w:r w:rsidRPr="009E7500">
        <w:rPr>
          <w:rFonts w:ascii="Calibri" w:eastAsia="Calibri" w:hAnsi="Calibri" w:cs="Calibri"/>
          <w:i/>
          <w:iCs/>
          <w:sz w:val="22"/>
          <w:szCs w:val="22"/>
        </w:rPr>
        <w:t xml:space="preserve">A. cerana japonica </w:t>
      </w:r>
      <w:r w:rsidRPr="009E7500">
        <w:rPr>
          <w:rFonts w:ascii="Calibri" w:eastAsia="Calibri" w:hAnsi="Calibri" w:cs="Calibri"/>
          <w:sz w:val="22"/>
          <w:szCs w:val="22"/>
        </w:rPr>
        <w:t>died within 48 h in the experiments. Therefore, only newly emerged young adult bees (&lt;2-d old) were used for the experiments to reduce the natural mortality rate and comply with the Organisation for Economic Co-operation and Development (OECD, 1998) test guidelines for acute toxicity testing.</w:t>
      </w:r>
    </w:p>
    <w:p w14:paraId="5AE57B80" w14:textId="77777777" w:rsidR="002D4646" w:rsidRPr="009E7500" w:rsidRDefault="002D4646" w:rsidP="002D4646">
      <w:pPr>
        <w:spacing w:after="160"/>
        <w:rPr>
          <w:rFonts w:ascii="Calibri" w:eastAsia="Calibri" w:hAnsi="Calibri" w:cs="Calibri"/>
          <w:sz w:val="22"/>
          <w:szCs w:val="22"/>
        </w:rPr>
      </w:pPr>
      <w:r w:rsidRPr="009E7500">
        <w:rPr>
          <w:rFonts w:ascii="Calibri" w:eastAsia="Calibri" w:hAnsi="Calibri" w:cs="Calibri"/>
          <w:i/>
          <w:iCs/>
          <w:sz w:val="22"/>
          <w:szCs w:val="22"/>
        </w:rPr>
        <w:lastRenderedPageBreak/>
        <w:t>Experimental set-up</w:t>
      </w:r>
      <w:r w:rsidRPr="009E7500">
        <w:rPr>
          <w:rFonts w:ascii="Calibri" w:eastAsia="Calibri" w:hAnsi="Calibri" w:cs="Calibri"/>
          <w:sz w:val="22"/>
          <w:szCs w:val="22"/>
        </w:rPr>
        <w:t xml:space="preserve">: Acute contact toxicity tests were performed by generating a small hole in the center of the bottom of a polypropylene cup (180 ml, 81x58x58 mm) and extruding the center of a single Kimwipe through the hole. The cup was placed in a second cup containing a reservoir of a 50% aqueous sucrose syrup, and bees fed on the sucrose from the Kimwipe. Next, bees were anesthetized with carbon dioxide and immediately transferred to a cup. Each cup contained 10 bees, and each cup was considered a replicate (three replicates per treatment group). In the treatment group, bees were treated with 1 µl of the appropriate dose of insecticide per bee on the dorsal surface of the abdomen, following the standard acute contact toxicity test procedure for </w:t>
      </w:r>
      <w:r w:rsidRPr="009E7500">
        <w:rPr>
          <w:rFonts w:ascii="Calibri" w:eastAsia="Calibri" w:hAnsi="Calibri" w:cs="Calibri"/>
          <w:i/>
          <w:iCs/>
          <w:sz w:val="22"/>
          <w:szCs w:val="22"/>
        </w:rPr>
        <w:t>A. mellifera</w:t>
      </w:r>
      <w:r w:rsidRPr="009E7500">
        <w:rPr>
          <w:rFonts w:ascii="Calibri" w:eastAsia="Calibri" w:hAnsi="Calibri" w:cs="Calibri"/>
          <w:sz w:val="22"/>
          <w:szCs w:val="22"/>
        </w:rPr>
        <w:t xml:space="preserve"> (OECD 1998). The control group was with treated with 1 µl of pure acetone (three replicates per control group). After treatment, the polypropylene cup was covered with a nylon mesh sheet fastened with a rubber band and kept in the dark, photoperiod of 0:24 (L:D) h, in a temperature-controlled chamber at 25.1 ± 0.2 </w:t>
      </w:r>
      <w:r w:rsidRPr="009E7500">
        <w:rPr>
          <w:rFonts w:ascii="Calibri" w:eastAsia="Calibri" w:hAnsi="Calibri" w:cs="Calibri"/>
          <w:sz w:val="22"/>
          <w:szCs w:val="22"/>
          <w:vertAlign w:val="superscript"/>
        </w:rPr>
        <w:t>o</w:t>
      </w:r>
      <w:r w:rsidRPr="009E7500">
        <w:rPr>
          <w:rFonts w:ascii="Calibri" w:eastAsia="Calibri" w:hAnsi="Calibri" w:cs="Calibri"/>
          <w:sz w:val="22"/>
          <w:szCs w:val="22"/>
        </w:rPr>
        <w:t xml:space="preserve">C and 67 ± 6.6% RH). Mortality was recorded at 24 and 48 h after treatment. Moribund bees that were unable to walk or fly were not considered dead in the study. The procedure was repeated at least three times for each treatment, but in some cases, where one or more of the control cages had mortality above 10%, the data were not used for further analysis. Additional non-neonicotinoid insecticides were used in the </w:t>
      </w:r>
      <w:proofErr w:type="gramStart"/>
      <w:r w:rsidRPr="009E7500">
        <w:rPr>
          <w:rFonts w:ascii="Calibri" w:eastAsia="Calibri" w:hAnsi="Calibri" w:cs="Calibri"/>
          <w:sz w:val="22"/>
          <w:szCs w:val="22"/>
        </w:rPr>
        <w:t>study,</w:t>
      </w:r>
      <w:proofErr w:type="gramEnd"/>
      <w:r w:rsidRPr="009E7500">
        <w:rPr>
          <w:rFonts w:ascii="Calibri" w:eastAsia="Calibri" w:hAnsi="Calibri" w:cs="Calibri"/>
          <w:sz w:val="22"/>
          <w:szCs w:val="22"/>
        </w:rPr>
        <w:t xml:space="preserve"> however, this review focuses only on the neonicotinoids.</w:t>
      </w:r>
    </w:p>
    <w:p w14:paraId="30BFBB03" w14:textId="77777777" w:rsidR="002D4646" w:rsidRPr="009E7500" w:rsidRDefault="002D4646" w:rsidP="002D4646">
      <w:pPr>
        <w:spacing w:after="160"/>
        <w:rPr>
          <w:rFonts w:ascii="Calibri" w:eastAsia="Calibri" w:hAnsi="Calibri" w:cs="Calibri"/>
          <w:sz w:val="22"/>
          <w:szCs w:val="22"/>
        </w:rPr>
      </w:pPr>
      <w:r w:rsidRPr="009E7500">
        <w:rPr>
          <w:rFonts w:ascii="Calibri" w:eastAsia="Calibri" w:hAnsi="Calibri" w:cs="Calibri"/>
          <w:i/>
          <w:iCs/>
          <w:sz w:val="22"/>
          <w:szCs w:val="22"/>
        </w:rPr>
        <w:t>Statistical analysis</w:t>
      </w:r>
      <w:r w:rsidRPr="009E7500">
        <w:rPr>
          <w:rFonts w:ascii="Calibri" w:eastAsia="Calibri" w:hAnsi="Calibri" w:cs="Calibri"/>
          <w:sz w:val="22"/>
          <w:szCs w:val="22"/>
        </w:rPr>
        <w:t xml:space="preserve">: The pooled data for each chemical were analyzed using probit analysis using PriProbit ver. 1.63. </w:t>
      </w:r>
    </w:p>
    <w:p w14:paraId="46762FF1" w14:textId="77777777" w:rsidR="002D4646" w:rsidRPr="009E7500" w:rsidRDefault="002D4646" w:rsidP="002D4646">
      <w:pPr>
        <w:spacing w:after="160" w:line="256" w:lineRule="auto"/>
        <w:rPr>
          <w:rFonts w:ascii="Calibri" w:eastAsia="Calibri" w:hAnsi="Calibri" w:cs="Calibri"/>
          <w:sz w:val="22"/>
          <w:szCs w:val="22"/>
        </w:rPr>
      </w:pPr>
      <w:r w:rsidRPr="009E7500">
        <w:rPr>
          <w:rFonts w:ascii="Calibri" w:eastAsia="Calibri" w:hAnsi="Calibri" w:cs="Calibri"/>
          <w:b/>
          <w:bCs/>
          <w:sz w:val="22"/>
          <w:szCs w:val="22"/>
        </w:rPr>
        <w:t>Results</w:t>
      </w:r>
      <w:r w:rsidRPr="009E7500">
        <w:rPr>
          <w:rFonts w:ascii="Calibri" w:eastAsia="Calibri" w:hAnsi="Calibri" w:cs="Calibri"/>
          <w:b/>
          <w:bCs/>
          <w:i/>
          <w:iCs/>
          <w:sz w:val="22"/>
          <w:szCs w:val="22"/>
        </w:rPr>
        <w:t>.</w:t>
      </w:r>
      <w:r w:rsidRPr="009E7500">
        <w:rPr>
          <w:rFonts w:ascii="Calibri" w:eastAsia="Calibri" w:hAnsi="Calibri" w:cs="Calibri"/>
          <w:sz w:val="22"/>
          <w:szCs w:val="22"/>
        </w:rPr>
        <w:t xml:space="preserve"> Effects on mortality from each of the insecticides tested were reported. </w:t>
      </w:r>
      <w:r w:rsidRPr="009E7500">
        <w:rPr>
          <w:rFonts w:ascii="Calibri" w:eastAsia="Calibri" w:hAnsi="Calibri" w:cs="Calibri"/>
          <w:b/>
          <w:bCs/>
          <w:sz w:val="22"/>
          <w:szCs w:val="22"/>
        </w:rPr>
        <w:t>Table 2</w:t>
      </w:r>
      <w:r w:rsidRPr="009E7500">
        <w:rPr>
          <w:rFonts w:ascii="Calibri" w:eastAsia="Calibri" w:hAnsi="Calibri" w:cs="Calibri"/>
          <w:sz w:val="22"/>
          <w:szCs w:val="22"/>
        </w:rPr>
        <w:t xml:space="preserve"> lists the Asian honey bee LC</w:t>
      </w:r>
      <w:r w:rsidRPr="009E7500">
        <w:rPr>
          <w:rFonts w:ascii="Calibri" w:eastAsia="Calibri" w:hAnsi="Calibri" w:cs="Calibri"/>
          <w:sz w:val="22"/>
          <w:szCs w:val="22"/>
          <w:vertAlign w:val="subscript"/>
        </w:rPr>
        <w:t>50</w:t>
      </w:r>
      <w:r w:rsidRPr="009E7500">
        <w:rPr>
          <w:rFonts w:ascii="Calibri" w:eastAsia="Calibri" w:hAnsi="Calibri" w:cs="Calibri"/>
          <w:sz w:val="22"/>
          <w:szCs w:val="22"/>
        </w:rPr>
        <w:t xml:space="preserve"> values associated with each pesticide. The most toxic insecticide was dinotefuran (0.0014 µg a.i. /bee)  followed by thiamethoxam (0.0024 µg a.i. /bee), clothianidin (0.0034 µg a.i. /bee), imidacloprid (0.0036 µg a.i. /bee), and acetamiprid (0.278 µg a.i. /bee) in the 48 h exposure period. </w:t>
      </w:r>
    </w:p>
    <w:p w14:paraId="3F19FFD3" w14:textId="77777777" w:rsidR="002D4646" w:rsidRPr="009E7500" w:rsidRDefault="002D4646" w:rsidP="002D4646">
      <w:pPr>
        <w:rPr>
          <w:rFonts w:ascii="Calibri" w:eastAsia="Calibri" w:hAnsi="Calibri" w:cs="Calibri"/>
          <w:sz w:val="22"/>
          <w:szCs w:val="22"/>
        </w:rPr>
      </w:pPr>
      <w:r w:rsidRPr="009E7500">
        <w:rPr>
          <w:rFonts w:ascii="Calibri" w:eastAsia="Calibri" w:hAnsi="Calibri" w:cs="Calibri"/>
          <w:sz w:val="22"/>
          <w:szCs w:val="22"/>
        </w:rPr>
        <w:t>The acute LD</w:t>
      </w:r>
      <w:r w:rsidRPr="009E7500">
        <w:rPr>
          <w:rFonts w:ascii="Calibri" w:eastAsia="Calibri" w:hAnsi="Calibri" w:cs="Calibri"/>
          <w:sz w:val="22"/>
          <w:szCs w:val="22"/>
          <w:vertAlign w:val="subscript"/>
        </w:rPr>
        <w:t>50</w:t>
      </w:r>
      <w:r w:rsidRPr="009E7500">
        <w:rPr>
          <w:rFonts w:ascii="Calibri" w:eastAsia="Calibri" w:hAnsi="Calibri" w:cs="Calibri"/>
          <w:sz w:val="22"/>
          <w:szCs w:val="22"/>
        </w:rPr>
        <w:t xml:space="preserve"> contact toxicities at 24 h in </w:t>
      </w:r>
      <w:r w:rsidRPr="009E7500">
        <w:rPr>
          <w:rFonts w:ascii="Calibri" w:eastAsia="Calibri" w:hAnsi="Calibri" w:cs="Calibri"/>
          <w:i/>
          <w:iCs/>
          <w:sz w:val="22"/>
          <w:szCs w:val="22"/>
        </w:rPr>
        <w:t>A. cerana japonica</w:t>
      </w:r>
      <w:r w:rsidRPr="009E7500">
        <w:rPr>
          <w:rFonts w:ascii="Calibri" w:eastAsia="Calibri" w:hAnsi="Calibri" w:cs="Calibri"/>
          <w:sz w:val="22"/>
          <w:szCs w:val="22"/>
        </w:rPr>
        <w:t xml:space="preserve"> of the tested neonicotinoids are shown in </w:t>
      </w:r>
      <w:r w:rsidRPr="009E7500">
        <w:rPr>
          <w:rFonts w:ascii="Calibri" w:eastAsia="Calibri" w:hAnsi="Calibri" w:cs="Calibri"/>
          <w:b/>
          <w:bCs/>
          <w:sz w:val="22"/>
          <w:szCs w:val="22"/>
        </w:rPr>
        <w:t>Table 2</w:t>
      </w:r>
      <w:r w:rsidRPr="009E7500">
        <w:rPr>
          <w:rFonts w:ascii="Calibri" w:eastAsia="Calibri" w:hAnsi="Calibri" w:cs="Calibri"/>
          <w:sz w:val="22"/>
          <w:szCs w:val="22"/>
        </w:rPr>
        <w:t>. The most toxic pesticides were thiamethoxam (0.003 µg a.i. /bee) and clothianidin (0.004 µg a.i. /bee), followed by imidacloprid (0.008 µg a.i. /bee). While the most toxic neonicotinoids pesticides differed between the 24- and 48-h tests, acetamiprid exhibited the lowest toxicity (0.22 µg a.i. /bee) after 24 h, similar to that after 48 h.</w:t>
      </w:r>
    </w:p>
    <w:p w14:paraId="6378223C" w14:textId="77777777" w:rsidR="002D4646" w:rsidRPr="009E7500" w:rsidRDefault="002D4646" w:rsidP="002D4646">
      <w:pPr>
        <w:rPr>
          <w:rFonts w:ascii="Calibri" w:eastAsia="Calibri" w:hAnsi="Calibri" w:cs="Calibri"/>
          <w:b/>
          <w:bCs/>
          <w:sz w:val="22"/>
          <w:szCs w:val="22"/>
        </w:rPr>
      </w:pPr>
    </w:p>
    <w:p w14:paraId="12C636CF" w14:textId="77777777" w:rsidR="002D4646" w:rsidRPr="009E7500" w:rsidRDefault="002D4646" w:rsidP="002D4646">
      <w:pPr>
        <w:rPr>
          <w:rFonts w:ascii="Calibri" w:eastAsia="Calibri" w:hAnsi="Calibri" w:cs="Calibri"/>
          <w:sz w:val="22"/>
          <w:szCs w:val="22"/>
        </w:rPr>
      </w:pPr>
      <w:r w:rsidRPr="009E7500">
        <w:rPr>
          <w:rFonts w:ascii="Calibri" w:eastAsia="Calibri" w:hAnsi="Calibri" w:cs="Calibri"/>
          <w:b/>
          <w:bCs/>
          <w:sz w:val="22"/>
          <w:szCs w:val="22"/>
        </w:rPr>
        <w:t>Table 2. Estimated LD</w:t>
      </w:r>
      <w:r w:rsidRPr="009E7500">
        <w:rPr>
          <w:rFonts w:ascii="Calibri" w:eastAsia="Calibri" w:hAnsi="Calibri" w:cs="Calibri"/>
          <w:b/>
          <w:bCs/>
          <w:sz w:val="22"/>
          <w:szCs w:val="22"/>
          <w:vertAlign w:val="subscript"/>
        </w:rPr>
        <w:t>50</w:t>
      </w:r>
      <w:r w:rsidRPr="009E7500">
        <w:rPr>
          <w:rFonts w:ascii="Calibri" w:eastAsia="Calibri" w:hAnsi="Calibri" w:cs="Calibri"/>
          <w:b/>
          <w:bCs/>
          <w:sz w:val="22"/>
          <w:szCs w:val="22"/>
        </w:rPr>
        <w:t xml:space="preserve"> values of Japanese honey bees after 24 h and 48 h exposure to neonicotinoid pesticides.</w:t>
      </w:r>
    </w:p>
    <w:tbl>
      <w:tblPr>
        <w:tblStyle w:val="TableGrid5"/>
        <w:tblW w:w="0" w:type="auto"/>
        <w:tblInd w:w="0" w:type="dxa"/>
        <w:tblLook w:val="04A0" w:firstRow="1" w:lastRow="0" w:firstColumn="1" w:lastColumn="0" w:noHBand="0" w:noVBand="1"/>
      </w:tblPr>
      <w:tblGrid>
        <w:gridCol w:w="1870"/>
        <w:gridCol w:w="1870"/>
        <w:gridCol w:w="1870"/>
        <w:gridCol w:w="1870"/>
        <w:gridCol w:w="1870"/>
      </w:tblGrid>
      <w:tr w:rsidR="002D4646" w:rsidRPr="009E7500" w14:paraId="63C91BD2" w14:textId="77777777" w:rsidTr="0000641B">
        <w:tc>
          <w:tcPr>
            <w:tcW w:w="18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93162F6" w14:textId="77777777" w:rsidR="002D4646" w:rsidRPr="009E7500" w:rsidRDefault="002D4646" w:rsidP="002D4646">
            <w:pPr>
              <w:rPr>
                <w:rFonts w:ascii="Calibri" w:eastAsia="Calibri" w:hAnsi="Calibri" w:cs="Calibri"/>
                <w:b/>
                <w:bCs/>
                <w:sz w:val="22"/>
                <w:szCs w:val="22"/>
              </w:rPr>
            </w:pPr>
            <w:r w:rsidRPr="009E7500">
              <w:rPr>
                <w:rFonts w:ascii="Calibri" w:eastAsia="Calibri" w:hAnsi="Calibri" w:cs="Calibri"/>
                <w:b/>
                <w:bCs/>
                <w:sz w:val="22"/>
                <w:szCs w:val="22"/>
              </w:rPr>
              <w:t>Chemical</w:t>
            </w:r>
          </w:p>
        </w:tc>
        <w:tc>
          <w:tcPr>
            <w:tcW w:w="18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6AE674F" w14:textId="77777777" w:rsidR="002D4646" w:rsidRPr="009E7500" w:rsidRDefault="002D4646" w:rsidP="002D4646">
            <w:pPr>
              <w:rPr>
                <w:rFonts w:ascii="Calibri" w:eastAsia="Calibri" w:hAnsi="Calibri" w:cs="Calibri"/>
                <w:b/>
                <w:bCs/>
                <w:sz w:val="22"/>
                <w:szCs w:val="22"/>
                <w:vertAlign w:val="superscript"/>
              </w:rPr>
            </w:pPr>
            <w:r w:rsidRPr="009E7500">
              <w:rPr>
                <w:rFonts w:ascii="Calibri" w:eastAsia="Calibri" w:hAnsi="Calibri" w:cs="Calibri"/>
                <w:b/>
                <w:bCs/>
                <w:sz w:val="22"/>
                <w:szCs w:val="22"/>
              </w:rPr>
              <w:t>Slope ± SE</w:t>
            </w:r>
            <w:r w:rsidRPr="009E7500">
              <w:rPr>
                <w:rFonts w:ascii="Calibri" w:eastAsia="Calibri" w:hAnsi="Calibri" w:cs="Calibri"/>
                <w:b/>
                <w:bCs/>
                <w:sz w:val="22"/>
                <w:szCs w:val="22"/>
                <w:vertAlign w:val="superscript"/>
              </w:rPr>
              <w:t>1</w:t>
            </w:r>
          </w:p>
        </w:tc>
        <w:tc>
          <w:tcPr>
            <w:tcW w:w="18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BBE29C5" w14:textId="77777777" w:rsidR="002D4646" w:rsidRPr="009E7500" w:rsidRDefault="002D4646" w:rsidP="002D4646">
            <w:pPr>
              <w:rPr>
                <w:rFonts w:ascii="Calibri" w:eastAsia="Calibri" w:hAnsi="Calibri" w:cs="Calibri"/>
                <w:b/>
                <w:bCs/>
                <w:sz w:val="22"/>
                <w:szCs w:val="22"/>
                <w:vertAlign w:val="superscript"/>
              </w:rPr>
            </w:pPr>
            <w:r w:rsidRPr="009E7500">
              <w:rPr>
                <w:rFonts w:ascii="Calibri" w:eastAsia="Calibri" w:hAnsi="Calibri" w:cs="Calibri"/>
                <w:b/>
                <w:bCs/>
                <w:sz w:val="22"/>
                <w:szCs w:val="22"/>
              </w:rPr>
              <w:t>Intercept ± SE</w:t>
            </w:r>
            <w:r w:rsidRPr="009E7500">
              <w:rPr>
                <w:rFonts w:ascii="Calibri" w:eastAsia="Calibri" w:hAnsi="Calibri" w:cs="Calibri"/>
                <w:b/>
                <w:bCs/>
                <w:sz w:val="22"/>
                <w:szCs w:val="22"/>
                <w:vertAlign w:val="superscript"/>
              </w:rPr>
              <w:t>1</w:t>
            </w:r>
          </w:p>
        </w:tc>
        <w:tc>
          <w:tcPr>
            <w:tcW w:w="18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955763C" w14:textId="77777777" w:rsidR="002D4646" w:rsidRPr="009E7500" w:rsidRDefault="002D4646" w:rsidP="002D4646">
            <w:pPr>
              <w:rPr>
                <w:rFonts w:ascii="Calibri" w:eastAsia="Calibri" w:hAnsi="Calibri" w:cs="Calibri"/>
                <w:b/>
                <w:bCs/>
                <w:sz w:val="22"/>
                <w:szCs w:val="22"/>
              </w:rPr>
            </w:pPr>
            <w:r w:rsidRPr="009E7500">
              <w:rPr>
                <w:rFonts w:ascii="Calibri" w:eastAsia="Calibri" w:hAnsi="Calibri" w:cs="Calibri"/>
                <w:b/>
                <w:bCs/>
                <w:sz w:val="22"/>
                <w:szCs w:val="22"/>
              </w:rPr>
              <w:t>LD</w:t>
            </w:r>
            <w:r w:rsidRPr="009E7500">
              <w:rPr>
                <w:rFonts w:ascii="Calibri" w:eastAsia="Calibri" w:hAnsi="Calibri" w:cs="Calibri"/>
                <w:b/>
                <w:bCs/>
                <w:sz w:val="22"/>
                <w:szCs w:val="22"/>
                <w:vertAlign w:val="subscript"/>
              </w:rPr>
              <w:t>50</w:t>
            </w:r>
            <w:r w:rsidRPr="009E7500">
              <w:rPr>
                <w:rFonts w:ascii="Calibri" w:eastAsia="Calibri" w:hAnsi="Calibri" w:cs="Calibri"/>
                <w:b/>
                <w:bCs/>
                <w:sz w:val="22"/>
                <w:szCs w:val="22"/>
              </w:rPr>
              <w:t xml:space="preserve"> (µg a.i. /bee)</w:t>
            </w:r>
          </w:p>
        </w:tc>
        <w:tc>
          <w:tcPr>
            <w:tcW w:w="18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EA5A573" w14:textId="77777777" w:rsidR="002D4646" w:rsidRPr="009E7500" w:rsidRDefault="002D4646" w:rsidP="002D4646">
            <w:pPr>
              <w:rPr>
                <w:rFonts w:ascii="Calibri" w:eastAsia="Calibri" w:hAnsi="Calibri" w:cs="Calibri"/>
                <w:b/>
                <w:bCs/>
                <w:sz w:val="22"/>
                <w:szCs w:val="22"/>
              </w:rPr>
            </w:pPr>
            <w:r w:rsidRPr="009E7500">
              <w:rPr>
                <w:rFonts w:ascii="Calibri" w:eastAsia="Calibri" w:hAnsi="Calibri" w:cs="Calibri"/>
                <w:b/>
                <w:bCs/>
                <w:sz w:val="22"/>
                <w:szCs w:val="22"/>
              </w:rPr>
              <w:t>95% CI</w:t>
            </w:r>
            <w:r w:rsidRPr="009E7500">
              <w:rPr>
                <w:rFonts w:ascii="Calibri" w:eastAsia="Calibri" w:hAnsi="Calibri" w:cs="Calibri"/>
                <w:b/>
                <w:bCs/>
                <w:sz w:val="22"/>
                <w:szCs w:val="22"/>
                <w:vertAlign w:val="superscript"/>
              </w:rPr>
              <w:t>2</w:t>
            </w:r>
            <w:r w:rsidRPr="009E7500">
              <w:rPr>
                <w:rFonts w:ascii="Calibri" w:eastAsia="Calibri" w:hAnsi="Calibri" w:cs="Calibri"/>
                <w:b/>
                <w:bCs/>
                <w:sz w:val="22"/>
                <w:szCs w:val="22"/>
              </w:rPr>
              <w:t xml:space="preserve"> (µg/bee)</w:t>
            </w:r>
          </w:p>
        </w:tc>
      </w:tr>
      <w:tr w:rsidR="002D4646" w:rsidRPr="009E7500" w14:paraId="064C33BB" w14:textId="77777777" w:rsidTr="0000641B">
        <w:tc>
          <w:tcPr>
            <w:tcW w:w="935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53D289F" w14:textId="77777777" w:rsidR="002D4646" w:rsidRPr="009E7500" w:rsidRDefault="002D4646" w:rsidP="002D4646">
            <w:pPr>
              <w:rPr>
                <w:rFonts w:ascii="Calibri" w:eastAsia="Calibri" w:hAnsi="Calibri" w:cs="Calibri"/>
                <w:b/>
                <w:bCs/>
                <w:sz w:val="22"/>
                <w:szCs w:val="22"/>
              </w:rPr>
            </w:pPr>
            <w:r w:rsidRPr="009E7500">
              <w:rPr>
                <w:rFonts w:ascii="Calibri" w:eastAsia="Calibri" w:hAnsi="Calibri" w:cs="Calibri"/>
                <w:b/>
                <w:bCs/>
                <w:sz w:val="22"/>
                <w:szCs w:val="22"/>
              </w:rPr>
              <w:t>24 h</w:t>
            </w:r>
          </w:p>
        </w:tc>
      </w:tr>
      <w:tr w:rsidR="002D4646" w:rsidRPr="009E7500" w14:paraId="40CCA06C" w14:textId="77777777" w:rsidTr="002D4646">
        <w:tc>
          <w:tcPr>
            <w:tcW w:w="1870" w:type="dxa"/>
            <w:tcBorders>
              <w:top w:val="single" w:sz="4" w:space="0" w:color="auto"/>
              <w:left w:val="single" w:sz="4" w:space="0" w:color="auto"/>
              <w:bottom w:val="single" w:sz="4" w:space="0" w:color="auto"/>
              <w:right w:val="single" w:sz="4" w:space="0" w:color="auto"/>
            </w:tcBorders>
            <w:hideMark/>
          </w:tcPr>
          <w:p w14:paraId="346949DA" w14:textId="77777777" w:rsidR="002D4646" w:rsidRPr="009E7500" w:rsidRDefault="002D4646" w:rsidP="002D4646">
            <w:pPr>
              <w:rPr>
                <w:rFonts w:ascii="Calibri" w:eastAsia="Calibri" w:hAnsi="Calibri" w:cs="Calibri"/>
                <w:sz w:val="22"/>
                <w:szCs w:val="22"/>
              </w:rPr>
            </w:pPr>
            <w:r w:rsidRPr="009E7500">
              <w:rPr>
                <w:rFonts w:ascii="Calibri" w:eastAsia="Calibri" w:hAnsi="Calibri" w:cs="Calibri"/>
                <w:sz w:val="22"/>
                <w:szCs w:val="22"/>
              </w:rPr>
              <w:t>Acetamiprid</w:t>
            </w:r>
          </w:p>
        </w:tc>
        <w:tc>
          <w:tcPr>
            <w:tcW w:w="1870" w:type="dxa"/>
            <w:tcBorders>
              <w:top w:val="single" w:sz="4" w:space="0" w:color="auto"/>
              <w:left w:val="single" w:sz="4" w:space="0" w:color="auto"/>
              <w:bottom w:val="single" w:sz="4" w:space="0" w:color="auto"/>
              <w:right w:val="single" w:sz="4" w:space="0" w:color="auto"/>
            </w:tcBorders>
            <w:hideMark/>
          </w:tcPr>
          <w:p w14:paraId="4642FD85" w14:textId="77777777" w:rsidR="002D4646" w:rsidRPr="009E7500" w:rsidRDefault="002D4646" w:rsidP="002D4646">
            <w:pPr>
              <w:rPr>
                <w:rFonts w:ascii="Calibri" w:eastAsia="Calibri" w:hAnsi="Calibri" w:cs="Calibri"/>
                <w:sz w:val="22"/>
                <w:szCs w:val="22"/>
              </w:rPr>
            </w:pPr>
            <w:r w:rsidRPr="009E7500">
              <w:rPr>
                <w:rFonts w:ascii="Calibri" w:eastAsia="Calibri" w:hAnsi="Calibri" w:cs="Calibri"/>
                <w:sz w:val="22"/>
                <w:szCs w:val="22"/>
              </w:rPr>
              <w:t>0.91 ± 0.18</w:t>
            </w:r>
          </w:p>
        </w:tc>
        <w:tc>
          <w:tcPr>
            <w:tcW w:w="1870" w:type="dxa"/>
            <w:tcBorders>
              <w:top w:val="single" w:sz="4" w:space="0" w:color="auto"/>
              <w:left w:val="single" w:sz="4" w:space="0" w:color="auto"/>
              <w:bottom w:val="single" w:sz="4" w:space="0" w:color="auto"/>
              <w:right w:val="single" w:sz="4" w:space="0" w:color="auto"/>
            </w:tcBorders>
            <w:hideMark/>
          </w:tcPr>
          <w:p w14:paraId="1304C28B" w14:textId="77777777" w:rsidR="002D4646" w:rsidRPr="009E7500" w:rsidRDefault="002D4646" w:rsidP="002D4646">
            <w:pPr>
              <w:rPr>
                <w:rFonts w:ascii="Calibri" w:eastAsia="Calibri" w:hAnsi="Calibri" w:cs="Calibri"/>
                <w:sz w:val="22"/>
                <w:szCs w:val="22"/>
              </w:rPr>
            </w:pPr>
            <w:r w:rsidRPr="009E7500">
              <w:rPr>
                <w:rFonts w:ascii="Calibri" w:eastAsia="Calibri" w:hAnsi="Calibri" w:cs="Calibri"/>
                <w:sz w:val="22"/>
                <w:szCs w:val="22"/>
              </w:rPr>
              <w:t>0.6 ± 0.19</w:t>
            </w:r>
          </w:p>
        </w:tc>
        <w:tc>
          <w:tcPr>
            <w:tcW w:w="1870" w:type="dxa"/>
            <w:tcBorders>
              <w:top w:val="single" w:sz="4" w:space="0" w:color="auto"/>
              <w:left w:val="single" w:sz="4" w:space="0" w:color="auto"/>
              <w:bottom w:val="single" w:sz="4" w:space="0" w:color="auto"/>
              <w:right w:val="single" w:sz="4" w:space="0" w:color="auto"/>
            </w:tcBorders>
            <w:hideMark/>
          </w:tcPr>
          <w:p w14:paraId="38A7FF33" w14:textId="77777777" w:rsidR="002D4646" w:rsidRPr="009E7500" w:rsidRDefault="002D4646" w:rsidP="002D4646">
            <w:pPr>
              <w:rPr>
                <w:rFonts w:ascii="Calibri" w:eastAsia="Calibri" w:hAnsi="Calibri" w:cs="Calibri"/>
                <w:sz w:val="22"/>
                <w:szCs w:val="22"/>
              </w:rPr>
            </w:pPr>
            <w:r w:rsidRPr="009E7500">
              <w:rPr>
                <w:rFonts w:ascii="Calibri" w:eastAsia="Calibri" w:hAnsi="Calibri" w:cs="Calibri"/>
                <w:sz w:val="22"/>
                <w:szCs w:val="22"/>
              </w:rPr>
              <w:t>0.22</w:t>
            </w:r>
          </w:p>
        </w:tc>
        <w:tc>
          <w:tcPr>
            <w:tcW w:w="1870" w:type="dxa"/>
            <w:tcBorders>
              <w:top w:val="single" w:sz="4" w:space="0" w:color="auto"/>
              <w:left w:val="single" w:sz="4" w:space="0" w:color="auto"/>
              <w:bottom w:val="single" w:sz="4" w:space="0" w:color="auto"/>
              <w:right w:val="single" w:sz="4" w:space="0" w:color="auto"/>
            </w:tcBorders>
            <w:hideMark/>
          </w:tcPr>
          <w:p w14:paraId="1FF623EB" w14:textId="77777777" w:rsidR="002D4646" w:rsidRPr="009E7500" w:rsidRDefault="002D4646" w:rsidP="002D4646">
            <w:pPr>
              <w:rPr>
                <w:rFonts w:ascii="Calibri" w:eastAsia="Calibri" w:hAnsi="Calibri" w:cs="Calibri"/>
                <w:sz w:val="22"/>
                <w:szCs w:val="22"/>
              </w:rPr>
            </w:pPr>
            <w:r w:rsidRPr="009E7500">
              <w:rPr>
                <w:rFonts w:ascii="Calibri" w:eastAsia="Calibri" w:hAnsi="Calibri" w:cs="Calibri"/>
                <w:sz w:val="22"/>
                <w:szCs w:val="22"/>
              </w:rPr>
              <w:t>0.081–0.53</w:t>
            </w:r>
          </w:p>
        </w:tc>
      </w:tr>
      <w:tr w:rsidR="002D4646" w:rsidRPr="009E7500" w14:paraId="2281E381" w14:textId="77777777" w:rsidTr="002D4646">
        <w:tc>
          <w:tcPr>
            <w:tcW w:w="1870" w:type="dxa"/>
            <w:tcBorders>
              <w:top w:val="single" w:sz="4" w:space="0" w:color="auto"/>
              <w:left w:val="single" w:sz="4" w:space="0" w:color="auto"/>
              <w:bottom w:val="single" w:sz="4" w:space="0" w:color="auto"/>
              <w:right w:val="single" w:sz="4" w:space="0" w:color="auto"/>
            </w:tcBorders>
            <w:hideMark/>
          </w:tcPr>
          <w:p w14:paraId="053335F7" w14:textId="77777777" w:rsidR="002D4646" w:rsidRPr="009E7500" w:rsidRDefault="002D4646" w:rsidP="002D4646">
            <w:pPr>
              <w:rPr>
                <w:rFonts w:ascii="Calibri" w:eastAsia="Calibri" w:hAnsi="Calibri" w:cs="Calibri"/>
                <w:sz w:val="22"/>
                <w:szCs w:val="22"/>
              </w:rPr>
            </w:pPr>
            <w:r w:rsidRPr="009E7500">
              <w:rPr>
                <w:rFonts w:ascii="Calibri" w:eastAsia="Calibri" w:hAnsi="Calibri" w:cs="Calibri"/>
                <w:sz w:val="22"/>
                <w:szCs w:val="22"/>
              </w:rPr>
              <w:t>Imidacloprid</w:t>
            </w:r>
          </w:p>
        </w:tc>
        <w:tc>
          <w:tcPr>
            <w:tcW w:w="1870" w:type="dxa"/>
            <w:tcBorders>
              <w:top w:val="single" w:sz="4" w:space="0" w:color="auto"/>
              <w:left w:val="single" w:sz="4" w:space="0" w:color="auto"/>
              <w:bottom w:val="single" w:sz="4" w:space="0" w:color="auto"/>
              <w:right w:val="single" w:sz="4" w:space="0" w:color="auto"/>
            </w:tcBorders>
            <w:hideMark/>
          </w:tcPr>
          <w:p w14:paraId="18A9F955" w14:textId="77777777" w:rsidR="002D4646" w:rsidRPr="009E7500" w:rsidRDefault="002D4646" w:rsidP="002D4646">
            <w:pPr>
              <w:rPr>
                <w:rFonts w:ascii="Calibri" w:eastAsia="Calibri" w:hAnsi="Calibri" w:cs="Calibri"/>
                <w:sz w:val="22"/>
                <w:szCs w:val="22"/>
              </w:rPr>
            </w:pPr>
            <w:r w:rsidRPr="009E7500">
              <w:rPr>
                <w:rFonts w:ascii="Calibri" w:eastAsia="Calibri" w:hAnsi="Calibri" w:cs="Calibri"/>
                <w:sz w:val="22"/>
                <w:szCs w:val="22"/>
              </w:rPr>
              <w:t>1.23 ± 0.32</w:t>
            </w:r>
          </w:p>
        </w:tc>
        <w:tc>
          <w:tcPr>
            <w:tcW w:w="1870" w:type="dxa"/>
            <w:tcBorders>
              <w:top w:val="single" w:sz="4" w:space="0" w:color="auto"/>
              <w:left w:val="single" w:sz="4" w:space="0" w:color="auto"/>
              <w:bottom w:val="single" w:sz="4" w:space="0" w:color="auto"/>
              <w:right w:val="single" w:sz="4" w:space="0" w:color="auto"/>
            </w:tcBorders>
            <w:hideMark/>
          </w:tcPr>
          <w:p w14:paraId="4BCEF8FC" w14:textId="77777777" w:rsidR="002D4646" w:rsidRPr="009E7500" w:rsidRDefault="002D4646" w:rsidP="002D4646">
            <w:pPr>
              <w:rPr>
                <w:rFonts w:ascii="Calibri" w:eastAsia="Calibri" w:hAnsi="Calibri" w:cs="Calibri"/>
                <w:sz w:val="22"/>
                <w:szCs w:val="22"/>
              </w:rPr>
            </w:pPr>
            <w:r w:rsidRPr="009E7500">
              <w:rPr>
                <w:rFonts w:ascii="Calibri" w:eastAsia="Calibri" w:hAnsi="Calibri" w:cs="Calibri"/>
                <w:sz w:val="22"/>
                <w:szCs w:val="22"/>
              </w:rPr>
              <w:t>2.57 ± 0.70</w:t>
            </w:r>
          </w:p>
        </w:tc>
        <w:tc>
          <w:tcPr>
            <w:tcW w:w="1870" w:type="dxa"/>
            <w:tcBorders>
              <w:top w:val="single" w:sz="4" w:space="0" w:color="auto"/>
              <w:left w:val="single" w:sz="4" w:space="0" w:color="auto"/>
              <w:bottom w:val="single" w:sz="4" w:space="0" w:color="auto"/>
              <w:right w:val="single" w:sz="4" w:space="0" w:color="auto"/>
            </w:tcBorders>
            <w:hideMark/>
          </w:tcPr>
          <w:p w14:paraId="5E32C3D8" w14:textId="77777777" w:rsidR="002D4646" w:rsidRPr="009E7500" w:rsidRDefault="002D4646" w:rsidP="002D4646">
            <w:pPr>
              <w:rPr>
                <w:rFonts w:ascii="Calibri" w:eastAsia="Calibri" w:hAnsi="Calibri" w:cs="Calibri"/>
                <w:sz w:val="22"/>
                <w:szCs w:val="22"/>
              </w:rPr>
            </w:pPr>
            <w:r w:rsidRPr="009E7500">
              <w:rPr>
                <w:rFonts w:ascii="Calibri" w:eastAsia="Calibri" w:hAnsi="Calibri" w:cs="Calibri"/>
                <w:sz w:val="22"/>
                <w:szCs w:val="22"/>
              </w:rPr>
              <w:t>0.008</w:t>
            </w:r>
          </w:p>
        </w:tc>
        <w:tc>
          <w:tcPr>
            <w:tcW w:w="1870" w:type="dxa"/>
            <w:tcBorders>
              <w:top w:val="single" w:sz="4" w:space="0" w:color="auto"/>
              <w:left w:val="single" w:sz="4" w:space="0" w:color="auto"/>
              <w:bottom w:val="single" w:sz="4" w:space="0" w:color="auto"/>
              <w:right w:val="single" w:sz="4" w:space="0" w:color="auto"/>
            </w:tcBorders>
            <w:hideMark/>
          </w:tcPr>
          <w:p w14:paraId="5C902FAD" w14:textId="77777777" w:rsidR="002D4646" w:rsidRPr="009E7500" w:rsidRDefault="002D4646" w:rsidP="002D4646">
            <w:pPr>
              <w:rPr>
                <w:rFonts w:ascii="Calibri" w:eastAsia="Calibri" w:hAnsi="Calibri" w:cs="Calibri"/>
                <w:sz w:val="22"/>
                <w:szCs w:val="22"/>
              </w:rPr>
            </w:pPr>
            <w:r w:rsidRPr="009E7500">
              <w:rPr>
                <w:rFonts w:ascii="Calibri" w:eastAsia="Calibri" w:hAnsi="Calibri" w:cs="Calibri"/>
                <w:sz w:val="22"/>
                <w:szCs w:val="22"/>
              </w:rPr>
              <w:t>0.004–0.018</w:t>
            </w:r>
          </w:p>
        </w:tc>
      </w:tr>
      <w:tr w:rsidR="002D4646" w:rsidRPr="009E7500" w14:paraId="5F6E9EBE" w14:textId="77777777" w:rsidTr="002D4646">
        <w:tc>
          <w:tcPr>
            <w:tcW w:w="1870" w:type="dxa"/>
            <w:tcBorders>
              <w:top w:val="single" w:sz="4" w:space="0" w:color="auto"/>
              <w:left w:val="single" w:sz="4" w:space="0" w:color="auto"/>
              <w:bottom w:val="single" w:sz="4" w:space="0" w:color="auto"/>
              <w:right w:val="single" w:sz="4" w:space="0" w:color="auto"/>
            </w:tcBorders>
            <w:hideMark/>
          </w:tcPr>
          <w:p w14:paraId="6C0195AA" w14:textId="77777777" w:rsidR="002D4646" w:rsidRPr="009E7500" w:rsidRDefault="002D4646" w:rsidP="002D4646">
            <w:pPr>
              <w:rPr>
                <w:rFonts w:ascii="Calibri" w:eastAsia="Calibri" w:hAnsi="Calibri" w:cs="Calibri"/>
                <w:sz w:val="22"/>
                <w:szCs w:val="22"/>
              </w:rPr>
            </w:pPr>
            <w:r w:rsidRPr="009E7500">
              <w:rPr>
                <w:rFonts w:ascii="Calibri" w:eastAsia="Calibri" w:hAnsi="Calibri" w:cs="Calibri"/>
                <w:sz w:val="22"/>
                <w:szCs w:val="22"/>
              </w:rPr>
              <w:t>Clothianidin</w:t>
            </w:r>
          </w:p>
        </w:tc>
        <w:tc>
          <w:tcPr>
            <w:tcW w:w="1870" w:type="dxa"/>
            <w:tcBorders>
              <w:top w:val="single" w:sz="4" w:space="0" w:color="auto"/>
              <w:left w:val="single" w:sz="4" w:space="0" w:color="auto"/>
              <w:bottom w:val="single" w:sz="4" w:space="0" w:color="auto"/>
              <w:right w:val="single" w:sz="4" w:space="0" w:color="auto"/>
            </w:tcBorders>
            <w:hideMark/>
          </w:tcPr>
          <w:p w14:paraId="13D797BE" w14:textId="77777777" w:rsidR="002D4646" w:rsidRPr="009E7500" w:rsidRDefault="002D4646" w:rsidP="002D4646">
            <w:pPr>
              <w:rPr>
                <w:rFonts w:ascii="Calibri" w:eastAsia="Calibri" w:hAnsi="Calibri" w:cs="Calibri"/>
                <w:sz w:val="22"/>
                <w:szCs w:val="22"/>
              </w:rPr>
            </w:pPr>
            <w:r w:rsidRPr="009E7500">
              <w:rPr>
                <w:rFonts w:ascii="Calibri" w:eastAsia="Calibri" w:hAnsi="Calibri" w:cs="Calibri"/>
                <w:sz w:val="22"/>
                <w:szCs w:val="22"/>
              </w:rPr>
              <w:t>5.30 ± 1.24</w:t>
            </w:r>
          </w:p>
        </w:tc>
        <w:tc>
          <w:tcPr>
            <w:tcW w:w="1870" w:type="dxa"/>
            <w:tcBorders>
              <w:top w:val="single" w:sz="4" w:space="0" w:color="auto"/>
              <w:left w:val="single" w:sz="4" w:space="0" w:color="auto"/>
              <w:bottom w:val="single" w:sz="4" w:space="0" w:color="auto"/>
              <w:right w:val="single" w:sz="4" w:space="0" w:color="auto"/>
            </w:tcBorders>
            <w:hideMark/>
          </w:tcPr>
          <w:p w14:paraId="50E50699" w14:textId="77777777" w:rsidR="002D4646" w:rsidRPr="009E7500" w:rsidRDefault="002D4646" w:rsidP="002D4646">
            <w:pPr>
              <w:rPr>
                <w:rFonts w:ascii="Calibri" w:eastAsia="Calibri" w:hAnsi="Calibri" w:cs="Calibri"/>
                <w:sz w:val="22"/>
                <w:szCs w:val="22"/>
              </w:rPr>
            </w:pPr>
            <w:r w:rsidRPr="009E7500">
              <w:rPr>
                <w:rFonts w:ascii="Calibri" w:eastAsia="Calibri" w:hAnsi="Calibri" w:cs="Calibri"/>
                <w:sz w:val="22"/>
                <w:szCs w:val="22"/>
              </w:rPr>
              <w:t>12.68 ± 2.97</w:t>
            </w:r>
          </w:p>
        </w:tc>
        <w:tc>
          <w:tcPr>
            <w:tcW w:w="1870" w:type="dxa"/>
            <w:tcBorders>
              <w:top w:val="single" w:sz="4" w:space="0" w:color="auto"/>
              <w:left w:val="single" w:sz="4" w:space="0" w:color="auto"/>
              <w:bottom w:val="single" w:sz="4" w:space="0" w:color="auto"/>
              <w:right w:val="single" w:sz="4" w:space="0" w:color="auto"/>
            </w:tcBorders>
            <w:hideMark/>
          </w:tcPr>
          <w:p w14:paraId="7D3B0CB8" w14:textId="77777777" w:rsidR="002D4646" w:rsidRPr="009E7500" w:rsidRDefault="002D4646" w:rsidP="002D4646">
            <w:pPr>
              <w:rPr>
                <w:rFonts w:ascii="Calibri" w:eastAsia="Calibri" w:hAnsi="Calibri" w:cs="Calibri"/>
                <w:sz w:val="22"/>
                <w:szCs w:val="22"/>
              </w:rPr>
            </w:pPr>
            <w:r w:rsidRPr="009E7500">
              <w:rPr>
                <w:rFonts w:ascii="Calibri" w:eastAsia="Calibri" w:hAnsi="Calibri" w:cs="Calibri"/>
                <w:sz w:val="22"/>
                <w:szCs w:val="22"/>
              </w:rPr>
              <w:t>0.004</w:t>
            </w:r>
          </w:p>
        </w:tc>
        <w:tc>
          <w:tcPr>
            <w:tcW w:w="1870" w:type="dxa"/>
            <w:tcBorders>
              <w:top w:val="single" w:sz="4" w:space="0" w:color="auto"/>
              <w:left w:val="single" w:sz="4" w:space="0" w:color="auto"/>
              <w:bottom w:val="single" w:sz="4" w:space="0" w:color="auto"/>
              <w:right w:val="single" w:sz="4" w:space="0" w:color="auto"/>
            </w:tcBorders>
            <w:hideMark/>
          </w:tcPr>
          <w:p w14:paraId="5D63F9AF" w14:textId="77777777" w:rsidR="002D4646" w:rsidRPr="009E7500" w:rsidRDefault="002D4646" w:rsidP="002D4646">
            <w:pPr>
              <w:rPr>
                <w:rFonts w:ascii="Calibri" w:eastAsia="Calibri" w:hAnsi="Calibri" w:cs="Calibri"/>
                <w:sz w:val="22"/>
                <w:szCs w:val="22"/>
              </w:rPr>
            </w:pPr>
            <w:r w:rsidRPr="009E7500">
              <w:rPr>
                <w:rFonts w:ascii="Calibri" w:eastAsia="Calibri" w:hAnsi="Calibri" w:cs="Calibri"/>
                <w:sz w:val="22"/>
                <w:szCs w:val="22"/>
              </w:rPr>
              <w:t>0.0032–0.005</w:t>
            </w:r>
          </w:p>
        </w:tc>
      </w:tr>
      <w:tr w:rsidR="002D4646" w:rsidRPr="009E7500" w14:paraId="69AE28A0" w14:textId="77777777" w:rsidTr="002D4646">
        <w:tc>
          <w:tcPr>
            <w:tcW w:w="1870" w:type="dxa"/>
            <w:tcBorders>
              <w:top w:val="single" w:sz="4" w:space="0" w:color="auto"/>
              <w:left w:val="single" w:sz="4" w:space="0" w:color="auto"/>
              <w:bottom w:val="single" w:sz="4" w:space="0" w:color="auto"/>
              <w:right w:val="single" w:sz="4" w:space="0" w:color="auto"/>
            </w:tcBorders>
            <w:hideMark/>
          </w:tcPr>
          <w:p w14:paraId="31CCB5A4" w14:textId="77777777" w:rsidR="002D4646" w:rsidRPr="009E7500" w:rsidRDefault="002D4646" w:rsidP="002D4646">
            <w:pPr>
              <w:rPr>
                <w:rFonts w:ascii="Calibri" w:eastAsia="Calibri" w:hAnsi="Calibri" w:cs="Calibri"/>
                <w:sz w:val="22"/>
                <w:szCs w:val="22"/>
              </w:rPr>
            </w:pPr>
            <w:r w:rsidRPr="009E7500">
              <w:rPr>
                <w:rFonts w:ascii="Calibri" w:eastAsia="Calibri" w:hAnsi="Calibri" w:cs="Calibri"/>
                <w:sz w:val="22"/>
                <w:szCs w:val="22"/>
              </w:rPr>
              <w:t>Dinotefuran</w:t>
            </w:r>
          </w:p>
        </w:tc>
        <w:tc>
          <w:tcPr>
            <w:tcW w:w="1870" w:type="dxa"/>
            <w:tcBorders>
              <w:top w:val="single" w:sz="4" w:space="0" w:color="auto"/>
              <w:left w:val="single" w:sz="4" w:space="0" w:color="auto"/>
              <w:bottom w:val="single" w:sz="4" w:space="0" w:color="auto"/>
              <w:right w:val="single" w:sz="4" w:space="0" w:color="auto"/>
            </w:tcBorders>
            <w:hideMark/>
          </w:tcPr>
          <w:p w14:paraId="15612D85" w14:textId="77777777" w:rsidR="002D4646" w:rsidRPr="009E7500" w:rsidRDefault="002D4646" w:rsidP="002D4646">
            <w:pPr>
              <w:rPr>
                <w:rFonts w:ascii="Calibri" w:eastAsia="Calibri" w:hAnsi="Calibri" w:cs="Calibri"/>
                <w:sz w:val="22"/>
                <w:szCs w:val="22"/>
              </w:rPr>
            </w:pPr>
            <w:r w:rsidRPr="009E7500">
              <w:rPr>
                <w:rFonts w:ascii="Calibri" w:eastAsia="Calibri" w:hAnsi="Calibri" w:cs="Calibri"/>
                <w:sz w:val="22"/>
                <w:szCs w:val="22"/>
              </w:rPr>
              <w:t>1.88 ± 0.65</w:t>
            </w:r>
          </w:p>
        </w:tc>
        <w:tc>
          <w:tcPr>
            <w:tcW w:w="1870" w:type="dxa"/>
            <w:tcBorders>
              <w:top w:val="single" w:sz="4" w:space="0" w:color="auto"/>
              <w:left w:val="single" w:sz="4" w:space="0" w:color="auto"/>
              <w:bottom w:val="single" w:sz="4" w:space="0" w:color="auto"/>
              <w:right w:val="single" w:sz="4" w:space="0" w:color="auto"/>
            </w:tcBorders>
            <w:hideMark/>
          </w:tcPr>
          <w:p w14:paraId="4C1C1218" w14:textId="77777777" w:rsidR="002D4646" w:rsidRPr="009E7500" w:rsidRDefault="002D4646" w:rsidP="002D4646">
            <w:pPr>
              <w:rPr>
                <w:rFonts w:ascii="Calibri" w:eastAsia="Calibri" w:hAnsi="Calibri" w:cs="Calibri"/>
                <w:sz w:val="22"/>
                <w:szCs w:val="22"/>
              </w:rPr>
            </w:pPr>
            <w:r w:rsidRPr="009E7500">
              <w:rPr>
                <w:rFonts w:ascii="Calibri" w:eastAsia="Calibri" w:hAnsi="Calibri" w:cs="Calibri"/>
                <w:sz w:val="22"/>
                <w:szCs w:val="22"/>
              </w:rPr>
              <w:t>3.09 ± 1.20</w:t>
            </w:r>
          </w:p>
        </w:tc>
        <w:tc>
          <w:tcPr>
            <w:tcW w:w="1870" w:type="dxa"/>
            <w:tcBorders>
              <w:top w:val="single" w:sz="4" w:space="0" w:color="auto"/>
              <w:left w:val="single" w:sz="4" w:space="0" w:color="auto"/>
              <w:bottom w:val="single" w:sz="4" w:space="0" w:color="auto"/>
              <w:right w:val="single" w:sz="4" w:space="0" w:color="auto"/>
            </w:tcBorders>
            <w:hideMark/>
          </w:tcPr>
          <w:p w14:paraId="6BEF0732" w14:textId="77777777" w:rsidR="002D4646" w:rsidRPr="009E7500" w:rsidRDefault="002D4646" w:rsidP="002D4646">
            <w:pPr>
              <w:rPr>
                <w:rFonts w:ascii="Calibri" w:eastAsia="Calibri" w:hAnsi="Calibri" w:cs="Calibri"/>
                <w:sz w:val="22"/>
                <w:szCs w:val="22"/>
              </w:rPr>
            </w:pPr>
            <w:r w:rsidRPr="009E7500">
              <w:rPr>
                <w:rFonts w:ascii="Calibri" w:eastAsia="Calibri" w:hAnsi="Calibri" w:cs="Calibri"/>
                <w:sz w:val="22"/>
                <w:szCs w:val="22"/>
              </w:rPr>
              <w:t>0.023</w:t>
            </w:r>
          </w:p>
        </w:tc>
        <w:tc>
          <w:tcPr>
            <w:tcW w:w="1870" w:type="dxa"/>
            <w:tcBorders>
              <w:top w:val="single" w:sz="4" w:space="0" w:color="auto"/>
              <w:left w:val="single" w:sz="4" w:space="0" w:color="auto"/>
              <w:bottom w:val="single" w:sz="4" w:space="0" w:color="auto"/>
              <w:right w:val="single" w:sz="4" w:space="0" w:color="auto"/>
            </w:tcBorders>
            <w:hideMark/>
          </w:tcPr>
          <w:p w14:paraId="4BF3F942" w14:textId="77777777" w:rsidR="002D4646" w:rsidRPr="009E7500" w:rsidRDefault="002D4646" w:rsidP="002D4646">
            <w:pPr>
              <w:rPr>
                <w:rFonts w:ascii="Calibri" w:eastAsia="Calibri" w:hAnsi="Calibri" w:cs="Calibri"/>
                <w:sz w:val="22"/>
                <w:szCs w:val="22"/>
              </w:rPr>
            </w:pPr>
            <w:r w:rsidRPr="009E7500">
              <w:rPr>
                <w:rFonts w:ascii="Calibri" w:eastAsia="Calibri" w:hAnsi="Calibri" w:cs="Calibri"/>
                <w:sz w:val="22"/>
                <w:szCs w:val="22"/>
              </w:rPr>
              <w:t>0.01–0.10</w:t>
            </w:r>
          </w:p>
        </w:tc>
      </w:tr>
      <w:tr w:rsidR="002D4646" w:rsidRPr="009E7500" w14:paraId="16B19986" w14:textId="77777777" w:rsidTr="002D4646">
        <w:tc>
          <w:tcPr>
            <w:tcW w:w="1870" w:type="dxa"/>
            <w:tcBorders>
              <w:top w:val="single" w:sz="4" w:space="0" w:color="auto"/>
              <w:left w:val="single" w:sz="4" w:space="0" w:color="auto"/>
              <w:bottom w:val="single" w:sz="4" w:space="0" w:color="auto"/>
              <w:right w:val="single" w:sz="4" w:space="0" w:color="auto"/>
            </w:tcBorders>
            <w:hideMark/>
          </w:tcPr>
          <w:p w14:paraId="59595F2F" w14:textId="77777777" w:rsidR="002D4646" w:rsidRPr="009E7500" w:rsidRDefault="002D4646" w:rsidP="002D4646">
            <w:pPr>
              <w:rPr>
                <w:rFonts w:ascii="Calibri" w:eastAsia="Calibri" w:hAnsi="Calibri" w:cs="Calibri"/>
                <w:sz w:val="22"/>
                <w:szCs w:val="22"/>
              </w:rPr>
            </w:pPr>
            <w:r w:rsidRPr="009E7500">
              <w:rPr>
                <w:rFonts w:ascii="Calibri" w:eastAsia="Calibri" w:hAnsi="Calibri" w:cs="Calibri"/>
                <w:sz w:val="22"/>
                <w:szCs w:val="22"/>
              </w:rPr>
              <w:t>Thiamethoxam</w:t>
            </w:r>
          </w:p>
        </w:tc>
        <w:tc>
          <w:tcPr>
            <w:tcW w:w="1870" w:type="dxa"/>
            <w:tcBorders>
              <w:top w:val="single" w:sz="4" w:space="0" w:color="auto"/>
              <w:left w:val="single" w:sz="4" w:space="0" w:color="auto"/>
              <w:bottom w:val="single" w:sz="4" w:space="0" w:color="auto"/>
              <w:right w:val="single" w:sz="4" w:space="0" w:color="auto"/>
            </w:tcBorders>
            <w:hideMark/>
          </w:tcPr>
          <w:p w14:paraId="54A57ED7" w14:textId="77777777" w:rsidR="002D4646" w:rsidRPr="009E7500" w:rsidRDefault="002D4646" w:rsidP="002D4646">
            <w:pPr>
              <w:rPr>
                <w:rFonts w:ascii="Calibri" w:eastAsia="Calibri" w:hAnsi="Calibri" w:cs="Calibri"/>
                <w:sz w:val="22"/>
                <w:szCs w:val="22"/>
              </w:rPr>
            </w:pPr>
            <w:r w:rsidRPr="009E7500">
              <w:rPr>
                <w:rFonts w:ascii="Calibri" w:eastAsia="Calibri" w:hAnsi="Calibri" w:cs="Calibri"/>
                <w:sz w:val="22"/>
                <w:szCs w:val="22"/>
              </w:rPr>
              <w:t>3.33 ± 0.84</w:t>
            </w:r>
          </w:p>
        </w:tc>
        <w:tc>
          <w:tcPr>
            <w:tcW w:w="1870" w:type="dxa"/>
            <w:tcBorders>
              <w:top w:val="single" w:sz="4" w:space="0" w:color="auto"/>
              <w:left w:val="single" w:sz="4" w:space="0" w:color="auto"/>
              <w:bottom w:val="single" w:sz="4" w:space="0" w:color="auto"/>
              <w:right w:val="single" w:sz="4" w:space="0" w:color="auto"/>
            </w:tcBorders>
            <w:hideMark/>
          </w:tcPr>
          <w:p w14:paraId="6BFFE61B" w14:textId="77777777" w:rsidR="002D4646" w:rsidRPr="009E7500" w:rsidRDefault="002D4646" w:rsidP="002D4646">
            <w:pPr>
              <w:rPr>
                <w:rFonts w:ascii="Calibri" w:eastAsia="Calibri" w:hAnsi="Calibri" w:cs="Calibri"/>
                <w:sz w:val="22"/>
                <w:szCs w:val="22"/>
              </w:rPr>
            </w:pPr>
            <w:r w:rsidRPr="009E7500">
              <w:rPr>
                <w:rFonts w:ascii="Calibri" w:eastAsia="Calibri" w:hAnsi="Calibri" w:cs="Calibri"/>
                <w:sz w:val="22"/>
                <w:szCs w:val="22"/>
              </w:rPr>
              <w:t>8.21 ± 2.05</w:t>
            </w:r>
          </w:p>
        </w:tc>
        <w:tc>
          <w:tcPr>
            <w:tcW w:w="1870" w:type="dxa"/>
            <w:tcBorders>
              <w:top w:val="single" w:sz="4" w:space="0" w:color="auto"/>
              <w:left w:val="single" w:sz="4" w:space="0" w:color="auto"/>
              <w:bottom w:val="single" w:sz="4" w:space="0" w:color="auto"/>
              <w:right w:val="single" w:sz="4" w:space="0" w:color="auto"/>
            </w:tcBorders>
            <w:hideMark/>
          </w:tcPr>
          <w:p w14:paraId="532B7824" w14:textId="77777777" w:rsidR="002D4646" w:rsidRPr="009E7500" w:rsidRDefault="002D4646" w:rsidP="002D4646">
            <w:pPr>
              <w:rPr>
                <w:rFonts w:ascii="Calibri" w:eastAsia="Calibri" w:hAnsi="Calibri" w:cs="Calibri"/>
                <w:sz w:val="22"/>
                <w:szCs w:val="22"/>
              </w:rPr>
            </w:pPr>
            <w:r w:rsidRPr="009E7500">
              <w:rPr>
                <w:rFonts w:ascii="Calibri" w:eastAsia="Calibri" w:hAnsi="Calibri" w:cs="Calibri"/>
                <w:sz w:val="22"/>
                <w:szCs w:val="22"/>
              </w:rPr>
              <w:t>0.003</w:t>
            </w:r>
          </w:p>
        </w:tc>
        <w:tc>
          <w:tcPr>
            <w:tcW w:w="1870" w:type="dxa"/>
            <w:tcBorders>
              <w:top w:val="single" w:sz="4" w:space="0" w:color="auto"/>
              <w:left w:val="single" w:sz="4" w:space="0" w:color="auto"/>
              <w:bottom w:val="single" w:sz="4" w:space="0" w:color="auto"/>
              <w:right w:val="single" w:sz="4" w:space="0" w:color="auto"/>
            </w:tcBorders>
            <w:hideMark/>
          </w:tcPr>
          <w:p w14:paraId="45ACF14B" w14:textId="77777777" w:rsidR="002D4646" w:rsidRPr="009E7500" w:rsidRDefault="002D4646" w:rsidP="002D4646">
            <w:pPr>
              <w:rPr>
                <w:rFonts w:ascii="Calibri" w:eastAsia="Calibri" w:hAnsi="Calibri" w:cs="Calibri"/>
                <w:sz w:val="22"/>
                <w:szCs w:val="22"/>
              </w:rPr>
            </w:pPr>
            <w:r w:rsidRPr="009E7500">
              <w:rPr>
                <w:rFonts w:ascii="Calibri" w:eastAsia="Calibri" w:hAnsi="Calibri" w:cs="Calibri"/>
                <w:sz w:val="22"/>
                <w:szCs w:val="22"/>
              </w:rPr>
              <w:t>0.002–0.005</w:t>
            </w:r>
          </w:p>
        </w:tc>
      </w:tr>
      <w:tr w:rsidR="002D4646" w:rsidRPr="009E7500" w14:paraId="6B144D90" w14:textId="77777777" w:rsidTr="0000641B">
        <w:tc>
          <w:tcPr>
            <w:tcW w:w="935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65B63E6" w14:textId="77777777" w:rsidR="002D4646" w:rsidRPr="009E7500" w:rsidRDefault="002D4646" w:rsidP="002D4646">
            <w:pPr>
              <w:rPr>
                <w:rFonts w:ascii="Calibri" w:eastAsia="Calibri" w:hAnsi="Calibri" w:cs="Calibri"/>
                <w:sz w:val="22"/>
                <w:szCs w:val="22"/>
              </w:rPr>
            </w:pPr>
            <w:r w:rsidRPr="009E7500">
              <w:rPr>
                <w:rFonts w:ascii="Calibri" w:eastAsia="Calibri" w:hAnsi="Calibri" w:cs="Calibri"/>
                <w:b/>
                <w:bCs/>
                <w:sz w:val="22"/>
                <w:szCs w:val="22"/>
              </w:rPr>
              <w:t>48 h</w:t>
            </w:r>
          </w:p>
        </w:tc>
      </w:tr>
      <w:tr w:rsidR="002D4646" w:rsidRPr="009E7500" w14:paraId="6751CC22" w14:textId="77777777" w:rsidTr="002D4646">
        <w:tc>
          <w:tcPr>
            <w:tcW w:w="1870" w:type="dxa"/>
            <w:tcBorders>
              <w:top w:val="single" w:sz="4" w:space="0" w:color="auto"/>
              <w:left w:val="single" w:sz="4" w:space="0" w:color="auto"/>
              <w:bottom w:val="single" w:sz="4" w:space="0" w:color="auto"/>
              <w:right w:val="single" w:sz="4" w:space="0" w:color="auto"/>
            </w:tcBorders>
            <w:hideMark/>
          </w:tcPr>
          <w:p w14:paraId="04F07372" w14:textId="77777777" w:rsidR="002D4646" w:rsidRPr="009E7500" w:rsidRDefault="002D4646" w:rsidP="002D4646">
            <w:pPr>
              <w:rPr>
                <w:rFonts w:ascii="Calibri" w:eastAsia="Calibri" w:hAnsi="Calibri" w:cs="Calibri"/>
                <w:sz w:val="22"/>
                <w:szCs w:val="22"/>
              </w:rPr>
            </w:pPr>
            <w:r w:rsidRPr="009E7500">
              <w:rPr>
                <w:rFonts w:ascii="Calibri" w:eastAsia="Calibri" w:hAnsi="Calibri" w:cs="Calibri"/>
                <w:sz w:val="22"/>
                <w:szCs w:val="22"/>
              </w:rPr>
              <w:t>Acetamiprid</w:t>
            </w:r>
          </w:p>
        </w:tc>
        <w:tc>
          <w:tcPr>
            <w:tcW w:w="1870" w:type="dxa"/>
            <w:tcBorders>
              <w:top w:val="single" w:sz="4" w:space="0" w:color="auto"/>
              <w:left w:val="single" w:sz="4" w:space="0" w:color="auto"/>
              <w:bottom w:val="single" w:sz="4" w:space="0" w:color="auto"/>
              <w:right w:val="single" w:sz="4" w:space="0" w:color="auto"/>
            </w:tcBorders>
            <w:hideMark/>
          </w:tcPr>
          <w:p w14:paraId="17897FB5" w14:textId="77777777" w:rsidR="002D4646" w:rsidRPr="009E7500" w:rsidRDefault="002D4646" w:rsidP="002D4646">
            <w:pPr>
              <w:rPr>
                <w:rFonts w:ascii="Calibri" w:eastAsia="Calibri" w:hAnsi="Calibri" w:cs="Calibri"/>
                <w:sz w:val="22"/>
                <w:szCs w:val="22"/>
              </w:rPr>
            </w:pPr>
            <w:r w:rsidRPr="009E7500">
              <w:rPr>
                <w:rFonts w:ascii="Calibri" w:eastAsia="Calibri" w:hAnsi="Calibri" w:cs="Calibri"/>
                <w:sz w:val="22"/>
                <w:szCs w:val="22"/>
              </w:rPr>
              <w:t>0.942 ± 0.247</w:t>
            </w:r>
          </w:p>
        </w:tc>
        <w:tc>
          <w:tcPr>
            <w:tcW w:w="1870" w:type="dxa"/>
            <w:tcBorders>
              <w:top w:val="single" w:sz="4" w:space="0" w:color="auto"/>
              <w:left w:val="single" w:sz="4" w:space="0" w:color="auto"/>
              <w:bottom w:val="single" w:sz="4" w:space="0" w:color="auto"/>
              <w:right w:val="single" w:sz="4" w:space="0" w:color="auto"/>
            </w:tcBorders>
            <w:hideMark/>
          </w:tcPr>
          <w:p w14:paraId="10F50B70" w14:textId="77777777" w:rsidR="002D4646" w:rsidRPr="009E7500" w:rsidRDefault="002D4646" w:rsidP="002D4646">
            <w:pPr>
              <w:rPr>
                <w:rFonts w:ascii="Calibri" w:eastAsia="Calibri" w:hAnsi="Calibri" w:cs="Calibri"/>
                <w:sz w:val="22"/>
                <w:szCs w:val="22"/>
              </w:rPr>
            </w:pPr>
            <w:r w:rsidRPr="009E7500">
              <w:rPr>
                <w:rFonts w:ascii="Calibri" w:eastAsia="Calibri" w:hAnsi="Calibri" w:cs="Calibri"/>
                <w:sz w:val="22"/>
                <w:szCs w:val="22"/>
              </w:rPr>
              <w:t>0.523 ± 0.256</w:t>
            </w:r>
          </w:p>
        </w:tc>
        <w:tc>
          <w:tcPr>
            <w:tcW w:w="1870" w:type="dxa"/>
            <w:tcBorders>
              <w:top w:val="single" w:sz="4" w:space="0" w:color="auto"/>
              <w:left w:val="single" w:sz="4" w:space="0" w:color="auto"/>
              <w:bottom w:val="single" w:sz="4" w:space="0" w:color="auto"/>
              <w:right w:val="single" w:sz="4" w:space="0" w:color="auto"/>
            </w:tcBorders>
            <w:hideMark/>
          </w:tcPr>
          <w:p w14:paraId="23C48282" w14:textId="77777777" w:rsidR="002D4646" w:rsidRPr="009E7500" w:rsidRDefault="002D4646" w:rsidP="002D4646">
            <w:pPr>
              <w:rPr>
                <w:rFonts w:ascii="Calibri" w:eastAsia="Calibri" w:hAnsi="Calibri" w:cs="Calibri"/>
                <w:sz w:val="22"/>
                <w:szCs w:val="22"/>
              </w:rPr>
            </w:pPr>
            <w:r w:rsidRPr="009E7500">
              <w:rPr>
                <w:rFonts w:ascii="Calibri" w:eastAsia="Calibri" w:hAnsi="Calibri" w:cs="Calibri"/>
                <w:sz w:val="22"/>
                <w:szCs w:val="22"/>
              </w:rPr>
              <w:t>0.278</w:t>
            </w:r>
          </w:p>
        </w:tc>
        <w:tc>
          <w:tcPr>
            <w:tcW w:w="1870" w:type="dxa"/>
            <w:tcBorders>
              <w:top w:val="single" w:sz="4" w:space="0" w:color="auto"/>
              <w:left w:val="single" w:sz="4" w:space="0" w:color="auto"/>
              <w:bottom w:val="single" w:sz="4" w:space="0" w:color="auto"/>
              <w:right w:val="single" w:sz="4" w:space="0" w:color="auto"/>
            </w:tcBorders>
            <w:hideMark/>
          </w:tcPr>
          <w:p w14:paraId="44CF7F41" w14:textId="77777777" w:rsidR="002D4646" w:rsidRPr="009E7500" w:rsidRDefault="002D4646" w:rsidP="002D4646">
            <w:pPr>
              <w:rPr>
                <w:rFonts w:ascii="Calibri" w:eastAsia="Calibri" w:hAnsi="Calibri" w:cs="Calibri"/>
                <w:sz w:val="22"/>
                <w:szCs w:val="22"/>
              </w:rPr>
            </w:pPr>
            <w:r w:rsidRPr="009E7500">
              <w:rPr>
                <w:rFonts w:ascii="Calibri" w:eastAsia="Calibri" w:hAnsi="Calibri" w:cs="Calibri"/>
                <w:sz w:val="22"/>
                <w:szCs w:val="22"/>
              </w:rPr>
              <w:t>0.060–1.041</w:t>
            </w:r>
          </w:p>
        </w:tc>
      </w:tr>
      <w:tr w:rsidR="002D4646" w:rsidRPr="009E7500" w14:paraId="6FB1A206" w14:textId="77777777" w:rsidTr="002D4646">
        <w:tc>
          <w:tcPr>
            <w:tcW w:w="1870" w:type="dxa"/>
            <w:tcBorders>
              <w:top w:val="single" w:sz="4" w:space="0" w:color="auto"/>
              <w:left w:val="single" w:sz="4" w:space="0" w:color="auto"/>
              <w:bottom w:val="single" w:sz="4" w:space="0" w:color="auto"/>
              <w:right w:val="single" w:sz="4" w:space="0" w:color="auto"/>
            </w:tcBorders>
            <w:hideMark/>
          </w:tcPr>
          <w:p w14:paraId="4811274B" w14:textId="77777777" w:rsidR="002D4646" w:rsidRPr="009E7500" w:rsidRDefault="002D4646" w:rsidP="002D4646">
            <w:pPr>
              <w:rPr>
                <w:rFonts w:ascii="Calibri" w:eastAsia="Calibri" w:hAnsi="Calibri" w:cs="Calibri"/>
                <w:sz w:val="22"/>
                <w:szCs w:val="22"/>
              </w:rPr>
            </w:pPr>
            <w:r w:rsidRPr="009E7500">
              <w:rPr>
                <w:rFonts w:ascii="Calibri" w:eastAsia="Calibri" w:hAnsi="Calibri" w:cs="Calibri"/>
                <w:sz w:val="22"/>
                <w:szCs w:val="22"/>
              </w:rPr>
              <w:t>Imidacloprid</w:t>
            </w:r>
          </w:p>
        </w:tc>
        <w:tc>
          <w:tcPr>
            <w:tcW w:w="1870" w:type="dxa"/>
            <w:tcBorders>
              <w:top w:val="single" w:sz="4" w:space="0" w:color="auto"/>
              <w:left w:val="single" w:sz="4" w:space="0" w:color="auto"/>
              <w:bottom w:val="single" w:sz="4" w:space="0" w:color="auto"/>
              <w:right w:val="single" w:sz="4" w:space="0" w:color="auto"/>
            </w:tcBorders>
            <w:hideMark/>
          </w:tcPr>
          <w:p w14:paraId="551D3426" w14:textId="77777777" w:rsidR="002D4646" w:rsidRPr="009E7500" w:rsidRDefault="002D4646" w:rsidP="002D4646">
            <w:pPr>
              <w:rPr>
                <w:rFonts w:ascii="Calibri" w:eastAsia="Calibri" w:hAnsi="Calibri" w:cs="Calibri"/>
                <w:sz w:val="22"/>
                <w:szCs w:val="22"/>
              </w:rPr>
            </w:pPr>
            <w:r w:rsidRPr="009E7500">
              <w:rPr>
                <w:rFonts w:ascii="Calibri" w:eastAsia="Calibri" w:hAnsi="Calibri" w:cs="Calibri"/>
                <w:sz w:val="22"/>
                <w:szCs w:val="22"/>
              </w:rPr>
              <w:t>2.09 ± 0.47</w:t>
            </w:r>
          </w:p>
        </w:tc>
        <w:tc>
          <w:tcPr>
            <w:tcW w:w="1870" w:type="dxa"/>
            <w:tcBorders>
              <w:top w:val="single" w:sz="4" w:space="0" w:color="auto"/>
              <w:left w:val="single" w:sz="4" w:space="0" w:color="auto"/>
              <w:bottom w:val="single" w:sz="4" w:space="0" w:color="auto"/>
              <w:right w:val="single" w:sz="4" w:space="0" w:color="auto"/>
            </w:tcBorders>
            <w:hideMark/>
          </w:tcPr>
          <w:p w14:paraId="5C666FB8" w14:textId="77777777" w:rsidR="002D4646" w:rsidRPr="009E7500" w:rsidRDefault="002D4646" w:rsidP="002D4646">
            <w:pPr>
              <w:rPr>
                <w:rFonts w:ascii="Calibri" w:eastAsia="Calibri" w:hAnsi="Calibri" w:cs="Calibri"/>
                <w:sz w:val="22"/>
                <w:szCs w:val="22"/>
              </w:rPr>
            </w:pPr>
            <w:r w:rsidRPr="009E7500">
              <w:rPr>
                <w:rFonts w:ascii="Calibri" w:eastAsia="Calibri" w:hAnsi="Calibri" w:cs="Calibri"/>
                <w:sz w:val="22"/>
                <w:szCs w:val="22"/>
              </w:rPr>
              <w:t>5.098 ± 1.23</w:t>
            </w:r>
          </w:p>
        </w:tc>
        <w:tc>
          <w:tcPr>
            <w:tcW w:w="1870" w:type="dxa"/>
            <w:tcBorders>
              <w:top w:val="single" w:sz="4" w:space="0" w:color="auto"/>
              <w:left w:val="single" w:sz="4" w:space="0" w:color="auto"/>
              <w:bottom w:val="single" w:sz="4" w:space="0" w:color="auto"/>
              <w:right w:val="single" w:sz="4" w:space="0" w:color="auto"/>
            </w:tcBorders>
            <w:hideMark/>
          </w:tcPr>
          <w:p w14:paraId="60D8BE7B" w14:textId="77777777" w:rsidR="002D4646" w:rsidRPr="009E7500" w:rsidRDefault="002D4646" w:rsidP="002D4646">
            <w:pPr>
              <w:rPr>
                <w:rFonts w:ascii="Calibri" w:eastAsia="Calibri" w:hAnsi="Calibri" w:cs="Calibri"/>
                <w:sz w:val="22"/>
                <w:szCs w:val="22"/>
              </w:rPr>
            </w:pPr>
            <w:r w:rsidRPr="009E7500">
              <w:rPr>
                <w:rFonts w:ascii="Calibri" w:eastAsia="Calibri" w:hAnsi="Calibri" w:cs="Calibri"/>
                <w:sz w:val="22"/>
                <w:szCs w:val="22"/>
              </w:rPr>
              <w:t>0.0036</w:t>
            </w:r>
          </w:p>
        </w:tc>
        <w:tc>
          <w:tcPr>
            <w:tcW w:w="1870" w:type="dxa"/>
            <w:tcBorders>
              <w:top w:val="single" w:sz="4" w:space="0" w:color="auto"/>
              <w:left w:val="single" w:sz="4" w:space="0" w:color="auto"/>
              <w:bottom w:val="single" w:sz="4" w:space="0" w:color="auto"/>
              <w:right w:val="single" w:sz="4" w:space="0" w:color="auto"/>
            </w:tcBorders>
            <w:hideMark/>
          </w:tcPr>
          <w:p w14:paraId="76107050" w14:textId="77777777" w:rsidR="002D4646" w:rsidRPr="009E7500" w:rsidRDefault="002D4646" w:rsidP="002D4646">
            <w:pPr>
              <w:rPr>
                <w:rFonts w:ascii="Calibri" w:eastAsia="Calibri" w:hAnsi="Calibri" w:cs="Calibri"/>
                <w:sz w:val="22"/>
                <w:szCs w:val="22"/>
              </w:rPr>
            </w:pPr>
            <w:r w:rsidRPr="009E7500">
              <w:rPr>
                <w:rFonts w:ascii="Calibri" w:eastAsia="Calibri" w:hAnsi="Calibri" w:cs="Calibri"/>
                <w:sz w:val="22"/>
                <w:szCs w:val="22"/>
              </w:rPr>
              <w:t>0.0018–0.0077</w:t>
            </w:r>
          </w:p>
        </w:tc>
      </w:tr>
      <w:tr w:rsidR="002D4646" w:rsidRPr="009E7500" w14:paraId="5626B6FE" w14:textId="77777777" w:rsidTr="002D4646">
        <w:tc>
          <w:tcPr>
            <w:tcW w:w="1870" w:type="dxa"/>
            <w:tcBorders>
              <w:top w:val="single" w:sz="4" w:space="0" w:color="auto"/>
              <w:left w:val="single" w:sz="4" w:space="0" w:color="auto"/>
              <w:bottom w:val="single" w:sz="4" w:space="0" w:color="auto"/>
              <w:right w:val="single" w:sz="4" w:space="0" w:color="auto"/>
            </w:tcBorders>
            <w:hideMark/>
          </w:tcPr>
          <w:p w14:paraId="0CA1AEDA" w14:textId="77777777" w:rsidR="002D4646" w:rsidRPr="009E7500" w:rsidRDefault="002D4646" w:rsidP="002D4646">
            <w:pPr>
              <w:rPr>
                <w:rFonts w:ascii="Calibri" w:eastAsia="Calibri" w:hAnsi="Calibri" w:cs="Calibri"/>
                <w:sz w:val="22"/>
                <w:szCs w:val="22"/>
              </w:rPr>
            </w:pPr>
            <w:r w:rsidRPr="009E7500">
              <w:rPr>
                <w:rFonts w:ascii="Calibri" w:eastAsia="Calibri" w:hAnsi="Calibri" w:cs="Calibri"/>
                <w:sz w:val="22"/>
                <w:szCs w:val="22"/>
              </w:rPr>
              <w:t>Clothianidin</w:t>
            </w:r>
          </w:p>
        </w:tc>
        <w:tc>
          <w:tcPr>
            <w:tcW w:w="1870" w:type="dxa"/>
            <w:tcBorders>
              <w:top w:val="single" w:sz="4" w:space="0" w:color="auto"/>
              <w:left w:val="single" w:sz="4" w:space="0" w:color="auto"/>
              <w:bottom w:val="single" w:sz="4" w:space="0" w:color="auto"/>
              <w:right w:val="single" w:sz="4" w:space="0" w:color="auto"/>
            </w:tcBorders>
            <w:hideMark/>
          </w:tcPr>
          <w:p w14:paraId="31BD9F9D" w14:textId="77777777" w:rsidR="002D4646" w:rsidRPr="009E7500" w:rsidRDefault="002D4646" w:rsidP="002D4646">
            <w:pPr>
              <w:rPr>
                <w:rFonts w:ascii="Calibri" w:eastAsia="Calibri" w:hAnsi="Calibri" w:cs="Calibri"/>
                <w:sz w:val="22"/>
                <w:szCs w:val="22"/>
              </w:rPr>
            </w:pPr>
            <w:r w:rsidRPr="009E7500">
              <w:rPr>
                <w:rFonts w:ascii="Calibri" w:eastAsia="Calibri" w:hAnsi="Calibri" w:cs="Calibri"/>
                <w:sz w:val="22"/>
                <w:szCs w:val="22"/>
              </w:rPr>
              <w:t>8.00 ± 1.97</w:t>
            </w:r>
          </w:p>
        </w:tc>
        <w:tc>
          <w:tcPr>
            <w:tcW w:w="1870" w:type="dxa"/>
            <w:tcBorders>
              <w:top w:val="single" w:sz="4" w:space="0" w:color="auto"/>
              <w:left w:val="single" w:sz="4" w:space="0" w:color="auto"/>
              <w:bottom w:val="single" w:sz="4" w:space="0" w:color="auto"/>
              <w:right w:val="single" w:sz="4" w:space="0" w:color="auto"/>
            </w:tcBorders>
            <w:hideMark/>
          </w:tcPr>
          <w:p w14:paraId="52A10946" w14:textId="77777777" w:rsidR="002D4646" w:rsidRPr="009E7500" w:rsidRDefault="002D4646" w:rsidP="002D4646">
            <w:pPr>
              <w:rPr>
                <w:rFonts w:ascii="Calibri" w:eastAsia="Calibri" w:hAnsi="Calibri" w:cs="Calibri"/>
                <w:sz w:val="22"/>
                <w:szCs w:val="22"/>
              </w:rPr>
            </w:pPr>
            <w:r w:rsidRPr="009E7500">
              <w:rPr>
                <w:rFonts w:ascii="Calibri" w:eastAsia="Calibri" w:hAnsi="Calibri" w:cs="Calibri"/>
                <w:sz w:val="22"/>
                <w:szCs w:val="22"/>
              </w:rPr>
              <w:t>19.71 ± 4.85</w:t>
            </w:r>
          </w:p>
        </w:tc>
        <w:tc>
          <w:tcPr>
            <w:tcW w:w="1870" w:type="dxa"/>
            <w:tcBorders>
              <w:top w:val="single" w:sz="4" w:space="0" w:color="auto"/>
              <w:left w:val="single" w:sz="4" w:space="0" w:color="auto"/>
              <w:bottom w:val="single" w:sz="4" w:space="0" w:color="auto"/>
              <w:right w:val="single" w:sz="4" w:space="0" w:color="auto"/>
            </w:tcBorders>
            <w:hideMark/>
          </w:tcPr>
          <w:p w14:paraId="06EDA7F6" w14:textId="77777777" w:rsidR="002D4646" w:rsidRPr="009E7500" w:rsidRDefault="002D4646" w:rsidP="002D4646">
            <w:pPr>
              <w:rPr>
                <w:rFonts w:ascii="Calibri" w:eastAsia="Calibri" w:hAnsi="Calibri" w:cs="Calibri"/>
                <w:sz w:val="22"/>
                <w:szCs w:val="22"/>
              </w:rPr>
            </w:pPr>
            <w:r w:rsidRPr="009E7500">
              <w:rPr>
                <w:rFonts w:ascii="Calibri" w:eastAsia="Calibri" w:hAnsi="Calibri" w:cs="Calibri"/>
                <w:sz w:val="22"/>
                <w:szCs w:val="22"/>
              </w:rPr>
              <w:t>0.0034</w:t>
            </w:r>
          </w:p>
        </w:tc>
        <w:tc>
          <w:tcPr>
            <w:tcW w:w="1870" w:type="dxa"/>
            <w:tcBorders>
              <w:top w:val="single" w:sz="4" w:space="0" w:color="auto"/>
              <w:left w:val="single" w:sz="4" w:space="0" w:color="auto"/>
              <w:bottom w:val="single" w:sz="4" w:space="0" w:color="auto"/>
              <w:right w:val="single" w:sz="4" w:space="0" w:color="auto"/>
            </w:tcBorders>
            <w:hideMark/>
          </w:tcPr>
          <w:p w14:paraId="66514090" w14:textId="77777777" w:rsidR="002D4646" w:rsidRPr="009E7500" w:rsidRDefault="002D4646" w:rsidP="002D4646">
            <w:pPr>
              <w:rPr>
                <w:rFonts w:ascii="Calibri" w:eastAsia="Calibri" w:hAnsi="Calibri" w:cs="Calibri"/>
                <w:sz w:val="22"/>
                <w:szCs w:val="22"/>
              </w:rPr>
            </w:pPr>
            <w:r w:rsidRPr="009E7500">
              <w:rPr>
                <w:rFonts w:ascii="Calibri" w:eastAsia="Calibri" w:hAnsi="Calibri" w:cs="Calibri"/>
                <w:sz w:val="22"/>
                <w:szCs w:val="22"/>
              </w:rPr>
              <w:t>0.0029–0.005</w:t>
            </w:r>
          </w:p>
        </w:tc>
      </w:tr>
      <w:tr w:rsidR="002D4646" w:rsidRPr="009E7500" w14:paraId="4CED4C48" w14:textId="77777777" w:rsidTr="002D4646">
        <w:tc>
          <w:tcPr>
            <w:tcW w:w="1870" w:type="dxa"/>
            <w:tcBorders>
              <w:top w:val="single" w:sz="4" w:space="0" w:color="auto"/>
              <w:left w:val="single" w:sz="4" w:space="0" w:color="auto"/>
              <w:bottom w:val="single" w:sz="4" w:space="0" w:color="auto"/>
              <w:right w:val="single" w:sz="4" w:space="0" w:color="auto"/>
            </w:tcBorders>
            <w:hideMark/>
          </w:tcPr>
          <w:p w14:paraId="26471095" w14:textId="77777777" w:rsidR="002D4646" w:rsidRPr="009E7500" w:rsidRDefault="002D4646" w:rsidP="002D4646">
            <w:pPr>
              <w:rPr>
                <w:rFonts w:ascii="Calibri" w:eastAsia="Calibri" w:hAnsi="Calibri" w:cs="Calibri"/>
                <w:sz w:val="22"/>
                <w:szCs w:val="22"/>
              </w:rPr>
            </w:pPr>
            <w:r w:rsidRPr="009E7500">
              <w:rPr>
                <w:rFonts w:ascii="Calibri" w:eastAsia="Calibri" w:hAnsi="Calibri" w:cs="Calibri"/>
                <w:sz w:val="22"/>
                <w:szCs w:val="22"/>
              </w:rPr>
              <w:t>Dinotefuran</w:t>
            </w:r>
          </w:p>
        </w:tc>
        <w:tc>
          <w:tcPr>
            <w:tcW w:w="1870" w:type="dxa"/>
            <w:tcBorders>
              <w:top w:val="single" w:sz="4" w:space="0" w:color="auto"/>
              <w:left w:val="single" w:sz="4" w:space="0" w:color="auto"/>
              <w:bottom w:val="single" w:sz="4" w:space="0" w:color="auto"/>
              <w:right w:val="single" w:sz="4" w:space="0" w:color="auto"/>
            </w:tcBorders>
            <w:hideMark/>
          </w:tcPr>
          <w:p w14:paraId="0F53E399" w14:textId="77777777" w:rsidR="002D4646" w:rsidRPr="009E7500" w:rsidRDefault="002D4646" w:rsidP="002D4646">
            <w:pPr>
              <w:rPr>
                <w:rFonts w:ascii="Calibri" w:eastAsia="Calibri" w:hAnsi="Calibri" w:cs="Calibri"/>
                <w:sz w:val="22"/>
                <w:szCs w:val="22"/>
              </w:rPr>
            </w:pPr>
            <w:r w:rsidRPr="009E7500">
              <w:rPr>
                <w:rFonts w:ascii="Calibri" w:eastAsia="Calibri" w:hAnsi="Calibri" w:cs="Calibri"/>
                <w:sz w:val="22"/>
                <w:szCs w:val="22"/>
              </w:rPr>
              <w:t>0.91 ± 0.30</w:t>
            </w:r>
          </w:p>
        </w:tc>
        <w:tc>
          <w:tcPr>
            <w:tcW w:w="1870" w:type="dxa"/>
            <w:tcBorders>
              <w:top w:val="single" w:sz="4" w:space="0" w:color="auto"/>
              <w:left w:val="single" w:sz="4" w:space="0" w:color="auto"/>
              <w:bottom w:val="single" w:sz="4" w:space="0" w:color="auto"/>
              <w:right w:val="single" w:sz="4" w:space="0" w:color="auto"/>
            </w:tcBorders>
            <w:hideMark/>
          </w:tcPr>
          <w:p w14:paraId="204F124A" w14:textId="77777777" w:rsidR="002D4646" w:rsidRPr="009E7500" w:rsidRDefault="002D4646" w:rsidP="002D4646">
            <w:pPr>
              <w:rPr>
                <w:rFonts w:ascii="Calibri" w:eastAsia="Calibri" w:hAnsi="Calibri" w:cs="Calibri"/>
                <w:sz w:val="22"/>
                <w:szCs w:val="22"/>
              </w:rPr>
            </w:pPr>
            <w:r w:rsidRPr="009E7500">
              <w:rPr>
                <w:rFonts w:ascii="Calibri" w:eastAsia="Calibri" w:hAnsi="Calibri" w:cs="Calibri"/>
                <w:sz w:val="22"/>
                <w:szCs w:val="22"/>
              </w:rPr>
              <w:t>2.60 ± 0.86</w:t>
            </w:r>
          </w:p>
        </w:tc>
        <w:tc>
          <w:tcPr>
            <w:tcW w:w="1870" w:type="dxa"/>
            <w:tcBorders>
              <w:top w:val="single" w:sz="4" w:space="0" w:color="auto"/>
              <w:left w:val="single" w:sz="4" w:space="0" w:color="auto"/>
              <w:bottom w:val="single" w:sz="4" w:space="0" w:color="auto"/>
              <w:right w:val="single" w:sz="4" w:space="0" w:color="auto"/>
            </w:tcBorders>
            <w:hideMark/>
          </w:tcPr>
          <w:p w14:paraId="147D7315" w14:textId="77777777" w:rsidR="002D4646" w:rsidRPr="009E7500" w:rsidRDefault="002D4646" w:rsidP="002D4646">
            <w:pPr>
              <w:rPr>
                <w:rFonts w:ascii="Calibri" w:eastAsia="Calibri" w:hAnsi="Calibri" w:cs="Calibri"/>
                <w:sz w:val="22"/>
                <w:szCs w:val="22"/>
              </w:rPr>
            </w:pPr>
            <w:r w:rsidRPr="009E7500">
              <w:rPr>
                <w:rFonts w:ascii="Calibri" w:eastAsia="Calibri" w:hAnsi="Calibri" w:cs="Calibri"/>
                <w:sz w:val="22"/>
                <w:szCs w:val="22"/>
              </w:rPr>
              <w:t>0.0014</w:t>
            </w:r>
          </w:p>
        </w:tc>
        <w:tc>
          <w:tcPr>
            <w:tcW w:w="1870" w:type="dxa"/>
            <w:tcBorders>
              <w:top w:val="single" w:sz="4" w:space="0" w:color="auto"/>
              <w:left w:val="single" w:sz="4" w:space="0" w:color="auto"/>
              <w:bottom w:val="single" w:sz="4" w:space="0" w:color="auto"/>
              <w:right w:val="single" w:sz="4" w:space="0" w:color="auto"/>
            </w:tcBorders>
            <w:hideMark/>
          </w:tcPr>
          <w:p w14:paraId="2BB4AA12" w14:textId="77777777" w:rsidR="002D4646" w:rsidRPr="009E7500" w:rsidRDefault="002D4646" w:rsidP="002D4646">
            <w:pPr>
              <w:rPr>
                <w:rFonts w:ascii="Calibri" w:eastAsia="Calibri" w:hAnsi="Calibri" w:cs="Calibri"/>
                <w:sz w:val="22"/>
                <w:szCs w:val="22"/>
              </w:rPr>
            </w:pPr>
            <w:r w:rsidRPr="009E7500">
              <w:rPr>
                <w:rFonts w:ascii="Calibri" w:eastAsia="Calibri" w:hAnsi="Calibri" w:cs="Calibri"/>
                <w:sz w:val="22"/>
                <w:szCs w:val="22"/>
              </w:rPr>
              <w:t>0.0001–0.001</w:t>
            </w:r>
          </w:p>
        </w:tc>
      </w:tr>
      <w:tr w:rsidR="002D4646" w:rsidRPr="009E7500" w14:paraId="0CCE7B66" w14:textId="77777777" w:rsidTr="002D4646">
        <w:tc>
          <w:tcPr>
            <w:tcW w:w="1870" w:type="dxa"/>
            <w:tcBorders>
              <w:top w:val="single" w:sz="4" w:space="0" w:color="auto"/>
              <w:left w:val="single" w:sz="4" w:space="0" w:color="auto"/>
              <w:bottom w:val="single" w:sz="4" w:space="0" w:color="auto"/>
              <w:right w:val="single" w:sz="4" w:space="0" w:color="auto"/>
            </w:tcBorders>
            <w:hideMark/>
          </w:tcPr>
          <w:p w14:paraId="46943488" w14:textId="77777777" w:rsidR="002D4646" w:rsidRPr="009E7500" w:rsidRDefault="002D4646" w:rsidP="002D4646">
            <w:pPr>
              <w:rPr>
                <w:rFonts w:ascii="Calibri" w:eastAsia="Calibri" w:hAnsi="Calibri" w:cs="Calibri"/>
                <w:sz w:val="22"/>
                <w:szCs w:val="22"/>
              </w:rPr>
            </w:pPr>
            <w:r w:rsidRPr="009E7500">
              <w:rPr>
                <w:rFonts w:ascii="Calibri" w:eastAsia="Calibri" w:hAnsi="Calibri" w:cs="Calibri"/>
                <w:sz w:val="22"/>
                <w:szCs w:val="22"/>
              </w:rPr>
              <w:t>Thiamethoxam</w:t>
            </w:r>
          </w:p>
        </w:tc>
        <w:tc>
          <w:tcPr>
            <w:tcW w:w="1870" w:type="dxa"/>
            <w:tcBorders>
              <w:top w:val="single" w:sz="4" w:space="0" w:color="auto"/>
              <w:left w:val="single" w:sz="4" w:space="0" w:color="auto"/>
              <w:bottom w:val="single" w:sz="4" w:space="0" w:color="auto"/>
              <w:right w:val="single" w:sz="4" w:space="0" w:color="auto"/>
            </w:tcBorders>
            <w:hideMark/>
          </w:tcPr>
          <w:p w14:paraId="3EB01F19" w14:textId="77777777" w:rsidR="002D4646" w:rsidRPr="009E7500" w:rsidRDefault="002D4646" w:rsidP="002D4646">
            <w:pPr>
              <w:rPr>
                <w:rFonts w:ascii="Calibri" w:eastAsia="Calibri" w:hAnsi="Calibri" w:cs="Calibri"/>
                <w:sz w:val="22"/>
                <w:szCs w:val="22"/>
              </w:rPr>
            </w:pPr>
            <w:r w:rsidRPr="009E7500">
              <w:rPr>
                <w:rFonts w:ascii="Calibri" w:eastAsia="Calibri" w:hAnsi="Calibri" w:cs="Calibri"/>
                <w:sz w:val="22"/>
                <w:szCs w:val="22"/>
              </w:rPr>
              <w:t>3.47 ± 0.66</w:t>
            </w:r>
          </w:p>
        </w:tc>
        <w:tc>
          <w:tcPr>
            <w:tcW w:w="1870" w:type="dxa"/>
            <w:tcBorders>
              <w:top w:val="single" w:sz="4" w:space="0" w:color="auto"/>
              <w:left w:val="single" w:sz="4" w:space="0" w:color="auto"/>
              <w:bottom w:val="single" w:sz="4" w:space="0" w:color="auto"/>
              <w:right w:val="single" w:sz="4" w:space="0" w:color="auto"/>
            </w:tcBorders>
            <w:hideMark/>
          </w:tcPr>
          <w:p w14:paraId="05A5C5D2" w14:textId="77777777" w:rsidR="002D4646" w:rsidRPr="009E7500" w:rsidRDefault="002D4646" w:rsidP="002D4646">
            <w:pPr>
              <w:rPr>
                <w:rFonts w:ascii="Calibri" w:eastAsia="Calibri" w:hAnsi="Calibri" w:cs="Calibri"/>
                <w:sz w:val="22"/>
                <w:szCs w:val="22"/>
              </w:rPr>
            </w:pPr>
            <w:r w:rsidRPr="009E7500">
              <w:rPr>
                <w:rFonts w:ascii="Calibri" w:eastAsia="Calibri" w:hAnsi="Calibri" w:cs="Calibri"/>
                <w:sz w:val="22"/>
                <w:szCs w:val="22"/>
              </w:rPr>
              <w:t>9.08 ± 1.68</w:t>
            </w:r>
          </w:p>
        </w:tc>
        <w:tc>
          <w:tcPr>
            <w:tcW w:w="1870" w:type="dxa"/>
            <w:tcBorders>
              <w:top w:val="single" w:sz="4" w:space="0" w:color="auto"/>
              <w:left w:val="single" w:sz="4" w:space="0" w:color="auto"/>
              <w:bottom w:val="single" w:sz="4" w:space="0" w:color="auto"/>
              <w:right w:val="single" w:sz="4" w:space="0" w:color="auto"/>
            </w:tcBorders>
            <w:hideMark/>
          </w:tcPr>
          <w:p w14:paraId="43A2C48F" w14:textId="77777777" w:rsidR="002D4646" w:rsidRPr="009E7500" w:rsidRDefault="002D4646" w:rsidP="002D4646">
            <w:pPr>
              <w:rPr>
                <w:rFonts w:ascii="Calibri" w:eastAsia="Calibri" w:hAnsi="Calibri" w:cs="Calibri"/>
                <w:sz w:val="22"/>
                <w:szCs w:val="22"/>
              </w:rPr>
            </w:pPr>
            <w:r w:rsidRPr="009E7500">
              <w:rPr>
                <w:rFonts w:ascii="Calibri" w:eastAsia="Calibri" w:hAnsi="Calibri" w:cs="Calibri"/>
                <w:sz w:val="22"/>
                <w:szCs w:val="22"/>
              </w:rPr>
              <w:t>0.0024</w:t>
            </w:r>
          </w:p>
        </w:tc>
        <w:tc>
          <w:tcPr>
            <w:tcW w:w="1870" w:type="dxa"/>
            <w:tcBorders>
              <w:top w:val="single" w:sz="4" w:space="0" w:color="auto"/>
              <w:left w:val="single" w:sz="4" w:space="0" w:color="auto"/>
              <w:bottom w:val="single" w:sz="4" w:space="0" w:color="auto"/>
              <w:right w:val="single" w:sz="4" w:space="0" w:color="auto"/>
            </w:tcBorders>
            <w:hideMark/>
          </w:tcPr>
          <w:p w14:paraId="565B6F6D" w14:textId="77777777" w:rsidR="002D4646" w:rsidRPr="009E7500" w:rsidRDefault="002D4646" w:rsidP="002D4646">
            <w:pPr>
              <w:rPr>
                <w:rFonts w:ascii="Calibri" w:eastAsia="Calibri" w:hAnsi="Calibri" w:cs="Calibri"/>
                <w:sz w:val="22"/>
                <w:szCs w:val="22"/>
              </w:rPr>
            </w:pPr>
            <w:r w:rsidRPr="009E7500">
              <w:rPr>
                <w:rFonts w:ascii="Calibri" w:eastAsia="Calibri" w:hAnsi="Calibri" w:cs="Calibri"/>
                <w:sz w:val="22"/>
                <w:szCs w:val="22"/>
              </w:rPr>
              <w:t>0.0018–0.0031</w:t>
            </w:r>
          </w:p>
        </w:tc>
      </w:tr>
    </w:tbl>
    <w:p w14:paraId="6860A084" w14:textId="77777777" w:rsidR="002D4646" w:rsidRPr="009E7500" w:rsidRDefault="002D4646" w:rsidP="002D4646">
      <w:pPr>
        <w:rPr>
          <w:rFonts w:ascii="Calibri" w:eastAsia="Calibri" w:hAnsi="Calibri" w:cs="Calibri"/>
          <w:sz w:val="22"/>
          <w:szCs w:val="22"/>
        </w:rPr>
      </w:pPr>
      <w:r w:rsidRPr="009E7500">
        <w:rPr>
          <w:rFonts w:ascii="Calibri" w:eastAsia="Calibri" w:hAnsi="Calibri" w:cs="Calibri"/>
          <w:sz w:val="22"/>
          <w:szCs w:val="22"/>
          <w:vertAlign w:val="superscript"/>
        </w:rPr>
        <w:t>1</w:t>
      </w:r>
      <w:r w:rsidRPr="009E7500">
        <w:rPr>
          <w:rFonts w:ascii="Calibri" w:eastAsia="Calibri" w:hAnsi="Calibri" w:cs="Calibri"/>
          <w:sz w:val="22"/>
          <w:szCs w:val="22"/>
        </w:rPr>
        <w:t>SE=Standard Error</w:t>
      </w:r>
    </w:p>
    <w:p w14:paraId="5DFAC516" w14:textId="77777777" w:rsidR="002D4646" w:rsidRPr="009E7500" w:rsidRDefault="002D4646" w:rsidP="002D4646">
      <w:pPr>
        <w:rPr>
          <w:rFonts w:ascii="Calibri" w:eastAsia="Calibri" w:hAnsi="Calibri" w:cs="Calibri"/>
          <w:sz w:val="22"/>
          <w:szCs w:val="22"/>
        </w:rPr>
      </w:pPr>
      <w:r w:rsidRPr="009E7500">
        <w:rPr>
          <w:rFonts w:ascii="Calibri" w:eastAsia="Calibri" w:hAnsi="Calibri" w:cs="Calibri"/>
          <w:sz w:val="22"/>
          <w:szCs w:val="22"/>
          <w:vertAlign w:val="superscript"/>
        </w:rPr>
        <w:t>2</w:t>
      </w:r>
      <w:r w:rsidRPr="009E7500">
        <w:rPr>
          <w:rFonts w:ascii="Calibri" w:eastAsia="Calibri" w:hAnsi="Calibri" w:cs="Calibri"/>
          <w:sz w:val="22"/>
          <w:szCs w:val="22"/>
        </w:rPr>
        <w:t>CI=Confidence Intervals</w:t>
      </w:r>
    </w:p>
    <w:p w14:paraId="7867D4B9" w14:textId="77777777" w:rsidR="002D4646" w:rsidRPr="009E7500" w:rsidRDefault="002D4646" w:rsidP="002D4646">
      <w:pPr>
        <w:rPr>
          <w:rFonts w:ascii="Calibri" w:eastAsia="Calibri" w:hAnsi="Calibri" w:cs="Calibri"/>
          <w:sz w:val="22"/>
          <w:szCs w:val="22"/>
        </w:rPr>
      </w:pPr>
    </w:p>
    <w:p w14:paraId="4258C773" w14:textId="77777777" w:rsidR="002D4646" w:rsidRPr="009E7500" w:rsidRDefault="002D4646" w:rsidP="002D4646">
      <w:pPr>
        <w:rPr>
          <w:rFonts w:ascii="Calibri" w:eastAsia="Calibri" w:hAnsi="Calibri" w:cs="Calibri"/>
          <w:sz w:val="22"/>
          <w:szCs w:val="22"/>
        </w:rPr>
      </w:pPr>
      <w:r w:rsidRPr="009E7500">
        <w:rPr>
          <w:rFonts w:ascii="Calibri" w:eastAsia="Calibri" w:hAnsi="Calibri" w:cs="Calibri"/>
          <w:b/>
          <w:bCs/>
          <w:sz w:val="22"/>
          <w:szCs w:val="22"/>
        </w:rPr>
        <w:t>Description of Use in Document (QUAL, QUAN, INV): QUANTITATIVE</w:t>
      </w:r>
      <w:r w:rsidRPr="009E7500">
        <w:rPr>
          <w:rFonts w:ascii="Calibri" w:eastAsia="Calibri" w:hAnsi="Calibri" w:cs="Calibri"/>
          <w:sz w:val="22"/>
          <w:szCs w:val="22"/>
        </w:rPr>
        <w:t>. The thiamethoxam 48 h LD</w:t>
      </w:r>
      <w:r w:rsidRPr="009E7500">
        <w:rPr>
          <w:rFonts w:ascii="Calibri" w:eastAsia="Calibri" w:hAnsi="Calibri" w:cs="Calibri"/>
          <w:sz w:val="22"/>
          <w:szCs w:val="22"/>
          <w:vertAlign w:val="subscript"/>
        </w:rPr>
        <w:t>50</w:t>
      </w:r>
      <w:r w:rsidRPr="009E7500">
        <w:rPr>
          <w:rFonts w:ascii="Calibri" w:eastAsia="Calibri" w:hAnsi="Calibri" w:cs="Calibri"/>
          <w:sz w:val="22"/>
          <w:szCs w:val="22"/>
        </w:rPr>
        <w:t xml:space="preserve"> = 0.0024 µg a.i./bee may be used for risk quotient calculation in the draft thiamethoxam Biological Evaluation.</w:t>
      </w:r>
    </w:p>
    <w:p w14:paraId="62E8658F" w14:textId="77777777" w:rsidR="002D4646" w:rsidRPr="009E7500" w:rsidRDefault="002D4646" w:rsidP="002D4646">
      <w:pPr>
        <w:rPr>
          <w:rFonts w:ascii="Calibri" w:eastAsia="Calibri" w:hAnsi="Calibri" w:cs="Calibri"/>
          <w:b/>
          <w:bCs/>
          <w:sz w:val="22"/>
          <w:szCs w:val="22"/>
        </w:rPr>
      </w:pPr>
    </w:p>
    <w:p w14:paraId="088D168A" w14:textId="77777777" w:rsidR="002D4646" w:rsidRPr="009E7500" w:rsidRDefault="002D4646" w:rsidP="002D4646">
      <w:pPr>
        <w:rPr>
          <w:rFonts w:ascii="Calibri" w:eastAsia="Calibri" w:hAnsi="Calibri" w:cs="Calibri"/>
          <w:sz w:val="22"/>
          <w:szCs w:val="22"/>
        </w:rPr>
      </w:pPr>
      <w:r w:rsidRPr="009E7500">
        <w:rPr>
          <w:rFonts w:ascii="Calibri" w:eastAsia="Calibri" w:hAnsi="Calibri" w:cs="Calibri"/>
          <w:b/>
          <w:bCs/>
          <w:sz w:val="22"/>
          <w:szCs w:val="22"/>
        </w:rPr>
        <w:t xml:space="preserve">Rationale for Use: </w:t>
      </w:r>
      <w:r w:rsidRPr="009E7500">
        <w:rPr>
          <w:rFonts w:ascii="Calibri" w:eastAsia="Calibri" w:hAnsi="Calibri" w:cs="Calibri"/>
          <w:sz w:val="22"/>
          <w:szCs w:val="22"/>
        </w:rPr>
        <w:t>Use of standard OECD test methods, control performance reported, and adequate replication and test treatments.</w:t>
      </w:r>
    </w:p>
    <w:p w14:paraId="27A65BB7" w14:textId="77777777" w:rsidR="002D4646" w:rsidRPr="009E7500" w:rsidRDefault="002D4646" w:rsidP="002D4646">
      <w:pPr>
        <w:rPr>
          <w:rFonts w:ascii="Calibri" w:eastAsia="Calibri" w:hAnsi="Calibri" w:cs="Calibri"/>
          <w:b/>
          <w:bCs/>
          <w:sz w:val="22"/>
          <w:szCs w:val="22"/>
        </w:rPr>
      </w:pPr>
    </w:p>
    <w:p w14:paraId="34193C12" w14:textId="77777777" w:rsidR="002D4646" w:rsidRPr="009E7500" w:rsidRDefault="002D4646" w:rsidP="002D4646">
      <w:pPr>
        <w:rPr>
          <w:rFonts w:ascii="Calibri" w:eastAsia="Calibri" w:hAnsi="Calibri" w:cs="Calibri"/>
          <w:sz w:val="22"/>
          <w:szCs w:val="22"/>
        </w:rPr>
      </w:pPr>
      <w:r w:rsidRPr="009E7500">
        <w:rPr>
          <w:rFonts w:ascii="Calibri" w:eastAsia="Calibri" w:hAnsi="Calibri" w:cs="Calibri"/>
          <w:b/>
          <w:bCs/>
          <w:sz w:val="22"/>
          <w:szCs w:val="22"/>
        </w:rPr>
        <w:t xml:space="preserve">Limitations of Study: </w:t>
      </w:r>
      <w:r w:rsidRPr="009E7500">
        <w:rPr>
          <w:rFonts w:ascii="Calibri" w:eastAsia="Calibri" w:hAnsi="Calibri" w:cs="Calibri"/>
          <w:sz w:val="22"/>
          <w:szCs w:val="22"/>
        </w:rPr>
        <w:t>Analytical confirmation of test doses were not conducted, Abbott’s formula was not used to correct for control group mortality, and negative controls were not used.</w:t>
      </w:r>
    </w:p>
    <w:p w14:paraId="4722480B" w14:textId="77777777" w:rsidR="002D4646" w:rsidRPr="009E7500" w:rsidRDefault="002D4646" w:rsidP="002D4646">
      <w:pPr>
        <w:rPr>
          <w:rFonts w:ascii="Calibri" w:eastAsia="Calibri" w:hAnsi="Calibri" w:cs="Calibri"/>
          <w:b/>
          <w:bCs/>
          <w:sz w:val="22"/>
          <w:szCs w:val="22"/>
        </w:rPr>
      </w:pPr>
    </w:p>
    <w:p w14:paraId="0932AF1B" w14:textId="77777777" w:rsidR="002D4646" w:rsidRPr="009E7500" w:rsidRDefault="002D4646" w:rsidP="002D4646">
      <w:pPr>
        <w:rPr>
          <w:rFonts w:ascii="Calibri" w:eastAsia="Calibri" w:hAnsi="Calibri" w:cs="Calibri"/>
          <w:sz w:val="22"/>
          <w:szCs w:val="22"/>
        </w:rPr>
      </w:pPr>
      <w:r w:rsidRPr="009E7500">
        <w:rPr>
          <w:rFonts w:ascii="Calibri" w:eastAsia="Calibri" w:hAnsi="Calibri" w:cs="Calibri"/>
          <w:b/>
          <w:bCs/>
          <w:sz w:val="22"/>
          <w:szCs w:val="22"/>
        </w:rPr>
        <w:t xml:space="preserve">Primary Reviewer: </w:t>
      </w:r>
      <w:r w:rsidRPr="009E7500">
        <w:rPr>
          <w:rFonts w:ascii="Calibri" w:eastAsia="Calibri" w:hAnsi="Calibri" w:cs="Calibri"/>
          <w:b/>
          <w:bCs/>
          <w:sz w:val="22"/>
          <w:szCs w:val="22"/>
        </w:rPr>
        <w:tab/>
      </w:r>
      <w:r w:rsidRPr="009E7500">
        <w:rPr>
          <w:rFonts w:ascii="Calibri" w:eastAsia="Calibri" w:hAnsi="Calibri" w:cs="Calibri"/>
          <w:sz w:val="22"/>
          <w:szCs w:val="22"/>
        </w:rPr>
        <w:t>Peter Tellez, Biologist</w:t>
      </w:r>
      <w:r w:rsidRPr="009E7500">
        <w:rPr>
          <w:rFonts w:ascii="Calibri" w:eastAsia="Calibri" w:hAnsi="Calibri" w:cs="Calibri"/>
          <w:sz w:val="22"/>
          <w:szCs w:val="22"/>
        </w:rPr>
        <w:tab/>
      </w:r>
      <w:r w:rsidRPr="009E7500">
        <w:rPr>
          <w:rFonts w:ascii="Calibri" w:eastAsia="Calibri" w:hAnsi="Calibri" w:cs="Calibri"/>
          <w:sz w:val="22"/>
          <w:szCs w:val="22"/>
        </w:rPr>
        <w:tab/>
      </w:r>
      <w:r w:rsidRPr="009E7500">
        <w:rPr>
          <w:rFonts w:ascii="Calibri" w:eastAsia="Calibri" w:hAnsi="Calibri" w:cs="Calibri"/>
          <w:sz w:val="22"/>
          <w:szCs w:val="22"/>
        </w:rPr>
        <w:tab/>
      </w:r>
      <w:r w:rsidRPr="009E7500">
        <w:rPr>
          <w:rFonts w:ascii="Calibri" w:eastAsia="Calibri" w:hAnsi="Calibri" w:cs="Calibri"/>
          <w:sz w:val="22"/>
          <w:szCs w:val="22"/>
        </w:rPr>
        <w:tab/>
        <w:t>Signature:</w:t>
      </w:r>
    </w:p>
    <w:p w14:paraId="787461DE" w14:textId="77777777" w:rsidR="002D4646" w:rsidRPr="009E7500" w:rsidRDefault="002D4646" w:rsidP="002D4646">
      <w:pPr>
        <w:rPr>
          <w:rFonts w:ascii="Calibri" w:eastAsia="Calibri" w:hAnsi="Calibri" w:cs="Calibri"/>
          <w:sz w:val="22"/>
          <w:szCs w:val="22"/>
        </w:rPr>
      </w:pPr>
      <w:r w:rsidRPr="009E7500">
        <w:rPr>
          <w:rFonts w:ascii="Calibri" w:eastAsia="Calibri" w:hAnsi="Calibri" w:cs="Calibri"/>
          <w:sz w:val="22"/>
          <w:szCs w:val="22"/>
        </w:rPr>
        <w:tab/>
      </w:r>
      <w:r w:rsidRPr="009E7500">
        <w:rPr>
          <w:rFonts w:ascii="Calibri" w:eastAsia="Calibri" w:hAnsi="Calibri" w:cs="Calibri"/>
          <w:sz w:val="22"/>
          <w:szCs w:val="22"/>
        </w:rPr>
        <w:tab/>
      </w:r>
      <w:r w:rsidRPr="009E7500">
        <w:rPr>
          <w:rFonts w:ascii="Calibri" w:eastAsia="Calibri" w:hAnsi="Calibri" w:cs="Calibri"/>
          <w:sz w:val="22"/>
          <w:szCs w:val="22"/>
        </w:rPr>
        <w:tab/>
        <w:t>OPP/EFED/ERB1</w:t>
      </w:r>
      <w:r w:rsidRPr="009E7500">
        <w:rPr>
          <w:rFonts w:ascii="Calibri" w:eastAsia="Calibri" w:hAnsi="Calibri" w:cs="Calibri"/>
          <w:sz w:val="22"/>
          <w:szCs w:val="22"/>
        </w:rPr>
        <w:tab/>
      </w:r>
      <w:r w:rsidRPr="009E7500">
        <w:rPr>
          <w:rFonts w:ascii="Calibri" w:eastAsia="Calibri" w:hAnsi="Calibri" w:cs="Calibri"/>
          <w:sz w:val="22"/>
          <w:szCs w:val="22"/>
        </w:rPr>
        <w:tab/>
      </w:r>
      <w:r w:rsidRPr="009E7500">
        <w:rPr>
          <w:rFonts w:ascii="Calibri" w:eastAsia="Calibri" w:hAnsi="Calibri" w:cs="Calibri"/>
          <w:sz w:val="22"/>
          <w:szCs w:val="22"/>
        </w:rPr>
        <w:tab/>
      </w:r>
      <w:r w:rsidRPr="009E7500">
        <w:rPr>
          <w:rFonts w:ascii="Calibri" w:eastAsia="Calibri" w:hAnsi="Calibri" w:cs="Calibri"/>
          <w:sz w:val="22"/>
          <w:szCs w:val="22"/>
        </w:rPr>
        <w:tab/>
        <w:t>Date:</w:t>
      </w:r>
    </w:p>
    <w:p w14:paraId="23DB714B" w14:textId="77777777" w:rsidR="002D4646" w:rsidRPr="009E7500" w:rsidRDefault="002D4646" w:rsidP="002D4646">
      <w:pPr>
        <w:rPr>
          <w:rFonts w:ascii="Calibri" w:eastAsia="Calibri" w:hAnsi="Calibri" w:cs="Calibri"/>
          <w:sz w:val="22"/>
          <w:szCs w:val="22"/>
        </w:rPr>
      </w:pPr>
    </w:p>
    <w:p w14:paraId="34961699" w14:textId="77777777" w:rsidR="002D4646" w:rsidRPr="009E7500" w:rsidRDefault="002D4646" w:rsidP="002D4646">
      <w:pPr>
        <w:rPr>
          <w:rFonts w:ascii="Calibri" w:eastAsia="Calibri" w:hAnsi="Calibri" w:cs="Calibri"/>
          <w:sz w:val="22"/>
          <w:szCs w:val="22"/>
        </w:rPr>
      </w:pPr>
      <w:r w:rsidRPr="009E7500">
        <w:rPr>
          <w:rFonts w:ascii="Calibri" w:eastAsia="Calibri" w:hAnsi="Calibri" w:cs="Calibri"/>
          <w:b/>
          <w:bCs/>
          <w:sz w:val="22"/>
          <w:szCs w:val="22"/>
        </w:rPr>
        <w:t xml:space="preserve">Secondary Reviewer: </w:t>
      </w:r>
      <w:r w:rsidRPr="009E7500">
        <w:rPr>
          <w:rFonts w:ascii="Calibri" w:eastAsia="Calibri" w:hAnsi="Calibri" w:cs="Calibri"/>
          <w:b/>
          <w:bCs/>
          <w:sz w:val="22"/>
          <w:szCs w:val="22"/>
        </w:rPr>
        <w:tab/>
      </w:r>
      <w:r w:rsidRPr="009E7500">
        <w:rPr>
          <w:rFonts w:ascii="Calibri" w:eastAsia="Calibri" w:hAnsi="Calibri" w:cs="Calibri"/>
          <w:sz w:val="22"/>
          <w:szCs w:val="22"/>
        </w:rPr>
        <w:t>Rebecca Lazarus, Biologist</w:t>
      </w:r>
      <w:r w:rsidRPr="009E7500">
        <w:rPr>
          <w:rFonts w:ascii="Calibri" w:eastAsia="Calibri" w:hAnsi="Calibri" w:cs="Calibri"/>
          <w:sz w:val="22"/>
          <w:szCs w:val="22"/>
        </w:rPr>
        <w:tab/>
      </w:r>
      <w:r w:rsidRPr="009E7500">
        <w:rPr>
          <w:rFonts w:ascii="Calibri" w:eastAsia="Calibri" w:hAnsi="Calibri" w:cs="Calibri"/>
          <w:sz w:val="22"/>
          <w:szCs w:val="22"/>
        </w:rPr>
        <w:tab/>
      </w:r>
      <w:r w:rsidRPr="009E7500">
        <w:rPr>
          <w:rFonts w:ascii="Calibri" w:eastAsia="Calibri" w:hAnsi="Calibri" w:cs="Calibri"/>
          <w:sz w:val="22"/>
          <w:szCs w:val="22"/>
        </w:rPr>
        <w:tab/>
        <w:t>Signature:</w:t>
      </w:r>
    </w:p>
    <w:p w14:paraId="7CEDC8F0" w14:textId="77777777" w:rsidR="002D4646" w:rsidRPr="009E7500" w:rsidRDefault="002D4646" w:rsidP="002D4646">
      <w:pPr>
        <w:rPr>
          <w:rFonts w:ascii="Calibri" w:eastAsia="Calibri" w:hAnsi="Calibri" w:cs="Calibri"/>
          <w:sz w:val="22"/>
          <w:szCs w:val="22"/>
        </w:rPr>
      </w:pPr>
      <w:r w:rsidRPr="009E7500">
        <w:rPr>
          <w:rFonts w:ascii="Calibri" w:eastAsia="Calibri" w:hAnsi="Calibri" w:cs="Calibri"/>
          <w:sz w:val="22"/>
          <w:szCs w:val="22"/>
        </w:rPr>
        <w:tab/>
      </w:r>
      <w:r w:rsidRPr="009E7500">
        <w:rPr>
          <w:rFonts w:ascii="Calibri" w:eastAsia="Calibri" w:hAnsi="Calibri" w:cs="Calibri"/>
          <w:sz w:val="22"/>
          <w:szCs w:val="22"/>
        </w:rPr>
        <w:tab/>
      </w:r>
      <w:r w:rsidRPr="009E7500">
        <w:rPr>
          <w:rFonts w:ascii="Calibri" w:eastAsia="Calibri" w:hAnsi="Calibri" w:cs="Calibri"/>
          <w:sz w:val="22"/>
          <w:szCs w:val="22"/>
        </w:rPr>
        <w:tab/>
        <w:t>OPP/EFED/ERB1</w:t>
      </w:r>
      <w:r w:rsidRPr="009E7500">
        <w:rPr>
          <w:rFonts w:ascii="Calibri" w:eastAsia="Calibri" w:hAnsi="Calibri" w:cs="Calibri"/>
          <w:sz w:val="22"/>
          <w:szCs w:val="22"/>
        </w:rPr>
        <w:tab/>
      </w:r>
      <w:r w:rsidRPr="009E7500">
        <w:rPr>
          <w:rFonts w:ascii="Calibri" w:eastAsia="Calibri" w:hAnsi="Calibri" w:cs="Calibri"/>
          <w:sz w:val="22"/>
          <w:szCs w:val="22"/>
        </w:rPr>
        <w:tab/>
      </w:r>
      <w:r w:rsidRPr="009E7500">
        <w:rPr>
          <w:rFonts w:ascii="Calibri" w:eastAsia="Calibri" w:hAnsi="Calibri" w:cs="Calibri"/>
          <w:sz w:val="22"/>
          <w:szCs w:val="22"/>
        </w:rPr>
        <w:tab/>
      </w:r>
      <w:r w:rsidRPr="009E7500">
        <w:rPr>
          <w:rFonts w:ascii="Calibri" w:eastAsia="Calibri" w:hAnsi="Calibri" w:cs="Calibri"/>
          <w:sz w:val="22"/>
          <w:szCs w:val="22"/>
        </w:rPr>
        <w:tab/>
        <w:t>Date:</w:t>
      </w:r>
    </w:p>
    <w:p w14:paraId="31D259C2" w14:textId="77777777" w:rsidR="00ED3A68" w:rsidRPr="009E7500" w:rsidRDefault="00ED3A68" w:rsidP="002D4646">
      <w:pPr>
        <w:rPr>
          <w:rFonts w:ascii="Calibri" w:eastAsia="Calibri" w:hAnsi="Calibri" w:cs="Calibri"/>
          <w:b/>
          <w:bCs/>
          <w:sz w:val="22"/>
          <w:szCs w:val="22"/>
        </w:rPr>
      </w:pPr>
    </w:p>
    <w:p w14:paraId="4942ABD4" w14:textId="068B874D" w:rsidR="002D4646" w:rsidRPr="009E7500" w:rsidRDefault="002D4646" w:rsidP="002D4646">
      <w:pPr>
        <w:rPr>
          <w:rFonts w:ascii="Calibri" w:eastAsia="Calibri" w:hAnsi="Calibri" w:cs="Calibri"/>
          <w:b/>
          <w:bCs/>
          <w:sz w:val="22"/>
          <w:szCs w:val="22"/>
        </w:rPr>
      </w:pPr>
      <w:r w:rsidRPr="009E7500">
        <w:rPr>
          <w:rFonts w:ascii="Calibri" w:eastAsia="Calibri" w:hAnsi="Calibri" w:cs="Calibri"/>
          <w:b/>
          <w:bCs/>
          <w:sz w:val="22"/>
          <w:szCs w:val="22"/>
        </w:rPr>
        <w:t>References:</w:t>
      </w:r>
    </w:p>
    <w:p w14:paraId="5282FF5D" w14:textId="77777777" w:rsidR="00ED3A68" w:rsidRPr="009E7500" w:rsidRDefault="00ED3A68" w:rsidP="002D4646">
      <w:pPr>
        <w:rPr>
          <w:rFonts w:ascii="Calibri" w:eastAsia="Calibri" w:hAnsi="Calibri" w:cs="Calibri"/>
          <w:sz w:val="22"/>
          <w:szCs w:val="22"/>
        </w:rPr>
      </w:pPr>
    </w:p>
    <w:p w14:paraId="1DC6BB9C" w14:textId="5E6B3953" w:rsidR="002D4646" w:rsidRPr="009E7500" w:rsidRDefault="002D4646" w:rsidP="002D4646">
      <w:pPr>
        <w:rPr>
          <w:rFonts w:ascii="Calibri" w:eastAsia="Calibri" w:hAnsi="Calibri" w:cs="Calibri"/>
          <w:sz w:val="22"/>
          <w:szCs w:val="22"/>
        </w:rPr>
      </w:pPr>
      <w:r w:rsidRPr="009E7500">
        <w:rPr>
          <w:rFonts w:ascii="Calibri" w:eastAsia="Calibri" w:hAnsi="Calibri" w:cs="Calibri"/>
          <w:sz w:val="22"/>
          <w:szCs w:val="22"/>
        </w:rPr>
        <w:t>OECD (1998), </w:t>
      </w:r>
      <w:r w:rsidRPr="009E7500">
        <w:rPr>
          <w:rFonts w:ascii="Calibri" w:eastAsia="Calibri" w:hAnsi="Calibri" w:cs="Calibri"/>
          <w:i/>
          <w:iCs/>
          <w:sz w:val="22"/>
          <w:szCs w:val="22"/>
        </w:rPr>
        <w:t>Test No. 213: Honeybees, Acute Oral Toxicity Test</w:t>
      </w:r>
      <w:r w:rsidRPr="009E7500">
        <w:rPr>
          <w:rFonts w:ascii="Calibri" w:eastAsia="Calibri" w:hAnsi="Calibri" w:cs="Calibri"/>
          <w:sz w:val="22"/>
          <w:szCs w:val="22"/>
        </w:rPr>
        <w:t>, OECD Guidelines for the Testing of Chemicals, Section 2, OECD Publishing, Paris, </w:t>
      </w:r>
      <w:hyperlink r:id="rId14" w:history="1">
        <w:r w:rsidRPr="009E7500">
          <w:rPr>
            <w:rFonts w:ascii="Calibri" w:eastAsia="Calibri" w:hAnsi="Calibri" w:cs="Calibri"/>
            <w:color w:val="0563C1" w:themeColor="hyperlink"/>
            <w:sz w:val="22"/>
            <w:szCs w:val="22"/>
            <w:u w:val="single"/>
          </w:rPr>
          <w:t>https://doi.org/10.1787/9789264070165-en</w:t>
        </w:r>
      </w:hyperlink>
      <w:r w:rsidRPr="009E7500">
        <w:rPr>
          <w:rFonts w:ascii="Calibri" w:eastAsia="Calibri" w:hAnsi="Calibri" w:cs="Calibri"/>
          <w:sz w:val="22"/>
          <w:szCs w:val="22"/>
        </w:rPr>
        <w:t>.</w:t>
      </w:r>
    </w:p>
    <w:p w14:paraId="275B9344" w14:textId="77777777" w:rsidR="00200D42" w:rsidRPr="009E7500" w:rsidRDefault="00200D42" w:rsidP="00200D42">
      <w:pPr>
        <w:rPr>
          <w:rFonts w:ascii="Calibri" w:hAnsi="Calibri" w:cs="Calibri"/>
          <w:sz w:val="22"/>
          <w:szCs w:val="22"/>
        </w:rPr>
      </w:pPr>
    </w:p>
    <w:p w14:paraId="71C7FA9A" w14:textId="77777777" w:rsidR="004F3CED" w:rsidRPr="009E7500" w:rsidRDefault="004F3CED">
      <w:pPr>
        <w:rPr>
          <w:rFonts w:ascii="Calibri" w:hAnsi="Calibri" w:cs="Calibri"/>
          <w:sz w:val="22"/>
          <w:szCs w:val="22"/>
        </w:rPr>
      </w:pPr>
    </w:p>
    <w:sectPr w:rsidR="004F3CED" w:rsidRPr="009E750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1F616" w14:textId="77777777" w:rsidR="005E243F" w:rsidRDefault="005E243F" w:rsidP="005E243F">
      <w:r>
        <w:separator/>
      </w:r>
    </w:p>
  </w:endnote>
  <w:endnote w:type="continuationSeparator" w:id="0">
    <w:p w14:paraId="7298AC28" w14:textId="77777777" w:rsidR="005E243F" w:rsidRDefault="005E243F" w:rsidP="005E2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C01CC" w14:textId="77777777" w:rsidR="005E243F" w:rsidRDefault="005E243F" w:rsidP="005E243F">
      <w:r>
        <w:separator/>
      </w:r>
    </w:p>
  </w:footnote>
  <w:footnote w:type="continuationSeparator" w:id="0">
    <w:p w14:paraId="29C98F93" w14:textId="77777777" w:rsidR="005E243F" w:rsidRDefault="005E243F" w:rsidP="005E243F">
      <w:r>
        <w:continuationSeparator/>
      </w:r>
    </w:p>
  </w:footnote>
  <w:footnote w:id="1">
    <w:p w14:paraId="4352DD4A" w14:textId="77777777" w:rsidR="005E243F" w:rsidRDefault="005E243F" w:rsidP="005E243F">
      <w:pPr>
        <w:pStyle w:val="FootnoteText"/>
      </w:pPr>
      <w:r>
        <w:rPr>
          <w:rStyle w:val="FootnoteReference"/>
        </w:rPr>
        <w:footnoteRef/>
      </w:r>
      <w:r>
        <w:t xml:space="preserve"> OECD. 2009. Guidelines for the testing of chemicals No. 232. Collembolan reproduction test in soil. Organisation for Economic Cooperation and Development, Paris.</w:t>
      </w:r>
    </w:p>
  </w:footnote>
  <w:footnote w:id="2">
    <w:p w14:paraId="40BF687E" w14:textId="77777777" w:rsidR="00F30639" w:rsidRDefault="00F30639" w:rsidP="00F30639">
      <w:pPr>
        <w:pStyle w:val="FootnoteText"/>
      </w:pPr>
      <w:r>
        <w:rPr>
          <w:rStyle w:val="FootnoteReference"/>
        </w:rPr>
        <w:footnoteRef/>
      </w:r>
      <w:r>
        <w:t xml:space="preserve"> OECD, 1998. OECD Guidelines for Testing of Chemicals: Honeybees, Acute Oral Toxicity Test. OECD, Paris, France. No. 213.</w:t>
      </w:r>
    </w:p>
  </w:footnote>
  <w:footnote w:id="3">
    <w:p w14:paraId="0BD834D9" w14:textId="77777777" w:rsidR="008C1E5A" w:rsidRDefault="008C1E5A" w:rsidP="008C1E5A">
      <w:pPr>
        <w:pStyle w:val="FootnoteText"/>
      </w:pPr>
      <w:r>
        <w:rPr>
          <w:rStyle w:val="FootnoteReference"/>
        </w:rPr>
        <w:footnoteRef/>
      </w:r>
      <w:r>
        <w:t xml:space="preserve"> Overmeer, W.P.J., 1988. Laboratory methods for testing side-effects of pesticides on the predacious mites </w:t>
      </w:r>
      <w:r w:rsidRPr="00390B39">
        <w:rPr>
          <w:i/>
          <w:iCs/>
        </w:rPr>
        <w:t>Typhlodromus pyri</w:t>
      </w:r>
      <w:r>
        <w:t xml:space="preserve"> and </w:t>
      </w:r>
      <w:r w:rsidRPr="00390B39">
        <w:rPr>
          <w:i/>
          <w:iCs/>
        </w:rPr>
        <w:t>Amblyseius potentillae</w:t>
      </w:r>
      <w:r>
        <w:t xml:space="preserve"> (Acari, Phytoseiidae). Bull. SROP (Fr.) 11 (4).</w:t>
      </w:r>
    </w:p>
  </w:footnote>
  <w:footnote w:id="4">
    <w:p w14:paraId="00701858" w14:textId="77777777" w:rsidR="008C1E5A" w:rsidRDefault="008C1E5A" w:rsidP="008C1E5A">
      <w:pPr>
        <w:pStyle w:val="FootnoteText"/>
      </w:pPr>
      <w:r>
        <w:rPr>
          <w:rStyle w:val="FootnoteReference"/>
        </w:rPr>
        <w:footnoteRef/>
      </w:r>
      <w:r>
        <w:t xml:space="preserve"> Miles, M., Dutton, R., Vogt, H., Heimbach, U., Vinuela, E., 2003. Testing the effects of spinosad to predatory mites in laboratory, extended laboratory, semi-field and field studies. IOBC WPRS Bull. 26, 9–20.</w:t>
      </w:r>
    </w:p>
  </w:footnote>
  <w:footnote w:id="5">
    <w:p w14:paraId="6762899A" w14:textId="77777777" w:rsidR="008C1E5A" w:rsidRDefault="008C1E5A" w:rsidP="008C1E5A">
      <w:pPr>
        <w:pStyle w:val="FootnoteText"/>
      </w:pPr>
      <w:r>
        <w:rPr>
          <w:rStyle w:val="FootnoteReference"/>
        </w:rPr>
        <w:footnoteRef/>
      </w:r>
      <w:r>
        <w:t xml:space="preserve"> Blumel, S., Bakker, F.M., Baier, B., Brown, K., Candolfi, M.P., Goßmann, A., Ufer, A. 2000. Laboratory residual contact test with the predatory mite </w:t>
      </w:r>
      <w:r w:rsidRPr="005912E8">
        <w:rPr>
          <w:i/>
          <w:iCs/>
        </w:rPr>
        <w:t>Typhlodromus pyri</w:t>
      </w:r>
      <w:r>
        <w:t xml:space="preserve"> Scheuten (Acari: phytoseiidae) for regulatory testing of plant protection products. Guidelines to evaluate side effects of plant protection products to non-target arthropods: IOBC BART EPPO joint initiative. Dreier Druck, Reinheim, pp. 121–143.</w:t>
      </w:r>
    </w:p>
  </w:footnote>
  <w:footnote w:id="6">
    <w:p w14:paraId="4A45B8E2" w14:textId="77777777" w:rsidR="008C1E5A" w:rsidRDefault="008C1E5A" w:rsidP="008C1E5A">
      <w:pPr>
        <w:pStyle w:val="FootnoteText"/>
      </w:pPr>
      <w:r>
        <w:rPr>
          <w:rStyle w:val="FootnoteReference"/>
        </w:rPr>
        <w:footnoteRef/>
      </w:r>
      <w:r>
        <w:t xml:space="preserve"> Abbott, W.S., 1925. A method of computing the effectiveness of an insecticide. J. Econ. Entomol. 18, 265–267.</w:t>
      </w:r>
    </w:p>
  </w:footnote>
  <w:footnote w:id="7">
    <w:p w14:paraId="15AF5F65" w14:textId="77777777" w:rsidR="00A66F4B" w:rsidRDefault="00A66F4B" w:rsidP="00A66F4B">
      <w:pPr>
        <w:pStyle w:val="FootnoteText"/>
      </w:pPr>
      <w:r>
        <w:rPr>
          <w:rStyle w:val="FootnoteReference"/>
        </w:rPr>
        <w:footnoteRef/>
      </w:r>
      <w:r>
        <w:t xml:space="preserve"> El-Gendy K.S., Radwan M.A., Gad A.F. 2011. Feeding and growth responses of the snail </w:t>
      </w:r>
      <w:r w:rsidRPr="00445988">
        <w:rPr>
          <w:i/>
          <w:iCs/>
        </w:rPr>
        <w:t>Theba pisana</w:t>
      </w:r>
      <w:r>
        <w:t xml:space="preserve"> to dietary metal exposure. Arch Environ Contam Toxicol 60:272–280</w:t>
      </w:r>
    </w:p>
  </w:footnote>
  <w:footnote w:id="8">
    <w:p w14:paraId="03EB6B27" w14:textId="77777777" w:rsidR="00A66F4B" w:rsidRDefault="00A66F4B" w:rsidP="00A66F4B">
      <w:pPr>
        <w:pStyle w:val="FootnoteText"/>
      </w:pPr>
      <w:r>
        <w:rPr>
          <w:rStyle w:val="FootnoteReference"/>
        </w:rPr>
        <w:footnoteRef/>
      </w:r>
      <w:r>
        <w:t xml:space="preserve"> Finney D.J. 1971. Probit analysis, 3rd edn. Cambridge university press, London 318 pp</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yzVczmN8psrUOl3BqpBY5GSRFwFqFdi5snHxJfkXUUaYwXKQhd++bz1BftOPwmqg2ZBjyS6KyR6mhKkZDymPdA==" w:salt="VE2NZAfwunlAPKCLk3Wgmw=="/>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1A8"/>
    <w:rsid w:val="0000641B"/>
    <w:rsid w:val="00021918"/>
    <w:rsid w:val="000E51A8"/>
    <w:rsid w:val="00200D42"/>
    <w:rsid w:val="00207205"/>
    <w:rsid w:val="002D4646"/>
    <w:rsid w:val="00302B5B"/>
    <w:rsid w:val="00482396"/>
    <w:rsid w:val="004F3CED"/>
    <w:rsid w:val="00560C0D"/>
    <w:rsid w:val="005C2665"/>
    <w:rsid w:val="005E243F"/>
    <w:rsid w:val="0064146E"/>
    <w:rsid w:val="008C1E5A"/>
    <w:rsid w:val="00901D27"/>
    <w:rsid w:val="00950C79"/>
    <w:rsid w:val="009E7500"/>
    <w:rsid w:val="00A66F4B"/>
    <w:rsid w:val="00BA2E85"/>
    <w:rsid w:val="00BD78C7"/>
    <w:rsid w:val="00CF0491"/>
    <w:rsid w:val="00D238D9"/>
    <w:rsid w:val="00DA5CD6"/>
    <w:rsid w:val="00E14527"/>
    <w:rsid w:val="00ED3A68"/>
    <w:rsid w:val="00F30639"/>
    <w:rsid w:val="00FA6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5F567"/>
  <w15:chartTrackingRefBased/>
  <w15:docId w15:val="{10C0AADC-CE77-4E72-ADCC-9B6F393BB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51A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51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0E51A8"/>
    <w:pPr>
      <w:spacing w:after="200"/>
    </w:pPr>
    <w:rPr>
      <w:rFonts w:asciiTheme="minorHAnsi" w:hAnsiTheme="minorHAnsi"/>
      <w:iCs/>
      <w:color w:val="000000" w:themeColor="text1"/>
      <w:sz w:val="22"/>
      <w:szCs w:val="18"/>
    </w:rPr>
  </w:style>
  <w:style w:type="table" w:customStyle="1" w:styleId="TableGrid1">
    <w:name w:val="Table Grid1"/>
    <w:basedOn w:val="TableNormal"/>
    <w:next w:val="TableGrid"/>
    <w:uiPriority w:val="39"/>
    <w:rsid w:val="00FA68E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8239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BA2E8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E243F"/>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5E243F"/>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5E243F"/>
    <w:rPr>
      <w:vertAlign w:val="superscript"/>
    </w:rPr>
  </w:style>
  <w:style w:type="table" w:customStyle="1" w:styleId="TableGrid4">
    <w:name w:val="Table Grid4"/>
    <w:basedOn w:val="TableNormal"/>
    <w:next w:val="TableGrid"/>
    <w:uiPriority w:val="39"/>
    <w:rsid w:val="00F3063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2D464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66F4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090814">
      <w:bodyDiv w:val="1"/>
      <w:marLeft w:val="0"/>
      <w:marRight w:val="0"/>
      <w:marTop w:val="0"/>
      <w:marBottom w:val="0"/>
      <w:divBdr>
        <w:top w:val="none" w:sz="0" w:space="0" w:color="auto"/>
        <w:left w:val="none" w:sz="0" w:space="0" w:color="auto"/>
        <w:bottom w:val="none" w:sz="0" w:space="0" w:color="auto"/>
        <w:right w:val="none" w:sz="0" w:space="0" w:color="auto"/>
      </w:divBdr>
    </w:div>
    <w:div w:id="697245696">
      <w:bodyDiv w:val="1"/>
      <w:marLeft w:val="0"/>
      <w:marRight w:val="0"/>
      <w:marTop w:val="0"/>
      <w:marBottom w:val="0"/>
      <w:divBdr>
        <w:top w:val="none" w:sz="0" w:space="0" w:color="auto"/>
        <w:left w:val="none" w:sz="0" w:space="0" w:color="auto"/>
        <w:bottom w:val="none" w:sz="0" w:space="0" w:color="auto"/>
        <w:right w:val="none" w:sz="0" w:space="0" w:color="auto"/>
      </w:divBdr>
    </w:div>
    <w:div w:id="791679949">
      <w:bodyDiv w:val="1"/>
      <w:marLeft w:val="0"/>
      <w:marRight w:val="0"/>
      <w:marTop w:val="0"/>
      <w:marBottom w:val="0"/>
      <w:divBdr>
        <w:top w:val="none" w:sz="0" w:space="0" w:color="auto"/>
        <w:left w:val="none" w:sz="0" w:space="0" w:color="auto"/>
        <w:bottom w:val="none" w:sz="0" w:space="0" w:color="auto"/>
        <w:right w:val="none" w:sz="0" w:space="0" w:color="auto"/>
      </w:divBdr>
    </w:div>
    <w:div w:id="1033648985">
      <w:bodyDiv w:val="1"/>
      <w:marLeft w:val="0"/>
      <w:marRight w:val="0"/>
      <w:marTop w:val="0"/>
      <w:marBottom w:val="0"/>
      <w:divBdr>
        <w:top w:val="none" w:sz="0" w:space="0" w:color="auto"/>
        <w:left w:val="none" w:sz="0" w:space="0" w:color="auto"/>
        <w:bottom w:val="none" w:sz="0" w:space="0" w:color="auto"/>
        <w:right w:val="none" w:sz="0" w:space="0" w:color="auto"/>
      </w:divBdr>
    </w:div>
    <w:div w:id="1342393881">
      <w:bodyDiv w:val="1"/>
      <w:marLeft w:val="0"/>
      <w:marRight w:val="0"/>
      <w:marTop w:val="0"/>
      <w:marBottom w:val="0"/>
      <w:divBdr>
        <w:top w:val="none" w:sz="0" w:space="0" w:color="auto"/>
        <w:left w:val="none" w:sz="0" w:space="0" w:color="auto"/>
        <w:bottom w:val="none" w:sz="0" w:space="0" w:color="auto"/>
        <w:right w:val="none" w:sz="0" w:space="0" w:color="auto"/>
      </w:divBdr>
    </w:div>
    <w:div w:id="1393844219">
      <w:bodyDiv w:val="1"/>
      <w:marLeft w:val="0"/>
      <w:marRight w:val="0"/>
      <w:marTop w:val="0"/>
      <w:marBottom w:val="0"/>
      <w:divBdr>
        <w:top w:val="none" w:sz="0" w:space="0" w:color="auto"/>
        <w:left w:val="none" w:sz="0" w:space="0" w:color="auto"/>
        <w:bottom w:val="none" w:sz="0" w:space="0" w:color="auto"/>
        <w:right w:val="none" w:sz="0" w:space="0" w:color="auto"/>
      </w:divBdr>
    </w:div>
    <w:div w:id="183941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gritox.anses.fr/index.php"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i.org/10.1787/9789264070165-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68ED9461BD0F242A21E59CB3747CA89" ma:contentTypeVersion="35" ma:contentTypeDescription="Create a new document." ma:contentTypeScope="" ma:versionID="7f5085b62d4f0b7467031517a32caf18">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a5d1ca4e-0a3f-4119-b619-e20b93ebd1aa" xmlns:ns6="1b69afd8-9bdb-481b-b26a-06cbd17fa30c" targetNamespace="http://schemas.microsoft.com/office/2006/metadata/properties" ma:root="true" ma:fieldsID="bb032a6556c66635196eaa965c28baba" ns1:_="" ns2:_="" ns3:_="" ns4:_="" ns5:_="" ns6:_="">
    <xsd:import namespace="http://schemas.microsoft.com/sharepoint/v3"/>
    <xsd:import namespace="4ffa91fb-a0ff-4ac5-b2db-65c790d184a4"/>
    <xsd:import namespace="http://schemas.microsoft.com/sharepoint.v3"/>
    <xsd:import namespace="http://schemas.microsoft.com/sharepoint/v3/fields"/>
    <xsd:import namespace="a5d1ca4e-0a3f-4119-b619-e20b93ebd1aa"/>
    <xsd:import namespace="1b69afd8-9bdb-481b-b26a-06cbd17fa30c"/>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SharedWithUsers" minOccurs="0"/>
                <xsd:element ref="ns5:SharedWithDetails" minOccurs="0"/>
                <xsd:element ref="ns6:Update" minOccurs="0"/>
                <xsd:element ref="ns6:MediaServiceMetadata" minOccurs="0"/>
                <xsd:element ref="ns6:MediaServiceFastMetadata" minOccurs="0"/>
                <xsd:element ref="ns1:PublishingStartDate" minOccurs="0"/>
                <xsd:element ref="ns1:PublishingExpirationDate" minOccurs="0"/>
                <xsd:element ref="ns6:MediaServiceEventHashCode" minOccurs="0"/>
                <xsd:element ref="ns6:MediaServiceGenerationTime" minOccurs="0"/>
                <xsd:element ref="ns6:MediaServiceAutoKeyPoints" minOccurs="0"/>
                <xsd:element ref="ns6:MediaServiceKeyPoints" minOccurs="0"/>
                <xsd:element ref="ns6:MediaServiceAutoTags" minOccurs="0"/>
                <xsd:element ref="ns6:MediaServiceOCR" minOccurs="0"/>
                <xsd:element ref="ns6:MediaServiceDateTaken" minOccurs="0"/>
                <xsd:element ref="ns6:MediaServiceLocation" minOccurs="0"/>
                <xsd:element ref="ns6: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PublishingStartDate" ma:index="3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3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12331871-f22f-4f1e-b241-7c04b4cb386a}" ma:internalName="TaxCatchAllLabel" ma:readOnly="true" ma:showField="CatchAllDataLabel"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12331871-f22f-4f1e-b241-7c04b4cb386a}" ma:internalName="TaxCatchAll" ma:showField="CatchAllData"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d1ca4e-0a3f-4119-b619-e20b93ebd1aa"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69afd8-9bdb-481b-b26a-06cbd17fa30c" elementFormDefault="qualified">
    <xsd:import namespace="http://schemas.microsoft.com/office/2006/documentManagement/types"/>
    <xsd:import namespace="http://schemas.microsoft.com/office/infopath/2007/PartnerControls"/>
    <xsd:element name="Update" ma:index="31" nillable="true" ma:displayName="Update" ma:internalName="Update">
      <xsd:simpleType>
        <xsd:restriction base="dms:Text"/>
      </xsd:simpleType>
    </xsd:element>
    <xsd:element name="MediaServiceMetadata" ma:index="32" nillable="true" ma:displayName="MediaServiceMetadata" ma:description="" ma:hidden="true" ma:internalName="MediaServiceMetadata" ma:readOnly="true">
      <xsd:simpleType>
        <xsd:restriction base="dms:Note"/>
      </xsd:simpleType>
    </xsd:element>
    <xsd:element name="MediaServiceFastMetadata" ma:index="33" nillable="true" ma:displayName="MediaServiceFastMetadata" ma:description="" ma:hidden="true" ma:internalName="MediaServiceFastMetadata" ma:readOnly="true">
      <xsd:simpleType>
        <xsd:restriction base="dms:Note"/>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MediaServiceLocation" ma:index="43" nillable="true" ma:displayName="Location" ma:internalName="MediaServiceLocation" ma:readOnly="true">
      <xsd:simpleType>
        <xsd:restriction base="dms:Text"/>
      </xsd:simpleType>
    </xsd:element>
    <xsd:element name="MediaLengthInSeconds" ma:index="4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3f09c3df709400db2417a7161762d62 xmlns="4ffa91fb-a0ff-4ac5-b2db-65c790d184a4">
      <Terms xmlns="http://schemas.microsoft.com/office/infopath/2007/PartnerControls"/>
    </e3f09c3df709400db2417a7161762d62>
    <Update xmlns="1b69afd8-9bdb-481b-b26a-06cbd17fa30c" xsi:nil="true"/>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2021-08-09T15:13:08+00:00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PublishingExpirationDate xmlns="http://schemas.microsoft.com/sharepoint/v3" xsi:nil="true"/>
    <Creator xmlns="4ffa91fb-a0ff-4ac5-b2db-65c790d184a4">
      <UserInfo>
        <DisplayName/>
        <AccountId xsi:nil="true"/>
        <AccountType/>
      </UserInfo>
    </Creator>
    <EPA_x0020_Related_x0020_Documents xmlns="4ffa91fb-a0ff-4ac5-b2db-65c790d184a4" xsi:nil="true"/>
    <PublishingStartDate xmlns="http://schemas.microsoft.com/sharepoint/v3" xsi:nil="true"/>
    <EPA_x0020_Contributor xmlns="4ffa91fb-a0ff-4ac5-b2db-65c790d184a4">
      <UserInfo>
        <DisplayName/>
        <AccountId xsi:nil="true"/>
        <AccountType/>
      </UserInfo>
    </EPA_x0020_Contributor>
    <TaxCatchAll xmlns="4ffa91fb-a0ff-4ac5-b2db-65c790d184a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29f62856-1543-49d4-a736-4569d363f533" ContentTypeId="0x0101" PreviousValue="false"/>
</file>

<file path=customXml/itemProps1.xml><?xml version="1.0" encoding="utf-8"?>
<ds:datastoreItem xmlns:ds="http://schemas.openxmlformats.org/officeDocument/2006/customXml" ds:itemID="{E9758A25-54BA-4EC5-A323-1B77E627010B}">
  <ds:schemaRefs>
    <ds:schemaRef ds:uri="http://schemas.openxmlformats.org/officeDocument/2006/bibliography"/>
  </ds:schemaRefs>
</ds:datastoreItem>
</file>

<file path=customXml/itemProps2.xml><?xml version="1.0" encoding="utf-8"?>
<ds:datastoreItem xmlns:ds="http://schemas.openxmlformats.org/officeDocument/2006/customXml" ds:itemID="{900C3446-871D-4476-8A51-D2C73744D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a5d1ca4e-0a3f-4119-b619-e20b93ebd1aa"/>
    <ds:schemaRef ds:uri="1b69afd8-9bdb-481b-b26a-06cbd17fa3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430344-786B-4C56-9333-A02AB3AC77F5}">
  <ds:schemaRefs>
    <ds:schemaRef ds:uri="http://schemas.microsoft.com/office/2006/documentManagement/types"/>
    <ds:schemaRef ds:uri="http://purl.org/dc/dcmitype/"/>
    <ds:schemaRef ds:uri="http://schemas.microsoft.com/sharepoint/v3/fields"/>
    <ds:schemaRef ds:uri="http://schemas.microsoft.com/office/2006/metadata/properties"/>
    <ds:schemaRef ds:uri="http://schemas.openxmlformats.org/package/2006/metadata/core-properties"/>
    <ds:schemaRef ds:uri="1b69afd8-9bdb-481b-b26a-06cbd17fa30c"/>
    <ds:schemaRef ds:uri="http://purl.org/dc/elements/1.1/"/>
    <ds:schemaRef ds:uri="http://schemas.microsoft.com/sharepoint.v3"/>
    <ds:schemaRef ds:uri="4ffa91fb-a0ff-4ac5-b2db-65c790d184a4"/>
    <ds:schemaRef ds:uri="http://schemas.microsoft.com/office/infopath/2007/PartnerControls"/>
    <ds:schemaRef ds:uri="http://schemas.microsoft.com/sharepoint/v3"/>
    <ds:schemaRef ds:uri="a5d1ca4e-0a3f-4119-b619-e20b93ebd1aa"/>
    <ds:schemaRef ds:uri="http://www.w3.org/XML/1998/namespace"/>
    <ds:schemaRef ds:uri="http://purl.org/dc/terms/"/>
  </ds:schemaRefs>
</ds:datastoreItem>
</file>

<file path=customXml/itemProps4.xml><?xml version="1.0" encoding="utf-8"?>
<ds:datastoreItem xmlns:ds="http://schemas.openxmlformats.org/officeDocument/2006/customXml" ds:itemID="{CC47F474-8883-409A-AE6E-C631CFFD5051}">
  <ds:schemaRefs>
    <ds:schemaRef ds:uri="http://schemas.microsoft.com/sharepoint/v3/contenttype/forms"/>
  </ds:schemaRefs>
</ds:datastoreItem>
</file>

<file path=customXml/itemProps5.xml><?xml version="1.0" encoding="utf-8"?>
<ds:datastoreItem xmlns:ds="http://schemas.openxmlformats.org/officeDocument/2006/customXml" ds:itemID="{3DAA2065-D560-4BB6-89B9-3B4BC2CD89C2}">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6129</Words>
  <Characters>34937</Characters>
  <Application>Microsoft Office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Wuerthner, Vanessa</dc:creator>
  <cp:keywords/>
  <dc:description/>
  <cp:lastModifiedBy>Orrick, Greg</cp:lastModifiedBy>
  <cp:revision>3</cp:revision>
  <dcterms:created xsi:type="dcterms:W3CDTF">2022-06-02T21:43:00Z</dcterms:created>
  <dcterms:modified xsi:type="dcterms:W3CDTF">2022-06-02T21:43:00Z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0x010100468ED9461BD0F242A21E59CB3747CA89</vt:lpwstr>
  </property>
  <property fmtid="{D5CDD505-2E9C-101B-9397-08002B2CF9AE}" pid="3" name="TaxKeyword">
    <vt:lpwstr/>
  </property>
  <property fmtid="{D5CDD505-2E9C-101B-9397-08002B2CF9AE}" pid="4" name="EPA Subject">
    <vt:lpwstr/>
  </property>
  <property fmtid="{D5CDD505-2E9C-101B-9397-08002B2CF9AE}" pid="5" name="Document Type">
    <vt:lpwstr/>
  </property>
</Properties>
</file>