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8298FEC" w14:textId="491E60B2" w:rsidR="00D659FD" w:rsidRPr="00323577" w:rsidRDefault="00323577">
      <w:pPr>
        <w:rPr>
          <w:b/>
        </w:rPr>
      </w:pPr>
      <w:bookmarkStart w:id="0" w:name="_GoBack"/>
      <w:bookmarkEnd w:id="0"/>
      <w:r w:rsidRPr="00323577">
        <w:rPr>
          <w:b/>
        </w:rPr>
        <w:t>APPENDIX 1-7</w:t>
      </w:r>
      <w:r w:rsidR="00C95A67" w:rsidRPr="00323577">
        <w:rPr>
          <w:b/>
        </w:rPr>
        <w:t xml:space="preserve">: </w:t>
      </w:r>
      <w:r w:rsidRPr="00323577">
        <w:rPr>
          <w:b/>
        </w:rPr>
        <w:t>Malathion</w:t>
      </w:r>
      <w:r w:rsidR="00C95A67" w:rsidRPr="00323577">
        <w:rPr>
          <w:b/>
        </w:rPr>
        <w:t xml:space="preserve"> Scenario Development</w:t>
      </w:r>
    </w:p>
    <w:p w14:paraId="5D830B40" w14:textId="77777777" w:rsidR="00D659FD" w:rsidRDefault="00D659FD"/>
    <w:p w14:paraId="07539123" w14:textId="0F862BEC" w:rsidR="00D659FD" w:rsidRDefault="00C95A67">
      <w:r>
        <w:t>In selecting application dates for aquatic modeling, EPA considers a number of factors.  Label directions, such as whether a pesticide application is made during a dormant season, or if it is applied during preemergence or postemergence of the crop, are considered.  Consideration is also given to the timing of the pest pressure, utilizing resources such as the crop profile write-ups (</w:t>
      </w:r>
      <w:hyperlink r:id="rId6">
        <w:r>
          <w:rPr>
            <w:color w:val="0563C1"/>
            <w:u w:val="single"/>
          </w:rPr>
          <w:t>http://www.ipmcenters.org/cropprofiles/</w:t>
        </w:r>
      </w:hyperlink>
      <w:r>
        <w:t xml:space="preserve">), agricultural extension bulletins, and/or available state-specific use information. Malathion labels do not specify treatment based on crop development but only based on pest pressure.  For this reason, </w:t>
      </w:r>
      <w:r w:rsidR="00323577">
        <w:t>Integrated Pest Management (</w:t>
      </w:r>
      <w:r>
        <w:t>IPM</w:t>
      </w:r>
      <w:r w:rsidR="00323577">
        <w:t>)</w:t>
      </w:r>
      <w:r>
        <w:t xml:space="preserve"> crop profiles and their characterization of the timing of pest pressures is an important line of evidence in the determination of application dates.  These profiles are considered only subsequent to an analysis of weather files to determine the time of year most likely to produce the greatest off-site transport.  The meteorological information is considered as pesticide loading to surface water may be directly affected by precipitation events. The wettest month (</w:t>
      </w:r>
      <w:r>
        <w:rPr>
          <w:i/>
        </w:rPr>
        <w:t>e.g.</w:t>
      </w:r>
      <w:r>
        <w:t>, the month with the highest cumulative precipitation) is identified and a random date (</w:t>
      </w:r>
      <w:r>
        <w:rPr>
          <w:i/>
        </w:rPr>
        <w:t>e.g.</w:t>
      </w:r>
      <w:r>
        <w:t>, the 15</w:t>
      </w:r>
      <w:r>
        <w:rPr>
          <w:vertAlign w:val="superscript"/>
        </w:rPr>
        <w:t>th</w:t>
      </w:r>
      <w:r>
        <w:t xml:space="preserve"> of each month) is considered in an effort to maintain the probability of the distribution of environmental exposure concentrations generated. </w:t>
      </w:r>
      <w:r w:rsidR="00312651">
        <w:t>The 15</w:t>
      </w:r>
      <w:r w:rsidR="00312651" w:rsidRPr="00323577">
        <w:rPr>
          <w:vertAlign w:val="superscript"/>
        </w:rPr>
        <w:t>th</w:t>
      </w:r>
      <w:r w:rsidR="00312651">
        <w:t xml:space="preserve"> of the given application month was </w:t>
      </w:r>
      <w:r w:rsidR="00323577">
        <w:t>arbitrarily</w:t>
      </w:r>
      <w:r w:rsidR="00312651">
        <w:t xml:space="preserve"> selected and consistently used as the random date selection.  </w:t>
      </w:r>
      <w:r>
        <w:t xml:space="preserve">However, if pest pressure is considered very unlikely during application dates of greatest off-site transport, those application dates are not used.  Preharvest intervals specified on labels are also considered, so that applications are not modeled so that they occur within the </w:t>
      </w:r>
      <w:r w:rsidR="00312651">
        <w:t>p</w:t>
      </w:r>
      <w:r>
        <w:t>re</w:t>
      </w:r>
      <w:r w:rsidR="00323577">
        <w:t>-</w:t>
      </w:r>
      <w:r>
        <w:t>harvest window.</w:t>
      </w:r>
      <w:r w:rsidR="00312651">
        <w:t xml:space="preserve">  All details on application date selections made aside from a wettest month selection are detailed in </w:t>
      </w:r>
      <w:r w:rsidR="00312651" w:rsidRPr="00323577">
        <w:rPr>
          <w:b/>
        </w:rPr>
        <w:t xml:space="preserve">Table </w:t>
      </w:r>
      <w:r w:rsidR="00323577">
        <w:rPr>
          <w:b/>
        </w:rPr>
        <w:t>B 1-7.</w:t>
      </w:r>
      <w:r w:rsidR="00312651" w:rsidRPr="00323577">
        <w:rPr>
          <w:b/>
        </w:rPr>
        <w:t>2.</w:t>
      </w:r>
    </w:p>
    <w:p w14:paraId="2BF39AFF" w14:textId="77777777" w:rsidR="00D659FD" w:rsidRDefault="00D659FD"/>
    <w:p w14:paraId="3B8DF3B7" w14:textId="1D15E970" w:rsidR="00D659FD" w:rsidRPr="00C95A67" w:rsidRDefault="00C95A67">
      <w:r>
        <w:t>Though malathion is applied foliarly in agricultural settings, there are no other determinants restricting the timing of application as insect pests are wide ranging in their seasonality.  In some instances, a known and predominant pest pressure with a well-identified window of treatment may define the application window for uses with lower application rates.  In the absence of definitive pest pressure information, the wettest month during the growing season for a particular crop group and in a particular region is selected (</w:t>
      </w:r>
      <w:r>
        <w:rPr>
          <w:b/>
        </w:rPr>
        <w:t xml:space="preserve">Table </w:t>
      </w:r>
      <w:r w:rsidR="00323577">
        <w:rPr>
          <w:b/>
        </w:rPr>
        <w:t>B 1-7.</w:t>
      </w:r>
      <w:r>
        <w:rPr>
          <w:b/>
        </w:rPr>
        <w:t>1</w:t>
      </w:r>
      <w:r>
        <w:t xml:space="preserve">).  In HUC2 regions with differing amounts of rainfall across the region, an additional location was selected with substantially different </w:t>
      </w:r>
      <w:r w:rsidR="00323577">
        <w:t>meteorological</w:t>
      </w:r>
      <w:r>
        <w:t xml:space="preserve"> conditions to represent the range of conditions across the HUC2 region.  These HUC2 regions with differing conditions are 10, 11, 12, 15, 16, 17, 18, and 20.   Where pest pressure information has been considered and an alternative application date has been selected, an explanation of the reasoning behind the alternative application date is provided (</w:t>
      </w:r>
      <w:r>
        <w:rPr>
          <w:b/>
        </w:rPr>
        <w:t xml:space="preserve">Table </w:t>
      </w:r>
      <w:r w:rsidR="00323577">
        <w:rPr>
          <w:b/>
        </w:rPr>
        <w:t>B 1-7.</w:t>
      </w:r>
      <w:r>
        <w:rPr>
          <w:b/>
        </w:rPr>
        <w:t>2</w:t>
      </w:r>
      <w:r>
        <w:t xml:space="preserve">). If a HUC2 and crop combination is noted as ‘NA’ (not applicable) in </w:t>
      </w:r>
      <w:r w:rsidRPr="00323577">
        <w:rPr>
          <w:b/>
        </w:rPr>
        <w:t xml:space="preserve">Table </w:t>
      </w:r>
      <w:r w:rsidR="00323577">
        <w:rPr>
          <w:b/>
        </w:rPr>
        <w:t>B 1-7.</w:t>
      </w:r>
      <w:r w:rsidRPr="00323577">
        <w:rPr>
          <w:b/>
        </w:rPr>
        <w:t>2</w:t>
      </w:r>
      <w:r>
        <w:t xml:space="preserve">, the highest application month as specified in </w:t>
      </w:r>
      <w:r>
        <w:rPr>
          <w:b/>
        </w:rPr>
        <w:t xml:space="preserve">Table </w:t>
      </w:r>
      <w:r w:rsidR="00323577">
        <w:rPr>
          <w:b/>
        </w:rPr>
        <w:t>B 1-7.</w:t>
      </w:r>
      <w:r>
        <w:rPr>
          <w:b/>
        </w:rPr>
        <w:t>1</w:t>
      </w:r>
      <w:r>
        <w:t xml:space="preserve"> is used.</w:t>
      </w:r>
    </w:p>
    <w:p w14:paraId="4FCB8D78" w14:textId="77777777" w:rsidR="00D659FD" w:rsidRDefault="00D659FD"/>
    <w:p w14:paraId="2AB6E00A" w14:textId="6CA92B0D" w:rsidR="00D659FD" w:rsidRDefault="00C95A67">
      <w:r>
        <w:rPr>
          <w:b/>
        </w:rPr>
        <w:t xml:space="preserve">Table </w:t>
      </w:r>
      <w:r w:rsidR="00323577">
        <w:rPr>
          <w:b/>
        </w:rPr>
        <w:t>B 1-7.</w:t>
      </w:r>
      <w:r>
        <w:rPr>
          <w:b/>
        </w:rPr>
        <w:t>1.  Month with highest total precipitation in each 30-year weather file in each HUC2</w:t>
      </w:r>
    </w:p>
    <w:tbl>
      <w:tblPr>
        <w:tblStyle w:val="a"/>
        <w:tblW w:w="8136" w:type="dxa"/>
        <w:jc w:val="center"/>
        <w:tblLayout w:type="fixed"/>
        <w:tblLook w:val="0400" w:firstRow="0" w:lastRow="0" w:firstColumn="0" w:lastColumn="0" w:noHBand="0" w:noVBand="1"/>
      </w:tblPr>
      <w:tblGrid>
        <w:gridCol w:w="985"/>
        <w:gridCol w:w="2160"/>
        <w:gridCol w:w="1890"/>
        <w:gridCol w:w="3101"/>
      </w:tblGrid>
      <w:tr w:rsidR="00D659FD" w14:paraId="175E6CFB" w14:textId="77777777" w:rsidTr="00323577">
        <w:trPr>
          <w:tblHeader/>
          <w:jc w:val="center"/>
        </w:trPr>
        <w:tc>
          <w:tcPr>
            <w:tcW w:w="98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left w:w="108" w:type="dxa"/>
              <w:right w:w="108" w:type="dxa"/>
            </w:tcMar>
            <w:vAlign w:val="center"/>
          </w:tcPr>
          <w:p w14:paraId="44BDAE9B" w14:textId="77777777" w:rsidR="00D659FD" w:rsidRDefault="00C95A67" w:rsidP="00323577">
            <w:pPr>
              <w:jc w:val="center"/>
            </w:pPr>
            <w:r>
              <w:rPr>
                <w:b/>
              </w:rPr>
              <w:t>HUC2</w:t>
            </w:r>
          </w:p>
        </w:tc>
        <w:tc>
          <w:tcPr>
            <w:tcW w:w="2160" w:type="dxa"/>
            <w:tcBorders>
              <w:top w:val="single" w:sz="8" w:space="0" w:color="000000"/>
              <w:left w:val="nil"/>
              <w:bottom w:val="single" w:sz="8" w:space="0" w:color="000000"/>
              <w:right w:val="single" w:sz="8" w:space="0" w:color="000000"/>
            </w:tcBorders>
            <w:shd w:val="clear" w:color="auto" w:fill="F2F2F2" w:themeFill="background1" w:themeFillShade="F2"/>
            <w:tcMar>
              <w:left w:w="108" w:type="dxa"/>
              <w:right w:w="108" w:type="dxa"/>
            </w:tcMar>
            <w:vAlign w:val="center"/>
          </w:tcPr>
          <w:p w14:paraId="3BE05B62" w14:textId="77777777" w:rsidR="00D659FD" w:rsidRDefault="00C95A67" w:rsidP="00323577">
            <w:pPr>
              <w:jc w:val="center"/>
            </w:pPr>
            <w:r>
              <w:rPr>
                <w:b/>
              </w:rPr>
              <w:t>City, State</w:t>
            </w:r>
          </w:p>
        </w:tc>
        <w:tc>
          <w:tcPr>
            <w:tcW w:w="1890" w:type="dxa"/>
            <w:tcBorders>
              <w:top w:val="single" w:sz="8" w:space="0" w:color="000000"/>
              <w:left w:val="nil"/>
              <w:bottom w:val="single" w:sz="8" w:space="0" w:color="000000"/>
              <w:right w:val="single" w:sz="8" w:space="0" w:color="000000"/>
            </w:tcBorders>
            <w:shd w:val="clear" w:color="auto" w:fill="F2F2F2" w:themeFill="background1" w:themeFillShade="F2"/>
            <w:tcMar>
              <w:left w:w="108" w:type="dxa"/>
              <w:right w:w="108" w:type="dxa"/>
            </w:tcMar>
          </w:tcPr>
          <w:p w14:paraId="291E87BC" w14:textId="77777777" w:rsidR="00D659FD" w:rsidRDefault="00C95A67" w:rsidP="00323577">
            <w:pPr>
              <w:jc w:val="center"/>
            </w:pPr>
            <w:r>
              <w:rPr>
                <w:b/>
              </w:rPr>
              <w:t>Meteorological File</w:t>
            </w:r>
          </w:p>
        </w:tc>
        <w:tc>
          <w:tcPr>
            <w:tcW w:w="3101" w:type="dxa"/>
            <w:tcBorders>
              <w:top w:val="single" w:sz="8" w:space="0" w:color="000000"/>
              <w:left w:val="nil"/>
              <w:bottom w:val="single" w:sz="8" w:space="0" w:color="000000"/>
              <w:right w:val="single" w:sz="8" w:space="0" w:color="000000"/>
            </w:tcBorders>
            <w:shd w:val="clear" w:color="auto" w:fill="F2F2F2" w:themeFill="background1" w:themeFillShade="F2"/>
            <w:tcMar>
              <w:left w:w="108" w:type="dxa"/>
              <w:right w:w="108" w:type="dxa"/>
            </w:tcMar>
            <w:vAlign w:val="bottom"/>
          </w:tcPr>
          <w:p w14:paraId="1349F591" w14:textId="77777777" w:rsidR="00D659FD" w:rsidRDefault="00312651" w:rsidP="00323577">
            <w:pPr>
              <w:jc w:val="center"/>
            </w:pPr>
            <w:r>
              <w:rPr>
                <w:b/>
              </w:rPr>
              <w:t xml:space="preserve">Average </w:t>
            </w:r>
            <w:r w:rsidR="00C95A67">
              <w:rPr>
                <w:b/>
              </w:rPr>
              <w:t>Wettest Month</w:t>
            </w:r>
            <w:r>
              <w:rPr>
                <w:b/>
              </w:rPr>
              <w:t xml:space="preserve"> in 30 years of data</w:t>
            </w:r>
          </w:p>
        </w:tc>
      </w:tr>
      <w:tr w:rsidR="00D659FD" w14:paraId="1955EBD3" w14:textId="77777777" w:rsidTr="00323577">
        <w:trPr>
          <w:jc w:val="center"/>
        </w:trPr>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1C87A098" w14:textId="77777777" w:rsidR="00D659FD" w:rsidRDefault="00C95A67">
            <w:r>
              <w:t>1</w:t>
            </w:r>
          </w:p>
        </w:tc>
        <w:tc>
          <w:tcPr>
            <w:tcW w:w="2160" w:type="dxa"/>
            <w:tcBorders>
              <w:top w:val="nil"/>
              <w:left w:val="nil"/>
              <w:bottom w:val="single" w:sz="8" w:space="0" w:color="000000"/>
              <w:right w:val="single" w:sz="8" w:space="0" w:color="000000"/>
            </w:tcBorders>
            <w:tcMar>
              <w:left w:w="108" w:type="dxa"/>
              <w:right w:w="108" w:type="dxa"/>
            </w:tcMar>
            <w:vAlign w:val="center"/>
          </w:tcPr>
          <w:p w14:paraId="1A289EAB" w14:textId="77777777" w:rsidR="00D659FD" w:rsidRDefault="00C95A67">
            <w:r>
              <w:t>Hartford, CT</w:t>
            </w:r>
          </w:p>
        </w:tc>
        <w:tc>
          <w:tcPr>
            <w:tcW w:w="1890" w:type="dxa"/>
            <w:tcBorders>
              <w:top w:val="nil"/>
              <w:left w:val="nil"/>
              <w:bottom w:val="single" w:sz="8" w:space="0" w:color="000000"/>
              <w:right w:val="single" w:sz="8" w:space="0" w:color="000000"/>
            </w:tcBorders>
            <w:tcMar>
              <w:left w:w="108" w:type="dxa"/>
              <w:right w:w="108" w:type="dxa"/>
            </w:tcMar>
            <w:vAlign w:val="center"/>
          </w:tcPr>
          <w:p w14:paraId="235BC97C" w14:textId="77777777" w:rsidR="00D659FD" w:rsidRDefault="00C95A67">
            <w:pPr>
              <w:jc w:val="center"/>
            </w:pPr>
            <w:r>
              <w:t>w14740</w:t>
            </w:r>
          </w:p>
        </w:tc>
        <w:tc>
          <w:tcPr>
            <w:tcW w:w="3101" w:type="dxa"/>
            <w:tcBorders>
              <w:top w:val="nil"/>
              <w:left w:val="nil"/>
              <w:bottom w:val="single" w:sz="8" w:space="0" w:color="000000"/>
              <w:right w:val="single" w:sz="8" w:space="0" w:color="000000"/>
            </w:tcBorders>
            <w:tcMar>
              <w:left w:w="108" w:type="dxa"/>
              <w:right w:w="108" w:type="dxa"/>
            </w:tcMar>
            <w:vAlign w:val="bottom"/>
          </w:tcPr>
          <w:p w14:paraId="134D58D7" w14:textId="77777777" w:rsidR="00D659FD" w:rsidRDefault="00C95A67">
            <w:pPr>
              <w:jc w:val="center"/>
            </w:pPr>
            <w:r>
              <w:t>May</w:t>
            </w:r>
          </w:p>
        </w:tc>
      </w:tr>
      <w:tr w:rsidR="00D659FD" w14:paraId="0537D1A9" w14:textId="77777777" w:rsidTr="00323577">
        <w:trPr>
          <w:jc w:val="center"/>
        </w:trPr>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1044CE94" w14:textId="77777777" w:rsidR="00D659FD" w:rsidRDefault="00C95A67">
            <w:r>
              <w:t>2</w:t>
            </w:r>
          </w:p>
        </w:tc>
        <w:tc>
          <w:tcPr>
            <w:tcW w:w="2160" w:type="dxa"/>
            <w:tcBorders>
              <w:top w:val="nil"/>
              <w:left w:val="nil"/>
              <w:bottom w:val="single" w:sz="8" w:space="0" w:color="000000"/>
              <w:right w:val="single" w:sz="8" w:space="0" w:color="000000"/>
            </w:tcBorders>
            <w:tcMar>
              <w:left w:w="108" w:type="dxa"/>
              <w:right w:w="108" w:type="dxa"/>
            </w:tcMar>
            <w:vAlign w:val="center"/>
          </w:tcPr>
          <w:p w14:paraId="3AB5BDD6" w14:textId="77777777" w:rsidR="00D659FD" w:rsidRDefault="00C95A67">
            <w:r>
              <w:t>Lynchburg, VA</w:t>
            </w:r>
          </w:p>
        </w:tc>
        <w:tc>
          <w:tcPr>
            <w:tcW w:w="1890" w:type="dxa"/>
            <w:tcBorders>
              <w:top w:val="nil"/>
              <w:left w:val="nil"/>
              <w:bottom w:val="single" w:sz="8" w:space="0" w:color="000000"/>
              <w:right w:val="single" w:sz="8" w:space="0" w:color="000000"/>
            </w:tcBorders>
            <w:tcMar>
              <w:left w:w="108" w:type="dxa"/>
              <w:right w:w="108" w:type="dxa"/>
            </w:tcMar>
            <w:vAlign w:val="center"/>
          </w:tcPr>
          <w:p w14:paraId="69408BD0" w14:textId="77777777" w:rsidR="00D659FD" w:rsidRDefault="00C95A67">
            <w:pPr>
              <w:jc w:val="center"/>
            </w:pPr>
            <w:r>
              <w:t>w13733</w:t>
            </w:r>
          </w:p>
        </w:tc>
        <w:tc>
          <w:tcPr>
            <w:tcW w:w="3101" w:type="dxa"/>
            <w:tcBorders>
              <w:top w:val="nil"/>
              <w:left w:val="nil"/>
              <w:bottom w:val="single" w:sz="8" w:space="0" w:color="000000"/>
              <w:right w:val="single" w:sz="8" w:space="0" w:color="000000"/>
            </w:tcBorders>
            <w:tcMar>
              <w:left w:w="108" w:type="dxa"/>
              <w:right w:w="108" w:type="dxa"/>
            </w:tcMar>
            <w:vAlign w:val="bottom"/>
          </w:tcPr>
          <w:p w14:paraId="6C4098EE" w14:textId="77777777" w:rsidR="00D659FD" w:rsidRDefault="00C95A67">
            <w:pPr>
              <w:jc w:val="center"/>
            </w:pPr>
            <w:r>
              <w:t>July</w:t>
            </w:r>
          </w:p>
        </w:tc>
      </w:tr>
      <w:tr w:rsidR="00D659FD" w14:paraId="436C50A0" w14:textId="77777777" w:rsidTr="00323577">
        <w:trPr>
          <w:jc w:val="center"/>
        </w:trPr>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4972E2C9" w14:textId="77777777" w:rsidR="00D659FD" w:rsidRDefault="00C95A67">
            <w:r>
              <w:t>3</w:t>
            </w:r>
          </w:p>
        </w:tc>
        <w:tc>
          <w:tcPr>
            <w:tcW w:w="2160" w:type="dxa"/>
            <w:tcBorders>
              <w:top w:val="nil"/>
              <w:left w:val="nil"/>
              <w:bottom w:val="single" w:sz="8" w:space="0" w:color="000000"/>
              <w:right w:val="single" w:sz="8" w:space="0" w:color="000000"/>
            </w:tcBorders>
            <w:tcMar>
              <w:left w:w="108" w:type="dxa"/>
              <w:right w:w="108" w:type="dxa"/>
            </w:tcMar>
            <w:vAlign w:val="center"/>
          </w:tcPr>
          <w:p w14:paraId="5773212B" w14:textId="77777777" w:rsidR="00D659FD" w:rsidRDefault="00C95A67">
            <w:r>
              <w:t>Atlanta, GA</w:t>
            </w:r>
          </w:p>
        </w:tc>
        <w:tc>
          <w:tcPr>
            <w:tcW w:w="1890" w:type="dxa"/>
            <w:tcBorders>
              <w:top w:val="nil"/>
              <w:left w:val="nil"/>
              <w:bottom w:val="single" w:sz="8" w:space="0" w:color="000000"/>
              <w:right w:val="single" w:sz="8" w:space="0" w:color="000000"/>
            </w:tcBorders>
            <w:tcMar>
              <w:left w:w="108" w:type="dxa"/>
              <w:right w:w="108" w:type="dxa"/>
            </w:tcMar>
            <w:vAlign w:val="center"/>
          </w:tcPr>
          <w:p w14:paraId="76CC5AE4" w14:textId="77777777" w:rsidR="00D659FD" w:rsidRDefault="00C95A67">
            <w:pPr>
              <w:jc w:val="center"/>
            </w:pPr>
            <w:r>
              <w:t>w13874</w:t>
            </w:r>
          </w:p>
        </w:tc>
        <w:tc>
          <w:tcPr>
            <w:tcW w:w="3101" w:type="dxa"/>
            <w:tcBorders>
              <w:top w:val="nil"/>
              <w:left w:val="nil"/>
              <w:bottom w:val="single" w:sz="8" w:space="0" w:color="000000"/>
              <w:right w:val="single" w:sz="8" w:space="0" w:color="000000"/>
            </w:tcBorders>
            <w:tcMar>
              <w:left w:w="108" w:type="dxa"/>
              <w:right w:w="108" w:type="dxa"/>
            </w:tcMar>
            <w:vAlign w:val="bottom"/>
          </w:tcPr>
          <w:p w14:paraId="18C7C8BA" w14:textId="77777777" w:rsidR="00D659FD" w:rsidRDefault="00C95A67">
            <w:pPr>
              <w:jc w:val="center"/>
            </w:pPr>
            <w:r>
              <w:t>March</w:t>
            </w:r>
          </w:p>
        </w:tc>
      </w:tr>
      <w:tr w:rsidR="00D659FD" w14:paraId="651EB42B" w14:textId="77777777" w:rsidTr="00323577">
        <w:trPr>
          <w:jc w:val="center"/>
        </w:trPr>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2D5DE7C9" w14:textId="77777777" w:rsidR="00D659FD" w:rsidRDefault="00C95A67">
            <w:r>
              <w:t>4</w:t>
            </w:r>
          </w:p>
        </w:tc>
        <w:tc>
          <w:tcPr>
            <w:tcW w:w="2160" w:type="dxa"/>
            <w:tcBorders>
              <w:top w:val="nil"/>
              <w:left w:val="nil"/>
              <w:bottom w:val="single" w:sz="8" w:space="0" w:color="000000"/>
              <w:right w:val="single" w:sz="8" w:space="0" w:color="000000"/>
            </w:tcBorders>
            <w:tcMar>
              <w:left w:w="108" w:type="dxa"/>
              <w:right w:w="108" w:type="dxa"/>
            </w:tcMar>
            <w:vAlign w:val="center"/>
          </w:tcPr>
          <w:p w14:paraId="0691E5CF" w14:textId="77777777" w:rsidR="00D659FD" w:rsidRDefault="00C95A67">
            <w:r>
              <w:t>Milwaukee, WI</w:t>
            </w:r>
          </w:p>
        </w:tc>
        <w:tc>
          <w:tcPr>
            <w:tcW w:w="1890" w:type="dxa"/>
            <w:tcBorders>
              <w:top w:val="nil"/>
              <w:left w:val="nil"/>
              <w:bottom w:val="single" w:sz="8" w:space="0" w:color="000000"/>
              <w:right w:val="single" w:sz="8" w:space="0" w:color="000000"/>
            </w:tcBorders>
            <w:tcMar>
              <w:left w:w="108" w:type="dxa"/>
              <w:right w:w="108" w:type="dxa"/>
            </w:tcMar>
            <w:vAlign w:val="center"/>
          </w:tcPr>
          <w:p w14:paraId="2629FD3C" w14:textId="77777777" w:rsidR="00D659FD" w:rsidRDefault="00C95A67">
            <w:pPr>
              <w:jc w:val="center"/>
            </w:pPr>
            <w:r>
              <w:t>w14839</w:t>
            </w:r>
          </w:p>
        </w:tc>
        <w:tc>
          <w:tcPr>
            <w:tcW w:w="3101" w:type="dxa"/>
            <w:tcBorders>
              <w:top w:val="nil"/>
              <w:left w:val="nil"/>
              <w:bottom w:val="single" w:sz="8" w:space="0" w:color="000000"/>
              <w:right w:val="single" w:sz="8" w:space="0" w:color="000000"/>
            </w:tcBorders>
            <w:tcMar>
              <w:left w:w="108" w:type="dxa"/>
              <w:right w:w="108" w:type="dxa"/>
            </w:tcMar>
            <w:vAlign w:val="bottom"/>
          </w:tcPr>
          <w:p w14:paraId="33E4A1C4" w14:textId="77777777" w:rsidR="00D659FD" w:rsidRDefault="00C95A67">
            <w:pPr>
              <w:jc w:val="center"/>
            </w:pPr>
            <w:r>
              <w:t>August</w:t>
            </w:r>
          </w:p>
        </w:tc>
      </w:tr>
      <w:tr w:rsidR="00D659FD" w14:paraId="7CF80886" w14:textId="77777777" w:rsidTr="00323577">
        <w:trPr>
          <w:jc w:val="center"/>
        </w:trPr>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65F2B8E6" w14:textId="77777777" w:rsidR="00D659FD" w:rsidRDefault="00C95A67">
            <w:r>
              <w:t>5</w:t>
            </w:r>
          </w:p>
        </w:tc>
        <w:tc>
          <w:tcPr>
            <w:tcW w:w="2160" w:type="dxa"/>
            <w:tcBorders>
              <w:top w:val="nil"/>
              <w:left w:val="nil"/>
              <w:bottom w:val="single" w:sz="8" w:space="0" w:color="000000"/>
              <w:right w:val="single" w:sz="8" w:space="0" w:color="000000"/>
            </w:tcBorders>
            <w:tcMar>
              <w:left w:w="108" w:type="dxa"/>
              <w:right w:w="108" w:type="dxa"/>
            </w:tcMar>
            <w:vAlign w:val="center"/>
          </w:tcPr>
          <w:p w14:paraId="2BAC433F" w14:textId="77777777" w:rsidR="00D659FD" w:rsidRDefault="00C95A67">
            <w:r>
              <w:t>Covington, KY</w:t>
            </w:r>
          </w:p>
        </w:tc>
        <w:tc>
          <w:tcPr>
            <w:tcW w:w="1890" w:type="dxa"/>
            <w:tcBorders>
              <w:top w:val="nil"/>
              <w:left w:val="nil"/>
              <w:bottom w:val="single" w:sz="8" w:space="0" w:color="000000"/>
              <w:right w:val="single" w:sz="8" w:space="0" w:color="000000"/>
            </w:tcBorders>
            <w:tcMar>
              <w:left w:w="108" w:type="dxa"/>
              <w:right w:w="108" w:type="dxa"/>
            </w:tcMar>
            <w:vAlign w:val="center"/>
          </w:tcPr>
          <w:p w14:paraId="0A9C8CC0" w14:textId="77777777" w:rsidR="00D659FD" w:rsidRDefault="00C95A67">
            <w:pPr>
              <w:jc w:val="center"/>
            </w:pPr>
            <w:r>
              <w:t>w93814</w:t>
            </w:r>
          </w:p>
        </w:tc>
        <w:tc>
          <w:tcPr>
            <w:tcW w:w="3101" w:type="dxa"/>
            <w:tcBorders>
              <w:top w:val="nil"/>
              <w:left w:val="nil"/>
              <w:bottom w:val="single" w:sz="8" w:space="0" w:color="000000"/>
              <w:right w:val="single" w:sz="8" w:space="0" w:color="000000"/>
            </w:tcBorders>
            <w:tcMar>
              <w:left w:w="108" w:type="dxa"/>
              <w:right w:w="108" w:type="dxa"/>
            </w:tcMar>
            <w:vAlign w:val="bottom"/>
          </w:tcPr>
          <w:p w14:paraId="32D05274" w14:textId="77777777" w:rsidR="00D659FD" w:rsidRDefault="00C95A67">
            <w:pPr>
              <w:jc w:val="center"/>
            </w:pPr>
            <w:r>
              <w:t>May</w:t>
            </w:r>
          </w:p>
        </w:tc>
      </w:tr>
      <w:tr w:rsidR="00D659FD" w14:paraId="1C8CB532" w14:textId="77777777" w:rsidTr="00323577">
        <w:trPr>
          <w:jc w:val="center"/>
        </w:trPr>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526BFB75" w14:textId="77777777" w:rsidR="00D659FD" w:rsidRDefault="00C95A67">
            <w:r>
              <w:t>6</w:t>
            </w:r>
          </w:p>
        </w:tc>
        <w:tc>
          <w:tcPr>
            <w:tcW w:w="2160" w:type="dxa"/>
            <w:tcBorders>
              <w:top w:val="nil"/>
              <w:left w:val="nil"/>
              <w:bottom w:val="single" w:sz="8" w:space="0" w:color="000000"/>
              <w:right w:val="single" w:sz="8" w:space="0" w:color="000000"/>
            </w:tcBorders>
            <w:tcMar>
              <w:left w:w="108" w:type="dxa"/>
              <w:right w:w="108" w:type="dxa"/>
            </w:tcMar>
            <w:vAlign w:val="center"/>
          </w:tcPr>
          <w:p w14:paraId="139A9E3C" w14:textId="77777777" w:rsidR="00D659FD" w:rsidRDefault="00C95A67">
            <w:r>
              <w:t>Knoxville, TN</w:t>
            </w:r>
          </w:p>
        </w:tc>
        <w:tc>
          <w:tcPr>
            <w:tcW w:w="1890" w:type="dxa"/>
            <w:tcBorders>
              <w:top w:val="nil"/>
              <w:left w:val="nil"/>
              <w:bottom w:val="single" w:sz="8" w:space="0" w:color="000000"/>
              <w:right w:val="single" w:sz="8" w:space="0" w:color="000000"/>
            </w:tcBorders>
            <w:tcMar>
              <w:left w:w="108" w:type="dxa"/>
              <w:right w:w="108" w:type="dxa"/>
            </w:tcMar>
            <w:vAlign w:val="center"/>
          </w:tcPr>
          <w:p w14:paraId="2DB51866" w14:textId="77777777" w:rsidR="00D659FD" w:rsidRDefault="00C95A67">
            <w:pPr>
              <w:jc w:val="center"/>
            </w:pPr>
            <w:r>
              <w:t>w13891</w:t>
            </w:r>
          </w:p>
        </w:tc>
        <w:tc>
          <w:tcPr>
            <w:tcW w:w="3101" w:type="dxa"/>
            <w:tcBorders>
              <w:top w:val="nil"/>
              <w:left w:val="nil"/>
              <w:bottom w:val="single" w:sz="8" w:space="0" w:color="000000"/>
              <w:right w:val="single" w:sz="8" w:space="0" w:color="000000"/>
            </w:tcBorders>
            <w:tcMar>
              <w:left w:w="108" w:type="dxa"/>
              <w:right w:w="108" w:type="dxa"/>
            </w:tcMar>
            <w:vAlign w:val="bottom"/>
          </w:tcPr>
          <w:p w14:paraId="1775C82A" w14:textId="77777777" w:rsidR="00D659FD" w:rsidRDefault="00C95A67">
            <w:pPr>
              <w:jc w:val="center"/>
            </w:pPr>
            <w:r>
              <w:t>March</w:t>
            </w:r>
          </w:p>
        </w:tc>
      </w:tr>
      <w:tr w:rsidR="00D659FD" w14:paraId="3AE4D1FF" w14:textId="77777777" w:rsidTr="00323577">
        <w:trPr>
          <w:jc w:val="center"/>
        </w:trPr>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5D101302" w14:textId="77777777" w:rsidR="00D659FD" w:rsidRDefault="00C95A67">
            <w:r>
              <w:t>7</w:t>
            </w:r>
          </w:p>
        </w:tc>
        <w:tc>
          <w:tcPr>
            <w:tcW w:w="2160" w:type="dxa"/>
            <w:tcBorders>
              <w:top w:val="nil"/>
              <w:left w:val="nil"/>
              <w:bottom w:val="single" w:sz="8" w:space="0" w:color="000000"/>
              <w:right w:val="single" w:sz="8" w:space="0" w:color="000000"/>
            </w:tcBorders>
            <w:tcMar>
              <w:left w:w="108" w:type="dxa"/>
              <w:right w:w="108" w:type="dxa"/>
            </w:tcMar>
            <w:vAlign w:val="center"/>
          </w:tcPr>
          <w:p w14:paraId="4CB61761" w14:textId="77777777" w:rsidR="00D659FD" w:rsidRDefault="00C95A67">
            <w:r>
              <w:t>Des Moines, IA</w:t>
            </w:r>
          </w:p>
        </w:tc>
        <w:tc>
          <w:tcPr>
            <w:tcW w:w="1890" w:type="dxa"/>
            <w:tcBorders>
              <w:top w:val="nil"/>
              <w:left w:val="nil"/>
              <w:bottom w:val="single" w:sz="8" w:space="0" w:color="000000"/>
              <w:right w:val="single" w:sz="8" w:space="0" w:color="000000"/>
            </w:tcBorders>
            <w:tcMar>
              <w:left w:w="108" w:type="dxa"/>
              <w:right w:w="108" w:type="dxa"/>
            </w:tcMar>
            <w:vAlign w:val="center"/>
          </w:tcPr>
          <w:p w14:paraId="00ABD469" w14:textId="77777777" w:rsidR="00D659FD" w:rsidRDefault="00C95A67">
            <w:pPr>
              <w:jc w:val="center"/>
            </w:pPr>
            <w:r>
              <w:t>w14933</w:t>
            </w:r>
          </w:p>
        </w:tc>
        <w:tc>
          <w:tcPr>
            <w:tcW w:w="3101" w:type="dxa"/>
            <w:tcBorders>
              <w:top w:val="nil"/>
              <w:left w:val="nil"/>
              <w:bottom w:val="single" w:sz="8" w:space="0" w:color="000000"/>
              <w:right w:val="single" w:sz="8" w:space="0" w:color="000000"/>
            </w:tcBorders>
            <w:tcMar>
              <w:left w:w="108" w:type="dxa"/>
              <w:right w:w="108" w:type="dxa"/>
            </w:tcMar>
            <w:vAlign w:val="bottom"/>
          </w:tcPr>
          <w:p w14:paraId="5B007066" w14:textId="77777777" w:rsidR="00D659FD" w:rsidRDefault="00C95A67">
            <w:pPr>
              <w:jc w:val="center"/>
            </w:pPr>
            <w:r>
              <w:t>June</w:t>
            </w:r>
          </w:p>
        </w:tc>
      </w:tr>
      <w:tr w:rsidR="00D659FD" w14:paraId="589BC75E" w14:textId="77777777" w:rsidTr="00323577">
        <w:trPr>
          <w:jc w:val="center"/>
        </w:trPr>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7758F9E0" w14:textId="77777777" w:rsidR="00D659FD" w:rsidRDefault="00C95A67">
            <w:r>
              <w:t>8</w:t>
            </w:r>
          </w:p>
        </w:tc>
        <w:tc>
          <w:tcPr>
            <w:tcW w:w="2160" w:type="dxa"/>
            <w:tcBorders>
              <w:top w:val="nil"/>
              <w:left w:val="nil"/>
              <w:bottom w:val="single" w:sz="8" w:space="0" w:color="000000"/>
              <w:right w:val="single" w:sz="8" w:space="0" w:color="000000"/>
            </w:tcBorders>
            <w:tcMar>
              <w:left w:w="108" w:type="dxa"/>
              <w:right w:w="108" w:type="dxa"/>
            </w:tcMar>
            <w:vAlign w:val="center"/>
          </w:tcPr>
          <w:p w14:paraId="2B770934" w14:textId="77777777" w:rsidR="00D659FD" w:rsidRDefault="00C95A67">
            <w:r>
              <w:t>Fort Smith, AR</w:t>
            </w:r>
          </w:p>
        </w:tc>
        <w:tc>
          <w:tcPr>
            <w:tcW w:w="1890" w:type="dxa"/>
            <w:tcBorders>
              <w:top w:val="nil"/>
              <w:left w:val="nil"/>
              <w:bottom w:val="single" w:sz="8" w:space="0" w:color="000000"/>
              <w:right w:val="single" w:sz="8" w:space="0" w:color="000000"/>
            </w:tcBorders>
            <w:tcMar>
              <w:left w:w="108" w:type="dxa"/>
              <w:right w:w="108" w:type="dxa"/>
            </w:tcMar>
            <w:vAlign w:val="center"/>
          </w:tcPr>
          <w:p w14:paraId="10A8C910" w14:textId="77777777" w:rsidR="00D659FD" w:rsidRDefault="00C95A67">
            <w:pPr>
              <w:jc w:val="center"/>
            </w:pPr>
            <w:r>
              <w:t>w13970</w:t>
            </w:r>
          </w:p>
        </w:tc>
        <w:tc>
          <w:tcPr>
            <w:tcW w:w="3101" w:type="dxa"/>
            <w:tcBorders>
              <w:top w:val="nil"/>
              <w:left w:val="nil"/>
              <w:bottom w:val="single" w:sz="8" w:space="0" w:color="000000"/>
              <w:right w:val="single" w:sz="8" w:space="0" w:color="000000"/>
            </w:tcBorders>
            <w:tcMar>
              <w:left w:w="108" w:type="dxa"/>
              <w:right w:w="108" w:type="dxa"/>
            </w:tcMar>
            <w:vAlign w:val="bottom"/>
          </w:tcPr>
          <w:p w14:paraId="363634FE" w14:textId="77777777" w:rsidR="00D659FD" w:rsidRDefault="00C95A67">
            <w:pPr>
              <w:jc w:val="center"/>
            </w:pPr>
            <w:r>
              <w:t>July</w:t>
            </w:r>
          </w:p>
        </w:tc>
      </w:tr>
      <w:tr w:rsidR="00D659FD" w14:paraId="40000D2B" w14:textId="77777777" w:rsidTr="00323577">
        <w:trPr>
          <w:jc w:val="center"/>
        </w:trPr>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6B3C4BD8" w14:textId="77777777" w:rsidR="00D659FD" w:rsidRDefault="00C95A67">
            <w:r>
              <w:t>9</w:t>
            </w:r>
          </w:p>
        </w:tc>
        <w:tc>
          <w:tcPr>
            <w:tcW w:w="2160" w:type="dxa"/>
            <w:tcBorders>
              <w:top w:val="nil"/>
              <w:left w:val="nil"/>
              <w:bottom w:val="single" w:sz="8" w:space="0" w:color="000000"/>
              <w:right w:val="single" w:sz="8" w:space="0" w:color="000000"/>
            </w:tcBorders>
            <w:tcMar>
              <w:left w:w="108" w:type="dxa"/>
              <w:right w:w="108" w:type="dxa"/>
            </w:tcMar>
            <w:vAlign w:val="center"/>
          </w:tcPr>
          <w:p w14:paraId="0336907D" w14:textId="77777777" w:rsidR="00D659FD" w:rsidRDefault="00C95A67">
            <w:r>
              <w:t>Fargo, ND</w:t>
            </w:r>
          </w:p>
        </w:tc>
        <w:tc>
          <w:tcPr>
            <w:tcW w:w="1890" w:type="dxa"/>
            <w:tcBorders>
              <w:top w:val="nil"/>
              <w:left w:val="nil"/>
              <w:bottom w:val="single" w:sz="8" w:space="0" w:color="000000"/>
              <w:right w:val="single" w:sz="8" w:space="0" w:color="000000"/>
            </w:tcBorders>
            <w:tcMar>
              <w:left w:w="108" w:type="dxa"/>
              <w:right w:w="108" w:type="dxa"/>
            </w:tcMar>
            <w:vAlign w:val="center"/>
          </w:tcPr>
          <w:p w14:paraId="5F51B7FE" w14:textId="77777777" w:rsidR="00D659FD" w:rsidRDefault="00C95A67">
            <w:pPr>
              <w:jc w:val="center"/>
            </w:pPr>
            <w:r>
              <w:t>w14914</w:t>
            </w:r>
          </w:p>
        </w:tc>
        <w:tc>
          <w:tcPr>
            <w:tcW w:w="3101" w:type="dxa"/>
            <w:tcBorders>
              <w:top w:val="nil"/>
              <w:left w:val="nil"/>
              <w:bottom w:val="single" w:sz="8" w:space="0" w:color="000000"/>
              <w:right w:val="single" w:sz="8" w:space="0" w:color="000000"/>
            </w:tcBorders>
            <w:tcMar>
              <w:left w:w="108" w:type="dxa"/>
              <w:right w:w="108" w:type="dxa"/>
            </w:tcMar>
            <w:vAlign w:val="bottom"/>
          </w:tcPr>
          <w:p w14:paraId="5D0C6809" w14:textId="77777777" w:rsidR="00D659FD" w:rsidRDefault="00C95A67">
            <w:pPr>
              <w:jc w:val="center"/>
            </w:pPr>
            <w:r>
              <w:t>June</w:t>
            </w:r>
          </w:p>
        </w:tc>
      </w:tr>
      <w:tr w:rsidR="00D659FD" w14:paraId="0B0CFA62" w14:textId="77777777" w:rsidTr="00323577">
        <w:trPr>
          <w:jc w:val="center"/>
        </w:trPr>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5D05F3AD" w14:textId="77777777" w:rsidR="00D659FD" w:rsidRDefault="00C95A67">
            <w:r>
              <w:lastRenderedPageBreak/>
              <w:t>10a</w:t>
            </w:r>
          </w:p>
        </w:tc>
        <w:tc>
          <w:tcPr>
            <w:tcW w:w="2160" w:type="dxa"/>
            <w:tcBorders>
              <w:top w:val="nil"/>
              <w:left w:val="nil"/>
              <w:bottom w:val="single" w:sz="8" w:space="0" w:color="000000"/>
              <w:right w:val="single" w:sz="8" w:space="0" w:color="000000"/>
            </w:tcBorders>
            <w:tcMar>
              <w:left w:w="108" w:type="dxa"/>
              <w:right w:w="108" w:type="dxa"/>
            </w:tcMar>
            <w:vAlign w:val="center"/>
          </w:tcPr>
          <w:p w14:paraId="48621182" w14:textId="77777777" w:rsidR="00D659FD" w:rsidRDefault="00C95A67">
            <w:r>
              <w:t>Grand Island, NE</w:t>
            </w:r>
          </w:p>
        </w:tc>
        <w:tc>
          <w:tcPr>
            <w:tcW w:w="1890" w:type="dxa"/>
            <w:tcBorders>
              <w:top w:val="nil"/>
              <w:left w:val="nil"/>
              <w:bottom w:val="single" w:sz="8" w:space="0" w:color="000000"/>
              <w:right w:val="single" w:sz="8" w:space="0" w:color="000000"/>
            </w:tcBorders>
            <w:tcMar>
              <w:left w:w="108" w:type="dxa"/>
              <w:right w:w="108" w:type="dxa"/>
            </w:tcMar>
            <w:vAlign w:val="center"/>
          </w:tcPr>
          <w:p w14:paraId="75468403" w14:textId="77777777" w:rsidR="00D659FD" w:rsidRDefault="00C95A67">
            <w:pPr>
              <w:jc w:val="center"/>
            </w:pPr>
            <w:r>
              <w:t>w14935</w:t>
            </w:r>
          </w:p>
        </w:tc>
        <w:tc>
          <w:tcPr>
            <w:tcW w:w="3101" w:type="dxa"/>
            <w:tcBorders>
              <w:top w:val="nil"/>
              <w:left w:val="nil"/>
              <w:bottom w:val="single" w:sz="8" w:space="0" w:color="000000"/>
              <w:right w:val="single" w:sz="8" w:space="0" w:color="000000"/>
            </w:tcBorders>
            <w:tcMar>
              <w:left w:w="108" w:type="dxa"/>
              <w:right w:w="108" w:type="dxa"/>
            </w:tcMar>
            <w:vAlign w:val="bottom"/>
          </w:tcPr>
          <w:p w14:paraId="2D43547D" w14:textId="77777777" w:rsidR="00D659FD" w:rsidRDefault="00C95A67">
            <w:pPr>
              <w:jc w:val="center"/>
            </w:pPr>
            <w:r>
              <w:t>June</w:t>
            </w:r>
          </w:p>
        </w:tc>
      </w:tr>
      <w:tr w:rsidR="00D659FD" w14:paraId="1BF3A7CE" w14:textId="77777777" w:rsidTr="00323577">
        <w:trPr>
          <w:jc w:val="center"/>
        </w:trPr>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0BEE3335" w14:textId="77777777" w:rsidR="00D659FD" w:rsidRDefault="00C95A67">
            <w:r>
              <w:t>10b</w:t>
            </w:r>
          </w:p>
        </w:tc>
        <w:tc>
          <w:tcPr>
            <w:tcW w:w="2160" w:type="dxa"/>
            <w:tcBorders>
              <w:top w:val="nil"/>
              <w:left w:val="nil"/>
              <w:bottom w:val="single" w:sz="8" w:space="0" w:color="000000"/>
              <w:right w:val="single" w:sz="8" w:space="0" w:color="000000"/>
            </w:tcBorders>
            <w:tcMar>
              <w:left w:w="108" w:type="dxa"/>
              <w:right w:w="108" w:type="dxa"/>
            </w:tcMar>
            <w:vAlign w:val="center"/>
          </w:tcPr>
          <w:p w14:paraId="4C2F352C" w14:textId="77777777" w:rsidR="00D659FD" w:rsidRDefault="00C95A67">
            <w:r>
              <w:t>Sheridan, WY</w:t>
            </w:r>
          </w:p>
        </w:tc>
        <w:tc>
          <w:tcPr>
            <w:tcW w:w="1890" w:type="dxa"/>
            <w:tcBorders>
              <w:top w:val="nil"/>
              <w:left w:val="nil"/>
              <w:bottom w:val="single" w:sz="8" w:space="0" w:color="000000"/>
              <w:right w:val="single" w:sz="8" w:space="0" w:color="000000"/>
            </w:tcBorders>
            <w:tcMar>
              <w:left w:w="108" w:type="dxa"/>
              <w:right w:w="108" w:type="dxa"/>
            </w:tcMar>
            <w:vAlign w:val="center"/>
          </w:tcPr>
          <w:p w14:paraId="4A17A64F" w14:textId="77777777" w:rsidR="00D659FD" w:rsidRDefault="00C95A67">
            <w:pPr>
              <w:jc w:val="center"/>
            </w:pPr>
            <w:r>
              <w:t>w24029</w:t>
            </w:r>
          </w:p>
        </w:tc>
        <w:tc>
          <w:tcPr>
            <w:tcW w:w="3101" w:type="dxa"/>
            <w:tcBorders>
              <w:top w:val="nil"/>
              <w:left w:val="nil"/>
              <w:bottom w:val="single" w:sz="8" w:space="0" w:color="000000"/>
              <w:right w:val="single" w:sz="8" w:space="0" w:color="000000"/>
            </w:tcBorders>
            <w:tcMar>
              <w:left w:w="108" w:type="dxa"/>
              <w:right w:w="108" w:type="dxa"/>
            </w:tcMar>
            <w:vAlign w:val="bottom"/>
          </w:tcPr>
          <w:p w14:paraId="08540FED" w14:textId="77777777" w:rsidR="00D659FD" w:rsidRDefault="00C95A67">
            <w:pPr>
              <w:jc w:val="center"/>
            </w:pPr>
            <w:r>
              <w:t>May</w:t>
            </w:r>
          </w:p>
        </w:tc>
      </w:tr>
      <w:tr w:rsidR="00D659FD" w14:paraId="7B57278E" w14:textId="77777777" w:rsidTr="00323577">
        <w:trPr>
          <w:jc w:val="center"/>
        </w:trPr>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6D793FDB" w14:textId="77777777" w:rsidR="00D659FD" w:rsidRDefault="00C95A67">
            <w:r>
              <w:t>11a</w:t>
            </w:r>
          </w:p>
        </w:tc>
        <w:tc>
          <w:tcPr>
            <w:tcW w:w="2160" w:type="dxa"/>
            <w:tcBorders>
              <w:top w:val="nil"/>
              <w:left w:val="nil"/>
              <w:bottom w:val="single" w:sz="8" w:space="0" w:color="000000"/>
              <w:right w:val="single" w:sz="8" w:space="0" w:color="000000"/>
            </w:tcBorders>
            <w:tcMar>
              <w:left w:w="108" w:type="dxa"/>
              <w:right w:w="108" w:type="dxa"/>
            </w:tcMar>
            <w:vAlign w:val="center"/>
          </w:tcPr>
          <w:p w14:paraId="5F93B356" w14:textId="77777777" w:rsidR="00D659FD" w:rsidRDefault="00C95A67">
            <w:r>
              <w:t>Fort Smith, AR</w:t>
            </w:r>
          </w:p>
        </w:tc>
        <w:tc>
          <w:tcPr>
            <w:tcW w:w="1890" w:type="dxa"/>
            <w:tcBorders>
              <w:top w:val="nil"/>
              <w:left w:val="nil"/>
              <w:bottom w:val="single" w:sz="8" w:space="0" w:color="000000"/>
              <w:right w:val="single" w:sz="8" w:space="0" w:color="000000"/>
            </w:tcBorders>
            <w:tcMar>
              <w:left w:w="108" w:type="dxa"/>
              <w:right w:w="108" w:type="dxa"/>
            </w:tcMar>
            <w:vAlign w:val="center"/>
          </w:tcPr>
          <w:p w14:paraId="4053D0F8" w14:textId="77777777" w:rsidR="00D659FD" w:rsidRDefault="00C95A67">
            <w:pPr>
              <w:jc w:val="center"/>
            </w:pPr>
            <w:r>
              <w:t>w13964</w:t>
            </w:r>
          </w:p>
        </w:tc>
        <w:tc>
          <w:tcPr>
            <w:tcW w:w="3101" w:type="dxa"/>
            <w:tcBorders>
              <w:top w:val="nil"/>
              <w:left w:val="nil"/>
              <w:bottom w:val="single" w:sz="8" w:space="0" w:color="000000"/>
              <w:right w:val="single" w:sz="8" w:space="0" w:color="000000"/>
            </w:tcBorders>
            <w:tcMar>
              <w:left w:w="108" w:type="dxa"/>
              <w:right w:w="108" w:type="dxa"/>
            </w:tcMar>
            <w:vAlign w:val="bottom"/>
          </w:tcPr>
          <w:p w14:paraId="6A84950E" w14:textId="77777777" w:rsidR="00D659FD" w:rsidRDefault="00C95A67">
            <w:pPr>
              <w:jc w:val="center"/>
            </w:pPr>
            <w:r>
              <w:t>May</w:t>
            </w:r>
          </w:p>
        </w:tc>
      </w:tr>
      <w:tr w:rsidR="00D659FD" w14:paraId="5059ECE7" w14:textId="77777777" w:rsidTr="00323577">
        <w:trPr>
          <w:jc w:val="center"/>
        </w:trPr>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59955AE3" w14:textId="77777777" w:rsidR="00D659FD" w:rsidRDefault="00C95A67">
            <w:r>
              <w:t>11b</w:t>
            </w:r>
          </w:p>
        </w:tc>
        <w:tc>
          <w:tcPr>
            <w:tcW w:w="2160" w:type="dxa"/>
            <w:tcBorders>
              <w:top w:val="nil"/>
              <w:left w:val="nil"/>
              <w:bottom w:val="single" w:sz="8" w:space="0" w:color="000000"/>
              <w:right w:val="single" w:sz="8" w:space="0" w:color="000000"/>
            </w:tcBorders>
            <w:tcMar>
              <w:left w:w="108" w:type="dxa"/>
              <w:right w:w="108" w:type="dxa"/>
            </w:tcMar>
            <w:vAlign w:val="center"/>
          </w:tcPr>
          <w:p w14:paraId="51CC8A4F" w14:textId="77777777" w:rsidR="00D659FD" w:rsidRDefault="00C95A67">
            <w:r>
              <w:t>Amarillo, TX</w:t>
            </w:r>
          </w:p>
        </w:tc>
        <w:tc>
          <w:tcPr>
            <w:tcW w:w="1890" w:type="dxa"/>
            <w:tcBorders>
              <w:top w:val="nil"/>
              <w:left w:val="nil"/>
              <w:bottom w:val="single" w:sz="8" w:space="0" w:color="000000"/>
              <w:right w:val="single" w:sz="8" w:space="0" w:color="000000"/>
            </w:tcBorders>
            <w:tcMar>
              <w:left w:w="108" w:type="dxa"/>
              <w:right w:w="108" w:type="dxa"/>
            </w:tcMar>
            <w:vAlign w:val="center"/>
          </w:tcPr>
          <w:p w14:paraId="2EE2DC5B" w14:textId="77777777" w:rsidR="00D659FD" w:rsidRDefault="00C95A67">
            <w:pPr>
              <w:jc w:val="center"/>
            </w:pPr>
            <w:r>
              <w:t>w23047</w:t>
            </w:r>
          </w:p>
        </w:tc>
        <w:tc>
          <w:tcPr>
            <w:tcW w:w="3101" w:type="dxa"/>
            <w:tcBorders>
              <w:top w:val="nil"/>
              <w:left w:val="nil"/>
              <w:bottom w:val="single" w:sz="8" w:space="0" w:color="000000"/>
              <w:right w:val="single" w:sz="8" w:space="0" w:color="000000"/>
            </w:tcBorders>
            <w:tcMar>
              <w:left w:w="108" w:type="dxa"/>
              <w:right w:w="108" w:type="dxa"/>
            </w:tcMar>
            <w:vAlign w:val="bottom"/>
          </w:tcPr>
          <w:p w14:paraId="502C58DD" w14:textId="77777777" w:rsidR="00D659FD" w:rsidRDefault="00C95A67">
            <w:pPr>
              <w:jc w:val="center"/>
            </w:pPr>
            <w:r>
              <w:t>June</w:t>
            </w:r>
          </w:p>
        </w:tc>
      </w:tr>
      <w:tr w:rsidR="00D659FD" w14:paraId="798985A6" w14:textId="77777777" w:rsidTr="00323577">
        <w:trPr>
          <w:jc w:val="center"/>
        </w:trPr>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24E232DC" w14:textId="77777777" w:rsidR="00D659FD" w:rsidRDefault="00C95A67">
            <w:r>
              <w:t>12a</w:t>
            </w:r>
          </w:p>
        </w:tc>
        <w:tc>
          <w:tcPr>
            <w:tcW w:w="2160" w:type="dxa"/>
            <w:tcBorders>
              <w:top w:val="nil"/>
              <w:left w:val="nil"/>
              <w:bottom w:val="single" w:sz="8" w:space="0" w:color="000000"/>
              <w:right w:val="single" w:sz="8" w:space="0" w:color="000000"/>
            </w:tcBorders>
            <w:tcMar>
              <w:left w:w="108" w:type="dxa"/>
              <w:right w:w="108" w:type="dxa"/>
            </w:tcMar>
            <w:vAlign w:val="center"/>
          </w:tcPr>
          <w:p w14:paraId="14C5ECB4" w14:textId="77777777" w:rsidR="00D659FD" w:rsidRDefault="00C95A67">
            <w:r>
              <w:t>Fort Worth, TX</w:t>
            </w:r>
          </w:p>
        </w:tc>
        <w:tc>
          <w:tcPr>
            <w:tcW w:w="1890" w:type="dxa"/>
            <w:tcBorders>
              <w:top w:val="nil"/>
              <w:left w:val="nil"/>
              <w:bottom w:val="single" w:sz="8" w:space="0" w:color="000000"/>
              <w:right w:val="single" w:sz="8" w:space="0" w:color="000000"/>
            </w:tcBorders>
            <w:tcMar>
              <w:left w:w="108" w:type="dxa"/>
              <w:right w:w="108" w:type="dxa"/>
            </w:tcMar>
            <w:vAlign w:val="center"/>
          </w:tcPr>
          <w:p w14:paraId="08167383" w14:textId="77777777" w:rsidR="00D659FD" w:rsidRDefault="00C95A67">
            <w:pPr>
              <w:jc w:val="center"/>
            </w:pPr>
            <w:r>
              <w:t>w03927</w:t>
            </w:r>
          </w:p>
        </w:tc>
        <w:tc>
          <w:tcPr>
            <w:tcW w:w="3101" w:type="dxa"/>
            <w:tcBorders>
              <w:top w:val="nil"/>
              <w:left w:val="nil"/>
              <w:bottom w:val="single" w:sz="8" w:space="0" w:color="000000"/>
              <w:right w:val="single" w:sz="8" w:space="0" w:color="000000"/>
            </w:tcBorders>
            <w:tcMar>
              <w:left w:w="108" w:type="dxa"/>
              <w:right w:w="108" w:type="dxa"/>
            </w:tcMar>
            <w:vAlign w:val="bottom"/>
          </w:tcPr>
          <w:p w14:paraId="605A0BF4" w14:textId="77777777" w:rsidR="00D659FD" w:rsidRDefault="00C95A67">
            <w:pPr>
              <w:jc w:val="center"/>
            </w:pPr>
            <w:r>
              <w:t>May</w:t>
            </w:r>
          </w:p>
        </w:tc>
      </w:tr>
      <w:tr w:rsidR="00D659FD" w14:paraId="146DD51B" w14:textId="77777777" w:rsidTr="00323577">
        <w:trPr>
          <w:jc w:val="center"/>
        </w:trPr>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2BD934BB" w14:textId="77777777" w:rsidR="00D659FD" w:rsidRDefault="00C95A67">
            <w:r>
              <w:t>12b</w:t>
            </w:r>
          </w:p>
        </w:tc>
        <w:tc>
          <w:tcPr>
            <w:tcW w:w="2160" w:type="dxa"/>
            <w:tcBorders>
              <w:top w:val="nil"/>
              <w:left w:val="nil"/>
              <w:bottom w:val="single" w:sz="8" w:space="0" w:color="000000"/>
              <w:right w:val="single" w:sz="8" w:space="0" w:color="000000"/>
            </w:tcBorders>
            <w:tcMar>
              <w:left w:w="108" w:type="dxa"/>
              <w:right w:w="108" w:type="dxa"/>
            </w:tcMar>
            <w:vAlign w:val="center"/>
          </w:tcPr>
          <w:p w14:paraId="46C8B47D" w14:textId="77777777" w:rsidR="00D659FD" w:rsidRDefault="00C95A67">
            <w:r>
              <w:t>Abilene, TX</w:t>
            </w:r>
          </w:p>
        </w:tc>
        <w:tc>
          <w:tcPr>
            <w:tcW w:w="1890" w:type="dxa"/>
            <w:tcBorders>
              <w:top w:val="nil"/>
              <w:left w:val="nil"/>
              <w:bottom w:val="single" w:sz="8" w:space="0" w:color="000000"/>
              <w:right w:val="single" w:sz="8" w:space="0" w:color="000000"/>
            </w:tcBorders>
            <w:tcMar>
              <w:left w:w="108" w:type="dxa"/>
              <w:right w:w="108" w:type="dxa"/>
            </w:tcMar>
            <w:vAlign w:val="center"/>
          </w:tcPr>
          <w:p w14:paraId="1CC0EEFD" w14:textId="77777777" w:rsidR="00D659FD" w:rsidRDefault="00C95A67">
            <w:pPr>
              <w:jc w:val="center"/>
            </w:pPr>
            <w:r>
              <w:t>w13962</w:t>
            </w:r>
          </w:p>
        </w:tc>
        <w:tc>
          <w:tcPr>
            <w:tcW w:w="3101" w:type="dxa"/>
            <w:tcBorders>
              <w:top w:val="nil"/>
              <w:left w:val="nil"/>
              <w:bottom w:val="single" w:sz="8" w:space="0" w:color="000000"/>
              <w:right w:val="single" w:sz="8" w:space="0" w:color="000000"/>
            </w:tcBorders>
            <w:tcMar>
              <w:left w:w="108" w:type="dxa"/>
              <w:right w:w="108" w:type="dxa"/>
            </w:tcMar>
            <w:vAlign w:val="bottom"/>
          </w:tcPr>
          <w:p w14:paraId="309D0FA4" w14:textId="77777777" w:rsidR="00D659FD" w:rsidRDefault="00C95A67">
            <w:pPr>
              <w:jc w:val="center"/>
            </w:pPr>
            <w:r>
              <w:t>September</w:t>
            </w:r>
          </w:p>
        </w:tc>
      </w:tr>
      <w:tr w:rsidR="00D659FD" w14:paraId="774EB50F" w14:textId="77777777" w:rsidTr="00323577">
        <w:trPr>
          <w:jc w:val="center"/>
        </w:trPr>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54952E12" w14:textId="77777777" w:rsidR="00D659FD" w:rsidRDefault="00C95A67">
            <w:r>
              <w:t>13</w:t>
            </w:r>
          </w:p>
        </w:tc>
        <w:tc>
          <w:tcPr>
            <w:tcW w:w="2160" w:type="dxa"/>
            <w:tcBorders>
              <w:top w:val="nil"/>
              <w:left w:val="nil"/>
              <w:bottom w:val="single" w:sz="8" w:space="0" w:color="000000"/>
              <w:right w:val="single" w:sz="8" w:space="0" w:color="000000"/>
            </w:tcBorders>
            <w:tcMar>
              <w:left w:w="108" w:type="dxa"/>
              <w:right w:w="108" w:type="dxa"/>
            </w:tcMar>
            <w:vAlign w:val="center"/>
          </w:tcPr>
          <w:p w14:paraId="7A154A64" w14:textId="77777777" w:rsidR="00D659FD" w:rsidRDefault="00C95A67">
            <w:r>
              <w:t>El Paso, TX</w:t>
            </w:r>
          </w:p>
        </w:tc>
        <w:tc>
          <w:tcPr>
            <w:tcW w:w="1890" w:type="dxa"/>
            <w:tcBorders>
              <w:top w:val="nil"/>
              <w:left w:val="nil"/>
              <w:bottom w:val="single" w:sz="8" w:space="0" w:color="000000"/>
              <w:right w:val="single" w:sz="8" w:space="0" w:color="000000"/>
            </w:tcBorders>
            <w:tcMar>
              <w:left w:w="108" w:type="dxa"/>
              <w:right w:w="108" w:type="dxa"/>
            </w:tcMar>
            <w:vAlign w:val="center"/>
          </w:tcPr>
          <w:p w14:paraId="1DD3E713" w14:textId="77777777" w:rsidR="00D659FD" w:rsidRDefault="00C95A67">
            <w:pPr>
              <w:jc w:val="center"/>
            </w:pPr>
            <w:r>
              <w:t>w23044</w:t>
            </w:r>
          </w:p>
        </w:tc>
        <w:tc>
          <w:tcPr>
            <w:tcW w:w="3101" w:type="dxa"/>
            <w:tcBorders>
              <w:top w:val="nil"/>
              <w:left w:val="nil"/>
              <w:bottom w:val="single" w:sz="8" w:space="0" w:color="000000"/>
              <w:right w:val="single" w:sz="8" w:space="0" w:color="000000"/>
            </w:tcBorders>
            <w:tcMar>
              <w:left w:w="108" w:type="dxa"/>
              <w:right w:w="108" w:type="dxa"/>
            </w:tcMar>
            <w:vAlign w:val="bottom"/>
          </w:tcPr>
          <w:p w14:paraId="65548A68" w14:textId="77777777" w:rsidR="00D659FD" w:rsidRDefault="00C95A67">
            <w:pPr>
              <w:jc w:val="center"/>
            </w:pPr>
            <w:r>
              <w:t>September</w:t>
            </w:r>
          </w:p>
        </w:tc>
      </w:tr>
      <w:tr w:rsidR="00D659FD" w14:paraId="25597828" w14:textId="77777777" w:rsidTr="00323577">
        <w:trPr>
          <w:jc w:val="center"/>
        </w:trPr>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2184F544" w14:textId="77777777" w:rsidR="00D659FD" w:rsidRDefault="00C95A67">
            <w:r>
              <w:t>14</w:t>
            </w:r>
          </w:p>
        </w:tc>
        <w:tc>
          <w:tcPr>
            <w:tcW w:w="2160" w:type="dxa"/>
            <w:tcBorders>
              <w:top w:val="nil"/>
              <w:left w:val="nil"/>
              <w:bottom w:val="single" w:sz="8" w:space="0" w:color="000000"/>
              <w:right w:val="single" w:sz="8" w:space="0" w:color="000000"/>
            </w:tcBorders>
            <w:tcMar>
              <w:left w:w="108" w:type="dxa"/>
              <w:right w:w="108" w:type="dxa"/>
            </w:tcMar>
            <w:vAlign w:val="center"/>
          </w:tcPr>
          <w:p w14:paraId="04C1EC14" w14:textId="77777777" w:rsidR="00D659FD" w:rsidRDefault="00C95A67">
            <w:r>
              <w:t>Rock Springs, WY</w:t>
            </w:r>
          </w:p>
        </w:tc>
        <w:tc>
          <w:tcPr>
            <w:tcW w:w="1890" w:type="dxa"/>
            <w:tcBorders>
              <w:top w:val="nil"/>
              <w:left w:val="nil"/>
              <w:bottom w:val="single" w:sz="8" w:space="0" w:color="000000"/>
              <w:right w:val="single" w:sz="8" w:space="0" w:color="000000"/>
            </w:tcBorders>
            <w:tcMar>
              <w:left w:w="108" w:type="dxa"/>
              <w:right w:w="108" w:type="dxa"/>
            </w:tcMar>
            <w:vAlign w:val="center"/>
          </w:tcPr>
          <w:p w14:paraId="1E8A5B7D" w14:textId="77777777" w:rsidR="00D659FD" w:rsidRDefault="00C95A67">
            <w:pPr>
              <w:jc w:val="center"/>
            </w:pPr>
            <w:r>
              <w:t>w24027</w:t>
            </w:r>
          </w:p>
        </w:tc>
        <w:tc>
          <w:tcPr>
            <w:tcW w:w="3101" w:type="dxa"/>
            <w:tcBorders>
              <w:top w:val="nil"/>
              <w:left w:val="nil"/>
              <w:bottom w:val="single" w:sz="8" w:space="0" w:color="000000"/>
              <w:right w:val="single" w:sz="8" w:space="0" w:color="000000"/>
            </w:tcBorders>
            <w:tcMar>
              <w:left w:w="108" w:type="dxa"/>
              <w:right w:w="108" w:type="dxa"/>
            </w:tcMar>
            <w:vAlign w:val="bottom"/>
          </w:tcPr>
          <w:p w14:paraId="3CE481EF" w14:textId="77777777" w:rsidR="00D659FD" w:rsidRDefault="00C95A67">
            <w:pPr>
              <w:jc w:val="center"/>
            </w:pPr>
            <w:r>
              <w:t>May</w:t>
            </w:r>
          </w:p>
        </w:tc>
      </w:tr>
      <w:tr w:rsidR="00D659FD" w14:paraId="62481F89" w14:textId="77777777" w:rsidTr="00323577">
        <w:trPr>
          <w:jc w:val="center"/>
        </w:trPr>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74635132" w14:textId="77777777" w:rsidR="00D659FD" w:rsidRDefault="00C95A67">
            <w:r>
              <w:t>15a</w:t>
            </w:r>
          </w:p>
        </w:tc>
        <w:tc>
          <w:tcPr>
            <w:tcW w:w="2160" w:type="dxa"/>
            <w:tcBorders>
              <w:top w:val="nil"/>
              <w:left w:val="nil"/>
              <w:bottom w:val="single" w:sz="8" w:space="0" w:color="000000"/>
              <w:right w:val="single" w:sz="8" w:space="0" w:color="000000"/>
            </w:tcBorders>
            <w:tcMar>
              <w:left w:w="108" w:type="dxa"/>
              <w:right w:w="108" w:type="dxa"/>
            </w:tcMar>
            <w:vAlign w:val="center"/>
          </w:tcPr>
          <w:p w14:paraId="212EF3FC" w14:textId="77777777" w:rsidR="00D659FD" w:rsidRDefault="00C95A67">
            <w:r>
              <w:t>Flagstaff, AZ</w:t>
            </w:r>
          </w:p>
        </w:tc>
        <w:tc>
          <w:tcPr>
            <w:tcW w:w="1890" w:type="dxa"/>
            <w:tcBorders>
              <w:top w:val="nil"/>
              <w:left w:val="nil"/>
              <w:bottom w:val="single" w:sz="8" w:space="0" w:color="000000"/>
              <w:right w:val="single" w:sz="8" w:space="0" w:color="000000"/>
            </w:tcBorders>
            <w:tcMar>
              <w:left w:w="108" w:type="dxa"/>
              <w:right w:w="108" w:type="dxa"/>
            </w:tcMar>
            <w:vAlign w:val="center"/>
          </w:tcPr>
          <w:p w14:paraId="2152D81A" w14:textId="77777777" w:rsidR="00D659FD" w:rsidRDefault="00C95A67">
            <w:pPr>
              <w:jc w:val="center"/>
            </w:pPr>
            <w:r>
              <w:t>w03103</w:t>
            </w:r>
          </w:p>
        </w:tc>
        <w:tc>
          <w:tcPr>
            <w:tcW w:w="3101" w:type="dxa"/>
            <w:tcBorders>
              <w:top w:val="nil"/>
              <w:left w:val="nil"/>
              <w:bottom w:val="single" w:sz="8" w:space="0" w:color="000000"/>
              <w:right w:val="single" w:sz="8" w:space="0" w:color="000000"/>
            </w:tcBorders>
            <w:tcMar>
              <w:left w:w="108" w:type="dxa"/>
              <w:right w:w="108" w:type="dxa"/>
            </w:tcMar>
            <w:vAlign w:val="bottom"/>
          </w:tcPr>
          <w:p w14:paraId="023910DA" w14:textId="77777777" w:rsidR="00D659FD" w:rsidRDefault="00C95A67">
            <w:pPr>
              <w:jc w:val="center"/>
            </w:pPr>
            <w:r>
              <w:t>July</w:t>
            </w:r>
          </w:p>
        </w:tc>
      </w:tr>
      <w:tr w:rsidR="00D659FD" w14:paraId="1533BD43" w14:textId="77777777" w:rsidTr="00323577">
        <w:trPr>
          <w:jc w:val="center"/>
        </w:trPr>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03EEA849" w14:textId="77777777" w:rsidR="00D659FD" w:rsidRDefault="00C95A67">
            <w:r>
              <w:t>15b</w:t>
            </w:r>
          </w:p>
        </w:tc>
        <w:tc>
          <w:tcPr>
            <w:tcW w:w="2160" w:type="dxa"/>
            <w:tcBorders>
              <w:top w:val="nil"/>
              <w:left w:val="nil"/>
              <w:bottom w:val="single" w:sz="8" w:space="0" w:color="000000"/>
              <w:right w:val="single" w:sz="8" w:space="0" w:color="000000"/>
            </w:tcBorders>
            <w:tcMar>
              <w:left w:w="108" w:type="dxa"/>
              <w:right w:w="108" w:type="dxa"/>
            </w:tcMar>
            <w:vAlign w:val="center"/>
          </w:tcPr>
          <w:p w14:paraId="75BAB702" w14:textId="77777777" w:rsidR="00D659FD" w:rsidRDefault="00C95A67">
            <w:r>
              <w:t>Phoenix, AZ</w:t>
            </w:r>
          </w:p>
        </w:tc>
        <w:tc>
          <w:tcPr>
            <w:tcW w:w="1890" w:type="dxa"/>
            <w:tcBorders>
              <w:top w:val="nil"/>
              <w:left w:val="nil"/>
              <w:bottom w:val="single" w:sz="8" w:space="0" w:color="000000"/>
              <w:right w:val="single" w:sz="8" w:space="0" w:color="000000"/>
            </w:tcBorders>
            <w:tcMar>
              <w:left w:w="108" w:type="dxa"/>
              <w:right w:w="108" w:type="dxa"/>
            </w:tcMar>
            <w:vAlign w:val="center"/>
          </w:tcPr>
          <w:p w14:paraId="170BB44D" w14:textId="77777777" w:rsidR="00D659FD" w:rsidRDefault="00C95A67">
            <w:pPr>
              <w:jc w:val="center"/>
            </w:pPr>
            <w:r>
              <w:t>w23183</w:t>
            </w:r>
          </w:p>
        </w:tc>
        <w:tc>
          <w:tcPr>
            <w:tcW w:w="3101" w:type="dxa"/>
            <w:tcBorders>
              <w:top w:val="nil"/>
              <w:left w:val="nil"/>
              <w:bottom w:val="single" w:sz="8" w:space="0" w:color="000000"/>
              <w:right w:val="single" w:sz="8" w:space="0" w:color="000000"/>
            </w:tcBorders>
            <w:tcMar>
              <w:left w:w="108" w:type="dxa"/>
              <w:right w:w="108" w:type="dxa"/>
            </w:tcMar>
            <w:vAlign w:val="bottom"/>
          </w:tcPr>
          <w:p w14:paraId="3710A918" w14:textId="77777777" w:rsidR="00D659FD" w:rsidRDefault="00C95A67">
            <w:pPr>
              <w:jc w:val="center"/>
            </w:pPr>
            <w:r>
              <w:t>December</w:t>
            </w:r>
          </w:p>
        </w:tc>
      </w:tr>
      <w:tr w:rsidR="00D659FD" w14:paraId="7B30A002" w14:textId="77777777" w:rsidTr="00323577">
        <w:trPr>
          <w:jc w:val="center"/>
        </w:trPr>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7CF06803" w14:textId="77777777" w:rsidR="00D659FD" w:rsidRDefault="00C95A67">
            <w:r>
              <w:t>16a</w:t>
            </w:r>
          </w:p>
        </w:tc>
        <w:tc>
          <w:tcPr>
            <w:tcW w:w="2160" w:type="dxa"/>
            <w:tcBorders>
              <w:top w:val="nil"/>
              <w:left w:val="nil"/>
              <w:bottom w:val="single" w:sz="8" w:space="0" w:color="000000"/>
              <w:right w:val="single" w:sz="8" w:space="0" w:color="000000"/>
            </w:tcBorders>
            <w:tcMar>
              <w:left w:w="108" w:type="dxa"/>
              <w:right w:w="108" w:type="dxa"/>
            </w:tcMar>
            <w:vAlign w:val="center"/>
          </w:tcPr>
          <w:p w14:paraId="2DD32F88" w14:textId="77777777" w:rsidR="00D659FD" w:rsidRDefault="00C95A67">
            <w:r>
              <w:t>Salt Lake City, UT</w:t>
            </w:r>
          </w:p>
        </w:tc>
        <w:tc>
          <w:tcPr>
            <w:tcW w:w="1890" w:type="dxa"/>
            <w:tcBorders>
              <w:top w:val="nil"/>
              <w:left w:val="nil"/>
              <w:bottom w:val="single" w:sz="8" w:space="0" w:color="000000"/>
              <w:right w:val="single" w:sz="8" w:space="0" w:color="000000"/>
            </w:tcBorders>
            <w:tcMar>
              <w:left w:w="108" w:type="dxa"/>
              <w:right w:w="108" w:type="dxa"/>
            </w:tcMar>
            <w:vAlign w:val="center"/>
          </w:tcPr>
          <w:p w14:paraId="19D33260" w14:textId="77777777" w:rsidR="00D659FD" w:rsidRDefault="00C95A67">
            <w:pPr>
              <w:jc w:val="center"/>
            </w:pPr>
            <w:r>
              <w:t>w24127</w:t>
            </w:r>
          </w:p>
        </w:tc>
        <w:tc>
          <w:tcPr>
            <w:tcW w:w="3101" w:type="dxa"/>
            <w:tcBorders>
              <w:top w:val="nil"/>
              <w:left w:val="nil"/>
              <w:bottom w:val="single" w:sz="8" w:space="0" w:color="000000"/>
              <w:right w:val="single" w:sz="8" w:space="0" w:color="000000"/>
            </w:tcBorders>
            <w:tcMar>
              <w:left w:w="108" w:type="dxa"/>
              <w:right w:w="108" w:type="dxa"/>
            </w:tcMar>
            <w:vAlign w:val="bottom"/>
          </w:tcPr>
          <w:p w14:paraId="564048AB" w14:textId="77777777" w:rsidR="00D659FD" w:rsidRDefault="00C95A67">
            <w:pPr>
              <w:jc w:val="center"/>
            </w:pPr>
            <w:r>
              <w:t>April</w:t>
            </w:r>
          </w:p>
        </w:tc>
      </w:tr>
      <w:tr w:rsidR="00D659FD" w14:paraId="5123C241" w14:textId="77777777" w:rsidTr="00323577">
        <w:trPr>
          <w:jc w:val="center"/>
        </w:trPr>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13776F68" w14:textId="77777777" w:rsidR="00D659FD" w:rsidRDefault="00C95A67">
            <w:r>
              <w:t>16b</w:t>
            </w:r>
          </w:p>
        </w:tc>
        <w:tc>
          <w:tcPr>
            <w:tcW w:w="2160" w:type="dxa"/>
            <w:tcBorders>
              <w:top w:val="nil"/>
              <w:left w:val="nil"/>
              <w:bottom w:val="single" w:sz="8" w:space="0" w:color="000000"/>
              <w:right w:val="single" w:sz="8" w:space="0" w:color="000000"/>
            </w:tcBorders>
            <w:tcMar>
              <w:left w:w="108" w:type="dxa"/>
              <w:right w:w="108" w:type="dxa"/>
            </w:tcMar>
            <w:vAlign w:val="center"/>
          </w:tcPr>
          <w:p w14:paraId="67F993DD" w14:textId="77777777" w:rsidR="00D659FD" w:rsidRDefault="00C95A67">
            <w:r>
              <w:t>Winnemucca, NV</w:t>
            </w:r>
          </w:p>
        </w:tc>
        <w:tc>
          <w:tcPr>
            <w:tcW w:w="1890" w:type="dxa"/>
            <w:tcBorders>
              <w:top w:val="nil"/>
              <w:left w:val="nil"/>
              <w:bottom w:val="single" w:sz="8" w:space="0" w:color="000000"/>
              <w:right w:val="single" w:sz="8" w:space="0" w:color="000000"/>
            </w:tcBorders>
            <w:tcMar>
              <w:left w:w="108" w:type="dxa"/>
              <w:right w:w="108" w:type="dxa"/>
            </w:tcMar>
            <w:vAlign w:val="center"/>
          </w:tcPr>
          <w:p w14:paraId="6CAA7021" w14:textId="77777777" w:rsidR="00D659FD" w:rsidRDefault="00C95A67">
            <w:pPr>
              <w:jc w:val="center"/>
            </w:pPr>
            <w:r>
              <w:t>w24128</w:t>
            </w:r>
          </w:p>
        </w:tc>
        <w:tc>
          <w:tcPr>
            <w:tcW w:w="3101" w:type="dxa"/>
            <w:tcBorders>
              <w:top w:val="nil"/>
              <w:left w:val="nil"/>
              <w:bottom w:val="single" w:sz="8" w:space="0" w:color="000000"/>
              <w:right w:val="single" w:sz="8" w:space="0" w:color="000000"/>
            </w:tcBorders>
            <w:tcMar>
              <w:left w:w="108" w:type="dxa"/>
              <w:right w:w="108" w:type="dxa"/>
            </w:tcMar>
            <w:vAlign w:val="bottom"/>
          </w:tcPr>
          <w:p w14:paraId="619CA2F0" w14:textId="77777777" w:rsidR="00D659FD" w:rsidRDefault="00C95A67">
            <w:pPr>
              <w:jc w:val="center"/>
            </w:pPr>
            <w:r>
              <w:t>November</w:t>
            </w:r>
          </w:p>
        </w:tc>
      </w:tr>
      <w:tr w:rsidR="00D659FD" w14:paraId="5E91737B" w14:textId="77777777" w:rsidTr="00323577">
        <w:trPr>
          <w:jc w:val="center"/>
        </w:trPr>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63E0151F" w14:textId="77777777" w:rsidR="00D659FD" w:rsidRDefault="00C95A67">
            <w:r>
              <w:t>17a</w:t>
            </w:r>
          </w:p>
        </w:tc>
        <w:tc>
          <w:tcPr>
            <w:tcW w:w="2160" w:type="dxa"/>
            <w:tcBorders>
              <w:top w:val="nil"/>
              <w:left w:val="nil"/>
              <w:bottom w:val="single" w:sz="8" w:space="0" w:color="000000"/>
              <w:right w:val="single" w:sz="8" w:space="0" w:color="000000"/>
            </w:tcBorders>
            <w:tcMar>
              <w:left w:w="108" w:type="dxa"/>
              <w:right w:w="108" w:type="dxa"/>
            </w:tcMar>
            <w:vAlign w:val="center"/>
          </w:tcPr>
          <w:p w14:paraId="26973A7A" w14:textId="77777777" w:rsidR="00D659FD" w:rsidRDefault="00C95A67">
            <w:r>
              <w:t>Eugene, OR</w:t>
            </w:r>
          </w:p>
        </w:tc>
        <w:tc>
          <w:tcPr>
            <w:tcW w:w="1890" w:type="dxa"/>
            <w:tcBorders>
              <w:top w:val="nil"/>
              <w:left w:val="nil"/>
              <w:bottom w:val="single" w:sz="8" w:space="0" w:color="000000"/>
              <w:right w:val="single" w:sz="8" w:space="0" w:color="000000"/>
            </w:tcBorders>
            <w:tcMar>
              <w:left w:w="108" w:type="dxa"/>
              <w:right w:w="108" w:type="dxa"/>
            </w:tcMar>
            <w:vAlign w:val="center"/>
          </w:tcPr>
          <w:p w14:paraId="12AB2999" w14:textId="77777777" w:rsidR="00D659FD" w:rsidRDefault="00C95A67">
            <w:pPr>
              <w:jc w:val="center"/>
            </w:pPr>
            <w:r>
              <w:t>w24221</w:t>
            </w:r>
          </w:p>
        </w:tc>
        <w:tc>
          <w:tcPr>
            <w:tcW w:w="3101" w:type="dxa"/>
            <w:tcBorders>
              <w:top w:val="nil"/>
              <w:left w:val="nil"/>
              <w:bottom w:val="single" w:sz="8" w:space="0" w:color="000000"/>
              <w:right w:val="single" w:sz="8" w:space="0" w:color="000000"/>
            </w:tcBorders>
            <w:tcMar>
              <w:left w:w="108" w:type="dxa"/>
              <w:right w:w="108" w:type="dxa"/>
            </w:tcMar>
            <w:vAlign w:val="bottom"/>
          </w:tcPr>
          <w:p w14:paraId="4B678CCD" w14:textId="77777777" w:rsidR="00D659FD" w:rsidRDefault="00C95A67">
            <w:pPr>
              <w:jc w:val="center"/>
            </w:pPr>
            <w:r>
              <w:t>December</w:t>
            </w:r>
          </w:p>
        </w:tc>
      </w:tr>
      <w:tr w:rsidR="00D659FD" w14:paraId="04F1DD9E" w14:textId="77777777" w:rsidTr="00323577">
        <w:trPr>
          <w:jc w:val="center"/>
        </w:trPr>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0D081BD0" w14:textId="77777777" w:rsidR="00D659FD" w:rsidRDefault="00C95A67">
            <w:r>
              <w:t>17b</w:t>
            </w:r>
          </w:p>
        </w:tc>
        <w:tc>
          <w:tcPr>
            <w:tcW w:w="2160" w:type="dxa"/>
            <w:tcBorders>
              <w:top w:val="nil"/>
              <w:left w:val="nil"/>
              <w:bottom w:val="single" w:sz="8" w:space="0" w:color="000000"/>
              <w:right w:val="single" w:sz="8" w:space="0" w:color="000000"/>
            </w:tcBorders>
            <w:tcMar>
              <w:left w:w="108" w:type="dxa"/>
              <w:right w:w="108" w:type="dxa"/>
            </w:tcMar>
            <w:vAlign w:val="center"/>
          </w:tcPr>
          <w:p w14:paraId="0B1FC425" w14:textId="77777777" w:rsidR="00D659FD" w:rsidRDefault="00C95A67">
            <w:r>
              <w:t>Pocatello, ID</w:t>
            </w:r>
          </w:p>
        </w:tc>
        <w:tc>
          <w:tcPr>
            <w:tcW w:w="1890" w:type="dxa"/>
            <w:tcBorders>
              <w:top w:val="nil"/>
              <w:left w:val="nil"/>
              <w:bottom w:val="single" w:sz="8" w:space="0" w:color="000000"/>
              <w:right w:val="single" w:sz="8" w:space="0" w:color="000000"/>
            </w:tcBorders>
            <w:tcMar>
              <w:left w:w="108" w:type="dxa"/>
              <w:right w:w="108" w:type="dxa"/>
            </w:tcMar>
            <w:vAlign w:val="center"/>
          </w:tcPr>
          <w:p w14:paraId="5CB48127" w14:textId="77777777" w:rsidR="00D659FD" w:rsidRDefault="00C95A67">
            <w:pPr>
              <w:jc w:val="center"/>
            </w:pPr>
            <w:r>
              <w:t>w24156</w:t>
            </w:r>
          </w:p>
        </w:tc>
        <w:tc>
          <w:tcPr>
            <w:tcW w:w="3101" w:type="dxa"/>
            <w:tcBorders>
              <w:top w:val="nil"/>
              <w:left w:val="nil"/>
              <w:bottom w:val="single" w:sz="8" w:space="0" w:color="000000"/>
              <w:right w:val="single" w:sz="8" w:space="0" w:color="000000"/>
            </w:tcBorders>
            <w:tcMar>
              <w:left w:w="108" w:type="dxa"/>
              <w:right w:w="108" w:type="dxa"/>
            </w:tcMar>
            <w:vAlign w:val="bottom"/>
          </w:tcPr>
          <w:p w14:paraId="13CB9A79" w14:textId="77777777" w:rsidR="00D659FD" w:rsidRDefault="00C95A67">
            <w:pPr>
              <w:jc w:val="center"/>
            </w:pPr>
            <w:r>
              <w:t>May</w:t>
            </w:r>
          </w:p>
        </w:tc>
      </w:tr>
      <w:tr w:rsidR="00D659FD" w14:paraId="72567712" w14:textId="77777777" w:rsidTr="00323577">
        <w:trPr>
          <w:jc w:val="center"/>
        </w:trPr>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4DCF98B7" w14:textId="77777777" w:rsidR="00D659FD" w:rsidRDefault="00C95A67">
            <w:r>
              <w:t>18a</w:t>
            </w:r>
          </w:p>
        </w:tc>
        <w:tc>
          <w:tcPr>
            <w:tcW w:w="2160" w:type="dxa"/>
            <w:tcBorders>
              <w:top w:val="nil"/>
              <w:left w:val="nil"/>
              <w:bottom w:val="single" w:sz="8" w:space="0" w:color="000000"/>
              <w:right w:val="single" w:sz="8" w:space="0" w:color="000000"/>
            </w:tcBorders>
            <w:tcMar>
              <w:left w:w="108" w:type="dxa"/>
              <w:right w:w="108" w:type="dxa"/>
            </w:tcMar>
            <w:vAlign w:val="center"/>
          </w:tcPr>
          <w:p w14:paraId="302285AA" w14:textId="77777777" w:rsidR="00D659FD" w:rsidRDefault="00C95A67">
            <w:r>
              <w:t>Sacramento, CA</w:t>
            </w:r>
          </w:p>
        </w:tc>
        <w:tc>
          <w:tcPr>
            <w:tcW w:w="1890" w:type="dxa"/>
            <w:tcBorders>
              <w:top w:val="nil"/>
              <w:left w:val="nil"/>
              <w:bottom w:val="single" w:sz="8" w:space="0" w:color="000000"/>
              <w:right w:val="single" w:sz="8" w:space="0" w:color="000000"/>
            </w:tcBorders>
            <w:tcMar>
              <w:left w:w="108" w:type="dxa"/>
              <w:right w:w="108" w:type="dxa"/>
            </w:tcMar>
            <w:vAlign w:val="center"/>
          </w:tcPr>
          <w:p w14:paraId="376E94CA" w14:textId="77777777" w:rsidR="00D659FD" w:rsidRDefault="00C95A67">
            <w:pPr>
              <w:jc w:val="center"/>
            </w:pPr>
            <w:r>
              <w:t>w23232</w:t>
            </w:r>
          </w:p>
        </w:tc>
        <w:tc>
          <w:tcPr>
            <w:tcW w:w="3101" w:type="dxa"/>
            <w:tcBorders>
              <w:top w:val="nil"/>
              <w:left w:val="nil"/>
              <w:bottom w:val="single" w:sz="8" w:space="0" w:color="000000"/>
              <w:right w:val="single" w:sz="8" w:space="0" w:color="000000"/>
            </w:tcBorders>
            <w:tcMar>
              <w:left w:w="108" w:type="dxa"/>
              <w:right w:w="108" w:type="dxa"/>
            </w:tcMar>
            <w:vAlign w:val="bottom"/>
          </w:tcPr>
          <w:p w14:paraId="284ECE8B" w14:textId="77777777" w:rsidR="00D659FD" w:rsidRDefault="00C95A67">
            <w:pPr>
              <w:jc w:val="center"/>
            </w:pPr>
            <w:r>
              <w:t>January</w:t>
            </w:r>
          </w:p>
        </w:tc>
      </w:tr>
      <w:tr w:rsidR="00D659FD" w14:paraId="6BF61846" w14:textId="77777777" w:rsidTr="00323577">
        <w:trPr>
          <w:jc w:val="center"/>
        </w:trPr>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7A22DFCD" w14:textId="77777777" w:rsidR="00D659FD" w:rsidRDefault="00C95A67">
            <w:r>
              <w:t>18b</w:t>
            </w:r>
          </w:p>
        </w:tc>
        <w:tc>
          <w:tcPr>
            <w:tcW w:w="2160" w:type="dxa"/>
            <w:tcBorders>
              <w:top w:val="nil"/>
              <w:left w:val="nil"/>
              <w:bottom w:val="single" w:sz="8" w:space="0" w:color="000000"/>
              <w:right w:val="single" w:sz="8" w:space="0" w:color="000000"/>
            </w:tcBorders>
            <w:tcMar>
              <w:left w:w="108" w:type="dxa"/>
              <w:right w:w="108" w:type="dxa"/>
            </w:tcMar>
            <w:vAlign w:val="center"/>
          </w:tcPr>
          <w:p w14:paraId="26F0BBD4" w14:textId="77777777" w:rsidR="00D659FD" w:rsidRDefault="00C95A67">
            <w:r>
              <w:t>San Diego, CA</w:t>
            </w:r>
          </w:p>
        </w:tc>
        <w:tc>
          <w:tcPr>
            <w:tcW w:w="1890" w:type="dxa"/>
            <w:tcBorders>
              <w:top w:val="nil"/>
              <w:left w:val="nil"/>
              <w:bottom w:val="single" w:sz="8" w:space="0" w:color="000000"/>
              <w:right w:val="single" w:sz="8" w:space="0" w:color="000000"/>
            </w:tcBorders>
            <w:tcMar>
              <w:left w:w="108" w:type="dxa"/>
              <w:right w:w="108" w:type="dxa"/>
            </w:tcMar>
            <w:vAlign w:val="center"/>
          </w:tcPr>
          <w:p w14:paraId="7C626D55" w14:textId="77777777" w:rsidR="00D659FD" w:rsidRDefault="00C95A67">
            <w:pPr>
              <w:jc w:val="center"/>
            </w:pPr>
            <w:r>
              <w:t>w23188</w:t>
            </w:r>
          </w:p>
        </w:tc>
        <w:tc>
          <w:tcPr>
            <w:tcW w:w="3101" w:type="dxa"/>
            <w:tcBorders>
              <w:top w:val="nil"/>
              <w:left w:val="nil"/>
              <w:bottom w:val="single" w:sz="8" w:space="0" w:color="000000"/>
              <w:right w:val="single" w:sz="8" w:space="0" w:color="000000"/>
            </w:tcBorders>
            <w:tcMar>
              <w:left w:w="108" w:type="dxa"/>
              <w:right w:w="108" w:type="dxa"/>
            </w:tcMar>
            <w:vAlign w:val="bottom"/>
          </w:tcPr>
          <w:p w14:paraId="6709545B" w14:textId="77777777" w:rsidR="00D659FD" w:rsidRDefault="00C95A67">
            <w:pPr>
              <w:jc w:val="center"/>
            </w:pPr>
            <w:r>
              <w:t>January</w:t>
            </w:r>
          </w:p>
        </w:tc>
      </w:tr>
      <w:tr w:rsidR="00D659FD" w14:paraId="3E51DD26" w14:textId="77777777" w:rsidTr="00323577">
        <w:trPr>
          <w:jc w:val="center"/>
        </w:trPr>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5B0E20E0" w14:textId="77777777" w:rsidR="00D659FD" w:rsidRDefault="00C95A67">
            <w:r>
              <w:t>20a</w:t>
            </w:r>
          </w:p>
        </w:tc>
        <w:tc>
          <w:tcPr>
            <w:tcW w:w="2160" w:type="dxa"/>
            <w:tcBorders>
              <w:top w:val="nil"/>
              <w:left w:val="nil"/>
              <w:bottom w:val="single" w:sz="8" w:space="0" w:color="000000"/>
              <w:right w:val="single" w:sz="8" w:space="0" w:color="000000"/>
            </w:tcBorders>
            <w:tcMar>
              <w:left w:w="108" w:type="dxa"/>
              <w:right w:w="108" w:type="dxa"/>
            </w:tcMar>
            <w:vAlign w:val="center"/>
          </w:tcPr>
          <w:p w14:paraId="48101D7F" w14:textId="77777777" w:rsidR="00D659FD" w:rsidRDefault="00C95A67">
            <w:r>
              <w:t>Hilo, HI</w:t>
            </w:r>
          </w:p>
        </w:tc>
        <w:tc>
          <w:tcPr>
            <w:tcW w:w="1890" w:type="dxa"/>
            <w:tcBorders>
              <w:top w:val="nil"/>
              <w:left w:val="nil"/>
              <w:bottom w:val="single" w:sz="8" w:space="0" w:color="000000"/>
              <w:right w:val="single" w:sz="8" w:space="0" w:color="000000"/>
            </w:tcBorders>
            <w:tcMar>
              <w:left w:w="108" w:type="dxa"/>
              <w:right w:w="108" w:type="dxa"/>
            </w:tcMar>
            <w:vAlign w:val="center"/>
          </w:tcPr>
          <w:p w14:paraId="2D486F19" w14:textId="77777777" w:rsidR="00D659FD" w:rsidRDefault="00C95A67">
            <w:pPr>
              <w:jc w:val="center"/>
            </w:pPr>
            <w:r>
              <w:t>w21504</w:t>
            </w:r>
          </w:p>
        </w:tc>
        <w:tc>
          <w:tcPr>
            <w:tcW w:w="3101" w:type="dxa"/>
            <w:tcBorders>
              <w:top w:val="nil"/>
              <w:left w:val="nil"/>
              <w:bottom w:val="single" w:sz="8" w:space="0" w:color="000000"/>
              <w:right w:val="single" w:sz="8" w:space="0" w:color="000000"/>
            </w:tcBorders>
            <w:tcMar>
              <w:left w:w="108" w:type="dxa"/>
              <w:right w:w="108" w:type="dxa"/>
            </w:tcMar>
            <w:vAlign w:val="bottom"/>
          </w:tcPr>
          <w:p w14:paraId="4EDAE361" w14:textId="77777777" w:rsidR="00D659FD" w:rsidRDefault="00C95A67">
            <w:pPr>
              <w:jc w:val="center"/>
            </w:pPr>
            <w:r>
              <w:t>November</w:t>
            </w:r>
          </w:p>
        </w:tc>
      </w:tr>
      <w:tr w:rsidR="00D659FD" w14:paraId="1145208F" w14:textId="77777777" w:rsidTr="00323577">
        <w:trPr>
          <w:jc w:val="center"/>
        </w:trPr>
        <w:tc>
          <w:tcPr>
            <w:tcW w:w="985" w:type="dxa"/>
            <w:tcBorders>
              <w:top w:val="nil"/>
              <w:left w:val="single" w:sz="8" w:space="0" w:color="000000"/>
              <w:bottom w:val="single" w:sz="8" w:space="0" w:color="000000"/>
              <w:right w:val="single" w:sz="8" w:space="0" w:color="000000"/>
            </w:tcBorders>
            <w:tcMar>
              <w:left w:w="108" w:type="dxa"/>
              <w:right w:w="108" w:type="dxa"/>
            </w:tcMar>
            <w:vAlign w:val="center"/>
          </w:tcPr>
          <w:p w14:paraId="659DDDA2" w14:textId="77777777" w:rsidR="00D659FD" w:rsidRDefault="00C95A67">
            <w:r>
              <w:t>20b</w:t>
            </w:r>
          </w:p>
        </w:tc>
        <w:tc>
          <w:tcPr>
            <w:tcW w:w="2160" w:type="dxa"/>
            <w:tcBorders>
              <w:top w:val="nil"/>
              <w:left w:val="nil"/>
              <w:bottom w:val="single" w:sz="8" w:space="0" w:color="000000"/>
              <w:right w:val="single" w:sz="8" w:space="0" w:color="000000"/>
            </w:tcBorders>
            <w:tcMar>
              <w:left w:w="108" w:type="dxa"/>
              <w:right w:w="108" w:type="dxa"/>
            </w:tcMar>
            <w:vAlign w:val="center"/>
          </w:tcPr>
          <w:p w14:paraId="744C8017" w14:textId="77777777" w:rsidR="00D659FD" w:rsidRDefault="00C95A67">
            <w:r>
              <w:t>Honolulu, HI</w:t>
            </w:r>
          </w:p>
        </w:tc>
        <w:tc>
          <w:tcPr>
            <w:tcW w:w="1890" w:type="dxa"/>
            <w:tcBorders>
              <w:top w:val="nil"/>
              <w:left w:val="nil"/>
              <w:bottom w:val="single" w:sz="8" w:space="0" w:color="000000"/>
              <w:right w:val="single" w:sz="8" w:space="0" w:color="000000"/>
            </w:tcBorders>
            <w:tcMar>
              <w:left w:w="108" w:type="dxa"/>
              <w:right w:w="108" w:type="dxa"/>
            </w:tcMar>
            <w:vAlign w:val="center"/>
          </w:tcPr>
          <w:p w14:paraId="35DAF64E" w14:textId="77777777" w:rsidR="00D659FD" w:rsidRDefault="00C95A67">
            <w:pPr>
              <w:jc w:val="center"/>
            </w:pPr>
            <w:r>
              <w:t>w22521</w:t>
            </w:r>
          </w:p>
        </w:tc>
        <w:tc>
          <w:tcPr>
            <w:tcW w:w="3101" w:type="dxa"/>
            <w:tcBorders>
              <w:top w:val="nil"/>
              <w:left w:val="nil"/>
              <w:bottom w:val="single" w:sz="8" w:space="0" w:color="000000"/>
              <w:right w:val="single" w:sz="8" w:space="0" w:color="000000"/>
            </w:tcBorders>
            <w:tcMar>
              <w:left w:w="108" w:type="dxa"/>
              <w:right w:w="108" w:type="dxa"/>
            </w:tcMar>
            <w:vAlign w:val="bottom"/>
          </w:tcPr>
          <w:p w14:paraId="2C27E33B" w14:textId="77777777" w:rsidR="00D659FD" w:rsidRDefault="00C95A67">
            <w:pPr>
              <w:jc w:val="center"/>
            </w:pPr>
            <w:r>
              <w:t>December</w:t>
            </w:r>
          </w:p>
        </w:tc>
      </w:tr>
      <w:tr w:rsidR="00D659FD" w14:paraId="28679A52" w14:textId="77777777" w:rsidTr="00323577">
        <w:trPr>
          <w:trHeight w:val="240"/>
          <w:jc w:val="center"/>
        </w:trPr>
        <w:tc>
          <w:tcPr>
            <w:tcW w:w="985" w:type="dxa"/>
            <w:tcBorders>
              <w:top w:val="nil"/>
              <w:left w:val="single" w:sz="8" w:space="0" w:color="000000"/>
              <w:bottom w:val="single" w:sz="8" w:space="0" w:color="000000"/>
              <w:right w:val="single" w:sz="8" w:space="0" w:color="000000"/>
            </w:tcBorders>
            <w:tcMar>
              <w:left w:w="108" w:type="dxa"/>
              <w:right w:w="108" w:type="dxa"/>
            </w:tcMar>
            <w:vAlign w:val="bottom"/>
          </w:tcPr>
          <w:p w14:paraId="23FEC46D" w14:textId="77777777" w:rsidR="00D659FD" w:rsidRDefault="00C95A67">
            <w:r>
              <w:t>21</w:t>
            </w:r>
          </w:p>
        </w:tc>
        <w:tc>
          <w:tcPr>
            <w:tcW w:w="2160" w:type="dxa"/>
            <w:tcBorders>
              <w:top w:val="nil"/>
              <w:left w:val="nil"/>
              <w:bottom w:val="single" w:sz="8" w:space="0" w:color="000000"/>
              <w:right w:val="single" w:sz="8" w:space="0" w:color="000000"/>
            </w:tcBorders>
            <w:tcMar>
              <w:left w:w="108" w:type="dxa"/>
              <w:right w:w="108" w:type="dxa"/>
            </w:tcMar>
            <w:vAlign w:val="center"/>
          </w:tcPr>
          <w:p w14:paraId="7FC23F18" w14:textId="77777777" w:rsidR="00D659FD" w:rsidRDefault="00C95A67">
            <w:r>
              <w:t>Puerto Rico</w:t>
            </w:r>
          </w:p>
        </w:tc>
        <w:tc>
          <w:tcPr>
            <w:tcW w:w="1890" w:type="dxa"/>
            <w:tcBorders>
              <w:top w:val="nil"/>
              <w:left w:val="nil"/>
              <w:bottom w:val="single" w:sz="8" w:space="0" w:color="000000"/>
              <w:right w:val="single" w:sz="8" w:space="0" w:color="000000"/>
            </w:tcBorders>
            <w:tcMar>
              <w:left w:w="108" w:type="dxa"/>
              <w:right w:w="108" w:type="dxa"/>
            </w:tcMar>
            <w:vAlign w:val="center"/>
          </w:tcPr>
          <w:p w14:paraId="59FB7015" w14:textId="77777777" w:rsidR="00D659FD" w:rsidRDefault="00C95A67">
            <w:pPr>
              <w:jc w:val="center"/>
            </w:pPr>
            <w:r>
              <w:t>w11641</w:t>
            </w:r>
          </w:p>
        </w:tc>
        <w:tc>
          <w:tcPr>
            <w:tcW w:w="3101" w:type="dxa"/>
            <w:tcBorders>
              <w:top w:val="nil"/>
              <w:left w:val="nil"/>
              <w:bottom w:val="single" w:sz="8" w:space="0" w:color="000000"/>
              <w:right w:val="single" w:sz="8" w:space="0" w:color="000000"/>
            </w:tcBorders>
            <w:tcMar>
              <w:left w:w="108" w:type="dxa"/>
              <w:right w:w="108" w:type="dxa"/>
            </w:tcMar>
            <w:vAlign w:val="bottom"/>
          </w:tcPr>
          <w:p w14:paraId="1E07B2EB" w14:textId="77777777" w:rsidR="00D659FD" w:rsidRDefault="00C95A67">
            <w:pPr>
              <w:jc w:val="center"/>
            </w:pPr>
            <w:r>
              <w:t>May</w:t>
            </w:r>
          </w:p>
        </w:tc>
      </w:tr>
    </w:tbl>
    <w:p w14:paraId="2997F111" w14:textId="77777777" w:rsidR="00D659FD" w:rsidRDefault="00D659FD"/>
    <w:p w14:paraId="4507D245" w14:textId="0CC9F3C8" w:rsidR="00D659FD" w:rsidRDefault="00C95A67">
      <w:r>
        <w:rPr>
          <w:b/>
        </w:rPr>
        <w:t xml:space="preserve">Table </w:t>
      </w:r>
      <w:r w:rsidR="00323577">
        <w:rPr>
          <w:b/>
        </w:rPr>
        <w:t>B 17.</w:t>
      </w:r>
      <w:r>
        <w:rPr>
          <w:b/>
        </w:rPr>
        <w:t>2.  Application date exceptions with parenthetical reference to crop profile</w:t>
      </w:r>
      <w:r>
        <w:rPr>
          <w:b/>
          <w:vertAlign w:val="superscript"/>
        </w:rPr>
        <w:t>1</w:t>
      </w:r>
    </w:p>
    <w:tbl>
      <w:tblPr>
        <w:tblStyle w:val="a0"/>
        <w:tblW w:w="9666" w:type="dxa"/>
        <w:tblInd w:w="-108" w:type="dxa"/>
        <w:tblLayout w:type="fixed"/>
        <w:tblLook w:val="0400" w:firstRow="0" w:lastRow="0" w:firstColumn="0" w:lastColumn="0" w:noHBand="0" w:noVBand="1"/>
      </w:tblPr>
      <w:tblGrid>
        <w:gridCol w:w="801"/>
        <w:gridCol w:w="2285"/>
        <w:gridCol w:w="2370"/>
        <w:gridCol w:w="2016"/>
        <w:gridCol w:w="2194"/>
      </w:tblGrid>
      <w:tr w:rsidR="00D659FD" w14:paraId="35B50024" w14:textId="77777777" w:rsidTr="00477511">
        <w:trPr>
          <w:tblHeader/>
        </w:trPr>
        <w:tc>
          <w:tcPr>
            <w:tcW w:w="801"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left w:w="108" w:type="dxa"/>
              <w:right w:w="108" w:type="dxa"/>
            </w:tcMar>
            <w:vAlign w:val="center"/>
          </w:tcPr>
          <w:p w14:paraId="581A8AA4" w14:textId="77777777" w:rsidR="00D659FD" w:rsidRDefault="00C95A67" w:rsidP="00323577">
            <w:pPr>
              <w:jc w:val="center"/>
            </w:pPr>
            <w:r>
              <w:rPr>
                <w:b/>
              </w:rPr>
              <w:t>HUC2</w:t>
            </w:r>
          </w:p>
        </w:tc>
        <w:tc>
          <w:tcPr>
            <w:tcW w:w="2285" w:type="dxa"/>
            <w:tcBorders>
              <w:top w:val="single" w:sz="8" w:space="0" w:color="000000"/>
              <w:left w:val="nil"/>
              <w:bottom w:val="single" w:sz="8" w:space="0" w:color="000000"/>
              <w:right w:val="single" w:sz="8" w:space="0" w:color="000000"/>
            </w:tcBorders>
            <w:shd w:val="clear" w:color="auto" w:fill="F2F2F2" w:themeFill="background1" w:themeFillShade="F2"/>
            <w:tcMar>
              <w:left w:w="108" w:type="dxa"/>
              <w:right w:w="108" w:type="dxa"/>
            </w:tcMar>
            <w:vAlign w:val="center"/>
          </w:tcPr>
          <w:p w14:paraId="0D458CCC" w14:textId="77777777" w:rsidR="00D659FD" w:rsidRDefault="00C95A67" w:rsidP="00323577">
            <w:pPr>
              <w:jc w:val="center"/>
            </w:pPr>
            <w:r>
              <w:rPr>
                <w:b/>
              </w:rPr>
              <w:t>Corn</w:t>
            </w:r>
          </w:p>
        </w:tc>
        <w:tc>
          <w:tcPr>
            <w:tcW w:w="2370" w:type="dxa"/>
            <w:tcBorders>
              <w:top w:val="single" w:sz="8" w:space="0" w:color="000000"/>
              <w:left w:val="nil"/>
              <w:bottom w:val="single" w:sz="8" w:space="0" w:color="000000"/>
              <w:right w:val="single" w:sz="8" w:space="0" w:color="000000"/>
            </w:tcBorders>
            <w:shd w:val="clear" w:color="auto" w:fill="F2F2F2" w:themeFill="background1" w:themeFillShade="F2"/>
            <w:tcMar>
              <w:left w:w="108" w:type="dxa"/>
              <w:right w:w="108" w:type="dxa"/>
            </w:tcMar>
          </w:tcPr>
          <w:p w14:paraId="40373212" w14:textId="77777777" w:rsidR="00D659FD" w:rsidRDefault="00C95A67" w:rsidP="00323577">
            <w:pPr>
              <w:jc w:val="center"/>
            </w:pPr>
            <w:r>
              <w:rPr>
                <w:b/>
              </w:rPr>
              <w:t>Cotton</w:t>
            </w:r>
          </w:p>
        </w:tc>
        <w:tc>
          <w:tcPr>
            <w:tcW w:w="2016" w:type="dxa"/>
            <w:tcBorders>
              <w:top w:val="single" w:sz="8" w:space="0" w:color="000000"/>
              <w:left w:val="nil"/>
              <w:bottom w:val="single" w:sz="8" w:space="0" w:color="000000"/>
              <w:right w:val="single" w:sz="8" w:space="0" w:color="000000"/>
            </w:tcBorders>
            <w:shd w:val="clear" w:color="auto" w:fill="F2F2F2" w:themeFill="background1" w:themeFillShade="F2"/>
            <w:tcMar>
              <w:left w:w="108" w:type="dxa"/>
              <w:right w:w="108" w:type="dxa"/>
            </w:tcMar>
          </w:tcPr>
          <w:p w14:paraId="2088ACB7" w14:textId="77777777" w:rsidR="00D659FD" w:rsidRDefault="00C95A67" w:rsidP="00323577">
            <w:pPr>
              <w:jc w:val="center"/>
            </w:pPr>
            <w:r>
              <w:rPr>
                <w:b/>
              </w:rPr>
              <w:t>Grassland</w:t>
            </w:r>
          </w:p>
        </w:tc>
        <w:tc>
          <w:tcPr>
            <w:tcW w:w="2194" w:type="dxa"/>
            <w:tcBorders>
              <w:top w:val="single" w:sz="8" w:space="0" w:color="000000"/>
              <w:left w:val="nil"/>
              <w:bottom w:val="single" w:sz="8" w:space="0" w:color="000000"/>
              <w:right w:val="single" w:sz="8" w:space="0" w:color="000000"/>
            </w:tcBorders>
            <w:shd w:val="clear" w:color="auto" w:fill="F2F2F2" w:themeFill="background1" w:themeFillShade="F2"/>
            <w:tcMar>
              <w:left w:w="108" w:type="dxa"/>
              <w:right w:w="108" w:type="dxa"/>
            </w:tcMar>
          </w:tcPr>
          <w:p w14:paraId="3656A998" w14:textId="77777777" w:rsidR="00D659FD" w:rsidRDefault="00C95A67" w:rsidP="00323577">
            <w:pPr>
              <w:jc w:val="center"/>
            </w:pPr>
            <w:r>
              <w:rPr>
                <w:b/>
              </w:rPr>
              <w:t>Orchard</w:t>
            </w:r>
          </w:p>
        </w:tc>
      </w:tr>
      <w:tr w:rsidR="00D659FD" w14:paraId="12B26DC1" w14:textId="77777777" w:rsidTr="00477511">
        <w:tc>
          <w:tcPr>
            <w:tcW w:w="801" w:type="dxa"/>
            <w:tcBorders>
              <w:top w:val="nil"/>
              <w:left w:val="single" w:sz="8" w:space="0" w:color="000000"/>
              <w:bottom w:val="single" w:sz="8" w:space="0" w:color="000000"/>
              <w:right w:val="single" w:sz="8" w:space="0" w:color="000000"/>
            </w:tcBorders>
            <w:tcMar>
              <w:left w:w="108" w:type="dxa"/>
              <w:right w:w="108" w:type="dxa"/>
            </w:tcMar>
            <w:vAlign w:val="center"/>
          </w:tcPr>
          <w:p w14:paraId="7BD32956" w14:textId="77777777" w:rsidR="00D659FD" w:rsidRDefault="00C95A67">
            <w:r>
              <w:t>1</w:t>
            </w:r>
          </w:p>
        </w:tc>
        <w:tc>
          <w:tcPr>
            <w:tcW w:w="2285" w:type="dxa"/>
            <w:tcBorders>
              <w:top w:val="nil"/>
              <w:left w:val="nil"/>
              <w:bottom w:val="single" w:sz="8" w:space="0" w:color="000000"/>
              <w:right w:val="single" w:sz="8" w:space="0" w:color="000000"/>
            </w:tcBorders>
            <w:tcMar>
              <w:left w:w="108" w:type="dxa"/>
              <w:right w:w="108" w:type="dxa"/>
            </w:tcMar>
            <w:vAlign w:val="center"/>
          </w:tcPr>
          <w:p w14:paraId="6EE5B449" w14:textId="794DAEA6" w:rsidR="00D659FD" w:rsidRDefault="00C95A67" w:rsidP="00323577">
            <w:pPr>
              <w:jc w:val="center"/>
            </w:pPr>
            <w:r>
              <w:rPr>
                <w:sz w:val="20"/>
                <w:szCs w:val="20"/>
              </w:rPr>
              <w:t>September application due to corn earworm, fall armyworm, and aphid pressures from July to September and sap beetle pressure from silk to harvest (New England sweet corn)</w:t>
            </w:r>
          </w:p>
        </w:tc>
        <w:tc>
          <w:tcPr>
            <w:tcW w:w="2370" w:type="dxa"/>
            <w:tcBorders>
              <w:top w:val="nil"/>
              <w:left w:val="nil"/>
              <w:bottom w:val="single" w:sz="8" w:space="0" w:color="000000"/>
              <w:right w:val="single" w:sz="8" w:space="0" w:color="000000"/>
            </w:tcBorders>
            <w:tcMar>
              <w:left w:w="108" w:type="dxa"/>
              <w:right w:w="108" w:type="dxa"/>
            </w:tcMar>
            <w:vAlign w:val="center"/>
          </w:tcPr>
          <w:p w14:paraId="7D425205" w14:textId="77777777" w:rsidR="00D659FD" w:rsidRDefault="00C95A67" w:rsidP="00323577">
            <w:pPr>
              <w:jc w:val="center"/>
            </w:pPr>
            <w:r>
              <w:rPr>
                <w:b/>
                <w:sz w:val="20"/>
                <w:szCs w:val="20"/>
              </w:rPr>
              <w:t>NA</w:t>
            </w:r>
          </w:p>
        </w:tc>
        <w:tc>
          <w:tcPr>
            <w:tcW w:w="2016" w:type="dxa"/>
            <w:tcBorders>
              <w:top w:val="nil"/>
              <w:left w:val="nil"/>
              <w:bottom w:val="single" w:sz="8" w:space="0" w:color="000000"/>
              <w:right w:val="single" w:sz="8" w:space="0" w:color="000000"/>
            </w:tcBorders>
            <w:tcMar>
              <w:left w:w="108" w:type="dxa"/>
              <w:right w:w="108" w:type="dxa"/>
            </w:tcMar>
            <w:vAlign w:val="center"/>
          </w:tcPr>
          <w:p w14:paraId="7451939B" w14:textId="77777777" w:rsidR="00D659FD" w:rsidRDefault="00C95A67" w:rsidP="00323577">
            <w:pPr>
              <w:jc w:val="center"/>
            </w:pPr>
            <w:r>
              <w:rPr>
                <w:sz w:val="20"/>
                <w:szCs w:val="20"/>
              </w:rPr>
              <w:t>June application due to leafhopper control mid-June to August though weevil control can begin as early as  April (VT Alfalfa)</w:t>
            </w:r>
          </w:p>
        </w:tc>
        <w:tc>
          <w:tcPr>
            <w:tcW w:w="2194" w:type="dxa"/>
            <w:tcBorders>
              <w:top w:val="nil"/>
              <w:left w:val="nil"/>
              <w:bottom w:val="single" w:sz="8" w:space="0" w:color="000000"/>
              <w:right w:val="single" w:sz="8" w:space="0" w:color="000000"/>
            </w:tcBorders>
            <w:tcMar>
              <w:left w:w="108" w:type="dxa"/>
              <w:right w:w="108" w:type="dxa"/>
            </w:tcMar>
            <w:vAlign w:val="center"/>
          </w:tcPr>
          <w:p w14:paraId="7898A302" w14:textId="77777777" w:rsidR="00D659FD" w:rsidRDefault="00C95A67" w:rsidP="00323577">
            <w:pPr>
              <w:jc w:val="center"/>
            </w:pPr>
            <w:r>
              <w:rPr>
                <w:sz w:val="20"/>
                <w:szCs w:val="20"/>
              </w:rPr>
              <w:t>October application due to pear psylla control from dormancy to leaf drop (New England pear)</w:t>
            </w:r>
          </w:p>
        </w:tc>
      </w:tr>
      <w:tr w:rsidR="00D659FD" w14:paraId="35815FAD" w14:textId="77777777" w:rsidTr="00477511">
        <w:tc>
          <w:tcPr>
            <w:tcW w:w="801" w:type="dxa"/>
            <w:tcBorders>
              <w:top w:val="nil"/>
              <w:left w:val="single" w:sz="8" w:space="0" w:color="000000"/>
              <w:bottom w:val="single" w:sz="8" w:space="0" w:color="000000"/>
              <w:right w:val="single" w:sz="8" w:space="0" w:color="000000"/>
            </w:tcBorders>
            <w:tcMar>
              <w:left w:w="108" w:type="dxa"/>
              <w:right w:w="108" w:type="dxa"/>
            </w:tcMar>
            <w:vAlign w:val="center"/>
          </w:tcPr>
          <w:p w14:paraId="6229397D" w14:textId="77777777" w:rsidR="00D659FD" w:rsidRDefault="00C95A67">
            <w:r>
              <w:t>3</w:t>
            </w:r>
          </w:p>
        </w:tc>
        <w:tc>
          <w:tcPr>
            <w:tcW w:w="2285" w:type="dxa"/>
            <w:tcBorders>
              <w:top w:val="nil"/>
              <w:left w:val="nil"/>
              <w:bottom w:val="single" w:sz="8" w:space="0" w:color="000000"/>
              <w:right w:val="single" w:sz="8" w:space="0" w:color="000000"/>
            </w:tcBorders>
            <w:tcMar>
              <w:left w:w="108" w:type="dxa"/>
              <w:right w:w="108" w:type="dxa"/>
            </w:tcMar>
            <w:vAlign w:val="center"/>
          </w:tcPr>
          <w:p w14:paraId="628F48F9" w14:textId="77777777" w:rsidR="00D659FD" w:rsidRDefault="00C95A67" w:rsidP="00323577">
            <w:pPr>
              <w:jc w:val="center"/>
            </w:pPr>
            <w:r>
              <w:rPr>
                <w:sz w:val="20"/>
                <w:szCs w:val="20"/>
              </w:rPr>
              <w:t>July application for low application rate due to aphid control on corn as early as 3 inches tall (MS corn)</w:t>
            </w:r>
          </w:p>
        </w:tc>
        <w:tc>
          <w:tcPr>
            <w:tcW w:w="2370" w:type="dxa"/>
            <w:tcBorders>
              <w:top w:val="nil"/>
              <w:left w:val="nil"/>
              <w:bottom w:val="single" w:sz="8" w:space="0" w:color="000000"/>
              <w:right w:val="single" w:sz="8" w:space="0" w:color="000000"/>
            </w:tcBorders>
            <w:tcMar>
              <w:left w:w="108" w:type="dxa"/>
              <w:right w:w="108" w:type="dxa"/>
            </w:tcMar>
            <w:vAlign w:val="center"/>
          </w:tcPr>
          <w:p w14:paraId="2DEF6D1F" w14:textId="77777777" w:rsidR="00D659FD" w:rsidRDefault="00C95A67" w:rsidP="00323577">
            <w:pPr>
              <w:jc w:val="center"/>
            </w:pPr>
            <w:r>
              <w:rPr>
                <w:sz w:val="20"/>
                <w:szCs w:val="20"/>
              </w:rPr>
              <w:t>July application for low application rate due to fall armyworm control from July 1 to Sept 1,  aphids after July 1, plant bug control can be from pre-squaring to post-bloom (NC cotton; MS Cotton)</w:t>
            </w:r>
          </w:p>
        </w:tc>
        <w:tc>
          <w:tcPr>
            <w:tcW w:w="2016" w:type="dxa"/>
            <w:tcBorders>
              <w:top w:val="nil"/>
              <w:left w:val="nil"/>
              <w:bottom w:val="single" w:sz="8" w:space="0" w:color="000000"/>
              <w:right w:val="single" w:sz="8" w:space="0" w:color="000000"/>
            </w:tcBorders>
            <w:tcMar>
              <w:left w:w="108" w:type="dxa"/>
              <w:right w:w="108" w:type="dxa"/>
            </w:tcMar>
            <w:vAlign w:val="center"/>
          </w:tcPr>
          <w:p w14:paraId="553A10FB" w14:textId="77777777" w:rsidR="00D659FD" w:rsidRDefault="00C95A67" w:rsidP="00323577">
            <w:pPr>
              <w:jc w:val="center"/>
            </w:pPr>
            <w:r>
              <w:rPr>
                <w:b/>
                <w:sz w:val="20"/>
                <w:szCs w:val="20"/>
              </w:rPr>
              <w:t>NA</w:t>
            </w:r>
          </w:p>
        </w:tc>
        <w:tc>
          <w:tcPr>
            <w:tcW w:w="2194" w:type="dxa"/>
            <w:tcBorders>
              <w:top w:val="nil"/>
              <w:left w:val="nil"/>
              <w:bottom w:val="single" w:sz="8" w:space="0" w:color="000000"/>
              <w:right w:val="single" w:sz="8" w:space="0" w:color="000000"/>
            </w:tcBorders>
            <w:tcMar>
              <w:left w:w="108" w:type="dxa"/>
              <w:right w:w="108" w:type="dxa"/>
            </w:tcMar>
            <w:vAlign w:val="center"/>
          </w:tcPr>
          <w:p w14:paraId="2FAA5B68" w14:textId="77777777" w:rsidR="00D659FD" w:rsidRDefault="00C95A67" w:rsidP="00323577">
            <w:pPr>
              <w:jc w:val="center"/>
            </w:pPr>
            <w:r>
              <w:rPr>
                <w:b/>
                <w:sz w:val="20"/>
                <w:szCs w:val="20"/>
              </w:rPr>
              <w:t>NA</w:t>
            </w:r>
          </w:p>
        </w:tc>
      </w:tr>
      <w:tr w:rsidR="00D659FD" w14:paraId="087A95FC" w14:textId="77777777" w:rsidTr="00477511">
        <w:tc>
          <w:tcPr>
            <w:tcW w:w="801" w:type="dxa"/>
            <w:tcBorders>
              <w:top w:val="nil"/>
              <w:left w:val="single" w:sz="8" w:space="0" w:color="000000"/>
              <w:bottom w:val="single" w:sz="8" w:space="0" w:color="000000"/>
              <w:right w:val="single" w:sz="8" w:space="0" w:color="000000"/>
            </w:tcBorders>
            <w:tcMar>
              <w:left w:w="108" w:type="dxa"/>
              <w:right w:w="108" w:type="dxa"/>
            </w:tcMar>
            <w:vAlign w:val="center"/>
          </w:tcPr>
          <w:p w14:paraId="3F4040D8" w14:textId="77777777" w:rsidR="00D659FD" w:rsidRDefault="00C95A67">
            <w:r>
              <w:t>4</w:t>
            </w:r>
          </w:p>
        </w:tc>
        <w:tc>
          <w:tcPr>
            <w:tcW w:w="2285" w:type="dxa"/>
            <w:tcBorders>
              <w:top w:val="nil"/>
              <w:left w:val="nil"/>
              <w:bottom w:val="single" w:sz="8" w:space="0" w:color="000000"/>
              <w:right w:val="single" w:sz="8" w:space="0" w:color="000000"/>
            </w:tcBorders>
            <w:tcMar>
              <w:left w:w="108" w:type="dxa"/>
              <w:right w:w="108" w:type="dxa"/>
            </w:tcMar>
            <w:vAlign w:val="center"/>
          </w:tcPr>
          <w:p w14:paraId="1F0485DF" w14:textId="77777777" w:rsidR="00D659FD" w:rsidRDefault="00C95A67" w:rsidP="00323577">
            <w:pPr>
              <w:jc w:val="center"/>
            </w:pPr>
            <w:r>
              <w:rPr>
                <w:b/>
                <w:sz w:val="20"/>
                <w:szCs w:val="20"/>
              </w:rPr>
              <w:t>NA</w:t>
            </w:r>
          </w:p>
        </w:tc>
        <w:tc>
          <w:tcPr>
            <w:tcW w:w="2370" w:type="dxa"/>
            <w:tcBorders>
              <w:top w:val="nil"/>
              <w:left w:val="nil"/>
              <w:bottom w:val="single" w:sz="8" w:space="0" w:color="000000"/>
              <w:right w:val="single" w:sz="8" w:space="0" w:color="000000"/>
            </w:tcBorders>
            <w:tcMar>
              <w:left w:w="108" w:type="dxa"/>
              <w:right w:w="108" w:type="dxa"/>
            </w:tcMar>
            <w:vAlign w:val="center"/>
          </w:tcPr>
          <w:p w14:paraId="0B9088F7" w14:textId="77777777" w:rsidR="00D659FD" w:rsidRDefault="00C95A67" w:rsidP="00323577">
            <w:pPr>
              <w:jc w:val="center"/>
            </w:pPr>
            <w:r>
              <w:rPr>
                <w:b/>
                <w:sz w:val="20"/>
                <w:szCs w:val="20"/>
              </w:rPr>
              <w:t>NA</w:t>
            </w:r>
          </w:p>
        </w:tc>
        <w:tc>
          <w:tcPr>
            <w:tcW w:w="2016" w:type="dxa"/>
            <w:tcBorders>
              <w:top w:val="nil"/>
              <w:left w:val="nil"/>
              <w:bottom w:val="single" w:sz="8" w:space="0" w:color="000000"/>
              <w:right w:val="single" w:sz="8" w:space="0" w:color="000000"/>
            </w:tcBorders>
            <w:tcMar>
              <w:left w:w="108" w:type="dxa"/>
              <w:right w:w="108" w:type="dxa"/>
            </w:tcMar>
            <w:vAlign w:val="center"/>
          </w:tcPr>
          <w:p w14:paraId="42E3341D" w14:textId="77777777" w:rsidR="00D659FD" w:rsidRDefault="00C95A67" w:rsidP="00323577">
            <w:pPr>
              <w:jc w:val="center"/>
            </w:pPr>
            <w:r>
              <w:rPr>
                <w:b/>
                <w:sz w:val="20"/>
                <w:szCs w:val="20"/>
              </w:rPr>
              <w:t>NA</w:t>
            </w:r>
          </w:p>
        </w:tc>
        <w:tc>
          <w:tcPr>
            <w:tcW w:w="2194" w:type="dxa"/>
            <w:tcBorders>
              <w:top w:val="nil"/>
              <w:left w:val="nil"/>
              <w:bottom w:val="single" w:sz="8" w:space="0" w:color="000000"/>
              <w:right w:val="single" w:sz="8" w:space="0" w:color="000000"/>
            </w:tcBorders>
            <w:tcMar>
              <w:left w:w="108" w:type="dxa"/>
              <w:right w:w="108" w:type="dxa"/>
            </w:tcMar>
            <w:vAlign w:val="center"/>
          </w:tcPr>
          <w:p w14:paraId="215301D9" w14:textId="77777777" w:rsidR="00D659FD" w:rsidRDefault="00C95A67" w:rsidP="00323577">
            <w:pPr>
              <w:jc w:val="center"/>
            </w:pPr>
            <w:r>
              <w:rPr>
                <w:sz w:val="20"/>
                <w:szCs w:val="20"/>
              </w:rPr>
              <w:t>October application due to pear psylla treatments from dormancy to leaf fall (MI pears:)</w:t>
            </w:r>
          </w:p>
        </w:tc>
      </w:tr>
      <w:tr w:rsidR="00D659FD" w14:paraId="72E18E59" w14:textId="77777777" w:rsidTr="00477511">
        <w:tc>
          <w:tcPr>
            <w:tcW w:w="801" w:type="dxa"/>
            <w:tcBorders>
              <w:top w:val="nil"/>
              <w:left w:val="single" w:sz="8" w:space="0" w:color="000000"/>
              <w:bottom w:val="single" w:sz="8" w:space="0" w:color="000000"/>
              <w:right w:val="single" w:sz="8" w:space="0" w:color="000000"/>
            </w:tcBorders>
            <w:tcMar>
              <w:left w:w="108" w:type="dxa"/>
              <w:right w:w="108" w:type="dxa"/>
            </w:tcMar>
            <w:vAlign w:val="center"/>
          </w:tcPr>
          <w:p w14:paraId="61D8A835" w14:textId="77777777" w:rsidR="00D659FD" w:rsidRDefault="00C95A67">
            <w:r>
              <w:t>12b</w:t>
            </w:r>
          </w:p>
        </w:tc>
        <w:tc>
          <w:tcPr>
            <w:tcW w:w="2285" w:type="dxa"/>
            <w:tcBorders>
              <w:top w:val="nil"/>
              <w:left w:val="nil"/>
              <w:bottom w:val="single" w:sz="8" w:space="0" w:color="000000"/>
              <w:right w:val="single" w:sz="8" w:space="0" w:color="000000"/>
            </w:tcBorders>
            <w:tcMar>
              <w:left w:w="108" w:type="dxa"/>
              <w:right w:w="108" w:type="dxa"/>
            </w:tcMar>
            <w:vAlign w:val="center"/>
          </w:tcPr>
          <w:p w14:paraId="4FB9D3EB" w14:textId="77777777" w:rsidR="00D659FD" w:rsidRDefault="00C95A67" w:rsidP="00323577">
            <w:pPr>
              <w:jc w:val="center"/>
            </w:pPr>
            <w:r>
              <w:rPr>
                <w:b/>
                <w:sz w:val="20"/>
                <w:szCs w:val="20"/>
              </w:rPr>
              <w:t>NA</w:t>
            </w:r>
          </w:p>
        </w:tc>
        <w:tc>
          <w:tcPr>
            <w:tcW w:w="2370" w:type="dxa"/>
            <w:tcBorders>
              <w:top w:val="nil"/>
              <w:left w:val="nil"/>
              <w:bottom w:val="single" w:sz="8" w:space="0" w:color="000000"/>
              <w:right w:val="single" w:sz="8" w:space="0" w:color="000000"/>
            </w:tcBorders>
            <w:tcMar>
              <w:left w:w="108" w:type="dxa"/>
              <w:right w:w="108" w:type="dxa"/>
            </w:tcMar>
            <w:vAlign w:val="center"/>
          </w:tcPr>
          <w:p w14:paraId="2703AFF8" w14:textId="77777777" w:rsidR="00D659FD" w:rsidRDefault="00C95A67" w:rsidP="00323577">
            <w:pPr>
              <w:jc w:val="center"/>
            </w:pPr>
            <w:r>
              <w:rPr>
                <w:sz w:val="20"/>
                <w:szCs w:val="20"/>
              </w:rPr>
              <w:t xml:space="preserve">June applications allow use into September (wettest month) given </w:t>
            </w:r>
            <w:r>
              <w:rPr>
                <w:sz w:val="20"/>
                <w:szCs w:val="20"/>
              </w:rPr>
              <w:lastRenderedPageBreak/>
              <w:t>BWEP application window</w:t>
            </w:r>
          </w:p>
        </w:tc>
        <w:tc>
          <w:tcPr>
            <w:tcW w:w="2016" w:type="dxa"/>
            <w:tcBorders>
              <w:top w:val="nil"/>
              <w:left w:val="nil"/>
              <w:bottom w:val="single" w:sz="8" w:space="0" w:color="000000"/>
              <w:right w:val="single" w:sz="8" w:space="0" w:color="000000"/>
            </w:tcBorders>
            <w:tcMar>
              <w:left w:w="108" w:type="dxa"/>
              <w:right w:w="108" w:type="dxa"/>
            </w:tcMar>
            <w:vAlign w:val="center"/>
          </w:tcPr>
          <w:p w14:paraId="53828F84" w14:textId="77777777" w:rsidR="00D659FD" w:rsidRDefault="00C95A67" w:rsidP="00323577">
            <w:pPr>
              <w:jc w:val="center"/>
            </w:pPr>
            <w:r>
              <w:rPr>
                <w:b/>
                <w:sz w:val="20"/>
                <w:szCs w:val="20"/>
              </w:rPr>
              <w:lastRenderedPageBreak/>
              <w:t>NA</w:t>
            </w:r>
          </w:p>
        </w:tc>
        <w:tc>
          <w:tcPr>
            <w:tcW w:w="2194" w:type="dxa"/>
            <w:tcBorders>
              <w:top w:val="nil"/>
              <w:left w:val="nil"/>
              <w:bottom w:val="single" w:sz="8" w:space="0" w:color="000000"/>
              <w:right w:val="single" w:sz="8" w:space="0" w:color="000000"/>
            </w:tcBorders>
            <w:tcMar>
              <w:left w:w="108" w:type="dxa"/>
              <w:right w:w="108" w:type="dxa"/>
            </w:tcMar>
            <w:vAlign w:val="center"/>
          </w:tcPr>
          <w:p w14:paraId="52C88D4C" w14:textId="77777777" w:rsidR="00D659FD" w:rsidRDefault="00C95A67" w:rsidP="00323577">
            <w:pPr>
              <w:jc w:val="center"/>
            </w:pPr>
            <w:r>
              <w:rPr>
                <w:b/>
                <w:sz w:val="20"/>
                <w:szCs w:val="20"/>
              </w:rPr>
              <w:t>NA</w:t>
            </w:r>
          </w:p>
        </w:tc>
      </w:tr>
      <w:tr w:rsidR="00D659FD" w14:paraId="2750521E" w14:textId="77777777" w:rsidTr="00477511">
        <w:tc>
          <w:tcPr>
            <w:tcW w:w="801" w:type="dxa"/>
            <w:tcBorders>
              <w:top w:val="nil"/>
              <w:left w:val="single" w:sz="8" w:space="0" w:color="000000"/>
              <w:bottom w:val="single" w:sz="8" w:space="0" w:color="000000"/>
              <w:right w:val="single" w:sz="8" w:space="0" w:color="000000"/>
            </w:tcBorders>
            <w:tcMar>
              <w:left w:w="108" w:type="dxa"/>
              <w:right w:w="108" w:type="dxa"/>
            </w:tcMar>
            <w:vAlign w:val="center"/>
          </w:tcPr>
          <w:p w14:paraId="521EE232" w14:textId="77777777" w:rsidR="00D659FD" w:rsidRDefault="00C95A67">
            <w:r>
              <w:lastRenderedPageBreak/>
              <w:t>13</w:t>
            </w:r>
          </w:p>
        </w:tc>
        <w:tc>
          <w:tcPr>
            <w:tcW w:w="2285" w:type="dxa"/>
            <w:tcBorders>
              <w:top w:val="nil"/>
              <w:left w:val="nil"/>
              <w:bottom w:val="single" w:sz="8" w:space="0" w:color="000000"/>
              <w:right w:val="single" w:sz="8" w:space="0" w:color="000000"/>
            </w:tcBorders>
            <w:tcMar>
              <w:left w:w="108" w:type="dxa"/>
              <w:right w:w="108" w:type="dxa"/>
            </w:tcMar>
            <w:vAlign w:val="center"/>
          </w:tcPr>
          <w:p w14:paraId="05D8675E" w14:textId="77777777" w:rsidR="00D659FD" w:rsidRDefault="00C95A67" w:rsidP="00323577">
            <w:pPr>
              <w:jc w:val="center"/>
            </w:pPr>
            <w:r>
              <w:rPr>
                <w:b/>
                <w:sz w:val="20"/>
                <w:szCs w:val="20"/>
              </w:rPr>
              <w:t>NA</w:t>
            </w:r>
          </w:p>
        </w:tc>
        <w:tc>
          <w:tcPr>
            <w:tcW w:w="2370" w:type="dxa"/>
            <w:tcBorders>
              <w:top w:val="nil"/>
              <w:left w:val="nil"/>
              <w:bottom w:val="single" w:sz="8" w:space="0" w:color="000000"/>
              <w:right w:val="single" w:sz="8" w:space="0" w:color="000000"/>
            </w:tcBorders>
            <w:tcMar>
              <w:left w:w="108" w:type="dxa"/>
              <w:right w:w="108" w:type="dxa"/>
            </w:tcMar>
            <w:vAlign w:val="center"/>
          </w:tcPr>
          <w:p w14:paraId="5A023466" w14:textId="77777777" w:rsidR="00D659FD" w:rsidRDefault="00C95A67" w:rsidP="00323577">
            <w:pPr>
              <w:jc w:val="center"/>
            </w:pPr>
            <w:r>
              <w:rPr>
                <w:sz w:val="20"/>
                <w:szCs w:val="20"/>
              </w:rPr>
              <w:t>June applications allow use into September (wettest month) given BWEP application window</w:t>
            </w:r>
          </w:p>
        </w:tc>
        <w:tc>
          <w:tcPr>
            <w:tcW w:w="2016" w:type="dxa"/>
            <w:tcBorders>
              <w:top w:val="nil"/>
              <w:left w:val="nil"/>
              <w:bottom w:val="single" w:sz="8" w:space="0" w:color="000000"/>
              <w:right w:val="single" w:sz="8" w:space="0" w:color="000000"/>
            </w:tcBorders>
            <w:tcMar>
              <w:left w:w="108" w:type="dxa"/>
              <w:right w:w="108" w:type="dxa"/>
            </w:tcMar>
            <w:vAlign w:val="center"/>
          </w:tcPr>
          <w:p w14:paraId="21A11030" w14:textId="77777777" w:rsidR="00D659FD" w:rsidRDefault="00C95A67" w:rsidP="00323577">
            <w:pPr>
              <w:jc w:val="center"/>
            </w:pPr>
            <w:r>
              <w:rPr>
                <w:b/>
                <w:sz w:val="20"/>
                <w:szCs w:val="20"/>
              </w:rPr>
              <w:t>NA</w:t>
            </w:r>
          </w:p>
        </w:tc>
        <w:tc>
          <w:tcPr>
            <w:tcW w:w="2194" w:type="dxa"/>
            <w:tcBorders>
              <w:top w:val="nil"/>
              <w:left w:val="nil"/>
              <w:bottom w:val="single" w:sz="8" w:space="0" w:color="000000"/>
              <w:right w:val="single" w:sz="8" w:space="0" w:color="000000"/>
            </w:tcBorders>
            <w:tcMar>
              <w:left w:w="108" w:type="dxa"/>
              <w:right w:w="108" w:type="dxa"/>
            </w:tcMar>
            <w:vAlign w:val="center"/>
          </w:tcPr>
          <w:p w14:paraId="3AF6C0D4" w14:textId="77777777" w:rsidR="00D659FD" w:rsidRDefault="00C95A67" w:rsidP="00323577">
            <w:pPr>
              <w:jc w:val="center"/>
            </w:pPr>
            <w:r>
              <w:rPr>
                <w:b/>
                <w:sz w:val="20"/>
                <w:szCs w:val="20"/>
              </w:rPr>
              <w:t>NA</w:t>
            </w:r>
          </w:p>
        </w:tc>
      </w:tr>
      <w:tr w:rsidR="00D659FD" w14:paraId="5FBDA15F" w14:textId="77777777" w:rsidTr="00477511">
        <w:tc>
          <w:tcPr>
            <w:tcW w:w="801" w:type="dxa"/>
            <w:tcBorders>
              <w:top w:val="nil"/>
              <w:left w:val="single" w:sz="8" w:space="0" w:color="000000"/>
              <w:bottom w:val="single" w:sz="8" w:space="0" w:color="000000"/>
              <w:right w:val="single" w:sz="8" w:space="0" w:color="000000"/>
            </w:tcBorders>
            <w:tcMar>
              <w:left w:w="108" w:type="dxa"/>
              <w:right w:w="108" w:type="dxa"/>
            </w:tcMar>
            <w:vAlign w:val="center"/>
          </w:tcPr>
          <w:p w14:paraId="4F6B1F37" w14:textId="77777777" w:rsidR="00D659FD" w:rsidRDefault="00C95A67">
            <w:r>
              <w:t>15b</w:t>
            </w:r>
          </w:p>
        </w:tc>
        <w:tc>
          <w:tcPr>
            <w:tcW w:w="2285" w:type="dxa"/>
            <w:tcBorders>
              <w:top w:val="nil"/>
              <w:left w:val="nil"/>
              <w:bottom w:val="single" w:sz="8" w:space="0" w:color="000000"/>
              <w:right w:val="single" w:sz="8" w:space="0" w:color="000000"/>
            </w:tcBorders>
            <w:tcMar>
              <w:left w:w="108" w:type="dxa"/>
              <w:right w:w="108" w:type="dxa"/>
            </w:tcMar>
            <w:vAlign w:val="center"/>
          </w:tcPr>
          <w:p w14:paraId="5B996469" w14:textId="77777777" w:rsidR="00D659FD" w:rsidRDefault="00C95A67" w:rsidP="00323577">
            <w:pPr>
              <w:jc w:val="center"/>
            </w:pPr>
            <w:r>
              <w:rPr>
                <w:b/>
                <w:sz w:val="20"/>
                <w:szCs w:val="20"/>
              </w:rPr>
              <w:t>NA</w:t>
            </w:r>
          </w:p>
        </w:tc>
        <w:tc>
          <w:tcPr>
            <w:tcW w:w="2370" w:type="dxa"/>
            <w:tcBorders>
              <w:top w:val="nil"/>
              <w:left w:val="nil"/>
              <w:bottom w:val="single" w:sz="8" w:space="0" w:color="000000"/>
              <w:right w:val="single" w:sz="8" w:space="0" w:color="000000"/>
            </w:tcBorders>
            <w:tcMar>
              <w:left w:w="108" w:type="dxa"/>
              <w:right w:w="108" w:type="dxa"/>
            </w:tcMar>
            <w:vAlign w:val="center"/>
          </w:tcPr>
          <w:p w14:paraId="26ADEB69" w14:textId="77777777" w:rsidR="00D659FD" w:rsidRDefault="00C95A67" w:rsidP="00323577">
            <w:pPr>
              <w:jc w:val="center"/>
            </w:pPr>
            <w:r>
              <w:rPr>
                <w:sz w:val="20"/>
                <w:szCs w:val="20"/>
              </w:rPr>
              <w:t>September application (2</w:t>
            </w:r>
            <w:r>
              <w:rPr>
                <w:sz w:val="20"/>
                <w:szCs w:val="20"/>
                <w:vertAlign w:val="superscript"/>
              </w:rPr>
              <w:t>nd</w:t>
            </w:r>
            <w:r>
              <w:rPr>
                <w:sz w:val="20"/>
                <w:szCs w:val="20"/>
              </w:rPr>
              <w:t xml:space="preserve"> wettest month) due to  no pest pressure in wettest month of December (AZ Cotton)</w:t>
            </w:r>
          </w:p>
        </w:tc>
        <w:tc>
          <w:tcPr>
            <w:tcW w:w="2016" w:type="dxa"/>
            <w:tcBorders>
              <w:top w:val="nil"/>
              <w:left w:val="nil"/>
              <w:bottom w:val="single" w:sz="8" w:space="0" w:color="000000"/>
              <w:right w:val="single" w:sz="8" w:space="0" w:color="000000"/>
            </w:tcBorders>
            <w:tcMar>
              <w:left w:w="108" w:type="dxa"/>
              <w:right w:w="108" w:type="dxa"/>
            </w:tcMar>
            <w:vAlign w:val="center"/>
          </w:tcPr>
          <w:p w14:paraId="792CD7C2" w14:textId="77777777" w:rsidR="00D659FD" w:rsidRDefault="00C95A67" w:rsidP="00323577">
            <w:pPr>
              <w:jc w:val="center"/>
            </w:pPr>
            <w:r>
              <w:rPr>
                <w:b/>
                <w:sz w:val="20"/>
                <w:szCs w:val="20"/>
              </w:rPr>
              <w:t>NA</w:t>
            </w:r>
          </w:p>
        </w:tc>
        <w:tc>
          <w:tcPr>
            <w:tcW w:w="2194" w:type="dxa"/>
            <w:tcBorders>
              <w:top w:val="nil"/>
              <w:left w:val="nil"/>
              <w:bottom w:val="single" w:sz="8" w:space="0" w:color="000000"/>
              <w:right w:val="single" w:sz="8" w:space="0" w:color="000000"/>
            </w:tcBorders>
            <w:tcMar>
              <w:left w:w="108" w:type="dxa"/>
              <w:right w:w="108" w:type="dxa"/>
            </w:tcMar>
            <w:vAlign w:val="center"/>
          </w:tcPr>
          <w:p w14:paraId="485E2BA8" w14:textId="77777777" w:rsidR="00D659FD" w:rsidRDefault="00C95A67" w:rsidP="00323577">
            <w:pPr>
              <w:jc w:val="center"/>
            </w:pPr>
            <w:r>
              <w:rPr>
                <w:b/>
                <w:sz w:val="20"/>
                <w:szCs w:val="20"/>
              </w:rPr>
              <w:t>NA</w:t>
            </w:r>
          </w:p>
        </w:tc>
      </w:tr>
      <w:tr w:rsidR="00D659FD" w14:paraId="241B61C2" w14:textId="77777777" w:rsidTr="00477511">
        <w:tc>
          <w:tcPr>
            <w:tcW w:w="801" w:type="dxa"/>
            <w:tcBorders>
              <w:top w:val="nil"/>
              <w:left w:val="single" w:sz="8" w:space="0" w:color="000000"/>
              <w:bottom w:val="single" w:sz="8" w:space="0" w:color="000000"/>
              <w:right w:val="single" w:sz="8" w:space="0" w:color="000000"/>
            </w:tcBorders>
            <w:tcMar>
              <w:left w:w="108" w:type="dxa"/>
              <w:right w:w="108" w:type="dxa"/>
            </w:tcMar>
            <w:vAlign w:val="center"/>
          </w:tcPr>
          <w:p w14:paraId="08E4B572" w14:textId="77777777" w:rsidR="00D659FD" w:rsidRDefault="00C95A67">
            <w:r>
              <w:t>16b</w:t>
            </w:r>
          </w:p>
        </w:tc>
        <w:tc>
          <w:tcPr>
            <w:tcW w:w="2285" w:type="dxa"/>
            <w:tcBorders>
              <w:top w:val="nil"/>
              <w:left w:val="nil"/>
              <w:bottom w:val="single" w:sz="8" w:space="0" w:color="000000"/>
              <w:right w:val="single" w:sz="8" w:space="0" w:color="000000"/>
            </w:tcBorders>
            <w:tcMar>
              <w:left w:w="108" w:type="dxa"/>
              <w:right w:w="108" w:type="dxa"/>
            </w:tcMar>
            <w:vAlign w:val="center"/>
          </w:tcPr>
          <w:p w14:paraId="49119A86" w14:textId="77777777" w:rsidR="00D659FD" w:rsidRDefault="00C95A67" w:rsidP="00323577">
            <w:pPr>
              <w:jc w:val="center"/>
            </w:pPr>
            <w:r>
              <w:rPr>
                <w:sz w:val="20"/>
                <w:szCs w:val="20"/>
              </w:rPr>
              <w:t>June application due to wettest month occurring in non-growing season for corn</w:t>
            </w:r>
          </w:p>
        </w:tc>
        <w:tc>
          <w:tcPr>
            <w:tcW w:w="2370" w:type="dxa"/>
            <w:tcBorders>
              <w:top w:val="nil"/>
              <w:left w:val="nil"/>
              <w:bottom w:val="single" w:sz="8" w:space="0" w:color="000000"/>
              <w:right w:val="single" w:sz="8" w:space="0" w:color="000000"/>
            </w:tcBorders>
            <w:tcMar>
              <w:left w:w="108" w:type="dxa"/>
              <w:right w:w="108" w:type="dxa"/>
            </w:tcMar>
            <w:vAlign w:val="center"/>
          </w:tcPr>
          <w:p w14:paraId="4361E4CA" w14:textId="77777777" w:rsidR="00D659FD" w:rsidRDefault="00C95A67" w:rsidP="00323577">
            <w:pPr>
              <w:jc w:val="center"/>
            </w:pPr>
            <w:r>
              <w:rPr>
                <w:sz w:val="20"/>
                <w:szCs w:val="20"/>
              </w:rPr>
              <w:t>NA</w:t>
            </w:r>
          </w:p>
        </w:tc>
        <w:tc>
          <w:tcPr>
            <w:tcW w:w="2016" w:type="dxa"/>
            <w:tcBorders>
              <w:top w:val="nil"/>
              <w:left w:val="nil"/>
              <w:bottom w:val="single" w:sz="8" w:space="0" w:color="000000"/>
              <w:right w:val="single" w:sz="8" w:space="0" w:color="000000"/>
            </w:tcBorders>
            <w:tcMar>
              <w:left w:w="108" w:type="dxa"/>
              <w:right w:w="108" w:type="dxa"/>
            </w:tcMar>
            <w:vAlign w:val="center"/>
          </w:tcPr>
          <w:p w14:paraId="1D92F89E" w14:textId="77777777" w:rsidR="00D659FD" w:rsidRDefault="00C95A67" w:rsidP="00323577">
            <w:pPr>
              <w:jc w:val="center"/>
            </w:pPr>
            <w:r>
              <w:rPr>
                <w:b/>
                <w:sz w:val="20"/>
                <w:szCs w:val="20"/>
              </w:rPr>
              <w:t>NA</w:t>
            </w:r>
          </w:p>
        </w:tc>
        <w:tc>
          <w:tcPr>
            <w:tcW w:w="2194" w:type="dxa"/>
            <w:tcBorders>
              <w:top w:val="nil"/>
              <w:left w:val="nil"/>
              <w:bottom w:val="single" w:sz="8" w:space="0" w:color="000000"/>
              <w:right w:val="single" w:sz="8" w:space="0" w:color="000000"/>
            </w:tcBorders>
            <w:tcMar>
              <w:left w:w="108" w:type="dxa"/>
              <w:right w:w="108" w:type="dxa"/>
            </w:tcMar>
            <w:vAlign w:val="center"/>
          </w:tcPr>
          <w:p w14:paraId="2A589A12" w14:textId="77777777" w:rsidR="00D659FD" w:rsidRDefault="00C95A67" w:rsidP="00323577">
            <w:pPr>
              <w:jc w:val="center"/>
            </w:pPr>
            <w:r>
              <w:rPr>
                <w:b/>
                <w:sz w:val="20"/>
                <w:szCs w:val="20"/>
              </w:rPr>
              <w:t>NA</w:t>
            </w:r>
          </w:p>
        </w:tc>
      </w:tr>
      <w:tr w:rsidR="00D659FD" w14:paraId="549F74B7" w14:textId="77777777" w:rsidTr="00477511">
        <w:tc>
          <w:tcPr>
            <w:tcW w:w="801" w:type="dxa"/>
            <w:tcBorders>
              <w:top w:val="nil"/>
              <w:left w:val="single" w:sz="8" w:space="0" w:color="000000"/>
              <w:bottom w:val="single" w:sz="8" w:space="0" w:color="000000"/>
              <w:right w:val="single" w:sz="8" w:space="0" w:color="000000"/>
            </w:tcBorders>
            <w:tcMar>
              <w:left w:w="108" w:type="dxa"/>
              <w:right w:w="108" w:type="dxa"/>
            </w:tcMar>
            <w:vAlign w:val="center"/>
          </w:tcPr>
          <w:p w14:paraId="49821250" w14:textId="77777777" w:rsidR="00D659FD" w:rsidRDefault="00C95A67">
            <w:r>
              <w:t>17a</w:t>
            </w:r>
          </w:p>
        </w:tc>
        <w:tc>
          <w:tcPr>
            <w:tcW w:w="2285" w:type="dxa"/>
            <w:tcBorders>
              <w:top w:val="nil"/>
              <w:left w:val="nil"/>
              <w:bottom w:val="single" w:sz="8" w:space="0" w:color="000000"/>
              <w:right w:val="single" w:sz="8" w:space="0" w:color="000000"/>
            </w:tcBorders>
            <w:tcMar>
              <w:left w:w="108" w:type="dxa"/>
              <w:right w:w="108" w:type="dxa"/>
            </w:tcMar>
            <w:vAlign w:val="center"/>
          </w:tcPr>
          <w:p w14:paraId="1E0561CE" w14:textId="77777777" w:rsidR="00D659FD" w:rsidRDefault="00C95A67" w:rsidP="00323577">
            <w:pPr>
              <w:jc w:val="center"/>
            </w:pPr>
            <w:r>
              <w:rPr>
                <w:sz w:val="20"/>
                <w:szCs w:val="20"/>
              </w:rPr>
              <w:t>October application due to wettest month occurring in non-growing season for corn</w:t>
            </w:r>
          </w:p>
        </w:tc>
        <w:tc>
          <w:tcPr>
            <w:tcW w:w="2370" w:type="dxa"/>
            <w:tcBorders>
              <w:top w:val="nil"/>
              <w:left w:val="nil"/>
              <w:bottom w:val="single" w:sz="8" w:space="0" w:color="000000"/>
              <w:right w:val="single" w:sz="8" w:space="0" w:color="000000"/>
            </w:tcBorders>
            <w:tcMar>
              <w:left w:w="108" w:type="dxa"/>
              <w:right w:w="108" w:type="dxa"/>
            </w:tcMar>
            <w:vAlign w:val="center"/>
          </w:tcPr>
          <w:p w14:paraId="4F85CE0A" w14:textId="77777777" w:rsidR="00D659FD" w:rsidRDefault="00C95A67" w:rsidP="00323577">
            <w:pPr>
              <w:jc w:val="center"/>
            </w:pPr>
            <w:r>
              <w:rPr>
                <w:sz w:val="20"/>
                <w:szCs w:val="20"/>
              </w:rPr>
              <w:t>NA</w:t>
            </w:r>
          </w:p>
        </w:tc>
        <w:tc>
          <w:tcPr>
            <w:tcW w:w="2016" w:type="dxa"/>
            <w:tcBorders>
              <w:top w:val="nil"/>
              <w:left w:val="nil"/>
              <w:bottom w:val="single" w:sz="8" w:space="0" w:color="000000"/>
              <w:right w:val="single" w:sz="8" w:space="0" w:color="000000"/>
            </w:tcBorders>
            <w:tcMar>
              <w:left w:w="108" w:type="dxa"/>
              <w:right w:w="108" w:type="dxa"/>
            </w:tcMar>
            <w:vAlign w:val="center"/>
          </w:tcPr>
          <w:p w14:paraId="5B3E23EE" w14:textId="77777777" w:rsidR="00D659FD" w:rsidRDefault="00C95A67" w:rsidP="00323577">
            <w:pPr>
              <w:jc w:val="center"/>
            </w:pPr>
            <w:r>
              <w:rPr>
                <w:b/>
                <w:sz w:val="20"/>
                <w:szCs w:val="20"/>
              </w:rPr>
              <w:t>NA</w:t>
            </w:r>
          </w:p>
        </w:tc>
        <w:tc>
          <w:tcPr>
            <w:tcW w:w="2194" w:type="dxa"/>
            <w:tcBorders>
              <w:top w:val="nil"/>
              <w:left w:val="nil"/>
              <w:bottom w:val="single" w:sz="8" w:space="0" w:color="000000"/>
              <w:right w:val="single" w:sz="8" w:space="0" w:color="000000"/>
            </w:tcBorders>
            <w:tcMar>
              <w:left w:w="108" w:type="dxa"/>
              <w:right w:w="108" w:type="dxa"/>
            </w:tcMar>
            <w:vAlign w:val="center"/>
          </w:tcPr>
          <w:p w14:paraId="79F55A8B" w14:textId="77777777" w:rsidR="00D659FD" w:rsidRDefault="00C95A67" w:rsidP="00323577">
            <w:pPr>
              <w:jc w:val="center"/>
            </w:pPr>
            <w:r>
              <w:rPr>
                <w:sz w:val="20"/>
                <w:szCs w:val="20"/>
              </w:rPr>
              <w:t>October application due to pear psylla and coddling moth occurring any time in growing season (OR pears)</w:t>
            </w:r>
          </w:p>
        </w:tc>
      </w:tr>
      <w:tr w:rsidR="00D659FD" w14:paraId="10C9BD91" w14:textId="77777777" w:rsidTr="00477511">
        <w:tc>
          <w:tcPr>
            <w:tcW w:w="801" w:type="dxa"/>
            <w:tcBorders>
              <w:top w:val="nil"/>
              <w:left w:val="single" w:sz="8" w:space="0" w:color="000000"/>
              <w:bottom w:val="single" w:sz="8" w:space="0" w:color="000000"/>
              <w:right w:val="single" w:sz="8" w:space="0" w:color="000000"/>
            </w:tcBorders>
            <w:tcMar>
              <w:left w:w="108" w:type="dxa"/>
              <w:right w:w="108" w:type="dxa"/>
            </w:tcMar>
            <w:vAlign w:val="center"/>
          </w:tcPr>
          <w:p w14:paraId="044D71D1" w14:textId="77777777" w:rsidR="00D659FD" w:rsidRDefault="00C95A67">
            <w:r>
              <w:t>18a</w:t>
            </w:r>
          </w:p>
        </w:tc>
        <w:tc>
          <w:tcPr>
            <w:tcW w:w="2285" w:type="dxa"/>
            <w:tcBorders>
              <w:top w:val="nil"/>
              <w:left w:val="nil"/>
              <w:bottom w:val="single" w:sz="8" w:space="0" w:color="000000"/>
              <w:right w:val="single" w:sz="8" w:space="0" w:color="000000"/>
            </w:tcBorders>
            <w:tcMar>
              <w:left w:w="108" w:type="dxa"/>
              <w:right w:w="108" w:type="dxa"/>
            </w:tcMar>
            <w:vAlign w:val="center"/>
          </w:tcPr>
          <w:p w14:paraId="2A141088" w14:textId="77777777" w:rsidR="00D659FD" w:rsidRDefault="00C95A67" w:rsidP="00323577">
            <w:pPr>
              <w:jc w:val="center"/>
            </w:pPr>
            <w:r>
              <w:rPr>
                <w:sz w:val="20"/>
                <w:szCs w:val="20"/>
              </w:rPr>
              <w:t>March application (2</w:t>
            </w:r>
            <w:r>
              <w:rPr>
                <w:sz w:val="20"/>
                <w:szCs w:val="20"/>
                <w:vertAlign w:val="superscript"/>
              </w:rPr>
              <w:t>nd</w:t>
            </w:r>
            <w:r>
              <w:rPr>
                <w:sz w:val="20"/>
                <w:szCs w:val="20"/>
              </w:rPr>
              <w:t xml:space="preserve"> wettest month) because wettest month is outside of growing season</w:t>
            </w:r>
          </w:p>
        </w:tc>
        <w:tc>
          <w:tcPr>
            <w:tcW w:w="2370" w:type="dxa"/>
            <w:tcBorders>
              <w:top w:val="nil"/>
              <w:left w:val="nil"/>
              <w:bottom w:val="single" w:sz="8" w:space="0" w:color="000000"/>
              <w:right w:val="single" w:sz="8" w:space="0" w:color="000000"/>
            </w:tcBorders>
            <w:tcMar>
              <w:left w:w="108" w:type="dxa"/>
              <w:right w:w="108" w:type="dxa"/>
            </w:tcMar>
            <w:vAlign w:val="center"/>
          </w:tcPr>
          <w:p w14:paraId="5ECAEE52" w14:textId="77777777" w:rsidR="00D659FD" w:rsidRDefault="00C95A67" w:rsidP="00323577">
            <w:pPr>
              <w:jc w:val="center"/>
            </w:pPr>
            <w:r>
              <w:rPr>
                <w:sz w:val="20"/>
                <w:szCs w:val="20"/>
              </w:rPr>
              <w:t>March application (2</w:t>
            </w:r>
            <w:r>
              <w:rPr>
                <w:sz w:val="20"/>
                <w:szCs w:val="20"/>
                <w:vertAlign w:val="superscript"/>
              </w:rPr>
              <w:t>nd</w:t>
            </w:r>
            <w:r>
              <w:rPr>
                <w:sz w:val="20"/>
                <w:szCs w:val="20"/>
              </w:rPr>
              <w:t xml:space="preserve"> wettest month) because wettest month is outside of growing season</w:t>
            </w:r>
          </w:p>
        </w:tc>
        <w:tc>
          <w:tcPr>
            <w:tcW w:w="2016" w:type="dxa"/>
            <w:tcBorders>
              <w:top w:val="nil"/>
              <w:left w:val="nil"/>
              <w:bottom w:val="single" w:sz="8" w:space="0" w:color="000000"/>
              <w:right w:val="single" w:sz="8" w:space="0" w:color="000000"/>
            </w:tcBorders>
            <w:tcMar>
              <w:left w:w="108" w:type="dxa"/>
              <w:right w:w="108" w:type="dxa"/>
            </w:tcMar>
            <w:vAlign w:val="center"/>
          </w:tcPr>
          <w:p w14:paraId="2A25B37B" w14:textId="77777777" w:rsidR="00D659FD" w:rsidRDefault="00C95A67" w:rsidP="00323577">
            <w:pPr>
              <w:jc w:val="center"/>
            </w:pPr>
            <w:r>
              <w:rPr>
                <w:b/>
                <w:sz w:val="20"/>
                <w:szCs w:val="20"/>
              </w:rPr>
              <w:t>NA</w:t>
            </w:r>
          </w:p>
        </w:tc>
        <w:tc>
          <w:tcPr>
            <w:tcW w:w="2194" w:type="dxa"/>
            <w:tcBorders>
              <w:top w:val="nil"/>
              <w:left w:val="nil"/>
              <w:bottom w:val="single" w:sz="8" w:space="0" w:color="000000"/>
              <w:right w:val="single" w:sz="8" w:space="0" w:color="000000"/>
            </w:tcBorders>
            <w:tcMar>
              <w:left w:w="108" w:type="dxa"/>
              <w:right w:w="108" w:type="dxa"/>
            </w:tcMar>
            <w:vAlign w:val="center"/>
          </w:tcPr>
          <w:p w14:paraId="03633A8C" w14:textId="77777777" w:rsidR="00D659FD" w:rsidRDefault="00C95A67" w:rsidP="00323577">
            <w:pPr>
              <w:jc w:val="center"/>
            </w:pPr>
            <w:r>
              <w:rPr>
                <w:sz w:val="20"/>
                <w:szCs w:val="20"/>
              </w:rPr>
              <w:t>March application (2</w:t>
            </w:r>
            <w:r>
              <w:rPr>
                <w:sz w:val="20"/>
                <w:szCs w:val="20"/>
                <w:vertAlign w:val="superscript"/>
              </w:rPr>
              <w:t>nd</w:t>
            </w:r>
            <w:r>
              <w:rPr>
                <w:sz w:val="20"/>
                <w:szCs w:val="20"/>
              </w:rPr>
              <w:t xml:space="preserve"> wettest month) because wettest month is outside of growing season</w:t>
            </w:r>
          </w:p>
        </w:tc>
      </w:tr>
      <w:tr w:rsidR="00D659FD" w14:paraId="667AEAED" w14:textId="77777777" w:rsidTr="00477511">
        <w:tc>
          <w:tcPr>
            <w:tcW w:w="801" w:type="dxa"/>
            <w:tcBorders>
              <w:top w:val="nil"/>
              <w:left w:val="single" w:sz="8" w:space="0" w:color="000000"/>
              <w:bottom w:val="single" w:sz="8" w:space="0" w:color="000000"/>
              <w:right w:val="single" w:sz="8" w:space="0" w:color="000000"/>
            </w:tcBorders>
            <w:tcMar>
              <w:left w:w="108" w:type="dxa"/>
              <w:right w:w="108" w:type="dxa"/>
            </w:tcMar>
            <w:vAlign w:val="center"/>
          </w:tcPr>
          <w:p w14:paraId="267A19B3" w14:textId="77777777" w:rsidR="00D659FD" w:rsidRDefault="00C95A67">
            <w:r>
              <w:t>18b</w:t>
            </w:r>
          </w:p>
        </w:tc>
        <w:tc>
          <w:tcPr>
            <w:tcW w:w="2285" w:type="dxa"/>
            <w:tcBorders>
              <w:top w:val="nil"/>
              <w:left w:val="nil"/>
              <w:bottom w:val="single" w:sz="8" w:space="0" w:color="000000"/>
              <w:right w:val="single" w:sz="8" w:space="0" w:color="000000"/>
            </w:tcBorders>
            <w:tcMar>
              <w:left w:w="108" w:type="dxa"/>
              <w:right w:w="108" w:type="dxa"/>
            </w:tcMar>
            <w:vAlign w:val="center"/>
          </w:tcPr>
          <w:p w14:paraId="3538C072" w14:textId="77777777" w:rsidR="00D659FD" w:rsidRDefault="00C95A67" w:rsidP="00323577">
            <w:pPr>
              <w:jc w:val="center"/>
            </w:pPr>
            <w:r>
              <w:rPr>
                <w:sz w:val="20"/>
                <w:szCs w:val="20"/>
              </w:rPr>
              <w:t>March application (2</w:t>
            </w:r>
            <w:r>
              <w:rPr>
                <w:sz w:val="20"/>
                <w:szCs w:val="20"/>
                <w:vertAlign w:val="superscript"/>
              </w:rPr>
              <w:t>nd</w:t>
            </w:r>
            <w:r>
              <w:rPr>
                <w:sz w:val="20"/>
                <w:szCs w:val="20"/>
              </w:rPr>
              <w:t xml:space="preserve"> wettest month) because wettest month is outside of growing season</w:t>
            </w:r>
          </w:p>
        </w:tc>
        <w:tc>
          <w:tcPr>
            <w:tcW w:w="2370" w:type="dxa"/>
            <w:tcBorders>
              <w:top w:val="nil"/>
              <w:left w:val="nil"/>
              <w:bottom w:val="single" w:sz="8" w:space="0" w:color="000000"/>
              <w:right w:val="single" w:sz="8" w:space="0" w:color="000000"/>
            </w:tcBorders>
            <w:tcMar>
              <w:left w:w="108" w:type="dxa"/>
              <w:right w:w="108" w:type="dxa"/>
            </w:tcMar>
            <w:vAlign w:val="center"/>
          </w:tcPr>
          <w:p w14:paraId="5D3B95C7" w14:textId="77777777" w:rsidR="00D659FD" w:rsidRDefault="00C95A67" w:rsidP="00323577">
            <w:pPr>
              <w:jc w:val="center"/>
            </w:pPr>
            <w:r>
              <w:rPr>
                <w:sz w:val="20"/>
                <w:szCs w:val="20"/>
              </w:rPr>
              <w:t>March application (2</w:t>
            </w:r>
            <w:r>
              <w:rPr>
                <w:sz w:val="20"/>
                <w:szCs w:val="20"/>
                <w:vertAlign w:val="superscript"/>
              </w:rPr>
              <w:t>nd</w:t>
            </w:r>
            <w:r>
              <w:rPr>
                <w:sz w:val="20"/>
                <w:szCs w:val="20"/>
              </w:rPr>
              <w:t xml:space="preserve"> wettest month) because wettest month is outside of growing season</w:t>
            </w:r>
          </w:p>
        </w:tc>
        <w:tc>
          <w:tcPr>
            <w:tcW w:w="2016" w:type="dxa"/>
            <w:tcBorders>
              <w:top w:val="nil"/>
              <w:left w:val="nil"/>
              <w:bottom w:val="single" w:sz="8" w:space="0" w:color="000000"/>
              <w:right w:val="single" w:sz="8" w:space="0" w:color="000000"/>
            </w:tcBorders>
            <w:tcMar>
              <w:left w:w="108" w:type="dxa"/>
              <w:right w:w="108" w:type="dxa"/>
            </w:tcMar>
            <w:vAlign w:val="center"/>
          </w:tcPr>
          <w:p w14:paraId="51EDCE41" w14:textId="77777777" w:rsidR="00D659FD" w:rsidRDefault="00C95A67" w:rsidP="00323577">
            <w:pPr>
              <w:jc w:val="center"/>
            </w:pPr>
            <w:r>
              <w:rPr>
                <w:b/>
                <w:sz w:val="20"/>
                <w:szCs w:val="20"/>
              </w:rPr>
              <w:t>NA</w:t>
            </w:r>
          </w:p>
        </w:tc>
        <w:tc>
          <w:tcPr>
            <w:tcW w:w="2194" w:type="dxa"/>
            <w:tcBorders>
              <w:top w:val="nil"/>
              <w:left w:val="nil"/>
              <w:bottom w:val="single" w:sz="8" w:space="0" w:color="000000"/>
              <w:right w:val="single" w:sz="8" w:space="0" w:color="000000"/>
            </w:tcBorders>
            <w:tcMar>
              <w:left w:w="108" w:type="dxa"/>
              <w:right w:w="108" w:type="dxa"/>
            </w:tcMar>
            <w:vAlign w:val="center"/>
          </w:tcPr>
          <w:p w14:paraId="2B0E8116" w14:textId="77777777" w:rsidR="00D659FD" w:rsidRDefault="00C95A67" w:rsidP="00323577">
            <w:pPr>
              <w:jc w:val="center"/>
            </w:pPr>
            <w:r>
              <w:rPr>
                <w:sz w:val="20"/>
                <w:szCs w:val="20"/>
              </w:rPr>
              <w:t>May application due to pear psylla and coddling moth can occur any time in growing season (CA Pear)</w:t>
            </w:r>
          </w:p>
        </w:tc>
      </w:tr>
      <w:tr w:rsidR="00D659FD" w14:paraId="643757AA" w14:textId="77777777" w:rsidTr="00477511">
        <w:tc>
          <w:tcPr>
            <w:tcW w:w="801" w:type="dxa"/>
            <w:tcBorders>
              <w:top w:val="nil"/>
              <w:left w:val="single" w:sz="8" w:space="0" w:color="000000"/>
              <w:bottom w:val="single" w:sz="8" w:space="0" w:color="000000"/>
              <w:right w:val="single" w:sz="8" w:space="0" w:color="000000"/>
            </w:tcBorders>
            <w:shd w:val="clear" w:color="auto" w:fill="F2F2F2" w:themeFill="background1" w:themeFillShade="F2"/>
            <w:tcMar>
              <w:left w:w="108" w:type="dxa"/>
              <w:right w:w="108" w:type="dxa"/>
            </w:tcMar>
            <w:vAlign w:val="center"/>
          </w:tcPr>
          <w:p w14:paraId="1493804F" w14:textId="77777777" w:rsidR="00D659FD" w:rsidRDefault="00C95A67" w:rsidP="00323577">
            <w:pPr>
              <w:jc w:val="center"/>
            </w:pPr>
            <w:r>
              <w:rPr>
                <w:b/>
              </w:rPr>
              <w:t>HUC2</w:t>
            </w:r>
          </w:p>
        </w:tc>
        <w:tc>
          <w:tcPr>
            <w:tcW w:w="2285" w:type="dxa"/>
            <w:tcBorders>
              <w:top w:val="nil"/>
              <w:left w:val="nil"/>
              <w:bottom w:val="single" w:sz="8" w:space="0" w:color="000000"/>
              <w:right w:val="single" w:sz="8" w:space="0" w:color="000000"/>
            </w:tcBorders>
            <w:shd w:val="clear" w:color="auto" w:fill="F2F2F2" w:themeFill="background1" w:themeFillShade="F2"/>
            <w:tcMar>
              <w:left w:w="108" w:type="dxa"/>
              <w:right w:w="108" w:type="dxa"/>
            </w:tcMar>
            <w:vAlign w:val="bottom"/>
          </w:tcPr>
          <w:p w14:paraId="79AE13FD" w14:textId="77777777" w:rsidR="00D659FD" w:rsidRDefault="00C95A67" w:rsidP="00323577">
            <w:pPr>
              <w:jc w:val="center"/>
            </w:pPr>
            <w:r>
              <w:rPr>
                <w:b/>
                <w:sz w:val="20"/>
                <w:szCs w:val="20"/>
              </w:rPr>
              <w:t>Other Grain</w:t>
            </w:r>
          </w:p>
        </w:tc>
        <w:tc>
          <w:tcPr>
            <w:tcW w:w="2370" w:type="dxa"/>
            <w:tcBorders>
              <w:top w:val="nil"/>
              <w:left w:val="nil"/>
              <w:bottom w:val="single" w:sz="8" w:space="0" w:color="000000"/>
              <w:right w:val="single" w:sz="8" w:space="0" w:color="000000"/>
            </w:tcBorders>
            <w:shd w:val="clear" w:color="auto" w:fill="F2F2F2" w:themeFill="background1" w:themeFillShade="F2"/>
            <w:tcMar>
              <w:left w:w="108" w:type="dxa"/>
              <w:right w:w="108" w:type="dxa"/>
            </w:tcMar>
          </w:tcPr>
          <w:p w14:paraId="2641C114" w14:textId="77777777" w:rsidR="00D659FD" w:rsidRDefault="00C95A67" w:rsidP="00323577">
            <w:pPr>
              <w:jc w:val="center"/>
            </w:pPr>
            <w:r>
              <w:rPr>
                <w:b/>
                <w:sz w:val="20"/>
                <w:szCs w:val="20"/>
              </w:rPr>
              <w:t>Other Row</w:t>
            </w:r>
          </w:p>
        </w:tc>
        <w:tc>
          <w:tcPr>
            <w:tcW w:w="2016" w:type="dxa"/>
            <w:tcBorders>
              <w:top w:val="nil"/>
              <w:left w:val="nil"/>
              <w:bottom w:val="single" w:sz="8" w:space="0" w:color="000000"/>
              <w:right w:val="single" w:sz="8" w:space="0" w:color="000000"/>
            </w:tcBorders>
            <w:shd w:val="clear" w:color="auto" w:fill="F2F2F2" w:themeFill="background1" w:themeFillShade="F2"/>
            <w:tcMar>
              <w:left w:w="108" w:type="dxa"/>
              <w:right w:w="108" w:type="dxa"/>
            </w:tcMar>
          </w:tcPr>
          <w:p w14:paraId="4398F2F5" w14:textId="77777777" w:rsidR="00D659FD" w:rsidRDefault="00C95A67" w:rsidP="00323577">
            <w:pPr>
              <w:jc w:val="center"/>
            </w:pPr>
            <w:r>
              <w:rPr>
                <w:b/>
                <w:sz w:val="20"/>
                <w:szCs w:val="20"/>
              </w:rPr>
              <w:t>Other Tree</w:t>
            </w:r>
          </w:p>
        </w:tc>
        <w:tc>
          <w:tcPr>
            <w:tcW w:w="2194" w:type="dxa"/>
            <w:tcBorders>
              <w:top w:val="nil"/>
              <w:left w:val="nil"/>
              <w:bottom w:val="single" w:sz="8" w:space="0" w:color="000000"/>
              <w:right w:val="single" w:sz="8" w:space="0" w:color="000000"/>
            </w:tcBorders>
            <w:shd w:val="clear" w:color="auto" w:fill="F2F2F2" w:themeFill="background1" w:themeFillShade="F2"/>
            <w:tcMar>
              <w:left w:w="108" w:type="dxa"/>
              <w:right w:w="108" w:type="dxa"/>
            </w:tcMar>
          </w:tcPr>
          <w:p w14:paraId="5DAD80E9" w14:textId="77777777" w:rsidR="00D659FD" w:rsidRDefault="00C95A67" w:rsidP="00323577">
            <w:pPr>
              <w:jc w:val="center"/>
            </w:pPr>
            <w:r>
              <w:rPr>
                <w:b/>
                <w:sz w:val="20"/>
                <w:szCs w:val="20"/>
              </w:rPr>
              <w:t>Vegetable</w:t>
            </w:r>
          </w:p>
        </w:tc>
      </w:tr>
      <w:tr w:rsidR="00D659FD" w14:paraId="56099FE5" w14:textId="77777777" w:rsidTr="00477511">
        <w:tc>
          <w:tcPr>
            <w:tcW w:w="801" w:type="dxa"/>
            <w:tcBorders>
              <w:top w:val="nil"/>
              <w:left w:val="single" w:sz="8" w:space="0" w:color="000000"/>
              <w:bottom w:val="single" w:sz="8" w:space="0" w:color="000000"/>
              <w:right w:val="single" w:sz="8" w:space="0" w:color="000000"/>
            </w:tcBorders>
            <w:tcMar>
              <w:left w:w="108" w:type="dxa"/>
              <w:right w:w="108" w:type="dxa"/>
            </w:tcMar>
            <w:vAlign w:val="center"/>
          </w:tcPr>
          <w:p w14:paraId="3A2AF99D" w14:textId="77777777" w:rsidR="00D659FD" w:rsidRDefault="00C95A67" w:rsidP="00323577">
            <w:pPr>
              <w:jc w:val="center"/>
            </w:pPr>
            <w:r>
              <w:t>2</w:t>
            </w:r>
          </w:p>
        </w:tc>
        <w:tc>
          <w:tcPr>
            <w:tcW w:w="2285" w:type="dxa"/>
            <w:tcBorders>
              <w:top w:val="nil"/>
              <w:left w:val="nil"/>
              <w:bottom w:val="single" w:sz="8" w:space="0" w:color="000000"/>
              <w:right w:val="single" w:sz="8" w:space="0" w:color="000000"/>
            </w:tcBorders>
            <w:tcMar>
              <w:left w:w="108" w:type="dxa"/>
              <w:right w:w="108" w:type="dxa"/>
            </w:tcMar>
            <w:vAlign w:val="center"/>
          </w:tcPr>
          <w:p w14:paraId="1DB6C23F" w14:textId="77777777" w:rsidR="00D659FD" w:rsidRDefault="00C95A67" w:rsidP="00323577">
            <w:pPr>
              <w:jc w:val="center"/>
            </w:pPr>
            <w:r>
              <w:rPr>
                <w:b/>
                <w:sz w:val="20"/>
                <w:szCs w:val="20"/>
              </w:rPr>
              <w:t>NA</w:t>
            </w:r>
          </w:p>
        </w:tc>
        <w:tc>
          <w:tcPr>
            <w:tcW w:w="2370" w:type="dxa"/>
            <w:tcBorders>
              <w:top w:val="nil"/>
              <w:left w:val="nil"/>
              <w:bottom w:val="single" w:sz="8" w:space="0" w:color="000000"/>
              <w:right w:val="single" w:sz="8" w:space="0" w:color="000000"/>
            </w:tcBorders>
            <w:tcMar>
              <w:left w:w="108" w:type="dxa"/>
              <w:right w:w="108" w:type="dxa"/>
            </w:tcMar>
            <w:vAlign w:val="center"/>
          </w:tcPr>
          <w:p w14:paraId="0746A5EF" w14:textId="77777777" w:rsidR="00D659FD" w:rsidRDefault="00C95A67" w:rsidP="00323577">
            <w:pPr>
              <w:jc w:val="center"/>
            </w:pPr>
            <w:r>
              <w:rPr>
                <w:b/>
                <w:sz w:val="20"/>
                <w:szCs w:val="20"/>
              </w:rPr>
              <w:t>NA</w:t>
            </w:r>
          </w:p>
        </w:tc>
        <w:tc>
          <w:tcPr>
            <w:tcW w:w="2016" w:type="dxa"/>
            <w:tcBorders>
              <w:top w:val="nil"/>
              <w:left w:val="nil"/>
              <w:bottom w:val="single" w:sz="8" w:space="0" w:color="000000"/>
              <w:right w:val="single" w:sz="8" w:space="0" w:color="000000"/>
            </w:tcBorders>
            <w:tcMar>
              <w:left w:w="108" w:type="dxa"/>
              <w:right w:w="108" w:type="dxa"/>
            </w:tcMar>
            <w:vAlign w:val="center"/>
          </w:tcPr>
          <w:p w14:paraId="3C587A65" w14:textId="77777777" w:rsidR="00D659FD" w:rsidRDefault="00C95A67" w:rsidP="00323577">
            <w:pPr>
              <w:jc w:val="center"/>
            </w:pPr>
            <w:r>
              <w:rPr>
                <w:b/>
                <w:sz w:val="20"/>
                <w:szCs w:val="20"/>
              </w:rPr>
              <w:t>NA</w:t>
            </w:r>
          </w:p>
        </w:tc>
        <w:tc>
          <w:tcPr>
            <w:tcW w:w="2194" w:type="dxa"/>
            <w:tcBorders>
              <w:top w:val="nil"/>
              <w:left w:val="nil"/>
              <w:bottom w:val="single" w:sz="8" w:space="0" w:color="000000"/>
              <w:right w:val="single" w:sz="8" w:space="0" w:color="000000"/>
            </w:tcBorders>
            <w:tcMar>
              <w:left w:w="108" w:type="dxa"/>
              <w:right w:w="108" w:type="dxa"/>
            </w:tcMar>
            <w:vAlign w:val="center"/>
          </w:tcPr>
          <w:p w14:paraId="295C53DA" w14:textId="77777777" w:rsidR="00D659FD" w:rsidRDefault="00C95A67" w:rsidP="00323577">
            <w:pPr>
              <w:jc w:val="center"/>
            </w:pPr>
            <w:r>
              <w:rPr>
                <w:sz w:val="20"/>
                <w:szCs w:val="20"/>
              </w:rPr>
              <w:t>Low application done in June rather than July</w:t>
            </w:r>
          </w:p>
        </w:tc>
      </w:tr>
      <w:tr w:rsidR="00D659FD" w14:paraId="18178C1B" w14:textId="77777777" w:rsidTr="00477511">
        <w:tc>
          <w:tcPr>
            <w:tcW w:w="801" w:type="dxa"/>
            <w:tcBorders>
              <w:top w:val="nil"/>
              <w:left w:val="single" w:sz="8" w:space="0" w:color="000000"/>
              <w:bottom w:val="single" w:sz="8" w:space="0" w:color="000000"/>
              <w:right w:val="single" w:sz="8" w:space="0" w:color="000000"/>
            </w:tcBorders>
            <w:tcMar>
              <w:left w:w="108" w:type="dxa"/>
              <w:right w:w="108" w:type="dxa"/>
            </w:tcMar>
            <w:vAlign w:val="center"/>
          </w:tcPr>
          <w:p w14:paraId="4A47FBE4" w14:textId="77777777" w:rsidR="00D659FD" w:rsidRDefault="00C95A67" w:rsidP="00323577">
            <w:pPr>
              <w:jc w:val="center"/>
            </w:pPr>
            <w:r>
              <w:t>10a</w:t>
            </w:r>
          </w:p>
        </w:tc>
        <w:tc>
          <w:tcPr>
            <w:tcW w:w="2285" w:type="dxa"/>
            <w:tcBorders>
              <w:top w:val="nil"/>
              <w:left w:val="nil"/>
              <w:bottom w:val="single" w:sz="8" w:space="0" w:color="000000"/>
              <w:right w:val="single" w:sz="8" w:space="0" w:color="000000"/>
            </w:tcBorders>
            <w:tcMar>
              <w:left w:w="108" w:type="dxa"/>
              <w:right w:w="108" w:type="dxa"/>
            </w:tcMar>
            <w:vAlign w:val="center"/>
          </w:tcPr>
          <w:p w14:paraId="469742A7" w14:textId="77777777" w:rsidR="00D659FD" w:rsidRDefault="00C95A67" w:rsidP="00323577">
            <w:pPr>
              <w:jc w:val="center"/>
            </w:pPr>
            <w:r>
              <w:rPr>
                <w:b/>
                <w:sz w:val="20"/>
                <w:szCs w:val="20"/>
              </w:rPr>
              <w:t>NA</w:t>
            </w:r>
          </w:p>
        </w:tc>
        <w:tc>
          <w:tcPr>
            <w:tcW w:w="2370" w:type="dxa"/>
            <w:tcBorders>
              <w:top w:val="nil"/>
              <w:left w:val="nil"/>
              <w:bottom w:val="single" w:sz="8" w:space="0" w:color="000000"/>
              <w:right w:val="single" w:sz="8" w:space="0" w:color="000000"/>
            </w:tcBorders>
            <w:tcMar>
              <w:left w:w="108" w:type="dxa"/>
              <w:right w:w="108" w:type="dxa"/>
            </w:tcMar>
            <w:vAlign w:val="center"/>
          </w:tcPr>
          <w:p w14:paraId="33E4DEEE" w14:textId="77777777" w:rsidR="00D659FD" w:rsidRDefault="00C95A67" w:rsidP="00323577">
            <w:pPr>
              <w:jc w:val="center"/>
            </w:pPr>
            <w:r>
              <w:rPr>
                <w:sz w:val="20"/>
                <w:szCs w:val="20"/>
              </w:rPr>
              <w:t>Low application done in May rather than June</w:t>
            </w:r>
          </w:p>
        </w:tc>
        <w:tc>
          <w:tcPr>
            <w:tcW w:w="2016" w:type="dxa"/>
            <w:tcBorders>
              <w:top w:val="nil"/>
              <w:left w:val="nil"/>
              <w:bottom w:val="single" w:sz="8" w:space="0" w:color="000000"/>
              <w:right w:val="single" w:sz="8" w:space="0" w:color="000000"/>
            </w:tcBorders>
            <w:tcMar>
              <w:left w:w="108" w:type="dxa"/>
              <w:right w:w="108" w:type="dxa"/>
            </w:tcMar>
            <w:vAlign w:val="center"/>
          </w:tcPr>
          <w:p w14:paraId="6E491744" w14:textId="77777777" w:rsidR="00D659FD" w:rsidRDefault="00C95A67" w:rsidP="00323577">
            <w:pPr>
              <w:jc w:val="center"/>
            </w:pPr>
            <w:r>
              <w:rPr>
                <w:b/>
                <w:sz w:val="20"/>
                <w:szCs w:val="20"/>
              </w:rPr>
              <w:t>NA</w:t>
            </w:r>
          </w:p>
        </w:tc>
        <w:tc>
          <w:tcPr>
            <w:tcW w:w="2194" w:type="dxa"/>
            <w:tcBorders>
              <w:top w:val="nil"/>
              <w:left w:val="nil"/>
              <w:bottom w:val="single" w:sz="8" w:space="0" w:color="000000"/>
              <w:right w:val="single" w:sz="8" w:space="0" w:color="000000"/>
            </w:tcBorders>
            <w:tcMar>
              <w:left w:w="108" w:type="dxa"/>
              <w:right w:w="108" w:type="dxa"/>
            </w:tcMar>
            <w:vAlign w:val="center"/>
          </w:tcPr>
          <w:p w14:paraId="050E7E7F" w14:textId="77777777" w:rsidR="00D659FD" w:rsidRDefault="00D659FD" w:rsidP="00323577">
            <w:pPr>
              <w:jc w:val="center"/>
            </w:pPr>
          </w:p>
        </w:tc>
      </w:tr>
      <w:tr w:rsidR="00D659FD" w14:paraId="61585633" w14:textId="77777777" w:rsidTr="00477511">
        <w:tc>
          <w:tcPr>
            <w:tcW w:w="801" w:type="dxa"/>
            <w:tcBorders>
              <w:top w:val="nil"/>
              <w:left w:val="single" w:sz="8" w:space="0" w:color="000000"/>
              <w:bottom w:val="single" w:sz="8" w:space="0" w:color="000000"/>
              <w:right w:val="single" w:sz="8" w:space="0" w:color="000000"/>
            </w:tcBorders>
            <w:tcMar>
              <w:left w:w="108" w:type="dxa"/>
              <w:right w:w="108" w:type="dxa"/>
            </w:tcMar>
            <w:vAlign w:val="center"/>
          </w:tcPr>
          <w:p w14:paraId="5A66A39A" w14:textId="77777777" w:rsidR="00D659FD" w:rsidRDefault="00C95A67" w:rsidP="00323577">
            <w:pPr>
              <w:jc w:val="center"/>
            </w:pPr>
            <w:r>
              <w:t>17a</w:t>
            </w:r>
          </w:p>
        </w:tc>
        <w:tc>
          <w:tcPr>
            <w:tcW w:w="2285" w:type="dxa"/>
            <w:tcBorders>
              <w:top w:val="nil"/>
              <w:left w:val="nil"/>
              <w:bottom w:val="single" w:sz="8" w:space="0" w:color="000000"/>
              <w:right w:val="single" w:sz="8" w:space="0" w:color="000000"/>
            </w:tcBorders>
            <w:tcMar>
              <w:left w:w="108" w:type="dxa"/>
              <w:right w:w="108" w:type="dxa"/>
            </w:tcMar>
            <w:vAlign w:val="center"/>
          </w:tcPr>
          <w:p w14:paraId="2E9F22D6" w14:textId="77777777" w:rsidR="00D659FD" w:rsidRDefault="00C95A67" w:rsidP="00323577">
            <w:pPr>
              <w:jc w:val="center"/>
            </w:pPr>
            <w:r>
              <w:rPr>
                <w:sz w:val="20"/>
                <w:szCs w:val="20"/>
              </w:rPr>
              <w:t>October application due to winter grain mite in spring and fall (OR ryegrass)</w:t>
            </w:r>
          </w:p>
        </w:tc>
        <w:tc>
          <w:tcPr>
            <w:tcW w:w="2370" w:type="dxa"/>
            <w:tcBorders>
              <w:top w:val="nil"/>
              <w:left w:val="nil"/>
              <w:bottom w:val="single" w:sz="8" w:space="0" w:color="000000"/>
              <w:right w:val="single" w:sz="8" w:space="0" w:color="000000"/>
            </w:tcBorders>
            <w:tcMar>
              <w:left w:w="108" w:type="dxa"/>
              <w:right w:w="108" w:type="dxa"/>
            </w:tcMar>
            <w:vAlign w:val="center"/>
          </w:tcPr>
          <w:p w14:paraId="2A08480E" w14:textId="189C9A5A" w:rsidR="00D659FD" w:rsidRDefault="00C95A67" w:rsidP="00323577">
            <w:pPr>
              <w:jc w:val="center"/>
            </w:pPr>
            <w:r>
              <w:rPr>
                <w:sz w:val="20"/>
                <w:szCs w:val="20"/>
              </w:rPr>
              <w:t>Oc</w:t>
            </w:r>
            <w:r w:rsidR="00323577">
              <w:rPr>
                <w:sz w:val="20"/>
                <w:szCs w:val="20"/>
              </w:rPr>
              <w:t xml:space="preserve">tober application due to aphid </w:t>
            </w:r>
            <w:r>
              <w:rPr>
                <w:sz w:val="20"/>
                <w:szCs w:val="20"/>
              </w:rPr>
              <w:t>being primary pest (Orhops:)</w:t>
            </w:r>
          </w:p>
        </w:tc>
        <w:tc>
          <w:tcPr>
            <w:tcW w:w="2016" w:type="dxa"/>
            <w:tcBorders>
              <w:top w:val="nil"/>
              <w:left w:val="nil"/>
              <w:bottom w:val="single" w:sz="8" w:space="0" w:color="000000"/>
              <w:right w:val="single" w:sz="8" w:space="0" w:color="000000"/>
            </w:tcBorders>
            <w:tcMar>
              <w:left w:w="108" w:type="dxa"/>
              <w:right w:w="108" w:type="dxa"/>
            </w:tcMar>
            <w:vAlign w:val="center"/>
          </w:tcPr>
          <w:p w14:paraId="1AC11289" w14:textId="77777777" w:rsidR="00D659FD" w:rsidRDefault="00C95A67" w:rsidP="00323577">
            <w:pPr>
              <w:jc w:val="center"/>
            </w:pPr>
            <w:r>
              <w:rPr>
                <w:sz w:val="20"/>
                <w:szCs w:val="20"/>
              </w:rPr>
              <w:t>October application for aphid control (ORwachristmastrees)</w:t>
            </w:r>
          </w:p>
        </w:tc>
        <w:tc>
          <w:tcPr>
            <w:tcW w:w="2194" w:type="dxa"/>
            <w:tcBorders>
              <w:top w:val="nil"/>
              <w:left w:val="nil"/>
              <w:bottom w:val="single" w:sz="8" w:space="0" w:color="000000"/>
              <w:right w:val="single" w:sz="8" w:space="0" w:color="000000"/>
            </w:tcBorders>
            <w:tcMar>
              <w:left w:w="108" w:type="dxa"/>
              <w:right w:w="108" w:type="dxa"/>
            </w:tcMar>
            <w:vAlign w:val="center"/>
          </w:tcPr>
          <w:p w14:paraId="7BF0D640" w14:textId="77777777" w:rsidR="00D659FD" w:rsidRDefault="00C95A67" w:rsidP="00323577">
            <w:pPr>
              <w:jc w:val="center"/>
            </w:pPr>
            <w:r>
              <w:rPr>
                <w:sz w:val="20"/>
                <w:szCs w:val="20"/>
              </w:rPr>
              <w:t>May application for aphid control.  Applications occur late March-early June and late July .(Waspinachseed)</w:t>
            </w:r>
          </w:p>
        </w:tc>
      </w:tr>
      <w:tr w:rsidR="00D659FD" w14:paraId="5F5B6506" w14:textId="77777777" w:rsidTr="00477511">
        <w:tc>
          <w:tcPr>
            <w:tcW w:w="801" w:type="dxa"/>
            <w:tcBorders>
              <w:top w:val="nil"/>
              <w:left w:val="single" w:sz="8" w:space="0" w:color="000000"/>
              <w:bottom w:val="single" w:sz="8" w:space="0" w:color="000000"/>
              <w:right w:val="single" w:sz="8" w:space="0" w:color="000000"/>
            </w:tcBorders>
            <w:tcMar>
              <w:left w:w="108" w:type="dxa"/>
              <w:right w:w="108" w:type="dxa"/>
            </w:tcMar>
            <w:vAlign w:val="center"/>
          </w:tcPr>
          <w:p w14:paraId="14EFD399" w14:textId="77777777" w:rsidR="00D659FD" w:rsidRDefault="00C95A67" w:rsidP="00323577">
            <w:pPr>
              <w:jc w:val="center"/>
            </w:pPr>
            <w:r>
              <w:t>18a</w:t>
            </w:r>
          </w:p>
        </w:tc>
        <w:tc>
          <w:tcPr>
            <w:tcW w:w="2285" w:type="dxa"/>
            <w:tcBorders>
              <w:top w:val="nil"/>
              <w:left w:val="nil"/>
              <w:bottom w:val="single" w:sz="8" w:space="0" w:color="000000"/>
              <w:right w:val="single" w:sz="8" w:space="0" w:color="000000"/>
            </w:tcBorders>
            <w:tcMar>
              <w:left w:w="108" w:type="dxa"/>
              <w:right w:w="108" w:type="dxa"/>
            </w:tcMar>
            <w:vAlign w:val="center"/>
          </w:tcPr>
          <w:p w14:paraId="4F954BBB" w14:textId="77777777" w:rsidR="00D659FD" w:rsidRDefault="00C95A67" w:rsidP="00323577">
            <w:pPr>
              <w:jc w:val="center"/>
            </w:pPr>
            <w:r>
              <w:rPr>
                <w:sz w:val="20"/>
                <w:szCs w:val="20"/>
              </w:rPr>
              <w:t>March application selected as 2</w:t>
            </w:r>
            <w:r>
              <w:rPr>
                <w:sz w:val="20"/>
                <w:szCs w:val="20"/>
                <w:vertAlign w:val="superscript"/>
              </w:rPr>
              <w:t>nd</w:t>
            </w:r>
            <w:r>
              <w:rPr>
                <w:sz w:val="20"/>
                <w:szCs w:val="20"/>
              </w:rPr>
              <w:t xml:space="preserve"> wettest month for rye/flax use</w:t>
            </w:r>
          </w:p>
        </w:tc>
        <w:tc>
          <w:tcPr>
            <w:tcW w:w="2370" w:type="dxa"/>
            <w:tcBorders>
              <w:top w:val="nil"/>
              <w:left w:val="nil"/>
              <w:bottom w:val="single" w:sz="8" w:space="0" w:color="000000"/>
              <w:right w:val="single" w:sz="8" w:space="0" w:color="000000"/>
            </w:tcBorders>
            <w:tcMar>
              <w:left w:w="108" w:type="dxa"/>
              <w:right w:w="108" w:type="dxa"/>
            </w:tcMar>
            <w:vAlign w:val="center"/>
          </w:tcPr>
          <w:p w14:paraId="2D8712C9" w14:textId="77777777" w:rsidR="00D659FD" w:rsidRDefault="00C95A67" w:rsidP="00323577">
            <w:pPr>
              <w:jc w:val="center"/>
            </w:pPr>
            <w:r>
              <w:rPr>
                <w:b/>
                <w:sz w:val="20"/>
                <w:szCs w:val="20"/>
              </w:rPr>
              <w:t>NA</w:t>
            </w:r>
          </w:p>
        </w:tc>
        <w:tc>
          <w:tcPr>
            <w:tcW w:w="2016" w:type="dxa"/>
            <w:tcBorders>
              <w:top w:val="nil"/>
              <w:left w:val="nil"/>
              <w:bottom w:val="single" w:sz="8" w:space="0" w:color="000000"/>
              <w:right w:val="single" w:sz="8" w:space="0" w:color="000000"/>
            </w:tcBorders>
            <w:tcMar>
              <w:left w:w="108" w:type="dxa"/>
              <w:right w:w="108" w:type="dxa"/>
            </w:tcMar>
            <w:vAlign w:val="center"/>
          </w:tcPr>
          <w:p w14:paraId="31E8784B" w14:textId="77777777" w:rsidR="00D659FD" w:rsidRDefault="00C95A67" w:rsidP="00323577">
            <w:pPr>
              <w:jc w:val="center"/>
            </w:pPr>
            <w:r>
              <w:rPr>
                <w:b/>
                <w:sz w:val="20"/>
                <w:szCs w:val="20"/>
              </w:rPr>
              <w:t>NA</w:t>
            </w:r>
          </w:p>
        </w:tc>
        <w:tc>
          <w:tcPr>
            <w:tcW w:w="2194" w:type="dxa"/>
            <w:tcBorders>
              <w:top w:val="nil"/>
              <w:left w:val="nil"/>
              <w:bottom w:val="single" w:sz="8" w:space="0" w:color="000000"/>
              <w:right w:val="single" w:sz="8" w:space="0" w:color="000000"/>
            </w:tcBorders>
            <w:tcMar>
              <w:left w:w="108" w:type="dxa"/>
              <w:right w:w="108" w:type="dxa"/>
            </w:tcMar>
            <w:vAlign w:val="center"/>
          </w:tcPr>
          <w:p w14:paraId="3E5BB5D4" w14:textId="77777777" w:rsidR="00D659FD" w:rsidRDefault="00C95A67" w:rsidP="00323577">
            <w:pPr>
              <w:jc w:val="center"/>
            </w:pPr>
            <w:r>
              <w:rPr>
                <w:b/>
                <w:sz w:val="20"/>
                <w:szCs w:val="20"/>
              </w:rPr>
              <w:t>NA</w:t>
            </w:r>
          </w:p>
        </w:tc>
      </w:tr>
      <w:tr w:rsidR="00D659FD" w14:paraId="37001F5E" w14:textId="77777777" w:rsidTr="00477511">
        <w:tc>
          <w:tcPr>
            <w:tcW w:w="801" w:type="dxa"/>
            <w:tcBorders>
              <w:top w:val="nil"/>
              <w:left w:val="single" w:sz="8" w:space="0" w:color="000000"/>
              <w:bottom w:val="single" w:sz="8" w:space="0" w:color="000000"/>
              <w:right w:val="single" w:sz="8" w:space="0" w:color="000000"/>
            </w:tcBorders>
            <w:tcMar>
              <w:left w:w="108" w:type="dxa"/>
              <w:right w:w="108" w:type="dxa"/>
            </w:tcMar>
            <w:vAlign w:val="center"/>
          </w:tcPr>
          <w:p w14:paraId="503F7D4E" w14:textId="77777777" w:rsidR="00D659FD" w:rsidRDefault="00C95A67" w:rsidP="00323577">
            <w:pPr>
              <w:jc w:val="center"/>
            </w:pPr>
            <w:r>
              <w:t>18b</w:t>
            </w:r>
          </w:p>
        </w:tc>
        <w:tc>
          <w:tcPr>
            <w:tcW w:w="2285" w:type="dxa"/>
            <w:tcBorders>
              <w:top w:val="nil"/>
              <w:left w:val="nil"/>
              <w:bottom w:val="single" w:sz="8" w:space="0" w:color="000000"/>
              <w:right w:val="single" w:sz="8" w:space="0" w:color="000000"/>
            </w:tcBorders>
            <w:tcMar>
              <w:left w:w="108" w:type="dxa"/>
              <w:right w:w="108" w:type="dxa"/>
            </w:tcMar>
            <w:vAlign w:val="center"/>
          </w:tcPr>
          <w:p w14:paraId="2EB70948" w14:textId="77777777" w:rsidR="00D659FD" w:rsidRDefault="00C95A67" w:rsidP="00323577">
            <w:pPr>
              <w:jc w:val="center"/>
            </w:pPr>
            <w:r>
              <w:rPr>
                <w:sz w:val="20"/>
                <w:szCs w:val="20"/>
              </w:rPr>
              <w:t>March application selected as 2</w:t>
            </w:r>
            <w:r>
              <w:rPr>
                <w:sz w:val="20"/>
                <w:szCs w:val="20"/>
                <w:vertAlign w:val="superscript"/>
              </w:rPr>
              <w:t>nd</w:t>
            </w:r>
            <w:r>
              <w:rPr>
                <w:sz w:val="20"/>
                <w:szCs w:val="20"/>
              </w:rPr>
              <w:t xml:space="preserve"> wettest month for rye/flax use</w:t>
            </w:r>
          </w:p>
        </w:tc>
        <w:tc>
          <w:tcPr>
            <w:tcW w:w="2370" w:type="dxa"/>
            <w:tcBorders>
              <w:top w:val="nil"/>
              <w:left w:val="nil"/>
              <w:bottom w:val="single" w:sz="8" w:space="0" w:color="000000"/>
              <w:right w:val="single" w:sz="8" w:space="0" w:color="000000"/>
            </w:tcBorders>
            <w:tcMar>
              <w:left w:w="108" w:type="dxa"/>
              <w:right w:w="108" w:type="dxa"/>
            </w:tcMar>
            <w:vAlign w:val="center"/>
          </w:tcPr>
          <w:p w14:paraId="3EEBD0DE" w14:textId="77777777" w:rsidR="00D659FD" w:rsidRDefault="00C95A67" w:rsidP="00323577">
            <w:pPr>
              <w:jc w:val="center"/>
            </w:pPr>
            <w:r>
              <w:rPr>
                <w:sz w:val="20"/>
                <w:szCs w:val="20"/>
              </w:rPr>
              <w:t>May application is anticipated as aphid excretion on hop cone is problematic (ORhops)</w:t>
            </w:r>
          </w:p>
        </w:tc>
        <w:tc>
          <w:tcPr>
            <w:tcW w:w="2016" w:type="dxa"/>
            <w:tcBorders>
              <w:top w:val="nil"/>
              <w:left w:val="nil"/>
              <w:bottom w:val="single" w:sz="8" w:space="0" w:color="000000"/>
              <w:right w:val="single" w:sz="8" w:space="0" w:color="000000"/>
            </w:tcBorders>
            <w:tcMar>
              <w:left w:w="108" w:type="dxa"/>
              <w:right w:w="108" w:type="dxa"/>
            </w:tcMar>
            <w:vAlign w:val="center"/>
          </w:tcPr>
          <w:p w14:paraId="77B8B9F3" w14:textId="77777777" w:rsidR="00D659FD" w:rsidRDefault="00C95A67" w:rsidP="00323577">
            <w:pPr>
              <w:jc w:val="center"/>
            </w:pPr>
            <w:r>
              <w:rPr>
                <w:b/>
                <w:sz w:val="20"/>
                <w:szCs w:val="20"/>
              </w:rPr>
              <w:t>NA</w:t>
            </w:r>
          </w:p>
        </w:tc>
        <w:tc>
          <w:tcPr>
            <w:tcW w:w="2194" w:type="dxa"/>
            <w:tcBorders>
              <w:top w:val="nil"/>
              <w:left w:val="nil"/>
              <w:bottom w:val="single" w:sz="8" w:space="0" w:color="000000"/>
              <w:right w:val="single" w:sz="8" w:space="0" w:color="000000"/>
            </w:tcBorders>
            <w:tcMar>
              <w:left w:w="108" w:type="dxa"/>
              <w:right w:w="108" w:type="dxa"/>
            </w:tcMar>
            <w:vAlign w:val="center"/>
          </w:tcPr>
          <w:p w14:paraId="04C28F4D" w14:textId="77777777" w:rsidR="00D659FD" w:rsidRDefault="00C95A67" w:rsidP="00323577">
            <w:pPr>
              <w:jc w:val="center"/>
            </w:pPr>
            <w:r>
              <w:rPr>
                <w:b/>
                <w:sz w:val="20"/>
                <w:szCs w:val="20"/>
              </w:rPr>
              <w:t>NA</w:t>
            </w:r>
          </w:p>
        </w:tc>
      </w:tr>
    </w:tbl>
    <w:p w14:paraId="439A5174" w14:textId="7ADFF4C3" w:rsidR="00D659FD" w:rsidRDefault="00C95A67">
      <w:r>
        <w:rPr>
          <w:b/>
          <w:vertAlign w:val="superscript"/>
        </w:rPr>
        <w:t>1</w:t>
      </w:r>
      <w:r>
        <w:rPr>
          <w:b/>
        </w:rPr>
        <w:t xml:space="preserve"> </w:t>
      </w:r>
      <w:hyperlink r:id="rId7">
        <w:r>
          <w:rPr>
            <w:color w:val="0563C1"/>
            <w:u w:val="single"/>
          </w:rPr>
          <w:t>http://www.ipmcenters.org//index.cfm/center-products/crop-profiles/</w:t>
        </w:r>
      </w:hyperlink>
      <w:hyperlink r:id="rId8"/>
      <w:hyperlink r:id="rId9"/>
    </w:p>
    <w:sectPr w:rsidR="00D659FD">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90946" w14:textId="77777777" w:rsidR="00477511" w:rsidRDefault="00477511" w:rsidP="00477511">
      <w:r>
        <w:separator/>
      </w:r>
    </w:p>
  </w:endnote>
  <w:endnote w:type="continuationSeparator" w:id="0">
    <w:p w14:paraId="45BFA9AB" w14:textId="77777777" w:rsidR="00477511" w:rsidRDefault="00477511" w:rsidP="0047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30409" w14:textId="665F073E" w:rsidR="00477511" w:rsidRDefault="00477511">
    <w:pPr>
      <w:pStyle w:val="Footer"/>
      <w:jc w:val="center"/>
    </w:pPr>
    <w:r>
      <w:t>B7 (PF)-</w:t>
    </w:r>
    <w:sdt>
      <w:sdtPr>
        <w:id w:val="-176637661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1170D">
          <w:rPr>
            <w:noProof/>
          </w:rPr>
          <w:t>1</w:t>
        </w:r>
        <w:r>
          <w:rPr>
            <w:noProof/>
          </w:rPr>
          <w:fldChar w:fldCharType="end"/>
        </w:r>
      </w:sdtContent>
    </w:sdt>
  </w:p>
  <w:p w14:paraId="40104DE4" w14:textId="632B8D27" w:rsidR="00477511" w:rsidRDefault="00477511" w:rsidP="0047751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DCF0D" w14:textId="77777777" w:rsidR="00477511" w:rsidRDefault="00477511" w:rsidP="00477511">
      <w:r>
        <w:separator/>
      </w:r>
    </w:p>
  </w:footnote>
  <w:footnote w:type="continuationSeparator" w:id="0">
    <w:p w14:paraId="280CB34B" w14:textId="77777777" w:rsidR="00477511" w:rsidRDefault="00477511" w:rsidP="004775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cryptProviderType="rsaAES" w:cryptAlgorithmClass="hash" w:cryptAlgorithmType="typeAny" w:cryptAlgorithmSid="14" w:cryptSpinCount="100000" w:hash="NhjD0IEKg4VFcNnOuW7PBuzGh7v8gqEtksdAvi78Nf9TTR3fvmTlKsr4BiOqdVwokC5yUU4nfVjrY4tBFj4xOQ==" w:salt="yV2NcozNfYFwN/adQp8v0g=="/>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9FD"/>
    <w:rsid w:val="00312355"/>
    <w:rsid w:val="00312651"/>
    <w:rsid w:val="00323577"/>
    <w:rsid w:val="00477511"/>
    <w:rsid w:val="0071170D"/>
    <w:rsid w:val="00C95A67"/>
    <w:rsid w:val="00D6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93CF"/>
  <w15:docId w15:val="{10DC0A0B-A02D-4E15-8A16-A84E555B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126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65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12651"/>
    <w:rPr>
      <w:b/>
      <w:bCs/>
    </w:rPr>
  </w:style>
  <w:style w:type="character" w:customStyle="1" w:styleId="CommentSubjectChar">
    <w:name w:val="Comment Subject Char"/>
    <w:basedOn w:val="CommentTextChar"/>
    <w:link w:val="CommentSubject"/>
    <w:uiPriority w:val="99"/>
    <w:semiHidden/>
    <w:rsid w:val="00312651"/>
    <w:rPr>
      <w:b/>
      <w:bCs/>
      <w:sz w:val="20"/>
      <w:szCs w:val="20"/>
    </w:rPr>
  </w:style>
  <w:style w:type="paragraph" w:styleId="Header">
    <w:name w:val="header"/>
    <w:basedOn w:val="Normal"/>
    <w:link w:val="HeaderChar"/>
    <w:uiPriority w:val="99"/>
    <w:unhideWhenUsed/>
    <w:rsid w:val="00477511"/>
    <w:pPr>
      <w:tabs>
        <w:tab w:val="center" w:pos="4680"/>
        <w:tab w:val="right" w:pos="9360"/>
      </w:tabs>
    </w:pPr>
  </w:style>
  <w:style w:type="character" w:customStyle="1" w:styleId="HeaderChar">
    <w:name w:val="Header Char"/>
    <w:basedOn w:val="DefaultParagraphFont"/>
    <w:link w:val="Header"/>
    <w:uiPriority w:val="99"/>
    <w:rsid w:val="00477511"/>
  </w:style>
  <w:style w:type="paragraph" w:styleId="Footer">
    <w:name w:val="footer"/>
    <w:basedOn w:val="Normal"/>
    <w:link w:val="FooterChar"/>
    <w:uiPriority w:val="99"/>
    <w:unhideWhenUsed/>
    <w:rsid w:val="00477511"/>
    <w:pPr>
      <w:tabs>
        <w:tab w:val="center" w:pos="4680"/>
        <w:tab w:val="right" w:pos="9360"/>
      </w:tabs>
    </w:pPr>
  </w:style>
  <w:style w:type="character" w:customStyle="1" w:styleId="FooterChar">
    <w:name w:val="Footer Char"/>
    <w:basedOn w:val="DefaultParagraphFont"/>
    <w:link w:val="Footer"/>
    <w:uiPriority w:val="99"/>
    <w:rsid w:val="00477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pmcenters.org/index.cfm/center-products/crop-profiles/" TargetMode="External"/><Relationship Id="rId3" Type="http://schemas.openxmlformats.org/officeDocument/2006/relationships/webSettings" Target="webSettings.xml"/><Relationship Id="rId7" Type="http://schemas.openxmlformats.org/officeDocument/2006/relationships/hyperlink" Target="http://www.ipmcenters.org/index.cfm/center-products/crop-profil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mcenters.org/cropprofil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ipmcenters.org/index.cfm/center-products/crop-profi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6335</Characters>
  <Application>Microsoft Office Word</Application>
  <DocSecurity>6</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Elizabeth</dc:creator>
  <cp:lastModifiedBy>Riley, Elizabeth</cp:lastModifiedBy>
  <cp:revision>2</cp:revision>
  <dcterms:created xsi:type="dcterms:W3CDTF">2015-12-02T19:29:00Z</dcterms:created>
  <dcterms:modified xsi:type="dcterms:W3CDTF">2015-12-02T19:29:00Z</dcterms:modified>
</cp:coreProperties>
</file>