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79A" w:rsidRPr="0000542A" w:rsidRDefault="00A259B9">
      <w:pPr>
        <w:rPr>
          <w:sz w:val="24"/>
          <w:szCs w:val="24"/>
        </w:rPr>
      </w:pPr>
      <w:bookmarkStart w:id="0" w:name="h.gjdgxs" w:colFirst="0" w:colLast="0"/>
      <w:bookmarkStart w:id="1" w:name="_GoBack"/>
      <w:bookmarkEnd w:id="0"/>
      <w:bookmarkEnd w:id="1"/>
      <w:r w:rsidRPr="0000542A">
        <w:rPr>
          <w:b/>
          <w:sz w:val="24"/>
          <w:szCs w:val="24"/>
        </w:rPr>
        <w:t xml:space="preserve">APPENDIX </w:t>
      </w:r>
      <w:r w:rsidR="0000542A" w:rsidRPr="0000542A">
        <w:rPr>
          <w:b/>
          <w:sz w:val="24"/>
          <w:szCs w:val="24"/>
        </w:rPr>
        <w:t>1-4</w:t>
      </w:r>
      <w:r w:rsidRPr="0000542A">
        <w:rPr>
          <w:b/>
          <w:sz w:val="24"/>
          <w:szCs w:val="24"/>
        </w:rPr>
        <w:t>:  Tank Mixes Specified on Malathion Product Labels</w:t>
      </w:r>
    </w:p>
    <w:p w:rsidR="00D6579A" w:rsidRDefault="00D6579A"/>
    <w:tbl>
      <w:tblPr>
        <w:tblStyle w:val="2"/>
        <w:tblW w:w="25752" w:type="dxa"/>
        <w:tblLayout w:type="fixed"/>
        <w:tblLook w:val="0400" w:firstRow="0" w:lastRow="0" w:firstColumn="0" w:lastColumn="0" w:noHBand="0" w:noVBand="1"/>
      </w:tblPr>
      <w:tblGrid>
        <w:gridCol w:w="22079"/>
        <w:gridCol w:w="480"/>
        <w:gridCol w:w="480"/>
        <w:gridCol w:w="480"/>
        <w:gridCol w:w="480"/>
        <w:gridCol w:w="480"/>
        <w:gridCol w:w="480"/>
        <w:gridCol w:w="527"/>
        <w:gridCol w:w="266"/>
      </w:tblGrid>
      <w:tr w:rsidR="00D6579A" w:rsidTr="0000542A">
        <w:trPr>
          <w:trHeight w:val="300"/>
        </w:trPr>
        <w:tc>
          <w:tcPr>
            <w:tcW w:w="24479" w:type="dxa"/>
            <w:gridSpan w:val="6"/>
            <w:tcBorders>
              <w:top w:val="nil"/>
              <w:left w:val="nil"/>
              <w:bottom w:val="nil"/>
              <w:right w:val="nil"/>
            </w:tcBorders>
            <w:shd w:val="clear" w:color="auto" w:fill="FFFFFF"/>
            <w:vAlign w:val="center"/>
          </w:tcPr>
          <w:p w:rsidR="00D6579A" w:rsidRPr="0000542A" w:rsidRDefault="00A259B9" w:rsidP="0000542A">
            <w:pPr>
              <w:ind w:left="-115"/>
            </w:pPr>
            <w:r w:rsidRPr="0000542A">
              <w:t>Ingredient: Malathion (057701)</w:t>
            </w:r>
          </w:p>
        </w:tc>
        <w:tc>
          <w:tcPr>
            <w:tcW w:w="480" w:type="dxa"/>
            <w:tcBorders>
              <w:top w:val="nil"/>
              <w:left w:val="nil"/>
              <w:bottom w:val="nil"/>
              <w:right w:val="nil"/>
            </w:tcBorders>
            <w:shd w:val="clear" w:color="auto" w:fill="FFFFFF"/>
            <w:vAlign w:val="center"/>
          </w:tcPr>
          <w:p w:rsidR="00D6579A" w:rsidRDefault="00A259B9">
            <w:r>
              <w:t> </w:t>
            </w:r>
          </w:p>
        </w:tc>
        <w:tc>
          <w:tcPr>
            <w:tcW w:w="527" w:type="dxa"/>
            <w:tcBorders>
              <w:top w:val="nil"/>
              <w:left w:val="nil"/>
              <w:bottom w:val="nil"/>
              <w:right w:val="nil"/>
            </w:tcBorders>
            <w:shd w:val="clear" w:color="auto" w:fill="FFFFFF"/>
            <w:vAlign w:val="center"/>
          </w:tcPr>
          <w:p w:rsidR="00D6579A" w:rsidRDefault="00A259B9">
            <w:r>
              <w:t> </w:t>
            </w:r>
          </w:p>
        </w:tc>
        <w:tc>
          <w:tcPr>
            <w:tcW w:w="266" w:type="dxa"/>
            <w:tcBorders>
              <w:top w:val="nil"/>
              <w:left w:val="nil"/>
              <w:bottom w:val="nil"/>
              <w:right w:val="nil"/>
            </w:tcBorders>
            <w:shd w:val="clear" w:color="auto" w:fill="FFFFFF"/>
            <w:vAlign w:val="center"/>
          </w:tcPr>
          <w:p w:rsidR="00D6579A" w:rsidRDefault="00A259B9">
            <w:r>
              <w:t> </w:t>
            </w:r>
          </w:p>
        </w:tc>
      </w:tr>
      <w:tr w:rsidR="00D6579A" w:rsidTr="0000542A">
        <w:trPr>
          <w:trHeight w:val="300"/>
        </w:trPr>
        <w:tc>
          <w:tcPr>
            <w:tcW w:w="22079" w:type="dxa"/>
            <w:tcBorders>
              <w:top w:val="nil"/>
              <w:left w:val="nil"/>
              <w:bottom w:val="nil"/>
              <w:right w:val="nil"/>
            </w:tcBorders>
            <w:shd w:val="clear" w:color="auto" w:fill="FFFFFF"/>
            <w:vAlign w:val="center"/>
          </w:tcPr>
          <w:p w:rsidR="00D6579A" w:rsidRPr="0000542A" w:rsidRDefault="00A259B9" w:rsidP="0000542A">
            <w:pPr>
              <w:ind w:left="-115"/>
            </w:pPr>
            <w:r w:rsidRPr="0000542A">
              <w:t>Current As of Date:  09/23/2015</w:t>
            </w:r>
          </w:p>
        </w:tc>
        <w:tc>
          <w:tcPr>
            <w:tcW w:w="480" w:type="dxa"/>
            <w:tcBorders>
              <w:top w:val="nil"/>
              <w:left w:val="nil"/>
              <w:bottom w:val="nil"/>
              <w:right w:val="nil"/>
            </w:tcBorders>
            <w:shd w:val="clear" w:color="auto" w:fill="FFFFFF"/>
            <w:vAlign w:val="center"/>
          </w:tcPr>
          <w:p w:rsidR="00D6579A" w:rsidRDefault="00A259B9">
            <w:r>
              <w:t> </w:t>
            </w:r>
          </w:p>
        </w:tc>
        <w:tc>
          <w:tcPr>
            <w:tcW w:w="480" w:type="dxa"/>
            <w:tcBorders>
              <w:top w:val="nil"/>
              <w:left w:val="nil"/>
              <w:bottom w:val="nil"/>
              <w:right w:val="nil"/>
            </w:tcBorders>
            <w:shd w:val="clear" w:color="auto" w:fill="FFFFFF"/>
            <w:vAlign w:val="center"/>
          </w:tcPr>
          <w:p w:rsidR="00D6579A" w:rsidRDefault="00A259B9">
            <w:r>
              <w:t> </w:t>
            </w:r>
          </w:p>
        </w:tc>
        <w:tc>
          <w:tcPr>
            <w:tcW w:w="480" w:type="dxa"/>
            <w:tcBorders>
              <w:top w:val="nil"/>
              <w:left w:val="nil"/>
              <w:bottom w:val="nil"/>
              <w:right w:val="nil"/>
            </w:tcBorders>
            <w:shd w:val="clear" w:color="auto" w:fill="FFFFFF"/>
            <w:vAlign w:val="center"/>
          </w:tcPr>
          <w:p w:rsidR="00D6579A" w:rsidRDefault="00A259B9">
            <w:r>
              <w:t> </w:t>
            </w:r>
          </w:p>
        </w:tc>
        <w:tc>
          <w:tcPr>
            <w:tcW w:w="480" w:type="dxa"/>
            <w:tcBorders>
              <w:top w:val="nil"/>
              <w:left w:val="nil"/>
              <w:bottom w:val="nil"/>
              <w:right w:val="nil"/>
            </w:tcBorders>
            <w:shd w:val="clear" w:color="auto" w:fill="FFFFFF"/>
            <w:vAlign w:val="center"/>
          </w:tcPr>
          <w:p w:rsidR="00D6579A" w:rsidRDefault="00A259B9">
            <w:r>
              <w:t> </w:t>
            </w:r>
          </w:p>
        </w:tc>
        <w:tc>
          <w:tcPr>
            <w:tcW w:w="480" w:type="dxa"/>
            <w:tcBorders>
              <w:top w:val="nil"/>
              <w:left w:val="nil"/>
              <w:bottom w:val="nil"/>
              <w:right w:val="nil"/>
            </w:tcBorders>
            <w:shd w:val="clear" w:color="auto" w:fill="FFFFFF"/>
            <w:vAlign w:val="center"/>
          </w:tcPr>
          <w:p w:rsidR="00D6579A" w:rsidRDefault="00A259B9">
            <w:r>
              <w:t> </w:t>
            </w:r>
          </w:p>
        </w:tc>
        <w:tc>
          <w:tcPr>
            <w:tcW w:w="480" w:type="dxa"/>
            <w:tcBorders>
              <w:top w:val="nil"/>
              <w:left w:val="nil"/>
              <w:bottom w:val="nil"/>
              <w:right w:val="nil"/>
            </w:tcBorders>
            <w:shd w:val="clear" w:color="auto" w:fill="FFFFFF"/>
            <w:vAlign w:val="center"/>
          </w:tcPr>
          <w:p w:rsidR="00D6579A" w:rsidRDefault="00A259B9">
            <w:r>
              <w:t> </w:t>
            </w:r>
          </w:p>
        </w:tc>
        <w:tc>
          <w:tcPr>
            <w:tcW w:w="527" w:type="dxa"/>
            <w:tcBorders>
              <w:top w:val="nil"/>
              <w:left w:val="nil"/>
              <w:bottom w:val="nil"/>
              <w:right w:val="nil"/>
            </w:tcBorders>
            <w:shd w:val="clear" w:color="auto" w:fill="FFFFFF"/>
            <w:vAlign w:val="center"/>
          </w:tcPr>
          <w:p w:rsidR="00D6579A" w:rsidRDefault="00A259B9">
            <w:r>
              <w:t> </w:t>
            </w:r>
          </w:p>
        </w:tc>
        <w:tc>
          <w:tcPr>
            <w:tcW w:w="266" w:type="dxa"/>
            <w:tcBorders>
              <w:top w:val="nil"/>
              <w:left w:val="nil"/>
              <w:bottom w:val="nil"/>
              <w:right w:val="nil"/>
            </w:tcBorders>
            <w:shd w:val="clear" w:color="auto" w:fill="FFFFFF"/>
            <w:vAlign w:val="center"/>
          </w:tcPr>
          <w:p w:rsidR="00D6579A" w:rsidRDefault="00A259B9">
            <w:r>
              <w:t> </w:t>
            </w:r>
          </w:p>
        </w:tc>
      </w:tr>
    </w:tbl>
    <w:p w:rsidR="00D6579A" w:rsidRDefault="00D6579A"/>
    <w:tbl>
      <w:tblPr>
        <w:tblStyle w:val="1"/>
        <w:tblW w:w="13832" w:type="dxa"/>
        <w:tblInd w:w="-1" w:type="dxa"/>
        <w:tblLayout w:type="fixed"/>
        <w:tblLook w:val="0400" w:firstRow="0" w:lastRow="0" w:firstColumn="0" w:lastColumn="0" w:noHBand="0" w:noVBand="1"/>
      </w:tblPr>
      <w:tblGrid>
        <w:gridCol w:w="419"/>
        <w:gridCol w:w="1440"/>
        <w:gridCol w:w="2701"/>
        <w:gridCol w:w="1740"/>
        <w:gridCol w:w="1300"/>
        <w:gridCol w:w="980"/>
        <w:gridCol w:w="5252"/>
      </w:tblGrid>
      <w:tr w:rsidR="00D6579A" w:rsidTr="0000542A">
        <w:trPr>
          <w:trHeight w:val="560"/>
          <w:tblHeader/>
        </w:trPr>
        <w:tc>
          <w:tcPr>
            <w:tcW w:w="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6579A" w:rsidRDefault="00A259B9">
            <w:pPr>
              <w:jc w:val="center"/>
            </w:pPr>
            <w:r>
              <w:rPr>
                <w:b/>
                <w:sz w:val="20"/>
                <w:szCs w:val="20"/>
              </w:rPr>
              <w:t>#</w:t>
            </w:r>
          </w:p>
        </w:tc>
        <w:tc>
          <w:tcPr>
            <w:tcW w:w="1440"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EPA Reg. No</w:t>
            </w:r>
          </w:p>
        </w:tc>
        <w:tc>
          <w:tcPr>
            <w:tcW w:w="2701"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Product Name</w:t>
            </w:r>
          </w:p>
        </w:tc>
        <w:tc>
          <w:tcPr>
            <w:tcW w:w="1740"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Co-formulated With…</w:t>
            </w:r>
          </w:p>
        </w:tc>
        <w:tc>
          <w:tcPr>
            <w:tcW w:w="1300"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Stamped Label Date</w:t>
            </w:r>
          </w:p>
        </w:tc>
        <w:tc>
          <w:tcPr>
            <w:tcW w:w="980"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Pg. of PDF</w:t>
            </w:r>
          </w:p>
        </w:tc>
        <w:tc>
          <w:tcPr>
            <w:tcW w:w="5252" w:type="dxa"/>
            <w:tcBorders>
              <w:top w:val="single" w:sz="4" w:space="0" w:color="000000"/>
              <w:left w:val="nil"/>
              <w:bottom w:val="single" w:sz="4" w:space="0" w:color="000000"/>
              <w:right w:val="single" w:sz="4" w:space="0" w:color="000000"/>
            </w:tcBorders>
            <w:shd w:val="clear" w:color="auto" w:fill="F2F2F2"/>
            <w:vAlign w:val="center"/>
          </w:tcPr>
          <w:p w:rsidR="00D6579A" w:rsidRDefault="00A259B9">
            <w:pPr>
              <w:jc w:val="center"/>
            </w:pPr>
            <w:r>
              <w:rPr>
                <w:b/>
                <w:sz w:val="20"/>
                <w:szCs w:val="20"/>
              </w:rPr>
              <w:t>Tank Mix Type of Statement</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1</w:t>
            </w:r>
          </w:p>
        </w:tc>
        <w:tc>
          <w:tcPr>
            <w:tcW w:w="1440" w:type="dxa"/>
            <w:tcBorders>
              <w:top w:val="nil"/>
              <w:left w:val="nil"/>
              <w:bottom w:val="single" w:sz="4" w:space="0" w:color="000000"/>
              <w:right w:val="single" w:sz="4" w:space="0" w:color="000000"/>
            </w:tcBorders>
          </w:tcPr>
          <w:p w:rsidR="00D6579A" w:rsidRDefault="00A259B9">
            <w:r>
              <w:rPr>
                <w:sz w:val="20"/>
                <w:szCs w:val="20"/>
              </w:rPr>
              <w:t>4-99</w:t>
            </w:r>
          </w:p>
        </w:tc>
        <w:tc>
          <w:tcPr>
            <w:tcW w:w="2701" w:type="dxa"/>
            <w:tcBorders>
              <w:top w:val="nil"/>
              <w:left w:val="nil"/>
              <w:bottom w:val="single" w:sz="4" w:space="0" w:color="000000"/>
              <w:right w:val="single" w:sz="4" w:space="0" w:color="000000"/>
            </w:tcBorders>
          </w:tcPr>
          <w:p w:rsidR="00D6579A" w:rsidRDefault="00A259B9">
            <w:r>
              <w:rPr>
                <w:sz w:val="20"/>
                <w:szCs w:val="20"/>
              </w:rPr>
              <w:t>Malathion 50%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9/20/2012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9</w:t>
            </w:r>
          </w:p>
        </w:tc>
        <w:tc>
          <w:tcPr>
            <w:tcW w:w="5252" w:type="dxa"/>
            <w:tcBorders>
              <w:top w:val="nil"/>
              <w:left w:val="nil"/>
              <w:bottom w:val="single" w:sz="4" w:space="0" w:color="000000"/>
              <w:right w:val="single" w:sz="4" w:space="0" w:color="000000"/>
            </w:tcBorders>
          </w:tcPr>
          <w:p w:rsidR="00D6579A" w:rsidRDefault="00A259B9">
            <w:bookmarkStart w:id="2" w:name="h.30j0zll" w:colFirst="0" w:colLast="0"/>
            <w:bookmarkEnd w:id="2"/>
            <w:r>
              <w:rPr>
                <w:sz w:val="20"/>
                <w:szCs w:val="20"/>
              </w:rPr>
              <w:t>For the mosquitocide application:  "Mix… in 1 gallon of water or oil-based carrier (such as kerosene, fuel oil, or diesel oil)."</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w:t>
            </w:r>
          </w:p>
        </w:tc>
        <w:tc>
          <w:tcPr>
            <w:tcW w:w="1440" w:type="dxa"/>
            <w:tcBorders>
              <w:top w:val="nil"/>
              <w:left w:val="nil"/>
              <w:bottom w:val="single" w:sz="4" w:space="0" w:color="000000"/>
              <w:right w:val="single" w:sz="4" w:space="0" w:color="000000"/>
            </w:tcBorders>
          </w:tcPr>
          <w:p w:rsidR="00D6579A" w:rsidRDefault="00A259B9">
            <w:r>
              <w:rPr>
                <w:sz w:val="20"/>
                <w:szCs w:val="20"/>
              </w:rPr>
              <w:t>4-122</w:t>
            </w:r>
          </w:p>
        </w:tc>
        <w:tc>
          <w:tcPr>
            <w:tcW w:w="2701" w:type="dxa"/>
            <w:tcBorders>
              <w:top w:val="nil"/>
              <w:left w:val="nil"/>
              <w:bottom w:val="single" w:sz="4" w:space="0" w:color="000000"/>
              <w:right w:val="single" w:sz="4" w:space="0" w:color="000000"/>
            </w:tcBorders>
          </w:tcPr>
          <w:p w:rsidR="00D6579A" w:rsidRDefault="00A259B9">
            <w:r>
              <w:rPr>
                <w:sz w:val="20"/>
                <w:szCs w:val="20"/>
              </w:rPr>
              <w:t>Bonide A Complete Fruit Tree Spray</w:t>
            </w:r>
          </w:p>
        </w:tc>
        <w:tc>
          <w:tcPr>
            <w:tcW w:w="1740" w:type="dxa"/>
            <w:tcBorders>
              <w:top w:val="nil"/>
              <w:left w:val="nil"/>
              <w:bottom w:val="single" w:sz="4" w:space="0" w:color="000000"/>
              <w:right w:val="single" w:sz="4" w:space="0" w:color="000000"/>
            </w:tcBorders>
          </w:tcPr>
          <w:p w:rsidR="00D6579A" w:rsidRDefault="00A259B9">
            <w:r>
              <w:rPr>
                <w:sz w:val="20"/>
                <w:szCs w:val="20"/>
              </w:rPr>
              <w:t>Carbaryl</w:t>
            </w:r>
            <w:r>
              <w:rPr>
                <w:sz w:val="20"/>
                <w:szCs w:val="20"/>
              </w:rPr>
              <w:br/>
              <w:t>Captan</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10/2/2012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Home garden product.  No specific tank mix statements found.</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w:t>
            </w:r>
          </w:p>
        </w:tc>
        <w:tc>
          <w:tcPr>
            <w:tcW w:w="1440" w:type="dxa"/>
            <w:tcBorders>
              <w:top w:val="nil"/>
              <w:left w:val="nil"/>
              <w:bottom w:val="single" w:sz="4" w:space="0" w:color="000000"/>
              <w:right w:val="single" w:sz="4" w:space="0" w:color="000000"/>
            </w:tcBorders>
          </w:tcPr>
          <w:p w:rsidR="00D6579A" w:rsidRDefault="00A259B9">
            <w:r>
              <w:rPr>
                <w:sz w:val="20"/>
                <w:szCs w:val="20"/>
              </w:rPr>
              <w:t>4-412</w:t>
            </w:r>
          </w:p>
        </w:tc>
        <w:tc>
          <w:tcPr>
            <w:tcW w:w="2701" w:type="dxa"/>
            <w:tcBorders>
              <w:top w:val="nil"/>
              <w:left w:val="nil"/>
              <w:bottom w:val="single" w:sz="4" w:space="0" w:color="000000"/>
              <w:right w:val="single" w:sz="4" w:space="0" w:color="000000"/>
            </w:tcBorders>
          </w:tcPr>
          <w:p w:rsidR="00D6579A" w:rsidRDefault="00A259B9">
            <w:r>
              <w:rPr>
                <w:sz w:val="20"/>
                <w:szCs w:val="20"/>
              </w:rPr>
              <w:t>Bonide Malathion Insect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10/23/2012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Outdoor residential product.  Label instructions say to dilute with water.</w:t>
            </w:r>
          </w:p>
        </w:tc>
      </w:tr>
      <w:tr w:rsidR="00D6579A">
        <w:trPr>
          <w:trHeight w:val="172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4</w:t>
            </w:r>
          </w:p>
        </w:tc>
        <w:tc>
          <w:tcPr>
            <w:tcW w:w="1440" w:type="dxa"/>
            <w:tcBorders>
              <w:top w:val="nil"/>
              <w:left w:val="nil"/>
              <w:bottom w:val="single" w:sz="4" w:space="0" w:color="000000"/>
              <w:right w:val="single" w:sz="4" w:space="0" w:color="000000"/>
            </w:tcBorders>
          </w:tcPr>
          <w:p w:rsidR="00D6579A" w:rsidRDefault="00A259B9">
            <w:r>
              <w:rPr>
                <w:sz w:val="20"/>
                <w:szCs w:val="20"/>
              </w:rPr>
              <w:t>239-739</w:t>
            </w:r>
          </w:p>
        </w:tc>
        <w:tc>
          <w:tcPr>
            <w:tcW w:w="2701" w:type="dxa"/>
            <w:tcBorders>
              <w:top w:val="nil"/>
              <w:left w:val="nil"/>
              <w:bottom w:val="single" w:sz="4" w:space="0" w:color="000000"/>
              <w:right w:val="single" w:sz="4" w:space="0" w:color="000000"/>
            </w:tcBorders>
          </w:tcPr>
          <w:p w:rsidR="00D6579A" w:rsidRDefault="00A259B9">
            <w:r>
              <w:rPr>
                <w:sz w:val="20"/>
                <w:szCs w:val="20"/>
              </w:rPr>
              <w:t>Ortho Malathion 50 Insect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5/23/2011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4</w:t>
            </w:r>
            <w:r>
              <w:rPr>
                <w:sz w:val="20"/>
                <w:szCs w:val="20"/>
              </w:rPr>
              <w:br/>
              <w:t>5</w:t>
            </w:r>
            <w:r>
              <w:rPr>
                <w:sz w:val="20"/>
                <w:szCs w:val="20"/>
              </w:rPr>
              <w:br/>
            </w:r>
            <w:r>
              <w:rPr>
                <w:sz w:val="20"/>
                <w:szCs w:val="20"/>
              </w:rPr>
              <w:br/>
            </w:r>
            <w:r>
              <w:rPr>
                <w:sz w:val="20"/>
                <w:szCs w:val="20"/>
              </w:rPr>
              <w:br/>
            </w:r>
            <w:r>
              <w:rPr>
                <w:sz w:val="20"/>
                <w:szCs w:val="20"/>
              </w:rPr>
              <w:br/>
              <w:t>7</w:t>
            </w:r>
          </w:p>
        </w:tc>
        <w:tc>
          <w:tcPr>
            <w:tcW w:w="5252" w:type="dxa"/>
            <w:tcBorders>
              <w:top w:val="nil"/>
              <w:left w:val="nil"/>
              <w:bottom w:val="single" w:sz="4" w:space="0" w:color="000000"/>
              <w:right w:val="single" w:sz="4" w:space="0" w:color="000000"/>
            </w:tcBorders>
          </w:tcPr>
          <w:p w:rsidR="00D6579A" w:rsidRDefault="00A259B9">
            <w:r>
              <w:rPr>
                <w:sz w:val="20"/>
                <w:szCs w:val="20"/>
              </w:rPr>
              <w:t>Label instructions say to dilute with water.</w:t>
            </w:r>
            <w:r>
              <w:rPr>
                <w:sz w:val="20"/>
                <w:szCs w:val="20"/>
              </w:rPr>
              <w:br/>
              <w:t>"Ortho RosePride Rose and Shrub Disease Control (or other EPA-registered product labeled for control of diseases on roses) may be mixed with this product when listed insect(s) and diseases are found on roses.  Follow directions and precautions on both labels."</w:t>
            </w:r>
            <w:r>
              <w:rPr>
                <w:sz w:val="20"/>
                <w:szCs w:val="20"/>
              </w:rPr>
              <w:br/>
              <w:t>"FRUITS - USE IN COMBINATION WITH VOLCK OIL SPRAY."</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5</w:t>
            </w:r>
          </w:p>
        </w:tc>
        <w:tc>
          <w:tcPr>
            <w:tcW w:w="1440" w:type="dxa"/>
            <w:tcBorders>
              <w:top w:val="nil"/>
              <w:left w:val="nil"/>
              <w:bottom w:val="single" w:sz="4" w:space="0" w:color="000000"/>
              <w:right w:val="single" w:sz="4" w:space="0" w:color="000000"/>
            </w:tcBorders>
          </w:tcPr>
          <w:p w:rsidR="00D6579A" w:rsidRDefault="00A259B9">
            <w:r>
              <w:rPr>
                <w:sz w:val="20"/>
                <w:szCs w:val="20"/>
              </w:rPr>
              <w:t>829-175</w:t>
            </w:r>
          </w:p>
        </w:tc>
        <w:tc>
          <w:tcPr>
            <w:tcW w:w="2701" w:type="dxa"/>
            <w:tcBorders>
              <w:top w:val="nil"/>
              <w:left w:val="nil"/>
              <w:bottom w:val="single" w:sz="4" w:space="0" w:color="000000"/>
              <w:right w:val="single" w:sz="4" w:space="0" w:color="000000"/>
            </w:tcBorders>
          </w:tcPr>
          <w:p w:rsidR="00D6579A" w:rsidRDefault="00A259B9">
            <w:r>
              <w:rPr>
                <w:sz w:val="20"/>
                <w:szCs w:val="20"/>
              </w:rPr>
              <w:t>SA-50 Brand Malathion-oil Citrus &amp; Ornamental Spray</w:t>
            </w:r>
          </w:p>
        </w:tc>
        <w:tc>
          <w:tcPr>
            <w:tcW w:w="1740" w:type="dxa"/>
            <w:tcBorders>
              <w:top w:val="nil"/>
              <w:left w:val="nil"/>
              <w:bottom w:val="single" w:sz="4" w:space="0" w:color="000000"/>
              <w:right w:val="single" w:sz="4" w:space="0" w:color="000000"/>
            </w:tcBorders>
          </w:tcPr>
          <w:p w:rsidR="00D6579A" w:rsidRDefault="00A259B9">
            <w:r>
              <w:rPr>
                <w:sz w:val="20"/>
                <w:szCs w:val="20"/>
              </w:rPr>
              <w:t>Mineral oil</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6/15/2010</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4</w:t>
            </w:r>
          </w:p>
        </w:tc>
        <w:tc>
          <w:tcPr>
            <w:tcW w:w="5252" w:type="dxa"/>
            <w:tcBorders>
              <w:top w:val="nil"/>
              <w:left w:val="nil"/>
              <w:bottom w:val="single" w:sz="4" w:space="0" w:color="000000"/>
              <w:right w:val="single" w:sz="4" w:space="0" w:color="000000"/>
            </w:tcBorders>
          </w:tcPr>
          <w:p w:rsidR="00D6579A" w:rsidRDefault="00A259B9">
            <w:r>
              <w:rPr>
                <w:sz w:val="20"/>
                <w:szCs w:val="20"/>
              </w:rPr>
              <w:t>Label instructions say to dilute with water.</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6</w:t>
            </w:r>
          </w:p>
        </w:tc>
        <w:tc>
          <w:tcPr>
            <w:tcW w:w="1440" w:type="dxa"/>
            <w:tcBorders>
              <w:top w:val="nil"/>
              <w:left w:val="nil"/>
              <w:bottom w:val="single" w:sz="4" w:space="0" w:color="000000"/>
              <w:right w:val="single" w:sz="4" w:space="0" w:color="000000"/>
            </w:tcBorders>
          </w:tcPr>
          <w:p w:rsidR="00D6579A" w:rsidRDefault="00A259B9">
            <w:r>
              <w:rPr>
                <w:sz w:val="20"/>
                <w:szCs w:val="20"/>
              </w:rPr>
              <w:t>829-282</w:t>
            </w:r>
          </w:p>
        </w:tc>
        <w:tc>
          <w:tcPr>
            <w:tcW w:w="2701" w:type="dxa"/>
            <w:tcBorders>
              <w:top w:val="nil"/>
              <w:left w:val="nil"/>
              <w:bottom w:val="single" w:sz="4" w:space="0" w:color="000000"/>
              <w:right w:val="single" w:sz="4" w:space="0" w:color="000000"/>
            </w:tcBorders>
          </w:tcPr>
          <w:p w:rsidR="00D6579A" w:rsidRDefault="00A259B9">
            <w:r>
              <w:rPr>
                <w:sz w:val="20"/>
                <w:szCs w:val="20"/>
              </w:rPr>
              <w:t>SA-50 Malathion 50%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1/25/2013</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multiple</w:t>
            </w:r>
          </w:p>
        </w:tc>
        <w:tc>
          <w:tcPr>
            <w:tcW w:w="5252" w:type="dxa"/>
            <w:tcBorders>
              <w:top w:val="nil"/>
              <w:left w:val="nil"/>
              <w:bottom w:val="single" w:sz="4" w:space="0" w:color="000000"/>
              <w:right w:val="single" w:sz="4" w:space="0" w:color="000000"/>
            </w:tcBorders>
          </w:tcPr>
          <w:p w:rsidR="00D6579A" w:rsidRDefault="00A259B9">
            <w:r>
              <w:rPr>
                <w:sz w:val="20"/>
                <w:szCs w:val="20"/>
              </w:rPr>
              <w:t>Label instructions say to dilute with water.</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7</w:t>
            </w:r>
          </w:p>
        </w:tc>
        <w:tc>
          <w:tcPr>
            <w:tcW w:w="1440" w:type="dxa"/>
            <w:tcBorders>
              <w:top w:val="nil"/>
              <w:left w:val="nil"/>
              <w:bottom w:val="single" w:sz="4" w:space="0" w:color="000000"/>
              <w:right w:val="single" w:sz="4" w:space="0" w:color="000000"/>
            </w:tcBorders>
          </w:tcPr>
          <w:p w:rsidR="00D6579A" w:rsidRDefault="00A259B9">
            <w:r>
              <w:rPr>
                <w:sz w:val="20"/>
                <w:szCs w:val="20"/>
              </w:rPr>
              <w:t>1015-69</w:t>
            </w:r>
          </w:p>
        </w:tc>
        <w:tc>
          <w:tcPr>
            <w:tcW w:w="2701" w:type="dxa"/>
            <w:tcBorders>
              <w:top w:val="nil"/>
              <w:left w:val="nil"/>
              <w:bottom w:val="single" w:sz="4" w:space="0" w:color="000000"/>
              <w:right w:val="single" w:sz="4" w:space="0" w:color="000000"/>
            </w:tcBorders>
          </w:tcPr>
          <w:p w:rsidR="00D6579A" w:rsidRDefault="00A259B9" w:rsidP="0000542A">
            <w:r>
              <w:rPr>
                <w:sz w:val="20"/>
                <w:szCs w:val="20"/>
              </w:rPr>
              <w:t>Max Kill dustacide 6</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6/29/2011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Dust product to protect un-infested grain.  Tank mix language n/a.</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8</w:t>
            </w:r>
          </w:p>
        </w:tc>
        <w:tc>
          <w:tcPr>
            <w:tcW w:w="1440" w:type="dxa"/>
            <w:tcBorders>
              <w:top w:val="nil"/>
              <w:left w:val="nil"/>
              <w:bottom w:val="single" w:sz="4" w:space="0" w:color="000000"/>
              <w:right w:val="single" w:sz="4" w:space="0" w:color="000000"/>
            </w:tcBorders>
          </w:tcPr>
          <w:p w:rsidR="00D6579A" w:rsidRDefault="00A259B9">
            <w:r>
              <w:rPr>
                <w:sz w:val="20"/>
                <w:szCs w:val="20"/>
              </w:rPr>
              <w:t>3862-28</w:t>
            </w:r>
          </w:p>
        </w:tc>
        <w:tc>
          <w:tcPr>
            <w:tcW w:w="2701" w:type="dxa"/>
            <w:tcBorders>
              <w:top w:val="nil"/>
              <w:left w:val="nil"/>
              <w:bottom w:val="single" w:sz="4" w:space="0" w:color="000000"/>
              <w:right w:val="single" w:sz="4" w:space="0" w:color="000000"/>
            </w:tcBorders>
          </w:tcPr>
          <w:p w:rsidR="00D6579A" w:rsidRDefault="00A259B9">
            <w:r>
              <w:rPr>
                <w:sz w:val="20"/>
                <w:szCs w:val="20"/>
              </w:rPr>
              <w:t>Malathion Fogging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2/13/2012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rsidTr="0000542A">
        <w:trPr>
          <w:trHeight w:val="280"/>
        </w:trPr>
        <w:tc>
          <w:tcPr>
            <w:tcW w:w="419" w:type="dxa"/>
            <w:tcBorders>
              <w:top w:val="nil"/>
              <w:left w:val="single" w:sz="4" w:space="0" w:color="000000"/>
              <w:bottom w:val="single" w:sz="4" w:space="0" w:color="auto"/>
              <w:right w:val="single" w:sz="4" w:space="0" w:color="000000"/>
            </w:tcBorders>
          </w:tcPr>
          <w:p w:rsidR="00D6579A" w:rsidRDefault="00A259B9">
            <w:pPr>
              <w:jc w:val="right"/>
            </w:pPr>
            <w:r>
              <w:rPr>
                <w:sz w:val="20"/>
                <w:szCs w:val="20"/>
              </w:rPr>
              <w:t>9</w:t>
            </w:r>
          </w:p>
        </w:tc>
        <w:tc>
          <w:tcPr>
            <w:tcW w:w="1440" w:type="dxa"/>
            <w:tcBorders>
              <w:top w:val="nil"/>
              <w:left w:val="nil"/>
              <w:bottom w:val="single" w:sz="4" w:space="0" w:color="auto"/>
              <w:right w:val="single" w:sz="4" w:space="0" w:color="000000"/>
            </w:tcBorders>
          </w:tcPr>
          <w:p w:rsidR="00D6579A" w:rsidRDefault="00A259B9">
            <w:r>
              <w:rPr>
                <w:sz w:val="20"/>
                <w:szCs w:val="20"/>
              </w:rPr>
              <w:t>4787-5</w:t>
            </w:r>
          </w:p>
        </w:tc>
        <w:tc>
          <w:tcPr>
            <w:tcW w:w="2701" w:type="dxa"/>
            <w:tcBorders>
              <w:top w:val="nil"/>
              <w:left w:val="nil"/>
              <w:bottom w:val="single" w:sz="4" w:space="0" w:color="auto"/>
              <w:right w:val="single" w:sz="4" w:space="0" w:color="000000"/>
            </w:tcBorders>
          </w:tcPr>
          <w:p w:rsidR="00D6579A" w:rsidRDefault="00A259B9">
            <w:r>
              <w:rPr>
                <w:sz w:val="20"/>
                <w:szCs w:val="20"/>
              </w:rPr>
              <w:t>Fyfanon Technical</w:t>
            </w:r>
          </w:p>
        </w:tc>
        <w:tc>
          <w:tcPr>
            <w:tcW w:w="1740" w:type="dxa"/>
            <w:tcBorders>
              <w:top w:val="nil"/>
              <w:left w:val="nil"/>
              <w:bottom w:val="single" w:sz="4" w:space="0" w:color="auto"/>
              <w:right w:val="single" w:sz="4" w:space="0" w:color="000000"/>
            </w:tcBorders>
          </w:tcPr>
          <w:p w:rsidR="00D6579A" w:rsidRDefault="00A259B9">
            <w:r>
              <w:rPr>
                <w:sz w:val="20"/>
                <w:szCs w:val="20"/>
              </w:rPr>
              <w:t>n/a</w:t>
            </w:r>
          </w:p>
        </w:tc>
        <w:tc>
          <w:tcPr>
            <w:tcW w:w="1300" w:type="dxa"/>
            <w:tcBorders>
              <w:top w:val="nil"/>
              <w:left w:val="nil"/>
              <w:bottom w:val="single" w:sz="4" w:space="0" w:color="auto"/>
              <w:right w:val="single" w:sz="4" w:space="0" w:color="000000"/>
            </w:tcBorders>
          </w:tcPr>
          <w:p w:rsidR="00D6579A" w:rsidRDefault="00A259B9">
            <w:pPr>
              <w:jc w:val="right"/>
            </w:pPr>
            <w:r>
              <w:rPr>
                <w:sz w:val="20"/>
                <w:szCs w:val="20"/>
              </w:rPr>
              <w:t>n/a</w:t>
            </w:r>
          </w:p>
        </w:tc>
        <w:tc>
          <w:tcPr>
            <w:tcW w:w="980" w:type="dxa"/>
            <w:tcBorders>
              <w:top w:val="nil"/>
              <w:left w:val="nil"/>
              <w:bottom w:val="single" w:sz="4" w:space="0" w:color="auto"/>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auto"/>
              <w:right w:val="single" w:sz="4" w:space="0" w:color="000000"/>
            </w:tcBorders>
          </w:tcPr>
          <w:p w:rsidR="00D6579A" w:rsidRDefault="00A259B9">
            <w:r>
              <w:rPr>
                <w:sz w:val="20"/>
                <w:szCs w:val="20"/>
              </w:rPr>
              <w:t>n/a</w:t>
            </w:r>
          </w:p>
        </w:tc>
      </w:tr>
      <w:tr w:rsidR="00D6579A" w:rsidTr="0000542A">
        <w:trPr>
          <w:trHeight w:val="56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10</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5905-112</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Fyfanon ULV Concentrate Insecticide</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6/28/2010</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n/a</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No related statements.</w:t>
            </w:r>
          </w:p>
        </w:tc>
      </w:tr>
      <w:tr w:rsidR="00D6579A" w:rsidTr="0000542A">
        <w:trPr>
          <w:trHeight w:val="56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11</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5905-196</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Fyafanon Malathion Insecticide</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vAlign w:val="bottom"/>
          </w:tcPr>
          <w:p w:rsidR="00D6579A" w:rsidRDefault="00A259B9">
            <w:pPr>
              <w:jc w:val="right"/>
            </w:pPr>
            <w:r>
              <w:rPr>
                <w:sz w:val="20"/>
                <w:szCs w:val="20"/>
              </w:rPr>
              <w:t>8/29/2012</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n/a</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No related statements.</w:t>
            </w:r>
          </w:p>
        </w:tc>
      </w:tr>
      <w:tr w:rsidR="00D6579A" w:rsidTr="0000542A">
        <w:trPr>
          <w:trHeight w:val="98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lastRenderedPageBreak/>
              <w:t>12</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5905-250</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Fyfanon 8 lb emulsion</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6/6/2012</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4</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APPLICATION THROUGH IRRIGATION SYSTEMS - CHEMIGATION section:  "Do not tank mix this product with other pesticides surfactants or fertilizers unless prior use has shown the combination non-injurious under your conditions of use."</w:t>
            </w:r>
          </w:p>
        </w:tc>
      </w:tr>
      <w:tr w:rsidR="00D6579A" w:rsidTr="0000542A">
        <w:trPr>
          <w:trHeight w:val="28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13</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7401-10</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Hi-Yield 55% Malathion</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5/23/2012</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n/a</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Outdoor residential product.  Label instructions say to dilute with water.</w:t>
            </w:r>
          </w:p>
        </w:tc>
      </w:tr>
      <w:tr w:rsidR="00D6579A" w:rsidTr="0000542A">
        <w:trPr>
          <w:trHeight w:val="56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14</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9779-5</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Malathion 50% EC</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5/20/2012</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n/a</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Label instructions say to dilute with water.</w:t>
            </w:r>
          </w:p>
        </w:tc>
      </w:tr>
      <w:tr w:rsidR="00D6579A" w:rsidTr="0000542A">
        <w:trPr>
          <w:trHeight w:val="560"/>
        </w:trPr>
        <w:tc>
          <w:tcPr>
            <w:tcW w:w="419"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15</w:t>
            </w:r>
          </w:p>
        </w:tc>
        <w:tc>
          <w:tcPr>
            <w:tcW w:w="14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10088-56</w:t>
            </w:r>
          </w:p>
        </w:tc>
        <w:tc>
          <w:tcPr>
            <w:tcW w:w="2701"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Malathion 57%</w:t>
            </w:r>
          </w:p>
        </w:tc>
        <w:tc>
          <w:tcPr>
            <w:tcW w:w="1740"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n/a</w:t>
            </w:r>
          </w:p>
        </w:tc>
        <w:tc>
          <w:tcPr>
            <w:tcW w:w="130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12/1/2010</w:t>
            </w:r>
          </w:p>
        </w:tc>
        <w:tc>
          <w:tcPr>
            <w:tcW w:w="980" w:type="dxa"/>
            <w:tcBorders>
              <w:top w:val="single" w:sz="4" w:space="0" w:color="auto"/>
              <w:left w:val="single" w:sz="4" w:space="0" w:color="auto"/>
              <w:bottom w:val="single" w:sz="4" w:space="0" w:color="auto"/>
              <w:right w:val="single" w:sz="4" w:space="0" w:color="auto"/>
            </w:tcBorders>
          </w:tcPr>
          <w:p w:rsidR="00D6579A" w:rsidRDefault="00A259B9">
            <w:pPr>
              <w:jc w:val="right"/>
            </w:pPr>
            <w:r>
              <w:rPr>
                <w:sz w:val="20"/>
                <w:szCs w:val="20"/>
              </w:rPr>
              <w:t>1</w:t>
            </w:r>
          </w:p>
        </w:tc>
        <w:tc>
          <w:tcPr>
            <w:tcW w:w="5252" w:type="dxa"/>
            <w:tcBorders>
              <w:top w:val="single" w:sz="4" w:space="0" w:color="auto"/>
              <w:left w:val="single" w:sz="4" w:space="0" w:color="auto"/>
              <w:bottom w:val="single" w:sz="4" w:space="0" w:color="auto"/>
              <w:right w:val="single" w:sz="4" w:space="0" w:color="auto"/>
            </w:tcBorders>
          </w:tcPr>
          <w:p w:rsidR="00D6579A" w:rsidRDefault="00A259B9">
            <w:r>
              <w:rPr>
                <w:sz w:val="20"/>
                <w:szCs w:val="20"/>
              </w:rPr>
              <w:t>For the mosquitocide application "OIL SOLUTION":  "1 part concentrate to 28 parts of a mixture consisting of 4 parts kerosene to 1 part toluene..."</w:t>
            </w:r>
          </w:p>
        </w:tc>
      </w:tr>
      <w:tr w:rsidR="00D6579A" w:rsidTr="0000542A">
        <w:trPr>
          <w:trHeight w:val="2300"/>
        </w:trPr>
        <w:tc>
          <w:tcPr>
            <w:tcW w:w="419" w:type="dxa"/>
            <w:tcBorders>
              <w:top w:val="single" w:sz="4" w:space="0" w:color="auto"/>
              <w:left w:val="single" w:sz="4" w:space="0" w:color="000000"/>
              <w:bottom w:val="single" w:sz="4" w:space="0" w:color="000000"/>
              <w:right w:val="single" w:sz="4" w:space="0" w:color="000000"/>
            </w:tcBorders>
          </w:tcPr>
          <w:p w:rsidR="00D6579A" w:rsidRDefault="00A259B9">
            <w:pPr>
              <w:jc w:val="right"/>
            </w:pPr>
            <w:r>
              <w:rPr>
                <w:sz w:val="20"/>
                <w:szCs w:val="20"/>
              </w:rPr>
              <w:t>16</w:t>
            </w:r>
          </w:p>
        </w:tc>
        <w:tc>
          <w:tcPr>
            <w:tcW w:w="1440" w:type="dxa"/>
            <w:tcBorders>
              <w:top w:val="single" w:sz="4" w:space="0" w:color="auto"/>
              <w:left w:val="nil"/>
              <w:bottom w:val="single" w:sz="4" w:space="0" w:color="000000"/>
              <w:right w:val="single" w:sz="4" w:space="0" w:color="000000"/>
            </w:tcBorders>
          </w:tcPr>
          <w:p w:rsidR="00D6579A" w:rsidRDefault="00A259B9">
            <w:r>
              <w:rPr>
                <w:sz w:val="20"/>
                <w:szCs w:val="20"/>
              </w:rPr>
              <w:t>10163-21</w:t>
            </w:r>
          </w:p>
        </w:tc>
        <w:tc>
          <w:tcPr>
            <w:tcW w:w="2701" w:type="dxa"/>
            <w:tcBorders>
              <w:top w:val="single" w:sz="4" w:space="0" w:color="auto"/>
              <w:left w:val="nil"/>
              <w:bottom w:val="single" w:sz="4" w:space="0" w:color="000000"/>
              <w:right w:val="single" w:sz="4" w:space="0" w:color="000000"/>
            </w:tcBorders>
          </w:tcPr>
          <w:p w:rsidR="00D6579A" w:rsidRDefault="00A259B9">
            <w:r>
              <w:rPr>
                <w:sz w:val="20"/>
                <w:szCs w:val="20"/>
              </w:rPr>
              <w:t>Malathion 8</w:t>
            </w:r>
          </w:p>
        </w:tc>
        <w:tc>
          <w:tcPr>
            <w:tcW w:w="1740" w:type="dxa"/>
            <w:tcBorders>
              <w:top w:val="single" w:sz="4" w:space="0" w:color="auto"/>
              <w:left w:val="nil"/>
              <w:bottom w:val="single" w:sz="4" w:space="0" w:color="000000"/>
              <w:right w:val="single" w:sz="4" w:space="0" w:color="000000"/>
            </w:tcBorders>
          </w:tcPr>
          <w:p w:rsidR="00D6579A" w:rsidRDefault="00A259B9">
            <w:r>
              <w:rPr>
                <w:sz w:val="20"/>
                <w:szCs w:val="20"/>
              </w:rPr>
              <w:t>n/a</w:t>
            </w:r>
          </w:p>
        </w:tc>
        <w:tc>
          <w:tcPr>
            <w:tcW w:w="1300" w:type="dxa"/>
            <w:tcBorders>
              <w:top w:val="single" w:sz="4" w:space="0" w:color="auto"/>
              <w:left w:val="nil"/>
              <w:bottom w:val="single" w:sz="4" w:space="0" w:color="000000"/>
              <w:right w:val="single" w:sz="4" w:space="0" w:color="000000"/>
            </w:tcBorders>
          </w:tcPr>
          <w:p w:rsidR="00D6579A" w:rsidRDefault="00A259B9">
            <w:pPr>
              <w:jc w:val="right"/>
            </w:pPr>
            <w:r>
              <w:rPr>
                <w:sz w:val="20"/>
                <w:szCs w:val="20"/>
              </w:rPr>
              <w:t>4/16/2014</w:t>
            </w:r>
          </w:p>
        </w:tc>
        <w:tc>
          <w:tcPr>
            <w:tcW w:w="980" w:type="dxa"/>
            <w:tcBorders>
              <w:top w:val="single" w:sz="4" w:space="0" w:color="auto"/>
              <w:left w:val="nil"/>
              <w:bottom w:val="single" w:sz="4" w:space="0" w:color="000000"/>
              <w:right w:val="single" w:sz="4" w:space="0" w:color="000000"/>
            </w:tcBorders>
          </w:tcPr>
          <w:p w:rsidR="00D6579A" w:rsidRDefault="00A259B9">
            <w:pPr>
              <w:jc w:val="right"/>
            </w:pPr>
            <w:r>
              <w:rPr>
                <w:sz w:val="20"/>
                <w:szCs w:val="20"/>
              </w:rPr>
              <w:t>5</w:t>
            </w:r>
            <w:r>
              <w:rPr>
                <w:sz w:val="20"/>
                <w:szCs w:val="20"/>
              </w:rPr>
              <w:br/>
            </w:r>
            <w:r>
              <w:rPr>
                <w:sz w:val="20"/>
                <w:szCs w:val="20"/>
              </w:rPr>
              <w:br/>
            </w:r>
            <w:r>
              <w:rPr>
                <w:sz w:val="20"/>
                <w:szCs w:val="20"/>
              </w:rPr>
              <w:br/>
            </w:r>
            <w:r>
              <w:rPr>
                <w:sz w:val="20"/>
                <w:szCs w:val="20"/>
              </w:rPr>
              <w:br/>
              <w:t>12</w:t>
            </w:r>
          </w:p>
        </w:tc>
        <w:tc>
          <w:tcPr>
            <w:tcW w:w="5252" w:type="dxa"/>
            <w:tcBorders>
              <w:top w:val="single" w:sz="4" w:space="0" w:color="auto"/>
              <w:left w:val="nil"/>
              <w:bottom w:val="single" w:sz="4" w:space="0" w:color="000000"/>
              <w:right w:val="single" w:sz="4" w:space="0" w:color="000000"/>
            </w:tcBorders>
          </w:tcPr>
          <w:p w:rsidR="00D6579A" w:rsidRDefault="00A259B9">
            <w:r>
              <w:rPr>
                <w:sz w:val="20"/>
                <w:szCs w:val="20"/>
              </w:rPr>
              <w:t>In Mixing Directions:  only specifies addition of water.  "Do not combine with wettable powders unless previous use of the mixture has proven physically compatible and safe to plants.  Always thoroughly emulsify this product with at least half of total water before adding wettable powders."</w:t>
            </w:r>
            <w:r>
              <w:rPr>
                <w:sz w:val="20"/>
                <w:szCs w:val="20"/>
              </w:rPr>
              <w:br/>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D6579A">
        <w:trPr>
          <w:trHeight w:val="114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17</w:t>
            </w:r>
          </w:p>
        </w:tc>
        <w:tc>
          <w:tcPr>
            <w:tcW w:w="1440" w:type="dxa"/>
            <w:tcBorders>
              <w:top w:val="nil"/>
              <w:left w:val="nil"/>
              <w:bottom w:val="single" w:sz="4" w:space="0" w:color="000000"/>
              <w:right w:val="single" w:sz="4" w:space="0" w:color="000000"/>
            </w:tcBorders>
          </w:tcPr>
          <w:p w:rsidR="00D6579A" w:rsidRDefault="00A259B9">
            <w:r>
              <w:rPr>
                <w:sz w:val="20"/>
                <w:szCs w:val="20"/>
              </w:rPr>
              <w:t>19713-217</w:t>
            </w:r>
          </w:p>
        </w:tc>
        <w:tc>
          <w:tcPr>
            <w:tcW w:w="2701" w:type="dxa"/>
            <w:tcBorders>
              <w:top w:val="nil"/>
              <w:left w:val="nil"/>
              <w:bottom w:val="single" w:sz="4" w:space="0" w:color="000000"/>
              <w:right w:val="single" w:sz="4" w:space="0" w:color="000000"/>
            </w:tcBorders>
          </w:tcPr>
          <w:p w:rsidR="00D6579A" w:rsidRDefault="00A259B9">
            <w:r>
              <w:rPr>
                <w:sz w:val="20"/>
                <w:szCs w:val="20"/>
              </w:rPr>
              <w:t>Drexel Malathion 5EC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11/25/2014</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5</w:t>
            </w:r>
          </w:p>
        </w:tc>
        <w:tc>
          <w:tcPr>
            <w:tcW w:w="5252" w:type="dxa"/>
            <w:tcBorders>
              <w:top w:val="nil"/>
              <w:left w:val="nil"/>
              <w:bottom w:val="single" w:sz="4" w:space="0" w:color="000000"/>
              <w:right w:val="single" w:sz="4" w:space="0" w:color="000000"/>
            </w:tcBorders>
          </w:tcPr>
          <w:p w:rsidR="00D6579A" w:rsidRDefault="00A259B9">
            <w:r>
              <w:rPr>
                <w:sz w:val="20"/>
                <w:szCs w:val="20"/>
              </w:rPr>
              <w:t>Applications through chemigation section:  "This product should not be tank-mixed with other pesticides, surfactants or fertilizers unless prior use has shown the combination non-injurious under your conditions of use. Follow precautionary statements and directions for all tank-mix products."</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18</w:t>
            </w:r>
          </w:p>
        </w:tc>
        <w:tc>
          <w:tcPr>
            <w:tcW w:w="1440" w:type="dxa"/>
            <w:tcBorders>
              <w:top w:val="nil"/>
              <w:left w:val="nil"/>
              <w:bottom w:val="single" w:sz="4" w:space="0" w:color="000000"/>
              <w:right w:val="single" w:sz="4" w:space="0" w:color="000000"/>
            </w:tcBorders>
          </w:tcPr>
          <w:p w:rsidR="00D6579A" w:rsidRDefault="00A259B9">
            <w:r>
              <w:rPr>
                <w:sz w:val="20"/>
                <w:szCs w:val="20"/>
              </w:rPr>
              <w:t>19713-288</w:t>
            </w:r>
          </w:p>
        </w:tc>
        <w:tc>
          <w:tcPr>
            <w:tcW w:w="2701" w:type="dxa"/>
            <w:tcBorders>
              <w:top w:val="nil"/>
              <w:left w:val="nil"/>
              <w:bottom w:val="single" w:sz="4" w:space="0" w:color="000000"/>
              <w:right w:val="single" w:sz="4" w:space="0" w:color="000000"/>
            </w:tcBorders>
          </w:tcPr>
          <w:p w:rsidR="00D6579A" w:rsidRDefault="00A259B9">
            <w:r>
              <w:rPr>
                <w:sz w:val="20"/>
                <w:szCs w:val="20"/>
              </w:rPr>
              <w:t>Drexel Malathion ULV Insecticide</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4/9/2014</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19</w:t>
            </w:r>
          </w:p>
        </w:tc>
        <w:tc>
          <w:tcPr>
            <w:tcW w:w="1440" w:type="dxa"/>
            <w:tcBorders>
              <w:top w:val="nil"/>
              <w:left w:val="nil"/>
              <w:bottom w:val="single" w:sz="4" w:space="0" w:color="000000"/>
              <w:right w:val="single" w:sz="4" w:space="0" w:color="000000"/>
            </w:tcBorders>
          </w:tcPr>
          <w:p w:rsidR="00D6579A" w:rsidRDefault="00A259B9">
            <w:r>
              <w:rPr>
                <w:sz w:val="20"/>
                <w:szCs w:val="20"/>
              </w:rPr>
              <w:t>19713-304</w:t>
            </w:r>
          </w:p>
        </w:tc>
        <w:tc>
          <w:tcPr>
            <w:tcW w:w="2701" w:type="dxa"/>
            <w:tcBorders>
              <w:top w:val="nil"/>
              <w:left w:val="nil"/>
              <w:bottom w:val="single" w:sz="4" w:space="0" w:color="000000"/>
              <w:right w:val="single" w:sz="4" w:space="0" w:color="000000"/>
            </w:tcBorders>
          </w:tcPr>
          <w:p w:rsidR="00D6579A" w:rsidRDefault="00A259B9">
            <w:r>
              <w:rPr>
                <w:sz w:val="20"/>
                <w:szCs w:val="20"/>
              </w:rPr>
              <w:t>Green Devil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10/13/2011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lastRenderedPageBreak/>
              <w:t>20</w:t>
            </w:r>
          </w:p>
        </w:tc>
        <w:tc>
          <w:tcPr>
            <w:tcW w:w="1440" w:type="dxa"/>
            <w:tcBorders>
              <w:top w:val="nil"/>
              <w:left w:val="nil"/>
              <w:bottom w:val="single" w:sz="4" w:space="0" w:color="000000"/>
              <w:right w:val="single" w:sz="4" w:space="0" w:color="000000"/>
            </w:tcBorders>
          </w:tcPr>
          <w:p w:rsidR="00D6579A" w:rsidRDefault="00A259B9">
            <w:r>
              <w:rPr>
                <w:sz w:val="20"/>
                <w:szCs w:val="20"/>
              </w:rPr>
              <w:t>19713-330</w:t>
            </w:r>
          </w:p>
        </w:tc>
        <w:tc>
          <w:tcPr>
            <w:tcW w:w="2701" w:type="dxa"/>
            <w:tcBorders>
              <w:top w:val="nil"/>
              <w:left w:val="nil"/>
              <w:bottom w:val="single" w:sz="4" w:space="0" w:color="000000"/>
              <w:right w:val="single" w:sz="4" w:space="0" w:color="000000"/>
            </w:tcBorders>
          </w:tcPr>
          <w:p w:rsidR="00D6579A" w:rsidRDefault="00A259B9">
            <w:r>
              <w:rPr>
                <w:sz w:val="20"/>
                <w:szCs w:val="20"/>
              </w:rPr>
              <w:t>Drexel Malathion 50% Emulsifiable</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9/19/2014</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21</w:t>
            </w:r>
          </w:p>
        </w:tc>
        <w:tc>
          <w:tcPr>
            <w:tcW w:w="1440" w:type="dxa"/>
            <w:tcBorders>
              <w:top w:val="nil"/>
              <w:left w:val="nil"/>
              <w:bottom w:val="single" w:sz="4" w:space="0" w:color="000000"/>
              <w:right w:val="single" w:sz="4" w:space="0" w:color="000000"/>
            </w:tcBorders>
          </w:tcPr>
          <w:p w:rsidR="00D6579A" w:rsidRDefault="00A259B9">
            <w:r>
              <w:rPr>
                <w:sz w:val="20"/>
                <w:szCs w:val="20"/>
              </w:rPr>
              <w:t>19713-402</w:t>
            </w:r>
          </w:p>
        </w:tc>
        <w:tc>
          <w:tcPr>
            <w:tcW w:w="2701" w:type="dxa"/>
            <w:tcBorders>
              <w:top w:val="nil"/>
              <w:left w:val="nil"/>
              <w:bottom w:val="single" w:sz="4" w:space="0" w:color="000000"/>
              <w:right w:val="single" w:sz="4" w:space="0" w:color="000000"/>
            </w:tcBorders>
          </w:tcPr>
          <w:p w:rsidR="00D6579A" w:rsidRDefault="00A259B9">
            <w:r>
              <w:rPr>
                <w:sz w:val="20"/>
                <w:szCs w:val="20"/>
              </w:rPr>
              <w:t>Drexel Malathion Technical</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B734A">
            <w:r>
              <w:rPr>
                <w:sz w:val="20"/>
                <w:szCs w:val="20"/>
              </w:rPr>
              <w:t>T</w:t>
            </w:r>
            <w:r w:rsidR="00A259B9">
              <w:rPr>
                <w:sz w:val="20"/>
                <w:szCs w:val="20"/>
              </w:rPr>
              <w:t>echnical product</w:t>
            </w:r>
            <w:r>
              <w:rPr>
                <w:sz w:val="20"/>
                <w:szCs w:val="20"/>
              </w:rPr>
              <w:t>. 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22</w:t>
            </w:r>
          </w:p>
        </w:tc>
        <w:tc>
          <w:tcPr>
            <w:tcW w:w="1440" w:type="dxa"/>
            <w:tcBorders>
              <w:top w:val="nil"/>
              <w:left w:val="nil"/>
              <w:bottom w:val="single" w:sz="4" w:space="0" w:color="000000"/>
              <w:right w:val="single" w:sz="4" w:space="0" w:color="000000"/>
            </w:tcBorders>
          </w:tcPr>
          <w:p w:rsidR="00D6579A" w:rsidRDefault="00A259B9">
            <w:r>
              <w:rPr>
                <w:sz w:val="20"/>
                <w:szCs w:val="20"/>
              </w:rPr>
              <w:t>19713-540</w:t>
            </w:r>
          </w:p>
        </w:tc>
        <w:tc>
          <w:tcPr>
            <w:tcW w:w="2701" w:type="dxa"/>
            <w:tcBorders>
              <w:top w:val="nil"/>
              <w:left w:val="nil"/>
              <w:bottom w:val="single" w:sz="4" w:space="0" w:color="000000"/>
              <w:right w:val="single" w:sz="4" w:space="0" w:color="000000"/>
            </w:tcBorders>
          </w:tcPr>
          <w:p w:rsidR="00D6579A" w:rsidRDefault="00A259B9">
            <w:r>
              <w:rPr>
                <w:sz w:val="20"/>
                <w:szCs w:val="20"/>
              </w:rPr>
              <w:t>Drexel Malathion ULV 96.5%</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4/9/2014</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23</w:t>
            </w:r>
          </w:p>
        </w:tc>
        <w:tc>
          <w:tcPr>
            <w:tcW w:w="1440" w:type="dxa"/>
            <w:tcBorders>
              <w:top w:val="nil"/>
              <w:left w:val="nil"/>
              <w:bottom w:val="single" w:sz="4" w:space="0" w:color="000000"/>
              <w:right w:val="single" w:sz="4" w:space="0" w:color="000000"/>
            </w:tcBorders>
          </w:tcPr>
          <w:p w:rsidR="00D6579A" w:rsidRDefault="00A259B9">
            <w:r>
              <w:rPr>
                <w:sz w:val="20"/>
                <w:szCs w:val="20"/>
              </w:rPr>
              <w:t>28293-123</w:t>
            </w:r>
          </w:p>
        </w:tc>
        <w:tc>
          <w:tcPr>
            <w:tcW w:w="2701" w:type="dxa"/>
            <w:tcBorders>
              <w:top w:val="nil"/>
              <w:left w:val="nil"/>
              <w:bottom w:val="single" w:sz="4" w:space="0" w:color="000000"/>
              <w:right w:val="single" w:sz="4" w:space="0" w:color="000000"/>
            </w:tcBorders>
          </w:tcPr>
          <w:p w:rsidR="00D6579A" w:rsidRDefault="00A259B9">
            <w:r>
              <w:rPr>
                <w:sz w:val="20"/>
                <w:szCs w:val="20"/>
              </w:rPr>
              <w:t>Unicorn Malathion Spray 1</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10/23/2012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24</w:t>
            </w:r>
          </w:p>
        </w:tc>
        <w:tc>
          <w:tcPr>
            <w:tcW w:w="1440" w:type="dxa"/>
            <w:tcBorders>
              <w:top w:val="nil"/>
              <w:left w:val="nil"/>
              <w:bottom w:val="single" w:sz="4" w:space="0" w:color="000000"/>
              <w:right w:val="single" w:sz="4" w:space="0" w:color="000000"/>
            </w:tcBorders>
          </w:tcPr>
          <w:p w:rsidR="00D6579A" w:rsidRDefault="00A259B9">
            <w:r>
              <w:rPr>
                <w:sz w:val="20"/>
                <w:szCs w:val="20"/>
              </w:rPr>
              <w:t>33955-394</w:t>
            </w:r>
          </w:p>
        </w:tc>
        <w:tc>
          <w:tcPr>
            <w:tcW w:w="2701" w:type="dxa"/>
            <w:tcBorders>
              <w:top w:val="nil"/>
              <w:left w:val="nil"/>
              <w:bottom w:val="single" w:sz="4" w:space="0" w:color="000000"/>
              <w:right w:val="single" w:sz="4" w:space="0" w:color="000000"/>
            </w:tcBorders>
          </w:tcPr>
          <w:p w:rsidR="00D6579A" w:rsidRDefault="00A259B9">
            <w:r>
              <w:rPr>
                <w:sz w:val="20"/>
                <w:szCs w:val="20"/>
              </w:rPr>
              <w:t>Acme Malathion 50%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9/13/2012</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6</w:t>
            </w:r>
          </w:p>
        </w:tc>
        <w:tc>
          <w:tcPr>
            <w:tcW w:w="5252" w:type="dxa"/>
            <w:tcBorders>
              <w:top w:val="nil"/>
              <w:left w:val="nil"/>
              <w:bottom w:val="single" w:sz="4" w:space="0" w:color="000000"/>
              <w:right w:val="single" w:sz="4" w:space="0" w:color="000000"/>
            </w:tcBorders>
          </w:tcPr>
          <w:p w:rsidR="00D6579A" w:rsidRDefault="00A259B9">
            <w:r>
              <w:rPr>
                <w:sz w:val="20"/>
                <w:szCs w:val="20"/>
              </w:rPr>
              <w:t>Mosquitoes:  "Mix 11 tablespoons of product per gallon of water, fuel oil, or diesel oil."</w:t>
            </w:r>
          </w:p>
        </w:tc>
      </w:tr>
      <w:tr w:rsidR="00D6579A">
        <w:trPr>
          <w:trHeight w:val="200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25</w:t>
            </w:r>
          </w:p>
        </w:tc>
        <w:tc>
          <w:tcPr>
            <w:tcW w:w="1440" w:type="dxa"/>
            <w:tcBorders>
              <w:top w:val="nil"/>
              <w:left w:val="nil"/>
              <w:bottom w:val="single" w:sz="4" w:space="0" w:color="000000"/>
              <w:right w:val="single" w:sz="4" w:space="0" w:color="000000"/>
            </w:tcBorders>
          </w:tcPr>
          <w:p w:rsidR="00D6579A" w:rsidRDefault="00A259B9">
            <w:r>
              <w:rPr>
                <w:sz w:val="20"/>
                <w:szCs w:val="20"/>
              </w:rPr>
              <w:t>34704-108</w:t>
            </w:r>
          </w:p>
        </w:tc>
        <w:tc>
          <w:tcPr>
            <w:tcW w:w="2701" w:type="dxa"/>
            <w:tcBorders>
              <w:top w:val="nil"/>
              <w:left w:val="nil"/>
              <w:bottom w:val="single" w:sz="4" w:space="0" w:color="000000"/>
              <w:right w:val="single" w:sz="4" w:space="0" w:color="000000"/>
            </w:tcBorders>
          </w:tcPr>
          <w:p w:rsidR="00D6579A" w:rsidRDefault="00A259B9">
            <w:r>
              <w:rPr>
                <w:sz w:val="20"/>
                <w:szCs w:val="20"/>
              </w:rPr>
              <w:t>Malathion 57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4/13/2011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4</w:t>
            </w:r>
            <w:r>
              <w:rPr>
                <w:sz w:val="20"/>
                <w:szCs w:val="20"/>
              </w:rPr>
              <w:br/>
            </w:r>
            <w:r>
              <w:rPr>
                <w:sz w:val="20"/>
                <w:szCs w:val="20"/>
              </w:rPr>
              <w:br/>
            </w:r>
            <w:r>
              <w:rPr>
                <w:sz w:val="20"/>
                <w:szCs w:val="20"/>
              </w:rPr>
              <w:br/>
              <w:t>5</w:t>
            </w:r>
          </w:p>
        </w:tc>
        <w:tc>
          <w:tcPr>
            <w:tcW w:w="5252" w:type="dxa"/>
            <w:tcBorders>
              <w:top w:val="nil"/>
              <w:left w:val="nil"/>
              <w:bottom w:val="single" w:sz="4" w:space="0" w:color="000000"/>
              <w:right w:val="single" w:sz="4" w:space="0" w:color="000000"/>
            </w:tcBorders>
          </w:tcPr>
          <w:p w:rsidR="00D6579A" w:rsidRDefault="00A259B9">
            <w:r>
              <w:rPr>
                <w:sz w:val="20"/>
                <w:szCs w:val="20"/>
              </w:rPr>
              <w:t>"Do not combine emulsifiable liquids with wettable powders in the same spray tank unless previous use of the materials being combined has proven them to be physically compatible."</w:t>
            </w:r>
            <w:r>
              <w:rPr>
                <w:sz w:val="20"/>
                <w:szCs w:val="20"/>
              </w:rPr>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D6579A">
        <w:trPr>
          <w:trHeight w:val="25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26</w:t>
            </w:r>
          </w:p>
        </w:tc>
        <w:tc>
          <w:tcPr>
            <w:tcW w:w="1440" w:type="dxa"/>
            <w:tcBorders>
              <w:top w:val="nil"/>
              <w:left w:val="nil"/>
              <w:bottom w:val="single" w:sz="4" w:space="0" w:color="000000"/>
              <w:right w:val="single" w:sz="4" w:space="0" w:color="000000"/>
            </w:tcBorders>
          </w:tcPr>
          <w:p w:rsidR="00D6579A" w:rsidRDefault="00A259B9">
            <w:r>
              <w:rPr>
                <w:sz w:val="20"/>
                <w:szCs w:val="20"/>
              </w:rPr>
              <w:t>34704-452</w:t>
            </w:r>
          </w:p>
        </w:tc>
        <w:tc>
          <w:tcPr>
            <w:tcW w:w="2701" w:type="dxa"/>
            <w:tcBorders>
              <w:top w:val="nil"/>
              <w:left w:val="nil"/>
              <w:bottom w:val="single" w:sz="4" w:space="0" w:color="000000"/>
              <w:right w:val="single" w:sz="4" w:space="0" w:color="000000"/>
            </w:tcBorders>
          </w:tcPr>
          <w:p w:rsidR="00D6579A" w:rsidRDefault="00A259B9">
            <w:r>
              <w:rPr>
                <w:sz w:val="20"/>
                <w:szCs w:val="20"/>
              </w:rPr>
              <w:t>Malathion 8E Insecticide</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2/23/2011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5</w:t>
            </w:r>
            <w:r>
              <w:rPr>
                <w:sz w:val="20"/>
                <w:szCs w:val="20"/>
              </w:rPr>
              <w:br/>
            </w:r>
            <w:r>
              <w:rPr>
                <w:sz w:val="20"/>
                <w:szCs w:val="20"/>
              </w:rPr>
              <w:br/>
            </w:r>
            <w:r>
              <w:rPr>
                <w:sz w:val="20"/>
                <w:szCs w:val="20"/>
              </w:rPr>
              <w:br/>
            </w:r>
            <w:r>
              <w:rPr>
                <w:sz w:val="20"/>
                <w:szCs w:val="20"/>
              </w:rPr>
              <w:br/>
              <w:t>16</w:t>
            </w:r>
          </w:p>
        </w:tc>
        <w:tc>
          <w:tcPr>
            <w:tcW w:w="5252" w:type="dxa"/>
            <w:tcBorders>
              <w:top w:val="nil"/>
              <w:left w:val="nil"/>
              <w:bottom w:val="single" w:sz="4" w:space="0" w:color="000000"/>
              <w:right w:val="single" w:sz="4" w:space="0" w:color="000000"/>
            </w:tcBorders>
          </w:tcPr>
          <w:p w:rsidR="00D6579A" w:rsidRDefault="00A259B9">
            <w:r>
              <w:rPr>
                <w:sz w:val="20"/>
                <w:szCs w:val="20"/>
              </w:rPr>
              <w:t>Chemigation:  "This product should not be tank-mixed with other pesticides, surfactants, or fertilizers unless prior use has shown the combination non-injurious under your conditions of use.  Follow precautionary statements and directions for all tank-mixed products."</w:t>
            </w:r>
            <w:r>
              <w:rPr>
                <w:sz w:val="20"/>
                <w:szCs w:val="20"/>
              </w:rPr>
              <w:br/>
              <w:t xml:space="preserve">Mosquito control:  "This product can be mixed with a synergized pyrethrin emulsifiable </w:t>
            </w:r>
            <w:r w:rsidRPr="0000542A">
              <w:rPr>
                <w:color w:val="auto"/>
                <w:sz w:val="20"/>
                <w:szCs w:val="20"/>
              </w:rPr>
              <w:t>concentration (such as 6% pyrethrin + 60% PBO) in accordance with the m</w:t>
            </w:r>
            <w:r>
              <w:rPr>
                <w:sz w:val="20"/>
                <w:szCs w:val="20"/>
              </w:rPr>
              <w:t>ost restrictive of label limitations and precautions indicated on both this and the tank-mixed product."</w:t>
            </w:r>
          </w:p>
        </w:tc>
      </w:tr>
      <w:tr w:rsidR="00D6579A">
        <w:trPr>
          <w:trHeight w:val="48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lastRenderedPageBreak/>
              <w:t>27</w:t>
            </w:r>
          </w:p>
        </w:tc>
        <w:tc>
          <w:tcPr>
            <w:tcW w:w="1440" w:type="dxa"/>
            <w:tcBorders>
              <w:top w:val="nil"/>
              <w:left w:val="nil"/>
              <w:bottom w:val="single" w:sz="4" w:space="0" w:color="000000"/>
              <w:right w:val="single" w:sz="4" w:space="0" w:color="000000"/>
            </w:tcBorders>
          </w:tcPr>
          <w:p w:rsidR="00D6579A" w:rsidRDefault="00A259B9">
            <w:r>
              <w:rPr>
                <w:sz w:val="20"/>
                <w:szCs w:val="20"/>
              </w:rPr>
              <w:t>34704-474</w:t>
            </w:r>
          </w:p>
        </w:tc>
        <w:tc>
          <w:tcPr>
            <w:tcW w:w="2701" w:type="dxa"/>
            <w:tcBorders>
              <w:top w:val="nil"/>
              <w:left w:val="nil"/>
              <w:bottom w:val="single" w:sz="4" w:space="0" w:color="000000"/>
              <w:right w:val="single" w:sz="4" w:space="0" w:color="000000"/>
            </w:tcBorders>
          </w:tcPr>
          <w:p w:rsidR="00D6579A" w:rsidRDefault="00A259B9">
            <w:r>
              <w:rPr>
                <w:sz w:val="20"/>
                <w:szCs w:val="20"/>
              </w:rPr>
              <w:t>Malathion 8 Aquatmul</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9/16/2015</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4</w:t>
            </w:r>
            <w:r>
              <w:rPr>
                <w:sz w:val="20"/>
                <w:szCs w:val="20"/>
              </w:rPr>
              <w:br/>
            </w:r>
            <w:r>
              <w:rPr>
                <w:sz w:val="20"/>
                <w:szCs w:val="20"/>
              </w:rPr>
              <w:br/>
            </w:r>
            <w:r>
              <w:rPr>
                <w:sz w:val="20"/>
                <w:szCs w:val="20"/>
              </w:rPr>
              <w:br/>
              <w:t>6</w:t>
            </w:r>
            <w:r>
              <w:rPr>
                <w:sz w:val="20"/>
                <w:szCs w:val="20"/>
              </w:rPr>
              <w:br/>
            </w:r>
            <w:r>
              <w:rPr>
                <w:sz w:val="20"/>
                <w:szCs w:val="20"/>
              </w:rPr>
              <w:br/>
            </w:r>
            <w:r>
              <w:rPr>
                <w:sz w:val="20"/>
                <w:szCs w:val="20"/>
              </w:rPr>
              <w:br/>
            </w:r>
            <w:r>
              <w:rPr>
                <w:sz w:val="20"/>
                <w:szCs w:val="20"/>
              </w:rPr>
              <w:br/>
              <w:t>25</w:t>
            </w:r>
          </w:p>
        </w:tc>
        <w:tc>
          <w:tcPr>
            <w:tcW w:w="5252" w:type="dxa"/>
            <w:tcBorders>
              <w:top w:val="nil"/>
              <w:left w:val="nil"/>
              <w:bottom w:val="single" w:sz="4" w:space="0" w:color="000000"/>
              <w:right w:val="single" w:sz="4" w:space="0" w:color="000000"/>
            </w:tcBorders>
          </w:tcPr>
          <w:p w:rsidR="00D6579A" w:rsidRDefault="00A259B9">
            <w:r>
              <w:rPr>
                <w:sz w:val="20"/>
                <w:szCs w:val="20"/>
              </w:rPr>
              <w:t>Chemigation: "Do not tank mix this product with other pesticides, surfactants or fertilizers unless prior use has shown the combination non-injurious under your conditions of use. Follow precautionary statements and direction for all tank-mixed products."</w:t>
            </w:r>
            <w:r>
              <w:rPr>
                <w:sz w:val="20"/>
                <w:szCs w:val="20"/>
              </w:rPr>
              <w:br/>
              <w:t>Applications: For the treatment of dried fruit beetle and vinegar flies in figs mix "2.0 pts [malathion] plus 2.0 gals unsulfurized molasses as a bait spray". For treatment of fruit flies in guava, mango, and passion fruit mix "0.75 pt [malathion] + 1.0 lb partially hydrolyzed yeast protein or enzymatic yeast hydrolyzate."</w:t>
            </w:r>
            <w:r>
              <w:rPr>
                <w:sz w:val="20"/>
                <w:szCs w:val="20"/>
              </w:rPr>
              <w:br/>
              <w:t xml:space="preserve">Mosquito control: "This product can be mixed with a synergized pyrethrin emulsifiable concentrate (such as 6% pyrethrin + 60% PBO) in accordance with the most restrictive of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 needs, the amount of synergized pyrethrin can be reduced or adjusted. Application rates of this product and droplet distribution requirements remain the same as for this product used alone." </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28</w:t>
            </w:r>
          </w:p>
        </w:tc>
        <w:tc>
          <w:tcPr>
            <w:tcW w:w="1440" w:type="dxa"/>
            <w:tcBorders>
              <w:top w:val="nil"/>
              <w:left w:val="nil"/>
              <w:bottom w:val="single" w:sz="4" w:space="0" w:color="000000"/>
              <w:right w:val="single" w:sz="4" w:space="0" w:color="000000"/>
            </w:tcBorders>
          </w:tcPr>
          <w:p w:rsidR="00D6579A" w:rsidRDefault="00A259B9">
            <w:r>
              <w:rPr>
                <w:sz w:val="20"/>
                <w:szCs w:val="20"/>
              </w:rPr>
              <w:t>34704-565</w:t>
            </w:r>
          </w:p>
        </w:tc>
        <w:tc>
          <w:tcPr>
            <w:tcW w:w="2701" w:type="dxa"/>
            <w:tcBorders>
              <w:top w:val="nil"/>
              <w:left w:val="nil"/>
              <w:bottom w:val="single" w:sz="4" w:space="0" w:color="000000"/>
              <w:right w:val="single" w:sz="4" w:space="0" w:color="000000"/>
            </w:tcBorders>
          </w:tcPr>
          <w:p w:rsidR="00D6579A" w:rsidRDefault="00A259B9">
            <w:r>
              <w:rPr>
                <w:sz w:val="20"/>
                <w:szCs w:val="20"/>
              </w:rPr>
              <w:t>Clean Crop Malathion ULV Concentrate Insecticide</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2/23/2011</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29</w:t>
            </w:r>
          </w:p>
        </w:tc>
        <w:tc>
          <w:tcPr>
            <w:tcW w:w="1440" w:type="dxa"/>
            <w:tcBorders>
              <w:top w:val="nil"/>
              <w:left w:val="nil"/>
              <w:bottom w:val="single" w:sz="4" w:space="0" w:color="000000"/>
              <w:right w:val="single" w:sz="4" w:space="0" w:color="000000"/>
            </w:tcBorders>
          </w:tcPr>
          <w:p w:rsidR="00D6579A" w:rsidRDefault="00A259B9">
            <w:r>
              <w:rPr>
                <w:sz w:val="20"/>
                <w:szCs w:val="20"/>
              </w:rPr>
              <w:t>34704-787</w:t>
            </w:r>
          </w:p>
        </w:tc>
        <w:tc>
          <w:tcPr>
            <w:tcW w:w="2701" w:type="dxa"/>
            <w:tcBorders>
              <w:top w:val="nil"/>
              <w:left w:val="nil"/>
              <w:bottom w:val="single" w:sz="4" w:space="0" w:color="000000"/>
              <w:right w:val="single" w:sz="4" w:space="0" w:color="000000"/>
            </w:tcBorders>
          </w:tcPr>
          <w:p w:rsidR="00D6579A" w:rsidRDefault="00A259B9">
            <w:r>
              <w:rPr>
                <w:sz w:val="20"/>
                <w:szCs w:val="20"/>
              </w:rPr>
              <w:t>Malathion Technical</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3/29/2010</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n/a</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30</w:t>
            </w:r>
          </w:p>
        </w:tc>
        <w:tc>
          <w:tcPr>
            <w:tcW w:w="1440" w:type="dxa"/>
            <w:tcBorders>
              <w:top w:val="nil"/>
              <w:left w:val="nil"/>
              <w:bottom w:val="single" w:sz="4" w:space="0" w:color="000000"/>
              <w:right w:val="single" w:sz="4" w:space="0" w:color="000000"/>
            </w:tcBorders>
          </w:tcPr>
          <w:p w:rsidR="00D6579A" w:rsidRDefault="00A259B9">
            <w:r>
              <w:rPr>
                <w:sz w:val="20"/>
                <w:szCs w:val="20"/>
              </w:rPr>
              <w:t>45385-43</w:t>
            </w:r>
          </w:p>
        </w:tc>
        <w:tc>
          <w:tcPr>
            <w:tcW w:w="2701" w:type="dxa"/>
            <w:tcBorders>
              <w:top w:val="nil"/>
              <w:left w:val="nil"/>
              <w:bottom w:val="single" w:sz="4" w:space="0" w:color="000000"/>
              <w:right w:val="single" w:sz="4" w:space="0" w:color="000000"/>
            </w:tcBorders>
          </w:tcPr>
          <w:p w:rsidR="00D6579A" w:rsidRDefault="00A259B9">
            <w:r>
              <w:rPr>
                <w:sz w:val="20"/>
                <w:szCs w:val="20"/>
              </w:rPr>
              <w:t>Chem-Tox Mal 50%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tcPr>
          <w:p w:rsidR="00D6579A" w:rsidRDefault="00A259B9">
            <w:pPr>
              <w:jc w:val="right"/>
            </w:pPr>
            <w:r>
              <w:rPr>
                <w:sz w:val="20"/>
                <w:szCs w:val="20"/>
              </w:rPr>
              <w:t>12/30/2003</w:t>
            </w:r>
          </w:p>
        </w:tc>
        <w:tc>
          <w:tcPr>
            <w:tcW w:w="980" w:type="dxa"/>
            <w:tcBorders>
              <w:top w:val="nil"/>
              <w:left w:val="nil"/>
              <w:bottom w:val="single" w:sz="4" w:space="0" w:color="000000"/>
              <w:right w:val="single" w:sz="4" w:space="0" w:color="000000"/>
            </w:tcBorders>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31</w:t>
            </w:r>
          </w:p>
        </w:tc>
        <w:tc>
          <w:tcPr>
            <w:tcW w:w="1440" w:type="dxa"/>
            <w:tcBorders>
              <w:top w:val="nil"/>
              <w:left w:val="nil"/>
              <w:bottom w:val="single" w:sz="4" w:space="0" w:color="000000"/>
              <w:right w:val="single" w:sz="4" w:space="0" w:color="000000"/>
            </w:tcBorders>
          </w:tcPr>
          <w:p w:rsidR="00D6579A" w:rsidRDefault="00A259B9">
            <w:r>
              <w:rPr>
                <w:sz w:val="20"/>
                <w:szCs w:val="20"/>
              </w:rPr>
              <w:t>45385-65</w:t>
            </w:r>
          </w:p>
        </w:tc>
        <w:tc>
          <w:tcPr>
            <w:tcW w:w="2701" w:type="dxa"/>
            <w:tcBorders>
              <w:top w:val="nil"/>
              <w:left w:val="nil"/>
              <w:bottom w:val="single" w:sz="4" w:space="0" w:color="000000"/>
              <w:right w:val="single" w:sz="4" w:space="0" w:color="000000"/>
            </w:tcBorders>
          </w:tcPr>
          <w:p w:rsidR="00D6579A" w:rsidRDefault="00A259B9">
            <w:r>
              <w:rPr>
                <w:sz w:val="20"/>
                <w:szCs w:val="20"/>
              </w:rPr>
              <w:t>Chem-Tox Malathion 3%</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4/17/2009</w:t>
            </w:r>
          </w:p>
        </w:tc>
        <w:tc>
          <w:tcPr>
            <w:tcW w:w="980" w:type="dxa"/>
            <w:tcBorders>
              <w:top w:val="nil"/>
              <w:left w:val="nil"/>
              <w:bottom w:val="single" w:sz="4" w:space="0" w:color="000000"/>
              <w:right w:val="single" w:sz="4" w:space="0" w:color="000000"/>
            </w:tcBorders>
            <w:vAlign w:val="bottom"/>
          </w:tcPr>
          <w:p w:rsidR="00D6579A" w:rsidRDefault="00A259B9">
            <w:pPr>
              <w:jc w:val="right"/>
            </w:pPr>
            <w:r>
              <w:rPr>
                <w:sz w:val="20"/>
                <w:szCs w:val="20"/>
              </w:rPr>
              <w:t>n/a</w:t>
            </w:r>
          </w:p>
        </w:tc>
        <w:tc>
          <w:tcPr>
            <w:tcW w:w="5252" w:type="dxa"/>
            <w:tcBorders>
              <w:top w:val="nil"/>
              <w:left w:val="nil"/>
              <w:bottom w:val="single" w:sz="4" w:space="0" w:color="000000"/>
              <w:right w:val="single" w:sz="4" w:space="0" w:color="000000"/>
            </w:tcBorders>
          </w:tcPr>
          <w:p w:rsidR="00D6579A" w:rsidRDefault="00A259B9">
            <w:r>
              <w:rPr>
                <w:sz w:val="20"/>
                <w:szCs w:val="20"/>
              </w:rPr>
              <w:t>No related statements.</w:t>
            </w:r>
          </w:p>
        </w:tc>
      </w:tr>
      <w:tr w:rsidR="00D6579A">
        <w:trPr>
          <w:trHeight w:val="200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lastRenderedPageBreak/>
              <w:t>32</w:t>
            </w:r>
          </w:p>
        </w:tc>
        <w:tc>
          <w:tcPr>
            <w:tcW w:w="1440" w:type="dxa"/>
            <w:tcBorders>
              <w:top w:val="nil"/>
              <w:left w:val="nil"/>
              <w:bottom w:val="single" w:sz="4" w:space="0" w:color="000000"/>
              <w:right w:val="single" w:sz="4" w:space="0" w:color="000000"/>
            </w:tcBorders>
          </w:tcPr>
          <w:p w:rsidR="00D6579A" w:rsidRDefault="00A259B9">
            <w:r>
              <w:rPr>
                <w:sz w:val="20"/>
                <w:szCs w:val="20"/>
              </w:rPr>
              <w:t>45385-66</w:t>
            </w:r>
          </w:p>
        </w:tc>
        <w:tc>
          <w:tcPr>
            <w:tcW w:w="2701" w:type="dxa"/>
            <w:tcBorders>
              <w:top w:val="nil"/>
              <w:left w:val="nil"/>
              <w:bottom w:val="single" w:sz="4" w:space="0" w:color="000000"/>
              <w:right w:val="single" w:sz="4" w:space="0" w:color="000000"/>
            </w:tcBorders>
          </w:tcPr>
          <w:p w:rsidR="00D6579A" w:rsidRDefault="00A259B9">
            <w:r>
              <w:rPr>
                <w:sz w:val="20"/>
                <w:szCs w:val="20"/>
              </w:rPr>
              <w:t>Chem-Tox Mal 50-OS</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4/17/2009</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1</w:t>
            </w:r>
            <w:r>
              <w:rPr>
                <w:sz w:val="20"/>
                <w:szCs w:val="20"/>
              </w:rPr>
              <w:br/>
            </w:r>
            <w:r>
              <w:rPr>
                <w:sz w:val="20"/>
                <w:szCs w:val="20"/>
              </w:rPr>
              <w:br/>
            </w:r>
            <w:r>
              <w:rPr>
                <w:sz w:val="20"/>
                <w:szCs w:val="20"/>
              </w:rPr>
              <w:br/>
            </w:r>
            <w:r>
              <w:rPr>
                <w:sz w:val="20"/>
                <w:szCs w:val="20"/>
              </w:rPr>
              <w:br/>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"An oil soluble malathion concentrate containing 4.5 lbs of malathion active ingredient per gallon. For formulating thermal fogging and mist spraying oils for mosquito control work and outdoor application."</w:t>
            </w:r>
            <w:r>
              <w:rPr>
                <w:sz w:val="20"/>
                <w:szCs w:val="20"/>
              </w:rPr>
              <w:br/>
              <w:t>Fly Control: "Dilute this concentrate 1 part to 22 parts No. 2 fuel oil to make a 3% ready-to-use spray."</w:t>
            </w:r>
            <w:r>
              <w:rPr>
                <w:sz w:val="20"/>
                <w:szCs w:val="20"/>
              </w:rPr>
              <w:br/>
              <w:t>Mosquito Control: "Apply a 3% to 5% Malathion in fuel oil at a rate of 1/2 lb actual malathion a.i. per acre".</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33</w:t>
            </w:r>
          </w:p>
        </w:tc>
        <w:tc>
          <w:tcPr>
            <w:tcW w:w="1440" w:type="dxa"/>
            <w:tcBorders>
              <w:top w:val="nil"/>
              <w:left w:val="nil"/>
              <w:bottom w:val="single" w:sz="4" w:space="0" w:color="000000"/>
              <w:right w:val="single" w:sz="4" w:space="0" w:color="000000"/>
            </w:tcBorders>
          </w:tcPr>
          <w:p w:rsidR="00D6579A" w:rsidRDefault="00A259B9">
            <w:r>
              <w:rPr>
                <w:sz w:val="20"/>
                <w:szCs w:val="20"/>
              </w:rPr>
              <w:t>46515-19</w:t>
            </w:r>
          </w:p>
        </w:tc>
        <w:tc>
          <w:tcPr>
            <w:tcW w:w="2701" w:type="dxa"/>
            <w:tcBorders>
              <w:top w:val="nil"/>
              <w:left w:val="nil"/>
              <w:bottom w:val="single" w:sz="4" w:space="0" w:color="000000"/>
              <w:right w:val="single" w:sz="4" w:space="0" w:color="000000"/>
            </w:tcBorders>
          </w:tcPr>
          <w:p w:rsidR="00D6579A" w:rsidRDefault="00A259B9">
            <w:r>
              <w:rPr>
                <w:sz w:val="20"/>
                <w:szCs w:val="20"/>
              </w:rPr>
              <w:t>Super K-Gro Malathion 50 Insect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6/21/2011</w:t>
            </w:r>
          </w:p>
        </w:tc>
        <w:tc>
          <w:tcPr>
            <w:tcW w:w="980" w:type="dxa"/>
            <w:tcBorders>
              <w:top w:val="nil"/>
              <w:left w:val="nil"/>
              <w:bottom w:val="single" w:sz="4" w:space="0" w:color="000000"/>
              <w:right w:val="single" w:sz="4" w:space="0" w:color="000000"/>
            </w:tcBorders>
            <w:vAlign w:val="bottom"/>
          </w:tcPr>
          <w:p w:rsidR="00D6579A" w:rsidRDefault="00A259B9">
            <w:pPr>
              <w:jc w:val="right"/>
            </w:pPr>
            <w:r>
              <w:rPr>
                <w:sz w:val="20"/>
                <w:szCs w:val="20"/>
              </w:rPr>
              <w:t>2</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"In a tank sprayer, mix the specified amounts of this product in water until the spray mixture is uniform."</w:t>
            </w:r>
          </w:p>
        </w:tc>
      </w:tr>
      <w:tr w:rsidR="00D6579A">
        <w:trPr>
          <w:trHeight w:val="344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34</w:t>
            </w:r>
          </w:p>
        </w:tc>
        <w:tc>
          <w:tcPr>
            <w:tcW w:w="1440" w:type="dxa"/>
            <w:tcBorders>
              <w:top w:val="nil"/>
              <w:left w:val="nil"/>
              <w:bottom w:val="single" w:sz="4" w:space="0" w:color="000000"/>
              <w:right w:val="single" w:sz="4" w:space="0" w:color="000000"/>
            </w:tcBorders>
          </w:tcPr>
          <w:p w:rsidR="00D6579A" w:rsidRDefault="00A259B9">
            <w:r>
              <w:rPr>
                <w:sz w:val="20"/>
                <w:szCs w:val="20"/>
              </w:rPr>
              <w:t>47000-107</w:t>
            </w:r>
          </w:p>
        </w:tc>
        <w:tc>
          <w:tcPr>
            <w:tcW w:w="2701" w:type="dxa"/>
            <w:tcBorders>
              <w:top w:val="nil"/>
              <w:left w:val="nil"/>
              <w:bottom w:val="single" w:sz="4" w:space="0" w:color="000000"/>
              <w:right w:val="single" w:sz="4" w:space="0" w:color="000000"/>
            </w:tcBorders>
          </w:tcPr>
          <w:p w:rsidR="00D6579A" w:rsidRDefault="00A259B9">
            <w:r>
              <w:rPr>
                <w:sz w:val="20"/>
                <w:szCs w:val="20"/>
              </w:rPr>
              <w:t>Prozap Malathion 57% Emulsifiable Liquid Insecticide-B</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3/29/2010</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4</w:t>
            </w:r>
            <w:r>
              <w:rPr>
                <w:sz w:val="20"/>
                <w:szCs w:val="20"/>
              </w:rPr>
              <w:br/>
            </w:r>
            <w:r>
              <w:rPr>
                <w:sz w:val="20"/>
                <w:szCs w:val="20"/>
              </w:rPr>
              <w:br/>
            </w:r>
            <w:r>
              <w:rPr>
                <w:sz w:val="20"/>
                <w:szCs w:val="20"/>
              </w:rPr>
              <w:br/>
              <w:t>8</w:t>
            </w:r>
            <w:r>
              <w:rPr>
                <w:sz w:val="20"/>
                <w:szCs w:val="20"/>
              </w:rPr>
              <w:br/>
              <w:t>10</w:t>
            </w:r>
            <w:r>
              <w:rPr>
                <w:sz w:val="20"/>
                <w:szCs w:val="20"/>
              </w:rPr>
              <w:br/>
              <w:t>10</w:t>
            </w:r>
            <w:r>
              <w:rPr>
                <w:sz w:val="20"/>
                <w:szCs w:val="20"/>
              </w:rPr>
              <w:br/>
            </w:r>
            <w:r>
              <w:rPr>
                <w:sz w:val="20"/>
                <w:szCs w:val="20"/>
              </w:rPr>
              <w:br/>
              <w:t>10</w:t>
            </w:r>
            <w:r>
              <w:rPr>
                <w:sz w:val="20"/>
                <w:szCs w:val="20"/>
              </w:rPr>
              <w:br/>
              <w:t>12</w:t>
            </w:r>
            <w:r>
              <w:rPr>
                <w:sz w:val="20"/>
                <w:szCs w:val="20"/>
              </w:rPr>
              <w:br/>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"Do not combine emulsifiable liquids with wettable powders in the same spray tank unless previous use of the materials being combined has proven them to be physically compatible."</w:t>
            </w:r>
            <w:r>
              <w:rPr>
                <w:sz w:val="20"/>
                <w:szCs w:val="20"/>
              </w:rPr>
              <w:br/>
              <w:t>Pasture and Rangeland: "Use 1 pint in 1 gallon fuel oil as a ULV spray per acre."</w:t>
            </w:r>
            <w:r>
              <w:rPr>
                <w:sz w:val="20"/>
                <w:szCs w:val="20"/>
              </w:rPr>
              <w:br/>
              <w:t>Mosquitos: "1 part to 28 parts water, fuel oil or diesel oil."</w:t>
            </w:r>
            <w:r>
              <w:rPr>
                <w:sz w:val="20"/>
                <w:szCs w:val="20"/>
              </w:rPr>
              <w:br/>
              <w:t>Restrictions: "Avoid applying oil based formulations to valuable ornamental plants as injury may occur."</w:t>
            </w:r>
            <w:r>
              <w:rPr>
                <w:sz w:val="20"/>
                <w:szCs w:val="20"/>
              </w:rPr>
              <w:br/>
              <w:t>Grasshoppers: "ULV Application: 1.2 - 1 pints in 1 gallon of diesel fuel oil per acre."</w:t>
            </w:r>
            <w:r>
              <w:rPr>
                <w:sz w:val="20"/>
                <w:szCs w:val="20"/>
              </w:rPr>
              <w:br/>
              <w:t>Chemigation: "This product should not be tank-mixed with other pesticides, surfactants or fertilizers unless prior use has shown the combination non-injurious under your conditions of use. Follow precautionary statements and directions for all tank-mixed products."</w:t>
            </w:r>
          </w:p>
        </w:tc>
      </w:tr>
      <w:tr w:rsidR="00D6579A">
        <w:trPr>
          <w:trHeight w:val="8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35</w:t>
            </w:r>
          </w:p>
        </w:tc>
        <w:tc>
          <w:tcPr>
            <w:tcW w:w="1440" w:type="dxa"/>
            <w:tcBorders>
              <w:top w:val="nil"/>
              <w:left w:val="nil"/>
              <w:bottom w:val="single" w:sz="4" w:space="0" w:color="000000"/>
              <w:right w:val="single" w:sz="4" w:space="0" w:color="000000"/>
            </w:tcBorders>
          </w:tcPr>
          <w:p w:rsidR="00D6579A" w:rsidRDefault="00A259B9">
            <w:r>
              <w:rPr>
                <w:sz w:val="20"/>
                <w:szCs w:val="20"/>
              </w:rPr>
              <w:t>66330-220</w:t>
            </w:r>
          </w:p>
        </w:tc>
        <w:tc>
          <w:tcPr>
            <w:tcW w:w="2701" w:type="dxa"/>
            <w:tcBorders>
              <w:top w:val="nil"/>
              <w:left w:val="nil"/>
              <w:bottom w:val="single" w:sz="4" w:space="0" w:color="000000"/>
              <w:right w:val="single" w:sz="4" w:space="0" w:color="000000"/>
            </w:tcBorders>
          </w:tcPr>
          <w:p w:rsidR="00D6579A" w:rsidRDefault="00A259B9">
            <w:r>
              <w:rPr>
                <w:sz w:val="20"/>
                <w:szCs w:val="20"/>
              </w:rPr>
              <w:t>Malathion 5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9/27/2012</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4</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"Do not combine emulsifiable liquids with wettable powders in the same spray tank unless previous use of the materials being combined has proven them to be physically compatible."</w:t>
            </w:r>
          </w:p>
        </w:tc>
      </w:tr>
      <w:tr w:rsidR="00D6579A">
        <w:trPr>
          <w:trHeight w:val="8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36</w:t>
            </w:r>
          </w:p>
        </w:tc>
        <w:tc>
          <w:tcPr>
            <w:tcW w:w="1440" w:type="dxa"/>
            <w:tcBorders>
              <w:top w:val="nil"/>
              <w:left w:val="nil"/>
              <w:bottom w:val="single" w:sz="4" w:space="0" w:color="000000"/>
              <w:right w:val="single" w:sz="4" w:space="0" w:color="000000"/>
            </w:tcBorders>
          </w:tcPr>
          <w:p w:rsidR="00D6579A" w:rsidRDefault="00A259B9">
            <w:r>
              <w:rPr>
                <w:sz w:val="20"/>
                <w:szCs w:val="20"/>
              </w:rPr>
              <w:t>67760-34</w:t>
            </w:r>
          </w:p>
        </w:tc>
        <w:tc>
          <w:tcPr>
            <w:tcW w:w="2701" w:type="dxa"/>
            <w:tcBorders>
              <w:top w:val="nil"/>
              <w:left w:val="nil"/>
              <w:bottom w:val="single" w:sz="4" w:space="0" w:color="000000"/>
              <w:right w:val="single" w:sz="4" w:space="0" w:color="000000"/>
            </w:tcBorders>
          </w:tcPr>
          <w:p w:rsidR="00D6579A" w:rsidRDefault="00A259B9">
            <w:r>
              <w:rPr>
                <w:sz w:val="20"/>
                <w:szCs w:val="20"/>
              </w:rPr>
              <w:t>Fyfanon ULV Mosquito</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6/13/2011</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5</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"*There is a great variation in the chemical composition of fuel oils which may be used as thermal fog solvents. These differences may cause sludge and/or affect the solubility of the Fyfanon ULV Mosquito."</w:t>
            </w:r>
          </w:p>
        </w:tc>
      </w:tr>
      <w:tr w:rsidR="00D6579A">
        <w:trPr>
          <w:trHeight w:val="258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lastRenderedPageBreak/>
              <w:t>37</w:t>
            </w:r>
          </w:p>
        </w:tc>
        <w:tc>
          <w:tcPr>
            <w:tcW w:w="1440" w:type="dxa"/>
            <w:tcBorders>
              <w:top w:val="nil"/>
              <w:left w:val="nil"/>
              <w:bottom w:val="single" w:sz="4" w:space="0" w:color="000000"/>
              <w:right w:val="single" w:sz="4" w:space="0" w:color="000000"/>
            </w:tcBorders>
          </w:tcPr>
          <w:p w:rsidR="00D6579A" w:rsidRDefault="00A259B9">
            <w:r>
              <w:rPr>
                <w:sz w:val="20"/>
                <w:szCs w:val="20"/>
              </w:rPr>
              <w:t>67760-35</w:t>
            </w:r>
          </w:p>
        </w:tc>
        <w:tc>
          <w:tcPr>
            <w:tcW w:w="2701" w:type="dxa"/>
            <w:tcBorders>
              <w:top w:val="nil"/>
              <w:left w:val="nil"/>
              <w:bottom w:val="single" w:sz="4" w:space="0" w:color="000000"/>
              <w:right w:val="single" w:sz="4" w:space="0" w:color="000000"/>
            </w:tcBorders>
          </w:tcPr>
          <w:p w:rsidR="00D6579A" w:rsidRDefault="00A259B9">
            <w:r>
              <w:rPr>
                <w:sz w:val="20"/>
                <w:szCs w:val="20"/>
              </w:rPr>
              <w:t>Fyfanon ULV AG</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7/30/2012</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9</w:t>
            </w:r>
            <w:r>
              <w:rPr>
                <w:sz w:val="20"/>
                <w:szCs w:val="20"/>
              </w:rPr>
              <w:br/>
            </w:r>
            <w:r>
              <w:rPr>
                <w:sz w:val="20"/>
                <w:szCs w:val="20"/>
              </w:rPr>
              <w:br/>
            </w:r>
            <w:r>
              <w:rPr>
                <w:sz w:val="20"/>
                <w:szCs w:val="20"/>
              </w:rPr>
              <w:br/>
            </w:r>
            <w:r>
              <w:rPr>
                <w:sz w:val="20"/>
                <w:szCs w:val="20"/>
              </w:rPr>
              <w:br/>
            </w:r>
            <w:r>
              <w:rPr>
                <w:sz w:val="20"/>
                <w:szCs w:val="20"/>
              </w:rPr>
              <w:br/>
            </w:r>
            <w:r>
              <w:rPr>
                <w:sz w:val="20"/>
                <w:szCs w:val="20"/>
              </w:rPr>
              <w:br/>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"Fyfanon ULV AG can by mixed with a synergized pyrethrin emulsifiable concentrate (6% pyrethrin + 60% PBO) in accordance with the most restrictive label limitations and precautions indicated on both this and the tank-mixed product. Label rates must not be exceeded. This product may not be mixed with any product bearing a label which specifically prohibits such mixing. Prior to tank mixing large quantities mix a small amount in a glass jar to verify that the products are physically compatible... Depending on your operational needs for knock-down, the amount of synergized pyrethrin can be reduced or adjusted. Application rates of Fyfanon ULV AG and droplet distribution requirements remain the same as for Fyfanon ULV AG used alone."</w:t>
            </w:r>
          </w:p>
        </w:tc>
      </w:tr>
      <w:tr w:rsidR="00D6579A">
        <w:trPr>
          <w:trHeight w:val="114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38</w:t>
            </w:r>
          </w:p>
        </w:tc>
        <w:tc>
          <w:tcPr>
            <w:tcW w:w="1440" w:type="dxa"/>
            <w:tcBorders>
              <w:top w:val="nil"/>
              <w:left w:val="nil"/>
              <w:bottom w:val="single" w:sz="4" w:space="0" w:color="000000"/>
              <w:right w:val="single" w:sz="4" w:space="0" w:color="000000"/>
            </w:tcBorders>
          </w:tcPr>
          <w:p w:rsidR="00D6579A" w:rsidRDefault="00A259B9">
            <w:r>
              <w:rPr>
                <w:sz w:val="20"/>
                <w:szCs w:val="20"/>
              </w:rPr>
              <w:t>67760-40</w:t>
            </w:r>
          </w:p>
        </w:tc>
        <w:tc>
          <w:tcPr>
            <w:tcW w:w="2701" w:type="dxa"/>
            <w:tcBorders>
              <w:top w:val="nil"/>
              <w:left w:val="nil"/>
              <w:bottom w:val="single" w:sz="4" w:space="0" w:color="000000"/>
              <w:right w:val="single" w:sz="4" w:space="0" w:color="000000"/>
            </w:tcBorders>
          </w:tcPr>
          <w:p w:rsidR="00D6579A" w:rsidRDefault="00A259B9">
            <w:r>
              <w:rPr>
                <w:sz w:val="20"/>
                <w:szCs w:val="20"/>
              </w:rPr>
              <w:t>Fyfanon 57% EC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11/7/2011</w:t>
            </w:r>
          </w:p>
        </w:tc>
        <w:tc>
          <w:tcPr>
            <w:tcW w:w="980" w:type="dxa"/>
            <w:tcBorders>
              <w:top w:val="nil"/>
              <w:left w:val="nil"/>
              <w:bottom w:val="single" w:sz="4" w:space="0" w:color="000000"/>
              <w:right w:val="single" w:sz="4" w:space="0" w:color="000000"/>
            </w:tcBorders>
            <w:vAlign w:val="bottom"/>
          </w:tcPr>
          <w:p w:rsidR="00D6579A" w:rsidRDefault="00A259B9">
            <w:pPr>
              <w:jc w:val="right"/>
            </w:pPr>
            <w:r>
              <w:rPr>
                <w:sz w:val="20"/>
                <w:szCs w:val="20"/>
              </w:rPr>
              <w:t>11</w:t>
            </w:r>
            <w:r>
              <w:rPr>
                <w:sz w:val="20"/>
                <w:szCs w:val="20"/>
              </w:rPr>
              <w:br/>
            </w:r>
            <w:r>
              <w:rPr>
                <w:sz w:val="20"/>
                <w:szCs w:val="20"/>
              </w:rPr>
              <w:br/>
              <w:t>12</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For use on guava, mango, passion fruit: "Apply with 1 lb partially hydrolyzed yeast protein or enzymatic yeast hydrolyzate."</w:t>
            </w:r>
            <w:r>
              <w:rPr>
                <w:sz w:val="20"/>
                <w:szCs w:val="20"/>
              </w:rPr>
              <w:br/>
              <w:t>For use on nectarines: "May be mixed with spray oil for dormant and delayed dormant applications. Follow spray oil manufacturer's directions."</w:t>
            </w:r>
          </w:p>
        </w:tc>
      </w:tr>
      <w:tr w:rsidR="00D6579A">
        <w:trPr>
          <w:trHeight w:val="56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39</w:t>
            </w:r>
          </w:p>
        </w:tc>
        <w:tc>
          <w:tcPr>
            <w:tcW w:w="1440" w:type="dxa"/>
            <w:tcBorders>
              <w:top w:val="nil"/>
              <w:left w:val="nil"/>
              <w:bottom w:val="single" w:sz="4" w:space="0" w:color="000000"/>
              <w:right w:val="single" w:sz="4" w:space="0" w:color="000000"/>
            </w:tcBorders>
          </w:tcPr>
          <w:p w:rsidR="00D6579A" w:rsidRDefault="00A259B9">
            <w:r>
              <w:rPr>
                <w:sz w:val="20"/>
                <w:szCs w:val="20"/>
              </w:rPr>
              <w:t>67760-108</w:t>
            </w:r>
          </w:p>
        </w:tc>
        <w:tc>
          <w:tcPr>
            <w:tcW w:w="2701" w:type="dxa"/>
            <w:tcBorders>
              <w:top w:val="nil"/>
              <w:left w:val="nil"/>
              <w:bottom w:val="single" w:sz="4" w:space="0" w:color="000000"/>
              <w:right w:val="single" w:sz="4" w:space="0" w:color="000000"/>
            </w:tcBorders>
          </w:tcPr>
          <w:p w:rsidR="00D6579A" w:rsidRDefault="00A259B9">
            <w:r>
              <w:rPr>
                <w:sz w:val="20"/>
                <w:szCs w:val="20"/>
              </w:rPr>
              <w:t>Fyfanon Plus ULV</w:t>
            </w:r>
          </w:p>
        </w:tc>
        <w:tc>
          <w:tcPr>
            <w:tcW w:w="1740" w:type="dxa"/>
            <w:tcBorders>
              <w:top w:val="nil"/>
              <w:left w:val="nil"/>
              <w:bottom w:val="single" w:sz="4" w:space="0" w:color="000000"/>
              <w:right w:val="single" w:sz="4" w:space="0" w:color="000000"/>
            </w:tcBorders>
          </w:tcPr>
          <w:p w:rsidR="00D6579A" w:rsidRDefault="00A259B9">
            <w:r>
              <w:rPr>
                <w:sz w:val="20"/>
                <w:szCs w:val="20"/>
              </w:rPr>
              <w:t>gamma-cyhalthrin</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12/10/2010</w:t>
            </w:r>
          </w:p>
        </w:tc>
        <w:tc>
          <w:tcPr>
            <w:tcW w:w="980" w:type="dxa"/>
            <w:tcBorders>
              <w:top w:val="nil"/>
              <w:left w:val="nil"/>
              <w:bottom w:val="single" w:sz="4" w:space="0" w:color="000000"/>
              <w:right w:val="single" w:sz="4" w:space="0" w:color="000000"/>
            </w:tcBorders>
            <w:vAlign w:val="bottom"/>
          </w:tcPr>
          <w:p w:rsidR="00D6579A" w:rsidRDefault="00A259B9">
            <w:pPr>
              <w:jc w:val="right"/>
            </w:pPr>
            <w:r>
              <w:rPr>
                <w:sz w:val="20"/>
                <w:szCs w:val="20"/>
              </w:rPr>
              <w:t>7</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Agricultural Crop Use: "Dilute Fyfanon PLUS ULV in once-refined cottonseed or vegetable oil sufficient to make at least one quart of finished spray per acre."</w:t>
            </w:r>
          </w:p>
        </w:tc>
      </w:tr>
      <w:tr w:rsidR="00D6579A">
        <w:trPr>
          <w:trHeight w:val="114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40</w:t>
            </w:r>
          </w:p>
        </w:tc>
        <w:tc>
          <w:tcPr>
            <w:tcW w:w="1440" w:type="dxa"/>
            <w:tcBorders>
              <w:top w:val="nil"/>
              <w:left w:val="nil"/>
              <w:bottom w:val="single" w:sz="4" w:space="0" w:color="000000"/>
              <w:right w:val="single" w:sz="4" w:space="0" w:color="000000"/>
            </w:tcBorders>
          </w:tcPr>
          <w:p w:rsidR="00D6579A" w:rsidRDefault="00A259B9">
            <w:r>
              <w:rPr>
                <w:sz w:val="20"/>
                <w:szCs w:val="20"/>
              </w:rPr>
              <w:t>67760-119</w:t>
            </w:r>
          </w:p>
        </w:tc>
        <w:tc>
          <w:tcPr>
            <w:tcW w:w="2701" w:type="dxa"/>
            <w:tcBorders>
              <w:top w:val="nil"/>
              <w:left w:val="nil"/>
              <w:bottom w:val="single" w:sz="4" w:space="0" w:color="000000"/>
              <w:right w:val="single" w:sz="4" w:space="0" w:color="000000"/>
            </w:tcBorders>
          </w:tcPr>
          <w:p w:rsidR="00D6579A" w:rsidRDefault="00A259B9">
            <w:r>
              <w:rPr>
                <w:sz w:val="20"/>
                <w:szCs w:val="20"/>
              </w:rPr>
              <w:t>Cheminova Malathion 57% Low VOC</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2/21/2013</w:t>
            </w:r>
          </w:p>
        </w:tc>
        <w:tc>
          <w:tcPr>
            <w:tcW w:w="980" w:type="dxa"/>
            <w:tcBorders>
              <w:top w:val="nil"/>
              <w:left w:val="nil"/>
              <w:bottom w:val="single" w:sz="4" w:space="0" w:color="000000"/>
              <w:right w:val="single" w:sz="4" w:space="0" w:color="000000"/>
            </w:tcBorders>
            <w:vAlign w:val="bottom"/>
          </w:tcPr>
          <w:p w:rsidR="00D6579A" w:rsidRDefault="00A259B9">
            <w:pPr>
              <w:jc w:val="right"/>
            </w:pPr>
            <w:r>
              <w:rPr>
                <w:sz w:val="20"/>
                <w:szCs w:val="20"/>
              </w:rPr>
              <w:t>11</w:t>
            </w:r>
            <w:r>
              <w:rPr>
                <w:sz w:val="20"/>
                <w:szCs w:val="20"/>
              </w:rPr>
              <w:br/>
            </w:r>
            <w:r>
              <w:rPr>
                <w:sz w:val="20"/>
                <w:szCs w:val="20"/>
              </w:rPr>
              <w:br/>
              <w:t>12</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For use on guava, mango, passion fruit: "Apply with 1 lb partially hydrolyzed yeast protein or enzymatic yeast hydrolyzate."</w:t>
            </w:r>
            <w:r>
              <w:rPr>
                <w:sz w:val="20"/>
                <w:szCs w:val="20"/>
              </w:rPr>
              <w:br/>
              <w:t>For use on nectarines: "May be mixed with spray oil for dormant and delayed dormant applications. Follow spray oil manufacturer's</w:t>
            </w:r>
          </w:p>
        </w:tc>
      </w:tr>
      <w:tr w:rsidR="00D6579A">
        <w:trPr>
          <w:trHeight w:val="402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lastRenderedPageBreak/>
              <w:t>41</w:t>
            </w:r>
          </w:p>
        </w:tc>
        <w:tc>
          <w:tcPr>
            <w:tcW w:w="1440" w:type="dxa"/>
            <w:tcBorders>
              <w:top w:val="nil"/>
              <w:left w:val="nil"/>
              <w:bottom w:val="single" w:sz="4" w:space="0" w:color="000000"/>
              <w:right w:val="single" w:sz="4" w:space="0" w:color="000000"/>
            </w:tcBorders>
          </w:tcPr>
          <w:p w:rsidR="00D6579A" w:rsidRDefault="00A259B9">
            <w:r>
              <w:rPr>
                <w:sz w:val="20"/>
                <w:szCs w:val="20"/>
              </w:rPr>
              <w:t>67760-131</w:t>
            </w:r>
          </w:p>
        </w:tc>
        <w:tc>
          <w:tcPr>
            <w:tcW w:w="2701" w:type="dxa"/>
            <w:tcBorders>
              <w:top w:val="nil"/>
              <w:left w:val="nil"/>
              <w:bottom w:val="single" w:sz="4" w:space="0" w:color="000000"/>
              <w:right w:val="single" w:sz="4" w:space="0" w:color="000000"/>
            </w:tcBorders>
          </w:tcPr>
          <w:p w:rsidR="00D6579A" w:rsidRDefault="00A259B9">
            <w:r>
              <w:rPr>
                <w:sz w:val="20"/>
                <w:szCs w:val="20"/>
              </w:rPr>
              <w:t>Malathion 851 g/L + Gamma-Cyhalothrin 12.8 g/L EC</w:t>
            </w:r>
          </w:p>
        </w:tc>
        <w:tc>
          <w:tcPr>
            <w:tcW w:w="1740" w:type="dxa"/>
            <w:tcBorders>
              <w:top w:val="nil"/>
              <w:left w:val="nil"/>
              <w:bottom w:val="single" w:sz="4" w:space="0" w:color="000000"/>
              <w:right w:val="single" w:sz="4" w:space="0" w:color="000000"/>
            </w:tcBorders>
          </w:tcPr>
          <w:p w:rsidR="00D6579A" w:rsidRDefault="00A259B9">
            <w:r>
              <w:rPr>
                <w:sz w:val="20"/>
                <w:szCs w:val="20"/>
              </w:rPr>
              <w:t>gamma-cyhalthrin</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2/23/2015</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8</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9</w:t>
            </w:r>
            <w:r>
              <w:rPr>
                <w:sz w:val="20"/>
                <w:szCs w:val="20"/>
              </w:rPr>
              <w:br/>
            </w:r>
            <w:r>
              <w:rPr>
                <w:sz w:val="20"/>
                <w:szCs w:val="20"/>
              </w:rPr>
              <w:br/>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Mixing directions: "Malathion 851 g/L + Gamma-cyhalothrin 12.8 g/L EC is compatible with insecticides, miticides, and fungicides and non-pressure fertilizer solutions commonly recommended, except for alkaline materials such as Bordeaux mixture lime. It is always recommended that a small jar compatibility test be run prior to tank mixing. Prepare tank mixtures in the same manner as recommended above for use of Malathion 851 g/L + Gamma-cyhalothrin 12.8 g/L EC alone. When tank mixing with herbicides, add wettable powders first, flowable second, and emulsifiable concentrates last. When a fertilizer solution is involved, it is strongly recommended that a fertilizer pesticide compatibility agent such as Unite or Compex be used."</w:t>
            </w:r>
            <w:r>
              <w:rPr>
                <w:sz w:val="20"/>
                <w:szCs w:val="20"/>
              </w:rPr>
              <w:br/>
              <w:t>Chemigation: "As local recommendations differ, consult your local State Extension Service or other local experts for recommendations on adjuvant or diluent types (See Tank Mix Application), rates, and mixing instructions. These recommendations should be proven, through university and extension field trials, to be effective with Declare applied by chemigation."</w:t>
            </w:r>
          </w:p>
        </w:tc>
      </w:tr>
      <w:tr w:rsidR="00D6579A">
        <w:trPr>
          <w:trHeight w:val="172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42</w:t>
            </w:r>
          </w:p>
        </w:tc>
        <w:tc>
          <w:tcPr>
            <w:tcW w:w="1440" w:type="dxa"/>
            <w:tcBorders>
              <w:top w:val="nil"/>
              <w:left w:val="nil"/>
              <w:bottom w:val="single" w:sz="4" w:space="0" w:color="000000"/>
              <w:right w:val="single" w:sz="4" w:space="0" w:color="000000"/>
            </w:tcBorders>
          </w:tcPr>
          <w:p w:rsidR="00D6579A" w:rsidRDefault="00A259B9">
            <w:r>
              <w:rPr>
                <w:sz w:val="20"/>
                <w:szCs w:val="20"/>
              </w:rPr>
              <w:t>84009-6</w:t>
            </w:r>
          </w:p>
        </w:tc>
        <w:tc>
          <w:tcPr>
            <w:tcW w:w="2701" w:type="dxa"/>
            <w:tcBorders>
              <w:top w:val="nil"/>
              <w:left w:val="nil"/>
              <w:bottom w:val="single" w:sz="4" w:space="0" w:color="000000"/>
              <w:right w:val="single" w:sz="4" w:space="0" w:color="000000"/>
            </w:tcBorders>
          </w:tcPr>
          <w:p w:rsidR="00D6579A" w:rsidRDefault="00A259B9">
            <w:r>
              <w:rPr>
                <w:sz w:val="20"/>
                <w:szCs w:val="20"/>
              </w:rPr>
              <w:t>Malathion-5 Emulsifiable Concentrate</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9/21/2010</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4</w:t>
            </w:r>
            <w:r>
              <w:rPr>
                <w:sz w:val="20"/>
                <w:szCs w:val="20"/>
              </w:rPr>
              <w:br/>
            </w:r>
            <w:r>
              <w:rPr>
                <w:sz w:val="20"/>
                <w:szCs w:val="20"/>
              </w:rPr>
              <w:br/>
            </w:r>
            <w:r>
              <w:rPr>
                <w:sz w:val="20"/>
                <w:szCs w:val="20"/>
              </w:rPr>
              <w:br/>
              <w:t>11</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"Do not combine emulsifiable liquids with wettable powders in the same spray tank unless previous use of the materials being combined has proven them to be physically compatible."</w:t>
            </w:r>
            <w:r>
              <w:rPr>
                <w:sz w:val="20"/>
                <w:szCs w:val="20"/>
              </w:rPr>
              <w:br/>
              <w:t>Mosquito control: "For a 2% spray, dilute 1 part Malathion-5 EC with 28 parts of water, fuel oil, or diesel oil. For a 5% spray, dilute 1 part Malathion-5 EC with 11 parts of water, fuel oil, or diesel oil."</w:t>
            </w:r>
          </w:p>
        </w:tc>
      </w:tr>
      <w:tr w:rsidR="00D6579A">
        <w:trPr>
          <w:trHeight w:val="1140"/>
        </w:trPr>
        <w:tc>
          <w:tcPr>
            <w:tcW w:w="419" w:type="dxa"/>
            <w:tcBorders>
              <w:top w:val="nil"/>
              <w:left w:val="single" w:sz="4" w:space="0" w:color="000000"/>
              <w:bottom w:val="single" w:sz="4" w:space="0" w:color="000000"/>
              <w:right w:val="single" w:sz="4" w:space="0" w:color="000000"/>
            </w:tcBorders>
          </w:tcPr>
          <w:p w:rsidR="00D6579A" w:rsidRDefault="00A259B9">
            <w:pPr>
              <w:jc w:val="right"/>
            </w:pPr>
            <w:r>
              <w:rPr>
                <w:sz w:val="20"/>
                <w:szCs w:val="20"/>
              </w:rPr>
              <w:t>43</w:t>
            </w:r>
          </w:p>
        </w:tc>
        <w:tc>
          <w:tcPr>
            <w:tcW w:w="1440" w:type="dxa"/>
            <w:tcBorders>
              <w:top w:val="nil"/>
              <w:left w:val="nil"/>
              <w:bottom w:val="single" w:sz="4" w:space="0" w:color="000000"/>
              <w:right w:val="single" w:sz="4" w:space="0" w:color="000000"/>
            </w:tcBorders>
          </w:tcPr>
          <w:p w:rsidR="00D6579A" w:rsidRDefault="00A259B9">
            <w:r>
              <w:rPr>
                <w:sz w:val="20"/>
                <w:szCs w:val="20"/>
              </w:rPr>
              <w:t>89459-36</w:t>
            </w:r>
          </w:p>
        </w:tc>
        <w:tc>
          <w:tcPr>
            <w:tcW w:w="2701" w:type="dxa"/>
            <w:tcBorders>
              <w:top w:val="nil"/>
              <w:left w:val="nil"/>
              <w:bottom w:val="single" w:sz="4" w:space="0" w:color="000000"/>
              <w:right w:val="single" w:sz="4" w:space="0" w:color="000000"/>
            </w:tcBorders>
          </w:tcPr>
          <w:p w:rsidR="00D6579A" w:rsidRDefault="00A259B9">
            <w:r>
              <w:rPr>
                <w:sz w:val="20"/>
                <w:szCs w:val="20"/>
              </w:rPr>
              <w:t>Prentox 5 lb Malathion Spray</w:t>
            </w:r>
          </w:p>
        </w:tc>
        <w:tc>
          <w:tcPr>
            <w:tcW w:w="1740" w:type="dxa"/>
            <w:tcBorders>
              <w:top w:val="nil"/>
              <w:left w:val="nil"/>
              <w:bottom w:val="single" w:sz="4" w:space="0" w:color="000000"/>
              <w:right w:val="single" w:sz="4" w:space="0" w:color="000000"/>
            </w:tcBorders>
          </w:tcPr>
          <w:p w:rsidR="00D6579A" w:rsidRDefault="00A259B9">
            <w:r>
              <w:rPr>
                <w:sz w:val="20"/>
                <w:szCs w:val="20"/>
              </w:rPr>
              <w:t>n/a</w:t>
            </w:r>
          </w:p>
        </w:tc>
        <w:tc>
          <w:tcPr>
            <w:tcW w:w="1300" w:type="dxa"/>
            <w:tcBorders>
              <w:top w:val="nil"/>
              <w:left w:val="nil"/>
              <w:bottom w:val="single" w:sz="4" w:space="0" w:color="000000"/>
              <w:right w:val="single" w:sz="4" w:space="0" w:color="000000"/>
            </w:tcBorders>
            <w:vAlign w:val="bottom"/>
          </w:tcPr>
          <w:p w:rsidR="00D6579A" w:rsidRDefault="00A259B9">
            <w:pPr>
              <w:jc w:val="right"/>
            </w:pPr>
            <w:r>
              <w:rPr>
                <w:sz w:val="20"/>
                <w:szCs w:val="20"/>
              </w:rPr>
              <w:t>7/22/2011</w:t>
            </w:r>
          </w:p>
        </w:tc>
        <w:tc>
          <w:tcPr>
            <w:tcW w:w="980" w:type="dxa"/>
            <w:tcBorders>
              <w:top w:val="nil"/>
              <w:left w:val="nil"/>
              <w:bottom w:val="single" w:sz="4" w:space="0" w:color="000000"/>
              <w:right w:val="single" w:sz="4" w:space="0" w:color="000000"/>
            </w:tcBorders>
            <w:vAlign w:val="bottom"/>
          </w:tcPr>
          <w:p w:rsidR="00D6579A" w:rsidRDefault="00A259B9">
            <w:pPr>
              <w:spacing w:after="240"/>
              <w:jc w:val="right"/>
            </w:pPr>
            <w:r>
              <w:rPr>
                <w:sz w:val="20"/>
                <w:szCs w:val="20"/>
              </w:rPr>
              <w:t>5</w:t>
            </w:r>
          </w:p>
        </w:tc>
        <w:tc>
          <w:tcPr>
            <w:tcW w:w="5252" w:type="dxa"/>
            <w:tcBorders>
              <w:top w:val="nil"/>
              <w:left w:val="nil"/>
              <w:bottom w:val="single" w:sz="4" w:space="0" w:color="000000"/>
              <w:right w:val="single" w:sz="4" w:space="0" w:color="000000"/>
            </w:tcBorders>
            <w:vAlign w:val="bottom"/>
          </w:tcPr>
          <w:p w:rsidR="00D6579A" w:rsidRDefault="00A259B9">
            <w:r>
              <w:rPr>
                <w:sz w:val="20"/>
                <w:szCs w:val="20"/>
              </w:rPr>
              <w:t>Chemigation: "Do not tank mix this product with other pesticides, surfactants or fertilizers unless prior use has shown the combination non-injurious under your conditions of use. Follow precautionary statements and direction for all tank-mixed products."</w:t>
            </w:r>
          </w:p>
        </w:tc>
      </w:tr>
    </w:tbl>
    <w:p w:rsidR="00D6579A" w:rsidRDefault="00D6579A"/>
    <w:sectPr w:rsidR="00D6579A">
      <w:foot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42A" w:rsidRDefault="0000542A" w:rsidP="0000542A">
      <w:r>
        <w:separator/>
      </w:r>
    </w:p>
  </w:endnote>
  <w:endnote w:type="continuationSeparator" w:id="0">
    <w:p w:rsidR="0000542A" w:rsidRDefault="0000542A" w:rsidP="0000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2A" w:rsidRDefault="0000542A" w:rsidP="0000542A">
    <w:pPr>
      <w:pStyle w:val="Footer"/>
      <w:jc w:val="center"/>
    </w:pPr>
    <w:r>
      <w:t>B4 (PF)-</w:t>
    </w:r>
    <w:sdt>
      <w:sdtPr>
        <w:id w:val="19065759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D445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42A" w:rsidRDefault="0000542A" w:rsidP="0000542A">
      <w:r>
        <w:separator/>
      </w:r>
    </w:p>
  </w:footnote>
  <w:footnote w:type="continuationSeparator" w:id="0">
    <w:p w:rsidR="0000542A" w:rsidRDefault="0000542A" w:rsidP="00005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wYfV4EB5M7CJoJtT9Np0zRlPf+ywsePVInr/0DmT6YBLVFa8GaBkNtebZbX9KcunUUctING9EaOlBGxId+9cNg==" w:salt="oqKtIJPfR70ii/7x9VNppA=="/>
  <w:zoom w:percent="100"/>
  <w:displayBackgroundShap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9A"/>
    <w:rsid w:val="0000542A"/>
    <w:rsid w:val="00A10547"/>
    <w:rsid w:val="00A259B9"/>
    <w:rsid w:val="00AB734A"/>
    <w:rsid w:val="00D6579A"/>
    <w:rsid w:val="00DD4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A26BE0F5-C756-4CB7-B125-5FBC6F8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contextualSpacing/>
    </w:pPr>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5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9B9"/>
    <w:rPr>
      <w:rFonts w:ascii="Segoe UI" w:hAnsi="Segoe UI" w:cs="Segoe UI"/>
      <w:sz w:val="18"/>
      <w:szCs w:val="18"/>
    </w:rPr>
  </w:style>
  <w:style w:type="paragraph" w:styleId="Header">
    <w:name w:val="header"/>
    <w:basedOn w:val="Normal"/>
    <w:link w:val="HeaderChar"/>
    <w:uiPriority w:val="99"/>
    <w:unhideWhenUsed/>
    <w:rsid w:val="0000542A"/>
    <w:pPr>
      <w:tabs>
        <w:tab w:val="center" w:pos="4680"/>
        <w:tab w:val="right" w:pos="9360"/>
      </w:tabs>
    </w:pPr>
  </w:style>
  <w:style w:type="character" w:customStyle="1" w:styleId="HeaderChar">
    <w:name w:val="Header Char"/>
    <w:basedOn w:val="DefaultParagraphFont"/>
    <w:link w:val="Header"/>
    <w:uiPriority w:val="99"/>
    <w:rsid w:val="0000542A"/>
  </w:style>
  <w:style w:type="paragraph" w:styleId="Footer">
    <w:name w:val="footer"/>
    <w:basedOn w:val="Normal"/>
    <w:link w:val="FooterChar"/>
    <w:uiPriority w:val="99"/>
    <w:unhideWhenUsed/>
    <w:rsid w:val="0000542A"/>
    <w:pPr>
      <w:tabs>
        <w:tab w:val="center" w:pos="4680"/>
        <w:tab w:val="right" w:pos="9360"/>
      </w:tabs>
    </w:pPr>
  </w:style>
  <w:style w:type="character" w:customStyle="1" w:styleId="FooterChar">
    <w:name w:val="Footer Char"/>
    <w:basedOn w:val="DefaultParagraphFont"/>
    <w:link w:val="Footer"/>
    <w:uiPriority w:val="99"/>
    <w:rsid w:val="0000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FDEA-975A-4AD0-9BC9-7DF4064F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1869</Words>
  <Characters>10657</Characters>
  <Application>Microsoft Office Word</Application>
  <DocSecurity>6</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Elizabeth</dc:creator>
  <cp:keywords/>
  <dc:description/>
  <cp:lastModifiedBy>Riley, Elizabeth</cp:lastModifiedBy>
  <cp:revision>2</cp:revision>
  <dcterms:created xsi:type="dcterms:W3CDTF">2015-12-02T19:28:00Z</dcterms:created>
  <dcterms:modified xsi:type="dcterms:W3CDTF">2015-12-02T19:28:00Z</dcterms:modified>
</cp:coreProperties>
</file>