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131CC8C3" w14:textId="5B0657BA" w:rsidR="00411ADB" w:rsidRPr="006969C6" w:rsidRDefault="007012A2">
      <w:pPr>
        <w:keepNext/>
        <w:keepLines/>
        <w:spacing w:after="0" w:line="240" w:lineRule="auto"/>
        <w:rPr>
          <w:color w:val="000000" w:themeColor="text1"/>
        </w:rPr>
      </w:pPr>
      <w:r w:rsidRPr="006969C6">
        <w:rPr>
          <w:b/>
          <w:color w:val="000000" w:themeColor="text1"/>
        </w:rPr>
        <w:t xml:space="preserve">Appendix </w:t>
      </w:r>
      <w:r w:rsidR="00C643DB" w:rsidRPr="006969C6">
        <w:rPr>
          <w:b/>
          <w:color w:val="000000" w:themeColor="text1"/>
        </w:rPr>
        <w:t>4-2</w:t>
      </w:r>
      <w:r w:rsidR="00C47A73" w:rsidRPr="006969C6">
        <w:rPr>
          <w:b/>
          <w:color w:val="000000" w:themeColor="text1"/>
        </w:rPr>
        <w:t>.</w:t>
      </w:r>
      <w:r w:rsidR="00C643DB" w:rsidRPr="006969C6">
        <w:rPr>
          <w:b/>
          <w:color w:val="000000" w:themeColor="text1"/>
        </w:rPr>
        <w:t xml:space="preserve"> M</w:t>
      </w:r>
      <w:r w:rsidRPr="006969C6">
        <w:rPr>
          <w:b/>
          <w:color w:val="000000" w:themeColor="text1"/>
        </w:rPr>
        <w:t>ixture</w:t>
      </w:r>
      <w:r w:rsidR="00C643DB" w:rsidRPr="006969C6">
        <w:rPr>
          <w:b/>
          <w:color w:val="000000" w:themeColor="text1"/>
        </w:rPr>
        <w:t xml:space="preserve">s and </w:t>
      </w:r>
      <w:r w:rsidR="00C47A73" w:rsidRPr="006969C6">
        <w:rPr>
          <w:b/>
          <w:color w:val="000000" w:themeColor="text1"/>
        </w:rPr>
        <w:t>a</w:t>
      </w:r>
      <w:r w:rsidR="00C643DB" w:rsidRPr="006969C6">
        <w:rPr>
          <w:b/>
          <w:color w:val="000000" w:themeColor="text1"/>
        </w:rPr>
        <w:t>biotic</w:t>
      </w:r>
      <w:r w:rsidRPr="006969C6">
        <w:rPr>
          <w:b/>
          <w:color w:val="000000" w:themeColor="text1"/>
        </w:rPr>
        <w:t xml:space="preserve"> </w:t>
      </w:r>
      <w:r w:rsidR="00C47A73" w:rsidRPr="006969C6">
        <w:rPr>
          <w:b/>
          <w:color w:val="000000" w:themeColor="text1"/>
        </w:rPr>
        <w:t>a</w:t>
      </w:r>
      <w:r w:rsidRPr="006969C6">
        <w:rPr>
          <w:b/>
          <w:color w:val="000000" w:themeColor="text1"/>
        </w:rPr>
        <w:t xml:space="preserve">nalysis for </w:t>
      </w:r>
      <w:r w:rsidR="00C47A73" w:rsidRPr="006969C6">
        <w:rPr>
          <w:b/>
          <w:color w:val="000000" w:themeColor="text1"/>
        </w:rPr>
        <w:t>d</w:t>
      </w:r>
      <w:r w:rsidRPr="006969C6">
        <w:rPr>
          <w:b/>
          <w:color w:val="000000" w:themeColor="text1"/>
        </w:rPr>
        <w:t>iazinon</w:t>
      </w:r>
    </w:p>
    <w:p w14:paraId="524E94EA" w14:textId="77777777" w:rsidR="00411ADB" w:rsidRDefault="00411ADB">
      <w:pPr>
        <w:keepNext/>
        <w:keepLines/>
        <w:spacing w:after="0" w:line="240" w:lineRule="auto"/>
      </w:pPr>
    </w:p>
    <w:p w14:paraId="2BB3B811" w14:textId="78F34AAA" w:rsidR="00411ADB" w:rsidRDefault="007012A2">
      <w:bookmarkStart w:id="0" w:name="h.gjdgxs" w:colFirst="0" w:colLast="0"/>
      <w:bookmarkEnd w:id="0"/>
      <w:r>
        <w:t xml:space="preserve">The current risk assessment focuses on diazinon and its degradates.  </w:t>
      </w:r>
      <w:r w:rsidR="00C91380">
        <w:t xml:space="preserve">The </w:t>
      </w:r>
      <w:r>
        <w:t xml:space="preserve">approach is based on data describing the environmental fate, estimated exposure concentrations and potential toxicity of diazinon.  </w:t>
      </w:r>
      <w:r w:rsidR="00C91380">
        <w:t>T</w:t>
      </w:r>
      <w:r>
        <w:t>here is uncertainty in the potential effects of diazinon because the approach does not quantitatively consider the presence of other chemicals in the environment of the assessed species.  Of particular concern would be cases where the presence of other chemicals results in an increase the toxicity of diazinon, thus the effects characterization may under</w:t>
      </w:r>
      <w:r w:rsidR="00C91380">
        <w:t>-</w:t>
      </w:r>
      <w:r>
        <w:t>predict the potential effects of diazinon on listed species.  Although there are some data to indicate that this may occur, effects of chemical mixtures on the expected toxicity data are not consistent across species, taxa or concentrations of the stressors.  This section discusses the available information on environmental exposures to chemical mixtures that include diazinon as well as toxicity data describing whether chemicals mixed with diazinon may result in expected toxicity</w:t>
      </w:r>
      <w:r w:rsidR="00C91380">
        <w:t xml:space="preserve"> based on additivity</w:t>
      </w:r>
      <w:r>
        <w:t xml:space="preserve">, </w:t>
      </w:r>
      <w:r w:rsidR="00C91380">
        <w:t>in synergism, or in antagonism</w:t>
      </w:r>
      <w:r>
        <w:t xml:space="preserve">. Toxicity data available for exposures involving </w:t>
      </w:r>
      <w:r w:rsidR="00C91380">
        <w:t xml:space="preserve">technical grade and formulated </w:t>
      </w:r>
      <w:r>
        <w:t xml:space="preserve">diazinon </w:t>
      </w:r>
      <w:r w:rsidR="00C91380">
        <w:t>are</w:t>
      </w:r>
      <w:r>
        <w:t xml:space="preserve"> described in the effects characterization section.</w:t>
      </w:r>
    </w:p>
    <w:p w14:paraId="28A91C99" w14:textId="666EC277" w:rsidR="00411ADB" w:rsidRPr="00857F8F" w:rsidRDefault="00857F8F">
      <w:pPr>
        <w:rPr>
          <w:b/>
        </w:rPr>
      </w:pPr>
      <w:r w:rsidRPr="00857F8F">
        <w:rPr>
          <w:b/>
          <w:i/>
        </w:rPr>
        <w:t>1.1 Environmental</w:t>
      </w:r>
      <w:r>
        <w:rPr>
          <w:b/>
          <w:i/>
        </w:rPr>
        <w:t xml:space="preserve"> m</w:t>
      </w:r>
      <w:r w:rsidRPr="00857F8F">
        <w:rPr>
          <w:b/>
          <w:i/>
        </w:rPr>
        <w:t>ixtures</w:t>
      </w:r>
    </w:p>
    <w:p w14:paraId="1A78217D" w14:textId="77777777" w:rsidR="008833B5" w:rsidRDefault="008833B5" w:rsidP="00123D82">
      <w:pPr>
        <w:pStyle w:val="NoSpacing"/>
        <w:spacing w:after="200" w:line="276" w:lineRule="auto"/>
      </w:pPr>
      <w:r w:rsidRPr="00CD7954">
        <w:t>Mixtures may be present in ESA-listed species’ habitats following the offsite transport of pesticides and other chemical constituents (</w:t>
      </w:r>
      <w:r w:rsidRPr="00CD7954">
        <w:rPr>
          <w:i/>
        </w:rPr>
        <w:t>e.g.</w:t>
      </w:r>
      <w:r w:rsidRPr="00CD7954">
        <w:t xml:space="preserve">, other active ingredients, inerts, adjuvants, </w:t>
      </w:r>
      <w:r w:rsidRPr="00CD7954">
        <w:rPr>
          <w:i/>
        </w:rPr>
        <w:t>etc</w:t>
      </w:r>
      <w:r w:rsidRPr="00CD7954">
        <w:t>.) through the use of co-formulated products or tank mixes at individual or multiple locations.  Species and their habitats exposed to pesticide mixtures may be at greater risk of adverse effects than when exposed to single pesticides. Recent review articles indicate that additivity (</w:t>
      </w:r>
      <w:r w:rsidRPr="00CD7954">
        <w:rPr>
          <w:i/>
        </w:rPr>
        <w:t>i.e.</w:t>
      </w:r>
      <w:r w:rsidRPr="00CD7954">
        <w:t xml:space="preserve">, concentration- or response-addition) is the appropriate default assumption when considering mixture toxicity (Cedergreen 2014; Belden </w:t>
      </w:r>
      <w:r w:rsidRPr="00CD7954">
        <w:rPr>
          <w:i/>
        </w:rPr>
        <w:t>et al</w:t>
      </w:r>
      <w:r w:rsidRPr="00CD7954">
        <w:t xml:space="preserve">. 2007).  Experimental results from numerous studies indicate that exposure to OP-containing mixtures produces additive and synergistic toxicity, as measured by activity of the neurological enzyme acetylcholinesterase (AChE), in several taxa groups including mammals, fish, birds, amphibians, and aquatic insects. </w:t>
      </w:r>
    </w:p>
    <w:p w14:paraId="3403FA74" w14:textId="3ACA1416" w:rsidR="00123D82" w:rsidRPr="00CD7954" w:rsidRDefault="00123D82" w:rsidP="00123D82">
      <w:pPr>
        <w:pStyle w:val="NoSpacing"/>
        <w:spacing w:after="200" w:line="276" w:lineRule="auto"/>
      </w:pPr>
      <w:r w:rsidRPr="00CD7954">
        <w:t>Due to the large number of pesticides that may be present in a species’ habitat at any one time, it is not feasible to estimate exposure concentrations for all possible mixture combinations.  Furthermore, it is not practical to test the toxicity of every mixture combination in every ESA-listed species or appropriate surrogate.  However, qualitative assessments of mixture toxicity can be made using expected exposures, principles of additive toxicity, and known toxic responses in published scientific literature.  The mixtures line of evidence is considered qualitatively using available product labels, usage information, monitoring data, and taxa-specific toxicity data.</w:t>
      </w:r>
    </w:p>
    <w:p w14:paraId="245946C8" w14:textId="0FFD37CF" w:rsidR="00857F8F" w:rsidRPr="00857F8F" w:rsidRDefault="00857F8F" w:rsidP="00857F8F">
      <w:pPr>
        <w:spacing w:line="240" w:lineRule="auto"/>
        <w:rPr>
          <w:b/>
        </w:rPr>
      </w:pPr>
      <w:r w:rsidRPr="00CD7954">
        <w:rPr>
          <w:b/>
        </w:rPr>
        <w:t>1.1.1 Composition of mixtures in terrestrial and aquatic environments</w:t>
      </w:r>
    </w:p>
    <w:p w14:paraId="14CA5148" w14:textId="77777777" w:rsidR="00123D82" w:rsidRDefault="00123D82">
      <w:r w:rsidRPr="00123D82">
        <w:t xml:space="preserve">Chemical mixtures are present in terrestrial and aquatic environments.  This may be due to application of multiple chemicals contained in formulations and tank mixtures of formulations, resulting in a direct application to the terrestrial environment or spray drift of the mixtures onto adjacent terrestrial, wetland or aquatic habitats.  Chemical mixtures may also be present in aquatic systems due to transport from upstream applications. </w:t>
      </w:r>
    </w:p>
    <w:p w14:paraId="6FCEB6C7" w14:textId="6CF7AA89" w:rsidR="00411ADB" w:rsidRDefault="007012A2">
      <w:r>
        <w:t>Most formulated products contain multiple chemicals (referred to as “inert ingredients”), and may also contain multiple active ingredients.  A listing of inert ingredients that are formulated with pesticide active ingredients is available on the EPA website</w:t>
      </w:r>
      <w:r>
        <w:rPr>
          <w:vertAlign w:val="superscript"/>
        </w:rPr>
        <w:footnoteReference w:id="1"/>
      </w:r>
      <w:r>
        <w:t xml:space="preserve">.  Diazinon products that are applied to orchards and field crops do not contain other active ingredients; however, some cattle ear tags containing diazinon also contain coumaphos or chlorpyrifos (both OP insecticides).  Active ingredients are routinely used together as tank mixtures in agricultural practices, as a means to enhance the effectiveness of the active ingredient, as well as to treat multiple pest pressures at the same time and avoid the need to conduct multiple applications.   Pesticide labels routinely provide instructions for tank mixtures, indicating to the applicator which chemicals can and cannot be used with the product. </w:t>
      </w:r>
      <w:r w:rsidR="008E1BD3">
        <w:rPr>
          <w:rFonts w:asciiTheme="minorHAnsi" w:hAnsiTheme="minorHAnsi"/>
          <w:b/>
          <w:color w:val="auto"/>
        </w:rPr>
        <w:t xml:space="preserve">Table B </w:t>
      </w:r>
      <w:r w:rsidR="008E1BD3">
        <w:rPr>
          <w:rFonts w:asciiTheme="minorHAnsi" w:hAnsiTheme="minorHAnsi"/>
          <w:b/>
          <w:color w:val="auto"/>
        </w:rPr>
        <w:t>4-2</w:t>
      </w:r>
      <w:r w:rsidR="008E1BD3">
        <w:rPr>
          <w:rFonts w:asciiTheme="minorHAnsi" w:hAnsiTheme="minorHAnsi"/>
          <w:b/>
          <w:color w:val="auto"/>
        </w:rPr>
        <w:t>.</w:t>
      </w:r>
      <w:r>
        <w:rPr>
          <w:b/>
        </w:rPr>
        <w:t xml:space="preserve">1 </w:t>
      </w:r>
      <w:r>
        <w:t>includes the information on diazinon labels that involves recommended tank mixtures (</w:t>
      </w:r>
      <w:r>
        <w:rPr>
          <w:i/>
        </w:rPr>
        <w:t>i.e.,</w:t>
      </w:r>
      <w:r>
        <w:t xml:space="preserve"> for applications to orchards and field crops). </w:t>
      </w:r>
    </w:p>
    <w:p w14:paraId="54936F11" w14:textId="3424E1FE" w:rsidR="00411ADB" w:rsidRDefault="008E1BD3">
      <w:pPr>
        <w:spacing w:after="0" w:line="240" w:lineRule="auto"/>
      </w:pPr>
      <w:r>
        <w:rPr>
          <w:rFonts w:asciiTheme="minorHAnsi" w:hAnsiTheme="minorHAnsi"/>
          <w:b/>
          <w:color w:val="auto"/>
        </w:rPr>
        <w:t>Table B 4-2.</w:t>
      </w:r>
      <w:r w:rsidR="007012A2">
        <w:rPr>
          <w:b/>
        </w:rPr>
        <w:t>1. Recommended tank mixtures on diazinon labels registered for use on orchards or field crops.</w:t>
      </w:r>
    </w:p>
    <w:tbl>
      <w:tblPr>
        <w:tblStyle w:val="a"/>
        <w:tblW w:w="935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5"/>
        <w:gridCol w:w="7895"/>
      </w:tblGrid>
      <w:tr w:rsidR="00411ADB" w14:paraId="5196D1D7" w14:textId="77777777" w:rsidTr="00103118">
        <w:trPr>
          <w:tblHeader/>
        </w:trPr>
        <w:tc>
          <w:tcPr>
            <w:tcW w:w="1455" w:type="dxa"/>
            <w:tcBorders>
              <w:top w:val="single" w:sz="4" w:space="0" w:color="000000"/>
              <w:left w:val="single" w:sz="4" w:space="0" w:color="000000"/>
              <w:bottom w:val="single" w:sz="4" w:space="0" w:color="000000"/>
              <w:right w:val="single" w:sz="4" w:space="0" w:color="000000"/>
            </w:tcBorders>
          </w:tcPr>
          <w:p w14:paraId="3718B199" w14:textId="77777777" w:rsidR="00411ADB" w:rsidRPr="00103118" w:rsidRDefault="007012A2">
            <w:pPr>
              <w:jc w:val="center"/>
              <w:rPr>
                <w:rFonts w:asciiTheme="minorHAnsi" w:hAnsiTheme="minorHAnsi"/>
              </w:rPr>
            </w:pPr>
            <w:r w:rsidRPr="00103118">
              <w:rPr>
                <w:rFonts w:asciiTheme="minorHAnsi" w:eastAsia="Times New Roman" w:hAnsiTheme="minorHAnsi" w:cs="Times New Roman"/>
                <w:b/>
              </w:rPr>
              <w:t>Product name (registration number)</w:t>
            </w:r>
          </w:p>
        </w:tc>
        <w:tc>
          <w:tcPr>
            <w:tcW w:w="7895" w:type="dxa"/>
            <w:tcBorders>
              <w:top w:val="single" w:sz="4" w:space="0" w:color="000000"/>
              <w:left w:val="single" w:sz="4" w:space="0" w:color="000000"/>
              <w:bottom w:val="single" w:sz="4" w:space="0" w:color="000000"/>
              <w:right w:val="single" w:sz="4" w:space="0" w:color="000000"/>
            </w:tcBorders>
          </w:tcPr>
          <w:p w14:paraId="49620CEE" w14:textId="77777777" w:rsidR="00411ADB" w:rsidRPr="00103118" w:rsidRDefault="007012A2">
            <w:pPr>
              <w:jc w:val="center"/>
              <w:rPr>
                <w:rFonts w:asciiTheme="minorHAnsi" w:hAnsiTheme="minorHAnsi"/>
              </w:rPr>
            </w:pPr>
            <w:r w:rsidRPr="00103118">
              <w:rPr>
                <w:rFonts w:asciiTheme="minorHAnsi" w:eastAsia="Times New Roman" w:hAnsiTheme="minorHAnsi" w:cs="Times New Roman"/>
                <w:b/>
              </w:rPr>
              <w:t>Label statement relevant to application with other pesticide products</w:t>
            </w:r>
          </w:p>
        </w:tc>
      </w:tr>
      <w:tr w:rsidR="00411ADB" w14:paraId="34066392" w14:textId="77777777">
        <w:tc>
          <w:tcPr>
            <w:tcW w:w="1455" w:type="dxa"/>
            <w:tcBorders>
              <w:top w:val="single" w:sz="4" w:space="0" w:color="000000"/>
              <w:left w:val="single" w:sz="4" w:space="0" w:color="000000"/>
              <w:bottom w:val="single" w:sz="4" w:space="0" w:color="000000"/>
              <w:right w:val="single" w:sz="4" w:space="0" w:color="000000"/>
            </w:tcBorders>
          </w:tcPr>
          <w:p w14:paraId="21FCF49B" w14:textId="77777777" w:rsidR="00411ADB" w:rsidRPr="00103118" w:rsidRDefault="007012A2">
            <w:pPr>
              <w:jc w:val="left"/>
              <w:rPr>
                <w:rFonts w:asciiTheme="minorHAnsi" w:hAnsiTheme="minorHAnsi"/>
              </w:rPr>
            </w:pPr>
            <w:r w:rsidRPr="00103118">
              <w:rPr>
                <w:rFonts w:asciiTheme="minorHAnsi" w:eastAsia="Times New Roman" w:hAnsiTheme="minorHAnsi" w:cs="Times New Roman"/>
              </w:rPr>
              <w:lastRenderedPageBreak/>
              <w:t>Diazinon AG500 Insecticide (5905-248)</w:t>
            </w:r>
          </w:p>
        </w:tc>
        <w:tc>
          <w:tcPr>
            <w:tcW w:w="7895" w:type="dxa"/>
            <w:tcBorders>
              <w:top w:val="single" w:sz="4" w:space="0" w:color="000000"/>
              <w:left w:val="single" w:sz="4" w:space="0" w:color="000000"/>
              <w:bottom w:val="single" w:sz="4" w:space="0" w:color="000000"/>
              <w:right w:val="single" w:sz="4" w:space="0" w:color="000000"/>
            </w:tcBorders>
          </w:tcPr>
          <w:p w14:paraId="0040AD70" w14:textId="77777777" w:rsidR="00411ADB" w:rsidRPr="00103118" w:rsidRDefault="007012A2">
            <w:pPr>
              <w:numPr>
                <w:ilvl w:val="0"/>
                <w:numId w:val="2"/>
              </w:numPr>
              <w:ind w:left="86" w:firstLine="0"/>
              <w:contextualSpacing/>
              <w:jc w:val="left"/>
              <w:rPr>
                <w:rFonts w:asciiTheme="minorHAnsi" w:hAnsiTheme="minorHAnsi"/>
              </w:rPr>
            </w:pPr>
            <w:r w:rsidRPr="00103118">
              <w:rPr>
                <w:rFonts w:asciiTheme="minorHAnsi" w:eastAsia="Times New Roman" w:hAnsiTheme="minorHAnsi" w:cs="Times New Roman"/>
              </w:rPr>
              <w:t xml:space="preserve"> “Diazinon AG500 may be applied alone or in combination with other pesticides registered for application through irrigation systems.”</w:t>
            </w:r>
          </w:p>
          <w:p w14:paraId="4C4A4DF8" w14:textId="77777777" w:rsidR="00411ADB" w:rsidRPr="00103118" w:rsidRDefault="007012A2">
            <w:pPr>
              <w:numPr>
                <w:ilvl w:val="0"/>
                <w:numId w:val="2"/>
              </w:numPr>
              <w:ind w:left="86" w:firstLine="0"/>
              <w:contextualSpacing/>
              <w:jc w:val="left"/>
              <w:rPr>
                <w:rFonts w:asciiTheme="minorHAnsi" w:hAnsiTheme="minorHAnsi"/>
              </w:rPr>
            </w:pPr>
            <w:r w:rsidRPr="00103118">
              <w:rPr>
                <w:rFonts w:asciiTheme="minorHAnsi" w:eastAsia="Times New Roman" w:hAnsiTheme="minorHAnsi" w:cs="Times New Roman"/>
              </w:rPr>
              <w:t xml:space="preserve"> “Do not mix Diazinon AG500 with any formulation of captan or Captec® because crop injury may occur.”</w:t>
            </w:r>
          </w:p>
          <w:p w14:paraId="599E0A58" w14:textId="77777777" w:rsidR="00411ADB" w:rsidRPr="00103118" w:rsidRDefault="007012A2">
            <w:pPr>
              <w:numPr>
                <w:ilvl w:val="0"/>
                <w:numId w:val="2"/>
              </w:numPr>
              <w:ind w:left="86" w:firstLine="0"/>
              <w:contextualSpacing/>
              <w:jc w:val="left"/>
              <w:rPr>
                <w:rFonts w:asciiTheme="minorHAnsi" w:hAnsiTheme="minorHAnsi"/>
              </w:rPr>
            </w:pPr>
            <w:r w:rsidRPr="00103118">
              <w:rPr>
                <w:rFonts w:asciiTheme="minorHAnsi" w:eastAsia="Times New Roman" w:hAnsiTheme="minorHAnsi" w:cs="Times New Roman"/>
              </w:rPr>
              <w:t xml:space="preserve"> “This product should not be tank-mixed with other pesticides, surfactants or fertilizers unless prior use has shown the combination noninjurious under your conditions of use. Follow precautionary statements and directions for all tank-mix products.”</w:t>
            </w:r>
          </w:p>
          <w:p w14:paraId="1EFFC5BC" w14:textId="77777777" w:rsidR="00411ADB" w:rsidRPr="00103118" w:rsidRDefault="007012A2">
            <w:pPr>
              <w:numPr>
                <w:ilvl w:val="0"/>
                <w:numId w:val="2"/>
              </w:numPr>
              <w:ind w:left="86" w:firstLine="0"/>
              <w:contextualSpacing/>
              <w:jc w:val="left"/>
              <w:rPr>
                <w:rFonts w:asciiTheme="minorHAnsi" w:hAnsiTheme="minorHAnsi"/>
              </w:rPr>
            </w:pPr>
            <w:r w:rsidRPr="00103118">
              <w:rPr>
                <w:rFonts w:asciiTheme="minorHAnsi" w:eastAsia="Times New Roman" w:hAnsiTheme="minorHAnsi" w:cs="Times New Roman"/>
              </w:rPr>
              <w:t xml:space="preserve"> “Diazinon is physically compatible with most insecticide and fungicide products; if you are not certain of the physical compatibility of Diazinon AG500 with other tank mix partners, please contact your local Helena Chemical Company sales representative.” </w:t>
            </w:r>
          </w:p>
          <w:p w14:paraId="55518920" w14:textId="77777777" w:rsidR="00411ADB" w:rsidRPr="00103118" w:rsidRDefault="007012A2">
            <w:pPr>
              <w:numPr>
                <w:ilvl w:val="0"/>
                <w:numId w:val="2"/>
              </w:numPr>
              <w:ind w:left="86" w:firstLine="0"/>
              <w:contextualSpacing/>
              <w:jc w:val="left"/>
              <w:rPr>
                <w:rFonts w:asciiTheme="minorHAnsi" w:hAnsiTheme="minorHAnsi"/>
              </w:rPr>
            </w:pPr>
            <w:r w:rsidRPr="00103118">
              <w:rPr>
                <w:rFonts w:asciiTheme="minorHAnsi" w:eastAsia="Times New Roman" w:hAnsiTheme="minorHAnsi" w:cs="Times New Roman"/>
              </w:rPr>
              <w:t xml:space="preserve"> When using Diazinon AG500 in tank mixtures, observe all directions for use, crops/sites, use rates, dilution ratios, precautions, and limitations which appear on the tank mix products' labels. Confirm that the tank mixture is safe to the crop by spraying a small area first, and evaluating crop safety after an appropriate period. Do not treat larger areas until crop safety has been confirmed.”</w:t>
            </w:r>
          </w:p>
        </w:tc>
      </w:tr>
      <w:tr w:rsidR="00411ADB" w14:paraId="629E76DC" w14:textId="77777777">
        <w:tc>
          <w:tcPr>
            <w:tcW w:w="1455" w:type="dxa"/>
            <w:tcBorders>
              <w:top w:val="single" w:sz="4" w:space="0" w:color="000000"/>
              <w:left w:val="single" w:sz="4" w:space="0" w:color="000000"/>
              <w:bottom w:val="single" w:sz="4" w:space="0" w:color="000000"/>
              <w:right w:val="single" w:sz="4" w:space="0" w:color="000000"/>
            </w:tcBorders>
          </w:tcPr>
          <w:p w14:paraId="7426B4CC" w14:textId="77777777" w:rsidR="00411ADB" w:rsidRPr="00103118" w:rsidRDefault="007012A2">
            <w:pPr>
              <w:jc w:val="left"/>
              <w:rPr>
                <w:rFonts w:asciiTheme="minorHAnsi" w:hAnsiTheme="minorHAnsi"/>
              </w:rPr>
            </w:pPr>
            <w:r w:rsidRPr="00103118">
              <w:rPr>
                <w:rFonts w:asciiTheme="minorHAnsi" w:eastAsia="Times New Roman" w:hAnsiTheme="minorHAnsi" w:cs="Times New Roman"/>
              </w:rPr>
              <w:t>Drexel diazinon insecticide (19713-91)</w:t>
            </w:r>
          </w:p>
        </w:tc>
        <w:tc>
          <w:tcPr>
            <w:tcW w:w="7895" w:type="dxa"/>
            <w:tcBorders>
              <w:top w:val="single" w:sz="4" w:space="0" w:color="000000"/>
              <w:left w:val="single" w:sz="4" w:space="0" w:color="000000"/>
              <w:bottom w:val="single" w:sz="4" w:space="0" w:color="000000"/>
              <w:right w:val="single" w:sz="4" w:space="0" w:color="000000"/>
            </w:tcBorders>
          </w:tcPr>
          <w:p w14:paraId="0BF2F15F" w14:textId="77777777" w:rsidR="00411ADB" w:rsidRPr="00103118" w:rsidRDefault="007012A2">
            <w:pPr>
              <w:ind w:left="86"/>
              <w:rPr>
                <w:rFonts w:asciiTheme="minorHAnsi" w:hAnsiTheme="minorHAnsi"/>
              </w:rPr>
            </w:pPr>
            <w:r w:rsidRPr="00103118">
              <w:rPr>
                <w:rFonts w:asciiTheme="minorHAnsi" w:eastAsia="Times New Roman" w:hAnsiTheme="minorHAnsi" w:cs="Times New Roman"/>
              </w:rPr>
              <w:t>1) “Do not mix this product with any formulation of captan or Captec® because crop injury may occur.”</w:t>
            </w:r>
          </w:p>
          <w:p w14:paraId="02227559" w14:textId="77777777" w:rsidR="00411ADB" w:rsidRPr="00103118" w:rsidRDefault="007012A2">
            <w:pPr>
              <w:ind w:left="86"/>
              <w:rPr>
                <w:rFonts w:asciiTheme="minorHAnsi" w:hAnsiTheme="minorHAnsi"/>
              </w:rPr>
            </w:pPr>
            <w:r w:rsidRPr="00103118">
              <w:rPr>
                <w:rFonts w:asciiTheme="minorHAnsi" w:eastAsia="Times New Roman" w:hAnsiTheme="minorHAnsi" w:cs="Times New Roman"/>
              </w:rPr>
              <w:t>2) “This product is compatible with most insecticide and fungicide products”</w:t>
            </w:r>
          </w:p>
          <w:p w14:paraId="7EFC94C5" w14:textId="77777777" w:rsidR="00411ADB" w:rsidRPr="00103118" w:rsidRDefault="007012A2">
            <w:pPr>
              <w:ind w:left="86"/>
              <w:rPr>
                <w:rFonts w:asciiTheme="minorHAnsi" w:hAnsiTheme="minorHAnsi"/>
              </w:rPr>
            </w:pPr>
            <w:r w:rsidRPr="00103118">
              <w:rPr>
                <w:rFonts w:asciiTheme="minorHAnsi" w:eastAsia="Times New Roman" w:hAnsiTheme="minorHAnsi" w:cs="Times New Roman"/>
              </w:rPr>
              <w:t>3) “Add tank-mix partners in this order: all products in water-soluble packaging, wettable powders, wettable granules (dry flowables), liquid flowables, liquids and emulsifiable concentrates.”</w:t>
            </w:r>
          </w:p>
          <w:p w14:paraId="3AE447AC" w14:textId="77777777" w:rsidR="00411ADB" w:rsidRPr="00103118" w:rsidRDefault="007012A2">
            <w:pPr>
              <w:ind w:left="86"/>
              <w:rPr>
                <w:rFonts w:asciiTheme="minorHAnsi" w:hAnsiTheme="minorHAnsi"/>
              </w:rPr>
            </w:pPr>
            <w:r w:rsidRPr="00103118">
              <w:rPr>
                <w:rFonts w:asciiTheme="minorHAnsi" w:eastAsia="Times New Roman" w:hAnsiTheme="minorHAnsi" w:cs="Times New Roman"/>
              </w:rPr>
              <w:t>4) “When using this product in a tank mixture, observe all directions for use, crops/sites, use rates, dilution ratios, precautions, and limitations which appear on the tank mix products' labels. Confirm that the tank mixture is safe to the crop by spraying a small area first, and evaluating crop safety after an appropriate period. Do not treat larger areas until crop safety has been confirmed.”</w:t>
            </w:r>
          </w:p>
        </w:tc>
      </w:tr>
      <w:tr w:rsidR="00411ADB" w14:paraId="7865DB56" w14:textId="77777777">
        <w:tc>
          <w:tcPr>
            <w:tcW w:w="1455" w:type="dxa"/>
            <w:tcBorders>
              <w:top w:val="single" w:sz="4" w:space="0" w:color="000000"/>
              <w:left w:val="single" w:sz="4" w:space="0" w:color="000000"/>
              <w:bottom w:val="single" w:sz="4" w:space="0" w:color="000000"/>
              <w:right w:val="single" w:sz="4" w:space="0" w:color="000000"/>
            </w:tcBorders>
          </w:tcPr>
          <w:p w14:paraId="7442CCE8" w14:textId="77777777" w:rsidR="00411ADB" w:rsidRPr="00103118" w:rsidRDefault="007012A2">
            <w:pPr>
              <w:jc w:val="left"/>
              <w:rPr>
                <w:rFonts w:asciiTheme="minorHAnsi" w:hAnsiTheme="minorHAnsi"/>
              </w:rPr>
            </w:pPr>
            <w:r w:rsidRPr="00103118">
              <w:rPr>
                <w:rFonts w:asciiTheme="minorHAnsi" w:eastAsia="Times New Roman" w:hAnsiTheme="minorHAnsi" w:cs="Times New Roman"/>
              </w:rPr>
              <w:t>Drexel diazinon 50 WP insecticide (19713-492)</w:t>
            </w:r>
          </w:p>
        </w:tc>
        <w:tc>
          <w:tcPr>
            <w:tcW w:w="7895" w:type="dxa"/>
            <w:tcBorders>
              <w:top w:val="single" w:sz="4" w:space="0" w:color="000000"/>
              <w:left w:val="single" w:sz="4" w:space="0" w:color="000000"/>
              <w:bottom w:val="single" w:sz="4" w:space="0" w:color="000000"/>
              <w:right w:val="single" w:sz="4" w:space="0" w:color="000000"/>
            </w:tcBorders>
          </w:tcPr>
          <w:p w14:paraId="41BBCB34" w14:textId="77777777" w:rsidR="00411ADB" w:rsidRPr="00103118" w:rsidRDefault="007012A2">
            <w:pPr>
              <w:ind w:left="86"/>
              <w:rPr>
                <w:rFonts w:asciiTheme="minorHAnsi" w:hAnsiTheme="minorHAnsi"/>
              </w:rPr>
            </w:pPr>
            <w:r w:rsidRPr="00103118">
              <w:rPr>
                <w:rFonts w:asciiTheme="minorHAnsi" w:eastAsia="Times New Roman" w:hAnsiTheme="minorHAnsi" w:cs="Times New Roman"/>
              </w:rPr>
              <w:t>1) “Do not mix this product with any formulation of Captan or Captec</w:t>
            </w:r>
            <w:r w:rsidRPr="00103118">
              <w:rPr>
                <w:rFonts w:asciiTheme="minorHAnsi" w:eastAsia="Times New Roman" w:hAnsiTheme="minorHAnsi" w:cs="Times New Roman"/>
                <w:vertAlign w:val="superscript"/>
              </w:rPr>
              <w:t>tm</w:t>
            </w:r>
            <w:r w:rsidRPr="00103118">
              <w:rPr>
                <w:rFonts w:asciiTheme="minorHAnsi" w:eastAsia="Times New Roman" w:hAnsiTheme="minorHAnsi" w:cs="Times New Roman"/>
              </w:rPr>
              <w:t xml:space="preserve"> because crop injury may occur.”</w:t>
            </w:r>
          </w:p>
          <w:p w14:paraId="5C6F6B85" w14:textId="77777777" w:rsidR="00411ADB" w:rsidRPr="00103118" w:rsidRDefault="007012A2">
            <w:pPr>
              <w:ind w:left="86"/>
              <w:rPr>
                <w:rFonts w:asciiTheme="minorHAnsi" w:hAnsiTheme="minorHAnsi"/>
              </w:rPr>
            </w:pPr>
            <w:r w:rsidRPr="00103118">
              <w:rPr>
                <w:rFonts w:asciiTheme="minorHAnsi" w:eastAsia="Times New Roman" w:hAnsiTheme="minorHAnsi" w:cs="Times New Roman"/>
              </w:rPr>
              <w:t>2) “This product is compatible with most insecticide and fungicide products”</w:t>
            </w:r>
          </w:p>
          <w:p w14:paraId="397CC128" w14:textId="77777777" w:rsidR="00411ADB" w:rsidRPr="00103118" w:rsidRDefault="007012A2">
            <w:pPr>
              <w:ind w:left="86"/>
              <w:rPr>
                <w:rFonts w:asciiTheme="minorHAnsi" w:hAnsiTheme="minorHAnsi"/>
              </w:rPr>
            </w:pPr>
            <w:r w:rsidRPr="00103118">
              <w:rPr>
                <w:rFonts w:asciiTheme="minorHAnsi" w:eastAsia="Times New Roman" w:hAnsiTheme="minorHAnsi" w:cs="Times New Roman"/>
              </w:rPr>
              <w:t>3) “Add wettable powders and water dispersible granular products first, then liquid flowables, and emulsifiable concentrates last.”</w:t>
            </w:r>
          </w:p>
          <w:p w14:paraId="020AEE55" w14:textId="77777777" w:rsidR="00411ADB" w:rsidRPr="00103118" w:rsidRDefault="007012A2">
            <w:pPr>
              <w:ind w:left="86"/>
              <w:rPr>
                <w:rFonts w:asciiTheme="minorHAnsi" w:hAnsiTheme="minorHAnsi"/>
              </w:rPr>
            </w:pPr>
            <w:r w:rsidRPr="00103118">
              <w:rPr>
                <w:rFonts w:asciiTheme="minorHAnsi" w:eastAsia="Times New Roman" w:hAnsiTheme="minorHAnsi" w:cs="Times New Roman"/>
              </w:rPr>
              <w:t>4) “When using this product in a tank mixture, observe all directions for use, crops/sites, use rates, dilution ratios, precautions, and limitations which appear on the tank mix products' labels. Confirm that the tank mixture is safe to the crop by spraying a small area first, and evaluating crop safety after an appropriate period. Do not treat larger areas until crop safety has been confirmed.”</w:t>
            </w:r>
          </w:p>
        </w:tc>
      </w:tr>
      <w:tr w:rsidR="00411ADB" w14:paraId="21C220CE" w14:textId="77777777">
        <w:tc>
          <w:tcPr>
            <w:tcW w:w="1455" w:type="dxa"/>
            <w:tcBorders>
              <w:top w:val="single" w:sz="4" w:space="0" w:color="000000"/>
              <w:left w:val="single" w:sz="4" w:space="0" w:color="000000"/>
              <w:bottom w:val="single" w:sz="4" w:space="0" w:color="000000"/>
              <w:right w:val="single" w:sz="4" w:space="0" w:color="000000"/>
            </w:tcBorders>
          </w:tcPr>
          <w:p w14:paraId="769C75BE" w14:textId="77777777" w:rsidR="00411ADB" w:rsidRPr="00103118" w:rsidRDefault="007012A2">
            <w:pPr>
              <w:jc w:val="left"/>
              <w:rPr>
                <w:rFonts w:asciiTheme="minorHAnsi" w:hAnsiTheme="minorHAnsi"/>
              </w:rPr>
            </w:pPr>
            <w:r w:rsidRPr="00103118">
              <w:rPr>
                <w:rFonts w:asciiTheme="minorHAnsi" w:eastAsia="Times New Roman" w:hAnsiTheme="minorHAnsi" w:cs="Times New Roman"/>
              </w:rPr>
              <w:t>Diazinon 50W (66222-10)</w:t>
            </w:r>
          </w:p>
        </w:tc>
        <w:tc>
          <w:tcPr>
            <w:tcW w:w="7895" w:type="dxa"/>
            <w:tcBorders>
              <w:top w:val="single" w:sz="4" w:space="0" w:color="000000"/>
              <w:left w:val="single" w:sz="4" w:space="0" w:color="000000"/>
              <w:bottom w:val="single" w:sz="4" w:space="0" w:color="000000"/>
              <w:right w:val="single" w:sz="4" w:space="0" w:color="000000"/>
            </w:tcBorders>
          </w:tcPr>
          <w:p w14:paraId="6B5DE265" w14:textId="77777777" w:rsidR="00411ADB" w:rsidRPr="00103118" w:rsidRDefault="007012A2">
            <w:pPr>
              <w:ind w:left="86"/>
              <w:rPr>
                <w:rFonts w:asciiTheme="minorHAnsi" w:hAnsiTheme="minorHAnsi"/>
              </w:rPr>
            </w:pPr>
            <w:r w:rsidRPr="00103118">
              <w:rPr>
                <w:rFonts w:asciiTheme="minorHAnsi" w:eastAsia="Times New Roman" w:hAnsiTheme="minorHAnsi" w:cs="Times New Roman"/>
              </w:rPr>
              <w:t>1) “do not mix Diazinon 50WSB with any formulation of captan or Captec because crop injury may occur.”</w:t>
            </w:r>
          </w:p>
          <w:p w14:paraId="0BC33DF2" w14:textId="77777777" w:rsidR="00411ADB" w:rsidRPr="00103118" w:rsidRDefault="007012A2">
            <w:pPr>
              <w:ind w:left="86"/>
              <w:rPr>
                <w:rFonts w:asciiTheme="minorHAnsi" w:hAnsiTheme="minorHAnsi"/>
              </w:rPr>
            </w:pPr>
            <w:r w:rsidRPr="00103118">
              <w:rPr>
                <w:rFonts w:asciiTheme="minorHAnsi" w:eastAsia="Times New Roman" w:hAnsiTheme="minorHAnsi" w:cs="Times New Roman"/>
              </w:rPr>
              <w:lastRenderedPageBreak/>
              <w:t>2) Diazinon is physically compatible with most insecticide and fungicide products”</w:t>
            </w:r>
          </w:p>
          <w:p w14:paraId="5C2C2D20" w14:textId="77777777" w:rsidR="00411ADB" w:rsidRPr="00103118" w:rsidRDefault="007012A2">
            <w:pPr>
              <w:ind w:left="86"/>
              <w:rPr>
                <w:rFonts w:asciiTheme="minorHAnsi" w:hAnsiTheme="minorHAnsi"/>
              </w:rPr>
            </w:pPr>
            <w:r w:rsidRPr="00103118">
              <w:rPr>
                <w:rFonts w:asciiTheme="minorHAnsi" w:eastAsia="Times New Roman" w:hAnsiTheme="minorHAnsi" w:cs="Times New Roman"/>
              </w:rPr>
              <w:t>3) “Add tank mix partners in this order: all products in water-soluble packaging, wettable powders, wettable granules (dry flowables), liquid flowables, liquids, and emulsifiable concentrates.”</w:t>
            </w:r>
          </w:p>
          <w:p w14:paraId="25CC1804" w14:textId="77777777" w:rsidR="00411ADB" w:rsidRPr="00103118" w:rsidRDefault="007012A2">
            <w:pPr>
              <w:ind w:left="86"/>
              <w:rPr>
                <w:rFonts w:asciiTheme="minorHAnsi" w:hAnsiTheme="minorHAnsi"/>
              </w:rPr>
            </w:pPr>
            <w:r w:rsidRPr="00103118">
              <w:rPr>
                <w:rFonts w:asciiTheme="minorHAnsi" w:eastAsia="Times New Roman" w:hAnsiTheme="minorHAnsi" w:cs="Times New Roman"/>
              </w:rPr>
              <w:t>4) “When using Diazinon 50WSB in tank mixtures, observe all directions for use, crops/sites, use rates, dilution ratios, precautions, and limitations which appear on the tank mix products' labels. Confirm that the tank mixture is safe to the crop by spraying a small area first, and evaluating crop safety after an appropriate period. Do not treat larger areas until crop safety has been confirmed.”</w:t>
            </w:r>
          </w:p>
        </w:tc>
      </w:tr>
      <w:tr w:rsidR="00411ADB" w14:paraId="2D941CF2" w14:textId="77777777">
        <w:tc>
          <w:tcPr>
            <w:tcW w:w="1455" w:type="dxa"/>
            <w:tcBorders>
              <w:top w:val="single" w:sz="4" w:space="0" w:color="000000"/>
              <w:left w:val="single" w:sz="4" w:space="0" w:color="000000"/>
              <w:bottom w:val="single" w:sz="4" w:space="0" w:color="000000"/>
              <w:right w:val="single" w:sz="4" w:space="0" w:color="000000"/>
            </w:tcBorders>
          </w:tcPr>
          <w:p w14:paraId="2F714006" w14:textId="77777777" w:rsidR="00411ADB" w:rsidRPr="00103118" w:rsidRDefault="007012A2">
            <w:pPr>
              <w:jc w:val="left"/>
              <w:rPr>
                <w:rFonts w:asciiTheme="minorHAnsi" w:hAnsiTheme="minorHAnsi"/>
              </w:rPr>
            </w:pPr>
            <w:r w:rsidRPr="00103118">
              <w:rPr>
                <w:rFonts w:asciiTheme="minorHAnsi" w:eastAsia="Times New Roman" w:hAnsiTheme="minorHAnsi" w:cs="Times New Roman"/>
              </w:rPr>
              <w:lastRenderedPageBreak/>
              <w:t>Diazinon AG600 (66222-103)</w:t>
            </w:r>
          </w:p>
        </w:tc>
        <w:tc>
          <w:tcPr>
            <w:tcW w:w="7895" w:type="dxa"/>
            <w:tcBorders>
              <w:top w:val="single" w:sz="4" w:space="0" w:color="000000"/>
              <w:left w:val="single" w:sz="4" w:space="0" w:color="000000"/>
              <w:bottom w:val="single" w:sz="4" w:space="0" w:color="000000"/>
              <w:right w:val="single" w:sz="4" w:space="0" w:color="000000"/>
            </w:tcBorders>
          </w:tcPr>
          <w:p w14:paraId="26B20112" w14:textId="77777777" w:rsidR="00411ADB" w:rsidRPr="00103118" w:rsidRDefault="007012A2">
            <w:pPr>
              <w:ind w:left="86"/>
              <w:rPr>
                <w:rFonts w:asciiTheme="minorHAnsi" w:hAnsiTheme="minorHAnsi"/>
              </w:rPr>
            </w:pPr>
            <w:r w:rsidRPr="00103118">
              <w:rPr>
                <w:rFonts w:asciiTheme="minorHAnsi" w:eastAsia="Times New Roman" w:hAnsiTheme="minorHAnsi" w:cs="Times New Roman"/>
              </w:rPr>
              <w:t>1) “do not mix Diazinon AG600WBC with any formulation of captan or Captec® because crop injury may occur.”</w:t>
            </w:r>
          </w:p>
          <w:p w14:paraId="15DFCFAE" w14:textId="77777777" w:rsidR="00411ADB" w:rsidRPr="00103118" w:rsidRDefault="007012A2">
            <w:pPr>
              <w:numPr>
                <w:ilvl w:val="0"/>
                <w:numId w:val="1"/>
              </w:numPr>
              <w:ind w:hanging="360"/>
              <w:contextualSpacing/>
              <w:rPr>
                <w:rFonts w:asciiTheme="minorHAnsi" w:eastAsia="Times New Roman" w:hAnsiTheme="minorHAnsi" w:cs="Times New Roman"/>
              </w:rPr>
            </w:pPr>
            <w:r w:rsidRPr="00103118">
              <w:rPr>
                <w:rFonts w:asciiTheme="minorHAnsi" w:eastAsia="Times New Roman" w:hAnsiTheme="minorHAnsi" w:cs="Times New Roman"/>
              </w:rPr>
              <w:t>“Diazinon is physically compatible with most insecticide and fungicide products”</w:t>
            </w:r>
          </w:p>
          <w:p w14:paraId="462F0C45" w14:textId="77777777" w:rsidR="00411ADB" w:rsidRPr="00103118" w:rsidRDefault="007012A2">
            <w:pPr>
              <w:ind w:left="86"/>
              <w:rPr>
                <w:rFonts w:asciiTheme="minorHAnsi" w:hAnsiTheme="minorHAnsi"/>
              </w:rPr>
            </w:pPr>
            <w:r w:rsidRPr="00103118">
              <w:rPr>
                <w:rFonts w:asciiTheme="minorHAnsi" w:eastAsia="Times New Roman" w:hAnsiTheme="minorHAnsi" w:cs="Times New Roman"/>
              </w:rPr>
              <w:t>3) “Add tank-mix partners in this order: all products in water-soluble packaging, wettable powders, wettable granules (dry flowables), liquid flowables, liquids, and emulsifiable concentrates.”</w:t>
            </w:r>
          </w:p>
          <w:p w14:paraId="15F6868A" w14:textId="77777777" w:rsidR="00411ADB" w:rsidRPr="00103118" w:rsidRDefault="007012A2">
            <w:pPr>
              <w:ind w:left="86"/>
              <w:rPr>
                <w:rFonts w:asciiTheme="minorHAnsi" w:hAnsiTheme="minorHAnsi"/>
              </w:rPr>
            </w:pPr>
            <w:r w:rsidRPr="00103118">
              <w:rPr>
                <w:rFonts w:asciiTheme="minorHAnsi" w:eastAsia="Times New Roman" w:hAnsiTheme="minorHAnsi" w:cs="Times New Roman"/>
              </w:rPr>
              <w:t>4) “When using Diazinon AG600WBC in tank mixtures, observe all directions for use, crops/sites, use rates, dilution ratios, precautions, and limitations which appear on the tank mix products' labels. Confirm that the tank mixture is safe to the crop by spraying a small area first, and evaluating crop safety after an appropriate period. Do not treat larger areas until crop safety has been confirmed.”</w:t>
            </w:r>
          </w:p>
        </w:tc>
      </w:tr>
    </w:tbl>
    <w:p w14:paraId="26274E53" w14:textId="77777777" w:rsidR="00411ADB" w:rsidRDefault="00411ADB"/>
    <w:p w14:paraId="4CF49AE5" w14:textId="68F7729E" w:rsidR="00411ADB" w:rsidRDefault="007012A2">
      <w:r>
        <w:t xml:space="preserve">Unless a pesticide label explicitly prohibits tank mixing of specific active ingredients or formulated products, other products not identified on a label may be applied at the same time. In the case of diazinon, all labels in </w:t>
      </w:r>
      <w:r w:rsidR="008E1BD3">
        <w:rPr>
          <w:rFonts w:asciiTheme="minorHAnsi" w:hAnsiTheme="minorHAnsi"/>
          <w:b/>
          <w:color w:val="auto"/>
        </w:rPr>
        <w:t>Table B 4-2.</w:t>
      </w:r>
      <w:r>
        <w:rPr>
          <w:b/>
        </w:rPr>
        <w:t>1</w:t>
      </w:r>
      <w:r>
        <w:t xml:space="preserve"> prohibit mixing with products that contain the active ingredient captan, which is a fungicide. A review of available pesticide application sources, such as California’s Pesticide Use Report (CAPUR), reports from the United States Department of Agriculture’s National Agricultural Statistics Service, and </w:t>
      </w:r>
      <w:r w:rsidR="008478F4" w:rsidRPr="00CD7954">
        <w:t>the GfK Kynetec  database (market research data)</w:t>
      </w:r>
      <w:r>
        <w:t xml:space="preserve">, depict applications of multiple pesticide active ingredients to a field at the same time.  </w:t>
      </w:r>
      <w:r w:rsidR="008E1BD3">
        <w:rPr>
          <w:b/>
        </w:rPr>
        <w:t xml:space="preserve">Supplemental </w:t>
      </w:r>
      <w:r w:rsidR="008E1BD3">
        <w:rPr>
          <w:rFonts w:asciiTheme="minorHAnsi" w:hAnsiTheme="minorHAnsi"/>
          <w:b/>
          <w:color w:val="auto"/>
        </w:rPr>
        <w:t>Table B 4-2.</w:t>
      </w:r>
      <w:r w:rsidR="008E1BD3">
        <w:rPr>
          <w:rFonts w:asciiTheme="minorHAnsi" w:hAnsiTheme="minorHAnsi"/>
          <w:b/>
          <w:color w:val="auto"/>
        </w:rPr>
        <w:t>1</w:t>
      </w:r>
      <w:r>
        <w:t xml:space="preserve"> provides an analysis of the available CAPUR data for 2008-2012, depicting the top 25 active ingredients that diazinon was applied with. When diazinon was applied as a mixture (41,958 times), 44% of the time it was with maneb (a carbamate fungicide), 18% of the time with imidacloprid (a neonicotinoid insecticide), 11% of </w:t>
      </w:r>
      <w:r>
        <w:lastRenderedPageBreak/>
        <w:t xml:space="preserve">the time with (S)-cypermethrin and lambda-cyhalothrin (pyrethroid insecticides), and 10% of the time with permethrin (a pyrethroid insecticide), boscalid (a carboximide fungicide), and propyzamide (a benzamide herbicide).  All other ais were applied with diazinon less than 10% of the time diazinon was applied.  </w:t>
      </w:r>
      <w:r w:rsidR="00994BB4">
        <w:t xml:space="preserve">Median application rates for diazinon mixtures, based on the CAPUR data, are illustrated in </w:t>
      </w:r>
      <w:r w:rsidR="00994BB4">
        <w:rPr>
          <w:b/>
        </w:rPr>
        <w:t>Supplemental Figure B 4-2.1</w:t>
      </w:r>
      <w:r w:rsidR="00994BB4" w:rsidRPr="00994BB4">
        <w:t>.</w:t>
      </w:r>
      <w:r w:rsidR="00994BB4">
        <w:rPr>
          <w:b/>
        </w:rPr>
        <w:t xml:space="preserve">  </w:t>
      </w:r>
      <w:r w:rsidR="008A6FEE" w:rsidRPr="008A6FEE">
        <w:rPr>
          <w:b/>
        </w:rPr>
        <w:t>Supplemental</w:t>
      </w:r>
      <w:r w:rsidR="008A6FEE">
        <w:t xml:space="preserve"> </w:t>
      </w:r>
      <w:r w:rsidR="008A6FEE">
        <w:rPr>
          <w:rFonts w:asciiTheme="minorHAnsi" w:hAnsiTheme="minorHAnsi"/>
          <w:b/>
          <w:color w:val="auto"/>
        </w:rPr>
        <w:t>Figure</w:t>
      </w:r>
      <w:r w:rsidR="008A6FEE">
        <w:rPr>
          <w:rFonts w:asciiTheme="minorHAnsi" w:hAnsiTheme="minorHAnsi"/>
          <w:b/>
          <w:color w:val="auto"/>
        </w:rPr>
        <w:t xml:space="preserve"> B 4-2.</w:t>
      </w:r>
      <w:r w:rsidR="00994BB4">
        <w:rPr>
          <w:b/>
        </w:rPr>
        <w:t>2</w:t>
      </w:r>
      <w:r>
        <w:t xml:space="preserve"> displays the ratio of the application rate of the active ingredients to the application rate of diazinon.  Of the seven chemicals discussed above, only the maneb:diazinon combination has the majority of the applications (95%) where maneb is applied at an application rate twice that of diazinon.  Of the remaining six active ingredients, the majority of the applications had a ratio where the application rate of diazinon was 1-10x that of the active ingredient.</w:t>
      </w:r>
    </w:p>
    <w:p w14:paraId="7630A188" w14:textId="77777777" w:rsidR="00411ADB" w:rsidRDefault="007012A2">
      <w:r>
        <w:t xml:space="preserve">Monitoring data from state and federal agencies have indicated that multiple pesticides often co-occur in aquatic habitats located throughout the US.  Studies conducted by the United States Geological Survey, under the National Water Quality Assessment program, have routinely detected the presence of multiple chemicals in a sample of water from sources of surface water and groundwater (Gilliom et al, 1999, 2006; Gilliom, 2007). </w:t>
      </w:r>
    </w:p>
    <w:p w14:paraId="42B1C2F6" w14:textId="4EB63E66" w:rsidR="00411ADB" w:rsidRDefault="0016096A" w:rsidP="0016096A">
      <w:pPr>
        <w:spacing w:after="0" w:line="240" w:lineRule="auto"/>
      </w:pPr>
      <w:r>
        <w:rPr>
          <w:color w:val="auto"/>
        </w:rPr>
        <w:t xml:space="preserve">USGS summarized the composition of pesticide mixtures observed in surface water samples collected throughout the US during the 1990s.  </w:t>
      </w:r>
      <w:r w:rsidR="007012A2">
        <w:t>The analysis determined that herbicides were the most commonly detected pesticides within agricultural areas, with atrazine and its degradates being the most frequently detected (found in 2/3 of all samples taken from streams with agricultural landcovers representing their watersheds).  More than 50% of the steam samples had ≥5 different active ingredients.  Atrazine and metolachlor were the most commonly detected mixture in agricultural watersheds, followed by atrazine, prometon and metolachlor (USGS 1999</w:t>
      </w:r>
      <w:r w:rsidR="007012A2">
        <w:rPr>
          <w:vertAlign w:val="superscript"/>
        </w:rPr>
        <w:footnoteReference w:id="2"/>
      </w:r>
      <w:r w:rsidR="007012A2">
        <w:t>).  A review of NAWQA data collected between 1992 and 2001 showed that atrazine, metolachlor, and cyanazine were the most frequently detected herbicides in agricultural watersheds, while diazinon, chlorpyrifos and carbaryl were the most frequently detected insecticides (USGS 2006)</w:t>
      </w:r>
      <w:r w:rsidR="007012A2">
        <w:rPr>
          <w:vertAlign w:val="superscript"/>
        </w:rPr>
        <w:footnoteReference w:id="3"/>
      </w:r>
      <w:r w:rsidR="007012A2">
        <w:t xml:space="preserve">.  Mixture composition varied over time, with different compositions of chemicals and relative amounts measured.  </w:t>
      </w:r>
      <w:r w:rsidR="008E1BD3">
        <w:rPr>
          <w:rFonts w:asciiTheme="minorHAnsi" w:hAnsiTheme="minorHAnsi"/>
          <w:b/>
          <w:color w:val="auto"/>
        </w:rPr>
        <w:t>Table B 4-2.</w:t>
      </w:r>
      <w:r w:rsidR="008E1BD3">
        <w:rPr>
          <w:b/>
        </w:rPr>
        <w:t>2</w:t>
      </w:r>
      <w:r w:rsidR="007012A2">
        <w:t xml:space="preserve"> includes the most frequently detected mixtures of pesticide active ingredients in streams with agricultural watersheds.  Diazinon was detected in combination with atrazine and simazine (triazine herbicides) in 16% of samples collected.  In 10% of samples collected, diazinon was detected along with atrazine and prometon (triazine herbicides).  In 9% of samples, diazinon was detected with atrazine, prometon and simazine. In 2% of cases, diazinon was detected along with atrazine, prometon, simazine and carbaryl (a carbamate insecticide). It should be noted that these data are based on non-targeted sampling collected throughout the US.</w:t>
      </w:r>
    </w:p>
    <w:p w14:paraId="38912837" w14:textId="1594CE16" w:rsidR="00411ADB" w:rsidRDefault="008E1BD3" w:rsidP="00994BB4">
      <w:pPr>
        <w:keepNext/>
        <w:spacing w:before="240" w:after="0"/>
      </w:pPr>
      <w:r>
        <w:rPr>
          <w:rFonts w:asciiTheme="minorHAnsi" w:hAnsiTheme="minorHAnsi"/>
          <w:b/>
          <w:color w:val="auto"/>
        </w:rPr>
        <w:lastRenderedPageBreak/>
        <w:t>Table B 4-2.</w:t>
      </w:r>
      <w:r>
        <w:rPr>
          <w:b/>
        </w:rPr>
        <w:t>2</w:t>
      </w:r>
      <w:r w:rsidR="007012A2">
        <w:rPr>
          <w:b/>
        </w:rPr>
        <w:t>. The most common unique mixtures of pesticides and degradates found in stream waters with agricultural watersheds. From USGS 2006.</w:t>
      </w:r>
    </w:p>
    <w:tbl>
      <w:tblPr>
        <w:tblStyle w:val="a1"/>
        <w:tblW w:w="883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55"/>
        <w:gridCol w:w="5149"/>
        <w:gridCol w:w="2431"/>
      </w:tblGrid>
      <w:tr w:rsidR="00411ADB" w14:paraId="5300124C" w14:textId="77777777">
        <w:trPr>
          <w:trHeight w:val="100"/>
          <w:jc w:val="center"/>
        </w:trPr>
        <w:tc>
          <w:tcPr>
            <w:tcW w:w="1255" w:type="dxa"/>
            <w:tcBorders>
              <w:top w:val="single" w:sz="4" w:space="0" w:color="000000"/>
              <w:left w:val="single" w:sz="4" w:space="0" w:color="000000"/>
              <w:bottom w:val="single" w:sz="4" w:space="0" w:color="000000"/>
              <w:right w:val="single" w:sz="4" w:space="0" w:color="000000"/>
            </w:tcBorders>
          </w:tcPr>
          <w:p w14:paraId="33C09F72" w14:textId="77777777" w:rsidR="00411ADB" w:rsidRDefault="007012A2">
            <w:pPr>
              <w:spacing w:after="0"/>
              <w:ind w:hanging="180"/>
              <w:jc w:val="center"/>
            </w:pPr>
            <w:r>
              <w:rPr>
                <w:b/>
              </w:rPr>
              <w:t>Number of chemicals in mixture</w:t>
            </w:r>
          </w:p>
        </w:tc>
        <w:tc>
          <w:tcPr>
            <w:tcW w:w="5149" w:type="dxa"/>
            <w:tcBorders>
              <w:top w:val="single" w:sz="4" w:space="0" w:color="000000"/>
              <w:left w:val="single" w:sz="4" w:space="0" w:color="000000"/>
              <w:bottom w:val="single" w:sz="4" w:space="0" w:color="000000"/>
              <w:right w:val="single" w:sz="4" w:space="0" w:color="000000"/>
            </w:tcBorders>
          </w:tcPr>
          <w:p w14:paraId="7FB1AD9B" w14:textId="77777777" w:rsidR="00411ADB" w:rsidRDefault="007012A2">
            <w:pPr>
              <w:spacing w:after="0"/>
              <w:ind w:firstLine="72"/>
            </w:pPr>
            <w:r>
              <w:rPr>
                <w:b/>
              </w:rPr>
              <w:t>Chemicals present</w:t>
            </w:r>
          </w:p>
        </w:tc>
        <w:tc>
          <w:tcPr>
            <w:tcW w:w="2431" w:type="dxa"/>
            <w:tcBorders>
              <w:top w:val="single" w:sz="4" w:space="0" w:color="000000"/>
              <w:left w:val="single" w:sz="4" w:space="0" w:color="000000"/>
              <w:bottom w:val="single" w:sz="4" w:space="0" w:color="000000"/>
              <w:right w:val="single" w:sz="4" w:space="0" w:color="000000"/>
            </w:tcBorders>
          </w:tcPr>
          <w:p w14:paraId="5E5E014D" w14:textId="77777777" w:rsidR="00411ADB" w:rsidRDefault="007012A2">
            <w:pPr>
              <w:spacing w:after="0"/>
              <w:jc w:val="center"/>
            </w:pPr>
            <w:r>
              <w:rPr>
                <w:b/>
              </w:rPr>
              <w:t>Frequency of detection in agricultural streams</w:t>
            </w:r>
          </w:p>
          <w:p w14:paraId="5764D9B0" w14:textId="77777777" w:rsidR="00411ADB" w:rsidRDefault="007012A2">
            <w:pPr>
              <w:spacing w:after="0"/>
              <w:jc w:val="center"/>
            </w:pPr>
            <w:r>
              <w:rPr>
                <w:b/>
              </w:rPr>
              <w:t>(percentage of time )</w:t>
            </w:r>
          </w:p>
        </w:tc>
      </w:tr>
      <w:tr w:rsidR="00411ADB" w14:paraId="0539FA82" w14:textId="77777777">
        <w:trPr>
          <w:trHeight w:val="100"/>
          <w:jc w:val="center"/>
        </w:trPr>
        <w:tc>
          <w:tcPr>
            <w:tcW w:w="1255" w:type="dxa"/>
            <w:vMerge w:val="restart"/>
            <w:tcBorders>
              <w:top w:val="single" w:sz="4" w:space="0" w:color="000000"/>
              <w:left w:val="single" w:sz="4" w:space="0" w:color="000000"/>
              <w:bottom w:val="single" w:sz="4" w:space="0" w:color="000000"/>
              <w:right w:val="single" w:sz="4" w:space="0" w:color="000000"/>
            </w:tcBorders>
          </w:tcPr>
          <w:p w14:paraId="44CAD3E3" w14:textId="77777777" w:rsidR="00411ADB" w:rsidRDefault="007012A2">
            <w:pPr>
              <w:spacing w:after="0"/>
              <w:ind w:hanging="180"/>
              <w:jc w:val="center"/>
            </w:pPr>
            <w:r>
              <w:t>2</w:t>
            </w:r>
          </w:p>
        </w:tc>
        <w:tc>
          <w:tcPr>
            <w:tcW w:w="5149" w:type="dxa"/>
            <w:tcBorders>
              <w:top w:val="single" w:sz="4" w:space="0" w:color="000000"/>
              <w:left w:val="single" w:sz="4" w:space="0" w:color="000000"/>
              <w:bottom w:val="single" w:sz="4" w:space="0" w:color="000000"/>
              <w:right w:val="single" w:sz="4" w:space="0" w:color="000000"/>
            </w:tcBorders>
          </w:tcPr>
          <w:p w14:paraId="342F82FB" w14:textId="77777777" w:rsidR="00411ADB" w:rsidRDefault="007012A2">
            <w:pPr>
              <w:spacing w:after="0"/>
              <w:ind w:firstLine="72"/>
            </w:pPr>
            <w:r>
              <w:t>Atrazine Metolachlor</w:t>
            </w:r>
          </w:p>
        </w:tc>
        <w:tc>
          <w:tcPr>
            <w:tcW w:w="2431" w:type="dxa"/>
            <w:tcBorders>
              <w:top w:val="single" w:sz="4" w:space="0" w:color="000000"/>
              <w:left w:val="single" w:sz="4" w:space="0" w:color="000000"/>
              <w:bottom w:val="single" w:sz="4" w:space="0" w:color="000000"/>
              <w:right w:val="single" w:sz="4" w:space="0" w:color="000000"/>
            </w:tcBorders>
          </w:tcPr>
          <w:p w14:paraId="1DC0B705" w14:textId="77777777" w:rsidR="00411ADB" w:rsidRDefault="007012A2">
            <w:pPr>
              <w:spacing w:after="0"/>
              <w:jc w:val="center"/>
            </w:pPr>
            <w:r>
              <w:t>77</w:t>
            </w:r>
          </w:p>
        </w:tc>
      </w:tr>
      <w:tr w:rsidR="00411ADB" w14:paraId="62C92813" w14:textId="77777777">
        <w:trPr>
          <w:trHeight w:val="100"/>
          <w:jc w:val="center"/>
        </w:trPr>
        <w:tc>
          <w:tcPr>
            <w:tcW w:w="1255" w:type="dxa"/>
            <w:vMerge/>
            <w:tcBorders>
              <w:top w:val="single" w:sz="4" w:space="0" w:color="000000"/>
              <w:left w:val="single" w:sz="4" w:space="0" w:color="000000"/>
              <w:bottom w:val="single" w:sz="4" w:space="0" w:color="000000"/>
              <w:right w:val="single" w:sz="4" w:space="0" w:color="000000"/>
            </w:tcBorders>
          </w:tcPr>
          <w:p w14:paraId="1C4C0FD7" w14:textId="77777777" w:rsidR="00411ADB" w:rsidRDefault="00411ADB"/>
        </w:tc>
        <w:tc>
          <w:tcPr>
            <w:tcW w:w="5149" w:type="dxa"/>
            <w:tcBorders>
              <w:top w:val="single" w:sz="4" w:space="0" w:color="000000"/>
              <w:left w:val="single" w:sz="4" w:space="0" w:color="000000"/>
              <w:bottom w:val="single" w:sz="4" w:space="0" w:color="000000"/>
              <w:right w:val="single" w:sz="4" w:space="0" w:color="000000"/>
            </w:tcBorders>
          </w:tcPr>
          <w:p w14:paraId="2D0870F1" w14:textId="77777777" w:rsidR="00411ADB" w:rsidRDefault="007012A2">
            <w:pPr>
              <w:spacing w:after="0"/>
              <w:ind w:firstLine="72"/>
            </w:pPr>
            <w:r>
              <w:t>Atrazine Deethylatrazine*</w:t>
            </w:r>
          </w:p>
        </w:tc>
        <w:tc>
          <w:tcPr>
            <w:tcW w:w="2431" w:type="dxa"/>
            <w:tcBorders>
              <w:top w:val="single" w:sz="4" w:space="0" w:color="000000"/>
              <w:left w:val="single" w:sz="4" w:space="0" w:color="000000"/>
              <w:bottom w:val="single" w:sz="4" w:space="0" w:color="000000"/>
              <w:right w:val="single" w:sz="4" w:space="0" w:color="000000"/>
            </w:tcBorders>
          </w:tcPr>
          <w:p w14:paraId="37E18C1E" w14:textId="77777777" w:rsidR="00411ADB" w:rsidRDefault="007012A2">
            <w:pPr>
              <w:spacing w:after="0"/>
              <w:jc w:val="center"/>
            </w:pPr>
            <w:r>
              <w:t>77</w:t>
            </w:r>
          </w:p>
        </w:tc>
      </w:tr>
      <w:tr w:rsidR="00411ADB" w14:paraId="08C23AA4" w14:textId="77777777">
        <w:trPr>
          <w:trHeight w:val="100"/>
          <w:jc w:val="center"/>
        </w:trPr>
        <w:tc>
          <w:tcPr>
            <w:tcW w:w="1255" w:type="dxa"/>
            <w:vMerge/>
            <w:tcBorders>
              <w:top w:val="single" w:sz="4" w:space="0" w:color="000000"/>
              <w:left w:val="single" w:sz="4" w:space="0" w:color="000000"/>
              <w:bottom w:val="single" w:sz="4" w:space="0" w:color="000000"/>
              <w:right w:val="single" w:sz="4" w:space="0" w:color="000000"/>
            </w:tcBorders>
          </w:tcPr>
          <w:p w14:paraId="5A133E30" w14:textId="77777777" w:rsidR="00411ADB" w:rsidRDefault="00411ADB"/>
        </w:tc>
        <w:tc>
          <w:tcPr>
            <w:tcW w:w="5149" w:type="dxa"/>
            <w:tcBorders>
              <w:top w:val="single" w:sz="4" w:space="0" w:color="000000"/>
              <w:left w:val="single" w:sz="4" w:space="0" w:color="000000"/>
              <w:bottom w:val="single" w:sz="4" w:space="0" w:color="000000"/>
              <w:right w:val="single" w:sz="4" w:space="0" w:color="000000"/>
            </w:tcBorders>
          </w:tcPr>
          <w:p w14:paraId="2F4596BF" w14:textId="77777777" w:rsidR="00411ADB" w:rsidRDefault="007012A2">
            <w:pPr>
              <w:spacing w:after="0"/>
              <w:ind w:firstLine="72"/>
            </w:pPr>
            <w:r>
              <w:t>Atrazine Simazine</w:t>
            </w:r>
          </w:p>
        </w:tc>
        <w:tc>
          <w:tcPr>
            <w:tcW w:w="2431" w:type="dxa"/>
            <w:tcBorders>
              <w:top w:val="single" w:sz="4" w:space="0" w:color="000000"/>
              <w:left w:val="single" w:sz="4" w:space="0" w:color="000000"/>
              <w:bottom w:val="single" w:sz="4" w:space="0" w:color="000000"/>
              <w:right w:val="single" w:sz="4" w:space="0" w:color="000000"/>
            </w:tcBorders>
          </w:tcPr>
          <w:p w14:paraId="1BB4F907" w14:textId="77777777" w:rsidR="00411ADB" w:rsidRDefault="007012A2">
            <w:pPr>
              <w:spacing w:after="0"/>
              <w:jc w:val="center"/>
            </w:pPr>
            <w:r>
              <w:t>64</w:t>
            </w:r>
          </w:p>
        </w:tc>
      </w:tr>
      <w:tr w:rsidR="00411ADB" w14:paraId="7675B374" w14:textId="77777777">
        <w:trPr>
          <w:trHeight w:val="100"/>
          <w:jc w:val="center"/>
        </w:trPr>
        <w:tc>
          <w:tcPr>
            <w:tcW w:w="1255" w:type="dxa"/>
            <w:vMerge/>
            <w:tcBorders>
              <w:top w:val="single" w:sz="4" w:space="0" w:color="000000"/>
              <w:left w:val="single" w:sz="4" w:space="0" w:color="000000"/>
              <w:bottom w:val="single" w:sz="4" w:space="0" w:color="000000"/>
              <w:right w:val="single" w:sz="4" w:space="0" w:color="000000"/>
            </w:tcBorders>
          </w:tcPr>
          <w:p w14:paraId="1E5068CB" w14:textId="77777777" w:rsidR="00411ADB" w:rsidRDefault="00411ADB"/>
        </w:tc>
        <w:tc>
          <w:tcPr>
            <w:tcW w:w="5149" w:type="dxa"/>
            <w:tcBorders>
              <w:top w:val="single" w:sz="4" w:space="0" w:color="000000"/>
              <w:left w:val="single" w:sz="4" w:space="0" w:color="000000"/>
              <w:bottom w:val="single" w:sz="4" w:space="0" w:color="000000"/>
              <w:right w:val="single" w:sz="4" w:space="0" w:color="000000"/>
            </w:tcBorders>
          </w:tcPr>
          <w:p w14:paraId="0DD0E49A" w14:textId="77777777" w:rsidR="00411ADB" w:rsidRDefault="007012A2">
            <w:pPr>
              <w:spacing w:after="0"/>
              <w:ind w:firstLine="72"/>
            </w:pPr>
            <w:r>
              <w:t>Atrazine Prometon</w:t>
            </w:r>
          </w:p>
        </w:tc>
        <w:tc>
          <w:tcPr>
            <w:tcW w:w="2431" w:type="dxa"/>
            <w:tcBorders>
              <w:top w:val="single" w:sz="4" w:space="0" w:color="000000"/>
              <w:left w:val="single" w:sz="4" w:space="0" w:color="000000"/>
              <w:bottom w:val="single" w:sz="4" w:space="0" w:color="000000"/>
              <w:right w:val="single" w:sz="4" w:space="0" w:color="000000"/>
            </w:tcBorders>
          </w:tcPr>
          <w:p w14:paraId="21DEABE8" w14:textId="77777777" w:rsidR="00411ADB" w:rsidRDefault="007012A2">
            <w:pPr>
              <w:spacing w:after="0"/>
              <w:jc w:val="center"/>
            </w:pPr>
            <w:r>
              <w:t>50</w:t>
            </w:r>
          </w:p>
        </w:tc>
      </w:tr>
      <w:tr w:rsidR="00411ADB" w14:paraId="6825114B" w14:textId="77777777">
        <w:trPr>
          <w:trHeight w:val="100"/>
          <w:jc w:val="center"/>
        </w:trPr>
        <w:tc>
          <w:tcPr>
            <w:tcW w:w="1255" w:type="dxa"/>
            <w:vMerge/>
            <w:tcBorders>
              <w:top w:val="single" w:sz="4" w:space="0" w:color="000000"/>
              <w:left w:val="single" w:sz="4" w:space="0" w:color="000000"/>
              <w:bottom w:val="single" w:sz="4" w:space="0" w:color="000000"/>
              <w:right w:val="single" w:sz="4" w:space="0" w:color="000000"/>
            </w:tcBorders>
          </w:tcPr>
          <w:p w14:paraId="1C72509E" w14:textId="77777777" w:rsidR="00411ADB" w:rsidRDefault="00411ADB"/>
        </w:tc>
        <w:tc>
          <w:tcPr>
            <w:tcW w:w="5149" w:type="dxa"/>
            <w:tcBorders>
              <w:top w:val="single" w:sz="4" w:space="0" w:color="000000"/>
              <w:left w:val="single" w:sz="4" w:space="0" w:color="000000"/>
              <w:bottom w:val="single" w:sz="4" w:space="0" w:color="000000"/>
              <w:right w:val="single" w:sz="4" w:space="0" w:color="000000"/>
            </w:tcBorders>
          </w:tcPr>
          <w:p w14:paraId="688B9164" w14:textId="77777777" w:rsidR="00411ADB" w:rsidRDefault="007012A2">
            <w:pPr>
              <w:spacing w:after="0"/>
              <w:ind w:firstLine="72"/>
            </w:pPr>
            <w:r>
              <w:t>Prometon Simazine</w:t>
            </w:r>
          </w:p>
        </w:tc>
        <w:tc>
          <w:tcPr>
            <w:tcW w:w="2431" w:type="dxa"/>
            <w:tcBorders>
              <w:top w:val="single" w:sz="4" w:space="0" w:color="000000"/>
              <w:left w:val="single" w:sz="4" w:space="0" w:color="000000"/>
              <w:bottom w:val="single" w:sz="4" w:space="0" w:color="000000"/>
              <w:right w:val="single" w:sz="4" w:space="0" w:color="000000"/>
            </w:tcBorders>
          </w:tcPr>
          <w:p w14:paraId="4D559AEB" w14:textId="77777777" w:rsidR="00411ADB" w:rsidRDefault="007012A2">
            <w:pPr>
              <w:spacing w:after="0"/>
              <w:jc w:val="center"/>
            </w:pPr>
            <w:r>
              <w:t>41</w:t>
            </w:r>
          </w:p>
        </w:tc>
      </w:tr>
      <w:tr w:rsidR="00411ADB" w14:paraId="7AB7B106" w14:textId="77777777">
        <w:trPr>
          <w:trHeight w:val="100"/>
          <w:jc w:val="center"/>
        </w:trPr>
        <w:tc>
          <w:tcPr>
            <w:tcW w:w="1255" w:type="dxa"/>
            <w:vMerge w:val="restart"/>
            <w:tcBorders>
              <w:top w:val="single" w:sz="4" w:space="0" w:color="000000"/>
              <w:left w:val="single" w:sz="4" w:space="0" w:color="000000"/>
              <w:bottom w:val="single" w:sz="4" w:space="0" w:color="000000"/>
              <w:right w:val="single" w:sz="4" w:space="0" w:color="000000"/>
            </w:tcBorders>
          </w:tcPr>
          <w:p w14:paraId="711567F9" w14:textId="77777777" w:rsidR="00411ADB" w:rsidRDefault="007012A2">
            <w:pPr>
              <w:spacing w:after="0"/>
              <w:ind w:hanging="180"/>
              <w:jc w:val="center"/>
            </w:pPr>
            <w:r>
              <w:t>3</w:t>
            </w:r>
          </w:p>
        </w:tc>
        <w:tc>
          <w:tcPr>
            <w:tcW w:w="5149" w:type="dxa"/>
            <w:tcBorders>
              <w:top w:val="single" w:sz="4" w:space="0" w:color="000000"/>
              <w:left w:val="single" w:sz="4" w:space="0" w:color="000000"/>
              <w:bottom w:val="single" w:sz="4" w:space="0" w:color="000000"/>
              <w:right w:val="single" w:sz="4" w:space="0" w:color="000000"/>
            </w:tcBorders>
          </w:tcPr>
          <w:p w14:paraId="5D42B3B7" w14:textId="77777777" w:rsidR="00411ADB" w:rsidRDefault="007012A2">
            <w:pPr>
              <w:spacing w:after="0"/>
              <w:ind w:firstLine="72"/>
            </w:pPr>
            <w:r>
              <w:t>Deethylatrazine Metolachlor</w:t>
            </w:r>
          </w:p>
        </w:tc>
        <w:tc>
          <w:tcPr>
            <w:tcW w:w="2431" w:type="dxa"/>
            <w:tcBorders>
              <w:top w:val="single" w:sz="4" w:space="0" w:color="000000"/>
              <w:left w:val="single" w:sz="4" w:space="0" w:color="000000"/>
              <w:bottom w:val="single" w:sz="4" w:space="0" w:color="000000"/>
              <w:right w:val="single" w:sz="4" w:space="0" w:color="000000"/>
            </w:tcBorders>
          </w:tcPr>
          <w:p w14:paraId="62F561D9" w14:textId="77777777" w:rsidR="00411ADB" w:rsidRDefault="007012A2">
            <w:pPr>
              <w:spacing w:after="0"/>
              <w:jc w:val="center"/>
            </w:pPr>
            <w:r>
              <w:t>69</w:t>
            </w:r>
          </w:p>
        </w:tc>
      </w:tr>
      <w:tr w:rsidR="00411ADB" w14:paraId="6AB5A80B" w14:textId="77777777">
        <w:trPr>
          <w:trHeight w:val="100"/>
          <w:jc w:val="center"/>
        </w:trPr>
        <w:tc>
          <w:tcPr>
            <w:tcW w:w="1255" w:type="dxa"/>
            <w:vMerge/>
            <w:tcBorders>
              <w:top w:val="single" w:sz="4" w:space="0" w:color="000000"/>
              <w:left w:val="single" w:sz="4" w:space="0" w:color="000000"/>
              <w:bottom w:val="single" w:sz="4" w:space="0" w:color="000000"/>
              <w:right w:val="single" w:sz="4" w:space="0" w:color="000000"/>
            </w:tcBorders>
          </w:tcPr>
          <w:p w14:paraId="740F224C" w14:textId="77777777" w:rsidR="00411ADB" w:rsidRDefault="00411ADB"/>
        </w:tc>
        <w:tc>
          <w:tcPr>
            <w:tcW w:w="5149" w:type="dxa"/>
            <w:tcBorders>
              <w:top w:val="single" w:sz="4" w:space="0" w:color="000000"/>
              <w:left w:val="single" w:sz="4" w:space="0" w:color="000000"/>
              <w:bottom w:val="single" w:sz="4" w:space="0" w:color="000000"/>
              <w:right w:val="single" w:sz="4" w:space="0" w:color="000000"/>
            </w:tcBorders>
          </w:tcPr>
          <w:p w14:paraId="03A3A5D7" w14:textId="77777777" w:rsidR="00411ADB" w:rsidRDefault="007012A2">
            <w:pPr>
              <w:spacing w:after="0"/>
              <w:ind w:firstLine="72"/>
            </w:pPr>
            <w:r>
              <w:t>Deethylatrazine Simazine</w:t>
            </w:r>
          </w:p>
        </w:tc>
        <w:tc>
          <w:tcPr>
            <w:tcW w:w="2431" w:type="dxa"/>
            <w:tcBorders>
              <w:top w:val="single" w:sz="4" w:space="0" w:color="000000"/>
              <w:left w:val="single" w:sz="4" w:space="0" w:color="000000"/>
              <w:bottom w:val="single" w:sz="4" w:space="0" w:color="000000"/>
              <w:right w:val="single" w:sz="4" w:space="0" w:color="000000"/>
            </w:tcBorders>
          </w:tcPr>
          <w:p w14:paraId="381DCFB2" w14:textId="77777777" w:rsidR="00411ADB" w:rsidRDefault="007012A2">
            <w:pPr>
              <w:spacing w:after="0"/>
              <w:jc w:val="center"/>
            </w:pPr>
            <w:r>
              <w:t>57</w:t>
            </w:r>
          </w:p>
        </w:tc>
      </w:tr>
      <w:tr w:rsidR="00411ADB" w14:paraId="5C8FA309" w14:textId="77777777">
        <w:trPr>
          <w:trHeight w:val="100"/>
          <w:jc w:val="center"/>
        </w:trPr>
        <w:tc>
          <w:tcPr>
            <w:tcW w:w="1255" w:type="dxa"/>
            <w:vMerge/>
            <w:tcBorders>
              <w:top w:val="single" w:sz="4" w:space="0" w:color="000000"/>
              <w:left w:val="single" w:sz="4" w:space="0" w:color="000000"/>
              <w:bottom w:val="single" w:sz="4" w:space="0" w:color="000000"/>
              <w:right w:val="single" w:sz="4" w:space="0" w:color="000000"/>
            </w:tcBorders>
          </w:tcPr>
          <w:p w14:paraId="55FC99AB" w14:textId="77777777" w:rsidR="00411ADB" w:rsidRDefault="00411ADB"/>
        </w:tc>
        <w:tc>
          <w:tcPr>
            <w:tcW w:w="5149" w:type="dxa"/>
            <w:tcBorders>
              <w:top w:val="single" w:sz="4" w:space="0" w:color="000000"/>
              <w:left w:val="single" w:sz="4" w:space="0" w:color="000000"/>
              <w:bottom w:val="single" w:sz="4" w:space="0" w:color="000000"/>
              <w:right w:val="single" w:sz="4" w:space="0" w:color="000000"/>
            </w:tcBorders>
          </w:tcPr>
          <w:p w14:paraId="56A00FA2" w14:textId="77777777" w:rsidR="00411ADB" w:rsidRDefault="007012A2">
            <w:pPr>
              <w:spacing w:after="0"/>
              <w:ind w:firstLine="72"/>
            </w:pPr>
            <w:r>
              <w:t>Atrazine Deethylatrazine Prometon</w:t>
            </w:r>
          </w:p>
        </w:tc>
        <w:tc>
          <w:tcPr>
            <w:tcW w:w="2431" w:type="dxa"/>
            <w:tcBorders>
              <w:top w:val="single" w:sz="4" w:space="0" w:color="000000"/>
              <w:left w:val="single" w:sz="4" w:space="0" w:color="000000"/>
              <w:bottom w:val="single" w:sz="4" w:space="0" w:color="000000"/>
              <w:right w:val="single" w:sz="4" w:space="0" w:color="000000"/>
            </w:tcBorders>
          </w:tcPr>
          <w:p w14:paraId="5584A3E0" w14:textId="77777777" w:rsidR="00411ADB" w:rsidRDefault="007012A2">
            <w:pPr>
              <w:spacing w:after="0"/>
              <w:jc w:val="center"/>
            </w:pPr>
            <w:r>
              <w:t>48</w:t>
            </w:r>
          </w:p>
        </w:tc>
      </w:tr>
      <w:tr w:rsidR="00411ADB" w14:paraId="4F251FA9" w14:textId="77777777">
        <w:trPr>
          <w:trHeight w:val="100"/>
          <w:jc w:val="center"/>
        </w:trPr>
        <w:tc>
          <w:tcPr>
            <w:tcW w:w="1255" w:type="dxa"/>
            <w:vMerge/>
            <w:tcBorders>
              <w:top w:val="single" w:sz="4" w:space="0" w:color="000000"/>
              <w:left w:val="single" w:sz="4" w:space="0" w:color="000000"/>
              <w:bottom w:val="single" w:sz="4" w:space="0" w:color="000000"/>
              <w:right w:val="single" w:sz="4" w:space="0" w:color="000000"/>
            </w:tcBorders>
          </w:tcPr>
          <w:p w14:paraId="0D6E883C" w14:textId="77777777" w:rsidR="00411ADB" w:rsidRDefault="00411ADB"/>
        </w:tc>
        <w:tc>
          <w:tcPr>
            <w:tcW w:w="5149" w:type="dxa"/>
            <w:tcBorders>
              <w:top w:val="single" w:sz="4" w:space="0" w:color="000000"/>
              <w:left w:val="single" w:sz="4" w:space="0" w:color="000000"/>
              <w:bottom w:val="single" w:sz="4" w:space="0" w:color="000000"/>
              <w:right w:val="single" w:sz="4" w:space="0" w:color="000000"/>
            </w:tcBorders>
          </w:tcPr>
          <w:p w14:paraId="646D11DA" w14:textId="77777777" w:rsidR="00411ADB" w:rsidRDefault="007012A2">
            <w:pPr>
              <w:spacing w:after="0"/>
              <w:ind w:firstLine="72"/>
            </w:pPr>
            <w:r>
              <w:t>Atrazine Prometon Simazine</w:t>
            </w:r>
          </w:p>
        </w:tc>
        <w:tc>
          <w:tcPr>
            <w:tcW w:w="2431" w:type="dxa"/>
            <w:tcBorders>
              <w:top w:val="single" w:sz="4" w:space="0" w:color="000000"/>
              <w:left w:val="single" w:sz="4" w:space="0" w:color="000000"/>
              <w:bottom w:val="single" w:sz="4" w:space="0" w:color="000000"/>
              <w:right w:val="single" w:sz="4" w:space="0" w:color="000000"/>
            </w:tcBorders>
          </w:tcPr>
          <w:p w14:paraId="4752D0E8" w14:textId="77777777" w:rsidR="00411ADB" w:rsidRDefault="007012A2">
            <w:pPr>
              <w:spacing w:after="0"/>
              <w:jc w:val="center"/>
            </w:pPr>
            <w:r>
              <w:t>41</w:t>
            </w:r>
          </w:p>
        </w:tc>
      </w:tr>
      <w:tr w:rsidR="00411ADB" w14:paraId="6F5B10CA" w14:textId="77777777">
        <w:trPr>
          <w:trHeight w:val="100"/>
          <w:jc w:val="center"/>
        </w:trPr>
        <w:tc>
          <w:tcPr>
            <w:tcW w:w="1255" w:type="dxa"/>
            <w:vMerge/>
            <w:tcBorders>
              <w:top w:val="single" w:sz="4" w:space="0" w:color="000000"/>
              <w:left w:val="single" w:sz="4" w:space="0" w:color="000000"/>
              <w:bottom w:val="single" w:sz="4" w:space="0" w:color="000000"/>
              <w:right w:val="single" w:sz="4" w:space="0" w:color="000000"/>
            </w:tcBorders>
          </w:tcPr>
          <w:p w14:paraId="5E3C65E4" w14:textId="77777777" w:rsidR="00411ADB" w:rsidRDefault="00411ADB"/>
        </w:tc>
        <w:tc>
          <w:tcPr>
            <w:tcW w:w="5149" w:type="dxa"/>
            <w:tcBorders>
              <w:top w:val="single" w:sz="4" w:space="0" w:color="000000"/>
              <w:left w:val="single" w:sz="4" w:space="0" w:color="000000"/>
              <w:bottom w:val="single" w:sz="4" w:space="0" w:color="000000"/>
              <w:right w:val="single" w:sz="4" w:space="0" w:color="000000"/>
            </w:tcBorders>
          </w:tcPr>
          <w:p w14:paraId="4E1DD151" w14:textId="77777777" w:rsidR="00411ADB" w:rsidRDefault="007012A2">
            <w:pPr>
              <w:spacing w:after="0"/>
              <w:ind w:firstLine="72"/>
            </w:pPr>
            <w:r>
              <w:t xml:space="preserve">Atrazine </w:t>
            </w:r>
            <w:r>
              <w:rPr>
                <w:b/>
              </w:rPr>
              <w:t>Diazinon</w:t>
            </w:r>
            <w:r>
              <w:t xml:space="preserve"> Simazine</w:t>
            </w:r>
          </w:p>
        </w:tc>
        <w:tc>
          <w:tcPr>
            <w:tcW w:w="2431" w:type="dxa"/>
            <w:tcBorders>
              <w:top w:val="single" w:sz="4" w:space="0" w:color="000000"/>
              <w:left w:val="single" w:sz="4" w:space="0" w:color="000000"/>
              <w:bottom w:val="single" w:sz="4" w:space="0" w:color="000000"/>
              <w:right w:val="single" w:sz="4" w:space="0" w:color="000000"/>
            </w:tcBorders>
          </w:tcPr>
          <w:p w14:paraId="68F3E312" w14:textId="77777777" w:rsidR="00411ADB" w:rsidRDefault="007012A2">
            <w:pPr>
              <w:spacing w:after="0"/>
              <w:jc w:val="center"/>
            </w:pPr>
            <w:r>
              <w:t>16</w:t>
            </w:r>
          </w:p>
        </w:tc>
      </w:tr>
      <w:tr w:rsidR="00411ADB" w14:paraId="6D5B18D4" w14:textId="77777777">
        <w:trPr>
          <w:trHeight w:val="100"/>
          <w:jc w:val="center"/>
        </w:trPr>
        <w:tc>
          <w:tcPr>
            <w:tcW w:w="1255" w:type="dxa"/>
            <w:vMerge/>
            <w:tcBorders>
              <w:top w:val="single" w:sz="4" w:space="0" w:color="000000"/>
              <w:left w:val="single" w:sz="4" w:space="0" w:color="000000"/>
              <w:bottom w:val="single" w:sz="4" w:space="0" w:color="000000"/>
              <w:right w:val="single" w:sz="4" w:space="0" w:color="000000"/>
            </w:tcBorders>
          </w:tcPr>
          <w:p w14:paraId="139FFAC4" w14:textId="77777777" w:rsidR="00411ADB" w:rsidRDefault="00411ADB"/>
        </w:tc>
        <w:tc>
          <w:tcPr>
            <w:tcW w:w="5149" w:type="dxa"/>
            <w:tcBorders>
              <w:top w:val="single" w:sz="4" w:space="0" w:color="000000"/>
              <w:left w:val="single" w:sz="4" w:space="0" w:color="000000"/>
              <w:bottom w:val="single" w:sz="4" w:space="0" w:color="000000"/>
              <w:right w:val="single" w:sz="4" w:space="0" w:color="000000"/>
            </w:tcBorders>
          </w:tcPr>
          <w:p w14:paraId="7B63DB89" w14:textId="77777777" w:rsidR="00411ADB" w:rsidRDefault="007012A2">
            <w:pPr>
              <w:spacing w:after="0"/>
              <w:ind w:firstLine="72"/>
            </w:pPr>
            <w:r>
              <w:t xml:space="preserve">Atrazine </w:t>
            </w:r>
            <w:r>
              <w:rPr>
                <w:b/>
              </w:rPr>
              <w:t>Diazinon</w:t>
            </w:r>
            <w:r>
              <w:t xml:space="preserve"> Prometon</w:t>
            </w:r>
          </w:p>
        </w:tc>
        <w:tc>
          <w:tcPr>
            <w:tcW w:w="2431" w:type="dxa"/>
            <w:tcBorders>
              <w:top w:val="single" w:sz="4" w:space="0" w:color="000000"/>
              <w:left w:val="single" w:sz="4" w:space="0" w:color="000000"/>
              <w:bottom w:val="single" w:sz="4" w:space="0" w:color="000000"/>
              <w:right w:val="single" w:sz="4" w:space="0" w:color="000000"/>
            </w:tcBorders>
          </w:tcPr>
          <w:p w14:paraId="40EA08A9" w14:textId="77777777" w:rsidR="00411ADB" w:rsidRDefault="007012A2">
            <w:pPr>
              <w:spacing w:after="0"/>
              <w:jc w:val="center"/>
            </w:pPr>
            <w:r>
              <w:t>10</w:t>
            </w:r>
          </w:p>
        </w:tc>
      </w:tr>
      <w:tr w:rsidR="00411ADB" w14:paraId="0D70FE2E" w14:textId="77777777">
        <w:trPr>
          <w:trHeight w:val="100"/>
          <w:jc w:val="center"/>
        </w:trPr>
        <w:tc>
          <w:tcPr>
            <w:tcW w:w="1255" w:type="dxa"/>
            <w:vMerge/>
            <w:tcBorders>
              <w:top w:val="single" w:sz="4" w:space="0" w:color="000000"/>
              <w:left w:val="single" w:sz="4" w:space="0" w:color="000000"/>
              <w:bottom w:val="single" w:sz="4" w:space="0" w:color="000000"/>
              <w:right w:val="single" w:sz="4" w:space="0" w:color="000000"/>
            </w:tcBorders>
          </w:tcPr>
          <w:p w14:paraId="5AD46A43" w14:textId="77777777" w:rsidR="00411ADB" w:rsidRDefault="00411ADB"/>
        </w:tc>
        <w:tc>
          <w:tcPr>
            <w:tcW w:w="5149" w:type="dxa"/>
            <w:tcBorders>
              <w:top w:val="single" w:sz="4" w:space="0" w:color="000000"/>
              <w:left w:val="single" w:sz="4" w:space="0" w:color="000000"/>
              <w:bottom w:val="single" w:sz="4" w:space="0" w:color="000000"/>
              <w:right w:val="single" w:sz="4" w:space="0" w:color="000000"/>
            </w:tcBorders>
          </w:tcPr>
          <w:p w14:paraId="21FD5FE3" w14:textId="77777777" w:rsidR="00411ADB" w:rsidRDefault="007012A2">
            <w:pPr>
              <w:spacing w:after="0"/>
              <w:ind w:firstLine="72"/>
            </w:pPr>
            <w:r>
              <w:t>Diazinon Prometon Simazine</w:t>
            </w:r>
          </w:p>
        </w:tc>
        <w:tc>
          <w:tcPr>
            <w:tcW w:w="2431" w:type="dxa"/>
            <w:tcBorders>
              <w:top w:val="single" w:sz="4" w:space="0" w:color="000000"/>
              <w:left w:val="single" w:sz="4" w:space="0" w:color="000000"/>
              <w:bottom w:val="single" w:sz="4" w:space="0" w:color="000000"/>
              <w:right w:val="single" w:sz="4" w:space="0" w:color="000000"/>
            </w:tcBorders>
          </w:tcPr>
          <w:p w14:paraId="10544F40" w14:textId="77777777" w:rsidR="00411ADB" w:rsidRDefault="007012A2">
            <w:pPr>
              <w:spacing w:after="0"/>
              <w:jc w:val="center"/>
            </w:pPr>
            <w:r>
              <w:t>9</w:t>
            </w:r>
          </w:p>
        </w:tc>
      </w:tr>
      <w:tr w:rsidR="00411ADB" w14:paraId="3BAE55C4" w14:textId="77777777">
        <w:trPr>
          <w:trHeight w:val="100"/>
          <w:jc w:val="center"/>
        </w:trPr>
        <w:tc>
          <w:tcPr>
            <w:tcW w:w="1255" w:type="dxa"/>
            <w:vMerge w:val="restart"/>
            <w:tcBorders>
              <w:top w:val="single" w:sz="4" w:space="0" w:color="000000"/>
              <w:left w:val="single" w:sz="4" w:space="0" w:color="000000"/>
              <w:bottom w:val="single" w:sz="4" w:space="0" w:color="000000"/>
              <w:right w:val="single" w:sz="4" w:space="0" w:color="000000"/>
            </w:tcBorders>
          </w:tcPr>
          <w:p w14:paraId="42D3D977" w14:textId="77777777" w:rsidR="00411ADB" w:rsidRDefault="007012A2">
            <w:pPr>
              <w:spacing w:after="0"/>
              <w:ind w:hanging="180"/>
              <w:jc w:val="center"/>
            </w:pPr>
            <w:r>
              <w:t>4</w:t>
            </w:r>
          </w:p>
        </w:tc>
        <w:tc>
          <w:tcPr>
            <w:tcW w:w="5149" w:type="dxa"/>
            <w:tcBorders>
              <w:top w:val="single" w:sz="4" w:space="0" w:color="000000"/>
              <w:left w:val="single" w:sz="4" w:space="0" w:color="000000"/>
              <w:bottom w:val="single" w:sz="4" w:space="0" w:color="000000"/>
              <w:right w:val="single" w:sz="4" w:space="0" w:color="000000"/>
            </w:tcBorders>
          </w:tcPr>
          <w:p w14:paraId="544A9142" w14:textId="77777777" w:rsidR="00411ADB" w:rsidRDefault="007012A2">
            <w:pPr>
              <w:spacing w:after="0"/>
              <w:ind w:firstLine="72"/>
            </w:pPr>
            <w:r>
              <w:t>Atrazine Deethylatrazine Metolachlor</w:t>
            </w:r>
          </w:p>
        </w:tc>
        <w:tc>
          <w:tcPr>
            <w:tcW w:w="2431" w:type="dxa"/>
            <w:tcBorders>
              <w:top w:val="single" w:sz="4" w:space="0" w:color="000000"/>
              <w:left w:val="single" w:sz="4" w:space="0" w:color="000000"/>
              <w:bottom w:val="single" w:sz="4" w:space="0" w:color="000000"/>
              <w:right w:val="single" w:sz="4" w:space="0" w:color="000000"/>
            </w:tcBorders>
          </w:tcPr>
          <w:p w14:paraId="4BB36173" w14:textId="77777777" w:rsidR="00411ADB" w:rsidRDefault="007012A2">
            <w:pPr>
              <w:spacing w:after="0"/>
              <w:jc w:val="center"/>
            </w:pPr>
            <w:r>
              <w:t>69</w:t>
            </w:r>
          </w:p>
        </w:tc>
      </w:tr>
      <w:tr w:rsidR="00411ADB" w14:paraId="0606A931" w14:textId="77777777">
        <w:trPr>
          <w:trHeight w:val="100"/>
          <w:jc w:val="center"/>
        </w:trPr>
        <w:tc>
          <w:tcPr>
            <w:tcW w:w="1255" w:type="dxa"/>
            <w:vMerge/>
            <w:tcBorders>
              <w:top w:val="single" w:sz="4" w:space="0" w:color="000000"/>
              <w:left w:val="single" w:sz="4" w:space="0" w:color="000000"/>
              <w:bottom w:val="single" w:sz="4" w:space="0" w:color="000000"/>
              <w:right w:val="single" w:sz="4" w:space="0" w:color="000000"/>
            </w:tcBorders>
          </w:tcPr>
          <w:p w14:paraId="2A1D03A4" w14:textId="77777777" w:rsidR="00411ADB" w:rsidRDefault="00411ADB"/>
        </w:tc>
        <w:tc>
          <w:tcPr>
            <w:tcW w:w="5149" w:type="dxa"/>
            <w:tcBorders>
              <w:top w:val="single" w:sz="4" w:space="0" w:color="000000"/>
              <w:left w:val="single" w:sz="4" w:space="0" w:color="000000"/>
              <w:bottom w:val="single" w:sz="4" w:space="0" w:color="000000"/>
              <w:right w:val="single" w:sz="4" w:space="0" w:color="000000"/>
            </w:tcBorders>
          </w:tcPr>
          <w:p w14:paraId="36217056" w14:textId="77777777" w:rsidR="00411ADB" w:rsidRDefault="007012A2">
            <w:pPr>
              <w:spacing w:after="0"/>
              <w:ind w:firstLine="72"/>
            </w:pPr>
            <w:r>
              <w:t>Atrazine Deethylatrazine Simazine</w:t>
            </w:r>
          </w:p>
        </w:tc>
        <w:tc>
          <w:tcPr>
            <w:tcW w:w="2431" w:type="dxa"/>
            <w:tcBorders>
              <w:top w:val="single" w:sz="4" w:space="0" w:color="000000"/>
              <w:left w:val="single" w:sz="4" w:space="0" w:color="000000"/>
              <w:bottom w:val="single" w:sz="4" w:space="0" w:color="000000"/>
              <w:right w:val="single" w:sz="4" w:space="0" w:color="000000"/>
            </w:tcBorders>
          </w:tcPr>
          <w:p w14:paraId="3BDF7134" w14:textId="77777777" w:rsidR="00411ADB" w:rsidRDefault="007012A2">
            <w:pPr>
              <w:spacing w:after="0"/>
              <w:jc w:val="center"/>
            </w:pPr>
            <w:r>
              <w:t>57</w:t>
            </w:r>
          </w:p>
        </w:tc>
      </w:tr>
      <w:tr w:rsidR="00411ADB" w14:paraId="668DBD4C" w14:textId="77777777">
        <w:trPr>
          <w:trHeight w:val="100"/>
          <w:jc w:val="center"/>
        </w:trPr>
        <w:tc>
          <w:tcPr>
            <w:tcW w:w="1255" w:type="dxa"/>
            <w:vMerge/>
            <w:tcBorders>
              <w:top w:val="single" w:sz="4" w:space="0" w:color="000000"/>
              <w:left w:val="single" w:sz="4" w:space="0" w:color="000000"/>
              <w:bottom w:val="single" w:sz="4" w:space="0" w:color="000000"/>
              <w:right w:val="single" w:sz="4" w:space="0" w:color="000000"/>
            </w:tcBorders>
          </w:tcPr>
          <w:p w14:paraId="48957359" w14:textId="77777777" w:rsidR="00411ADB" w:rsidRDefault="00411ADB"/>
        </w:tc>
        <w:tc>
          <w:tcPr>
            <w:tcW w:w="5149" w:type="dxa"/>
            <w:tcBorders>
              <w:top w:val="single" w:sz="4" w:space="0" w:color="000000"/>
              <w:left w:val="single" w:sz="4" w:space="0" w:color="000000"/>
              <w:bottom w:val="single" w:sz="4" w:space="0" w:color="000000"/>
              <w:right w:val="single" w:sz="4" w:space="0" w:color="000000"/>
            </w:tcBorders>
          </w:tcPr>
          <w:p w14:paraId="2877002A" w14:textId="77777777" w:rsidR="00411ADB" w:rsidRDefault="007012A2">
            <w:pPr>
              <w:spacing w:after="0"/>
              <w:ind w:firstLine="72"/>
            </w:pPr>
            <w:r>
              <w:t>Atrazine Metolachlor Simazine</w:t>
            </w:r>
          </w:p>
        </w:tc>
        <w:tc>
          <w:tcPr>
            <w:tcW w:w="2431" w:type="dxa"/>
            <w:tcBorders>
              <w:top w:val="single" w:sz="4" w:space="0" w:color="000000"/>
              <w:left w:val="single" w:sz="4" w:space="0" w:color="000000"/>
              <w:bottom w:val="single" w:sz="4" w:space="0" w:color="000000"/>
              <w:right w:val="single" w:sz="4" w:space="0" w:color="000000"/>
            </w:tcBorders>
          </w:tcPr>
          <w:p w14:paraId="784E1522" w14:textId="77777777" w:rsidR="00411ADB" w:rsidRDefault="007012A2">
            <w:pPr>
              <w:spacing w:after="0"/>
              <w:jc w:val="center"/>
            </w:pPr>
            <w:r>
              <w:t>57</w:t>
            </w:r>
          </w:p>
        </w:tc>
      </w:tr>
      <w:tr w:rsidR="00411ADB" w14:paraId="77274E47" w14:textId="77777777">
        <w:trPr>
          <w:trHeight w:val="100"/>
          <w:jc w:val="center"/>
        </w:trPr>
        <w:tc>
          <w:tcPr>
            <w:tcW w:w="1255" w:type="dxa"/>
            <w:vMerge/>
            <w:tcBorders>
              <w:top w:val="single" w:sz="4" w:space="0" w:color="000000"/>
              <w:left w:val="single" w:sz="4" w:space="0" w:color="000000"/>
              <w:bottom w:val="single" w:sz="4" w:space="0" w:color="000000"/>
              <w:right w:val="single" w:sz="4" w:space="0" w:color="000000"/>
            </w:tcBorders>
          </w:tcPr>
          <w:p w14:paraId="66A407DD" w14:textId="77777777" w:rsidR="00411ADB" w:rsidRDefault="00411ADB"/>
        </w:tc>
        <w:tc>
          <w:tcPr>
            <w:tcW w:w="5149" w:type="dxa"/>
            <w:tcBorders>
              <w:top w:val="single" w:sz="4" w:space="0" w:color="000000"/>
              <w:left w:val="single" w:sz="4" w:space="0" w:color="000000"/>
              <w:bottom w:val="single" w:sz="4" w:space="0" w:color="000000"/>
              <w:right w:val="single" w:sz="4" w:space="0" w:color="000000"/>
            </w:tcBorders>
          </w:tcPr>
          <w:p w14:paraId="3DCEA1C5" w14:textId="77777777" w:rsidR="00411ADB" w:rsidRDefault="007012A2">
            <w:pPr>
              <w:spacing w:after="0"/>
              <w:ind w:firstLine="72"/>
            </w:pPr>
            <w:r>
              <w:t>Atrazine Deethylatrazine Metolachlor Simazine</w:t>
            </w:r>
          </w:p>
        </w:tc>
        <w:tc>
          <w:tcPr>
            <w:tcW w:w="2431" w:type="dxa"/>
            <w:tcBorders>
              <w:top w:val="single" w:sz="4" w:space="0" w:color="000000"/>
              <w:left w:val="single" w:sz="4" w:space="0" w:color="000000"/>
              <w:bottom w:val="single" w:sz="4" w:space="0" w:color="000000"/>
              <w:right w:val="single" w:sz="4" w:space="0" w:color="000000"/>
            </w:tcBorders>
          </w:tcPr>
          <w:p w14:paraId="3B20DF67" w14:textId="77777777" w:rsidR="00411ADB" w:rsidRDefault="007012A2">
            <w:pPr>
              <w:spacing w:after="0"/>
              <w:jc w:val="center"/>
            </w:pPr>
            <w:r>
              <w:t>52</w:t>
            </w:r>
          </w:p>
        </w:tc>
      </w:tr>
      <w:tr w:rsidR="00411ADB" w14:paraId="31953F6F" w14:textId="77777777">
        <w:trPr>
          <w:trHeight w:val="100"/>
          <w:jc w:val="center"/>
        </w:trPr>
        <w:tc>
          <w:tcPr>
            <w:tcW w:w="1255" w:type="dxa"/>
            <w:vMerge/>
            <w:tcBorders>
              <w:top w:val="single" w:sz="4" w:space="0" w:color="000000"/>
              <w:left w:val="single" w:sz="4" w:space="0" w:color="000000"/>
              <w:bottom w:val="single" w:sz="4" w:space="0" w:color="000000"/>
              <w:right w:val="single" w:sz="4" w:space="0" w:color="000000"/>
            </w:tcBorders>
          </w:tcPr>
          <w:p w14:paraId="39F2EE28" w14:textId="77777777" w:rsidR="00411ADB" w:rsidRDefault="00411ADB"/>
        </w:tc>
        <w:tc>
          <w:tcPr>
            <w:tcW w:w="5149" w:type="dxa"/>
            <w:tcBorders>
              <w:top w:val="single" w:sz="4" w:space="0" w:color="000000"/>
              <w:left w:val="single" w:sz="4" w:space="0" w:color="000000"/>
              <w:bottom w:val="single" w:sz="4" w:space="0" w:color="000000"/>
              <w:right w:val="single" w:sz="4" w:space="0" w:color="000000"/>
            </w:tcBorders>
          </w:tcPr>
          <w:p w14:paraId="37A751D1" w14:textId="77777777" w:rsidR="00411ADB" w:rsidRDefault="007012A2">
            <w:pPr>
              <w:spacing w:after="0"/>
              <w:ind w:firstLine="72"/>
            </w:pPr>
            <w:r>
              <w:t>Atrazine Deethylatrazine Metolachlor Prometon</w:t>
            </w:r>
          </w:p>
        </w:tc>
        <w:tc>
          <w:tcPr>
            <w:tcW w:w="2431" w:type="dxa"/>
            <w:tcBorders>
              <w:top w:val="single" w:sz="4" w:space="0" w:color="000000"/>
              <w:left w:val="single" w:sz="4" w:space="0" w:color="000000"/>
              <w:bottom w:val="single" w:sz="4" w:space="0" w:color="000000"/>
              <w:right w:val="single" w:sz="4" w:space="0" w:color="000000"/>
            </w:tcBorders>
          </w:tcPr>
          <w:p w14:paraId="28FA9E3C" w14:textId="77777777" w:rsidR="00411ADB" w:rsidRDefault="007012A2">
            <w:pPr>
              <w:spacing w:after="0"/>
              <w:jc w:val="center"/>
            </w:pPr>
            <w:r>
              <w:t>45</w:t>
            </w:r>
          </w:p>
        </w:tc>
      </w:tr>
      <w:tr w:rsidR="00411ADB" w14:paraId="13EC66A2" w14:textId="77777777">
        <w:trPr>
          <w:trHeight w:val="100"/>
          <w:jc w:val="center"/>
        </w:trPr>
        <w:tc>
          <w:tcPr>
            <w:tcW w:w="1255" w:type="dxa"/>
            <w:vMerge/>
            <w:tcBorders>
              <w:top w:val="single" w:sz="4" w:space="0" w:color="000000"/>
              <w:left w:val="single" w:sz="4" w:space="0" w:color="000000"/>
              <w:bottom w:val="single" w:sz="4" w:space="0" w:color="000000"/>
              <w:right w:val="single" w:sz="4" w:space="0" w:color="000000"/>
            </w:tcBorders>
          </w:tcPr>
          <w:p w14:paraId="45AF64C8" w14:textId="77777777" w:rsidR="00411ADB" w:rsidRDefault="00411ADB"/>
        </w:tc>
        <w:tc>
          <w:tcPr>
            <w:tcW w:w="5149" w:type="dxa"/>
            <w:tcBorders>
              <w:top w:val="single" w:sz="4" w:space="0" w:color="000000"/>
              <w:left w:val="single" w:sz="4" w:space="0" w:color="000000"/>
              <w:bottom w:val="single" w:sz="4" w:space="0" w:color="000000"/>
              <w:right w:val="single" w:sz="4" w:space="0" w:color="000000"/>
            </w:tcBorders>
          </w:tcPr>
          <w:p w14:paraId="74BA363A" w14:textId="77777777" w:rsidR="00411ADB" w:rsidRDefault="007012A2">
            <w:pPr>
              <w:spacing w:after="0"/>
              <w:ind w:firstLine="72"/>
            </w:pPr>
            <w:r>
              <w:t>Alachlor Atrazine Deethylatrazine Metolachlor</w:t>
            </w:r>
          </w:p>
        </w:tc>
        <w:tc>
          <w:tcPr>
            <w:tcW w:w="2431" w:type="dxa"/>
            <w:tcBorders>
              <w:top w:val="single" w:sz="4" w:space="0" w:color="000000"/>
              <w:left w:val="single" w:sz="4" w:space="0" w:color="000000"/>
              <w:bottom w:val="single" w:sz="4" w:space="0" w:color="000000"/>
              <w:right w:val="single" w:sz="4" w:space="0" w:color="000000"/>
            </w:tcBorders>
          </w:tcPr>
          <w:p w14:paraId="26BF4CA7" w14:textId="77777777" w:rsidR="00411ADB" w:rsidRDefault="007012A2">
            <w:pPr>
              <w:spacing w:after="0"/>
              <w:jc w:val="center"/>
            </w:pPr>
            <w:r>
              <w:t>42</w:t>
            </w:r>
          </w:p>
        </w:tc>
      </w:tr>
      <w:tr w:rsidR="00411ADB" w14:paraId="7C4B7AF4" w14:textId="77777777">
        <w:trPr>
          <w:trHeight w:val="100"/>
          <w:jc w:val="center"/>
        </w:trPr>
        <w:tc>
          <w:tcPr>
            <w:tcW w:w="1255" w:type="dxa"/>
            <w:vMerge/>
            <w:tcBorders>
              <w:top w:val="single" w:sz="4" w:space="0" w:color="000000"/>
              <w:left w:val="single" w:sz="4" w:space="0" w:color="000000"/>
              <w:bottom w:val="single" w:sz="4" w:space="0" w:color="000000"/>
              <w:right w:val="single" w:sz="4" w:space="0" w:color="000000"/>
            </w:tcBorders>
          </w:tcPr>
          <w:p w14:paraId="6F29FEA9" w14:textId="77777777" w:rsidR="00411ADB" w:rsidRDefault="00411ADB"/>
        </w:tc>
        <w:tc>
          <w:tcPr>
            <w:tcW w:w="5149" w:type="dxa"/>
            <w:tcBorders>
              <w:top w:val="single" w:sz="4" w:space="0" w:color="000000"/>
              <w:left w:val="single" w:sz="4" w:space="0" w:color="000000"/>
              <w:bottom w:val="single" w:sz="4" w:space="0" w:color="000000"/>
              <w:right w:val="single" w:sz="4" w:space="0" w:color="000000"/>
            </w:tcBorders>
          </w:tcPr>
          <w:p w14:paraId="391B80DF" w14:textId="77777777" w:rsidR="00411ADB" w:rsidRDefault="007012A2">
            <w:pPr>
              <w:spacing w:after="0"/>
              <w:ind w:firstLine="72"/>
            </w:pPr>
            <w:r>
              <w:t>Atrazine Deethylatrazine Prometon Simazine</w:t>
            </w:r>
          </w:p>
        </w:tc>
        <w:tc>
          <w:tcPr>
            <w:tcW w:w="2431" w:type="dxa"/>
            <w:tcBorders>
              <w:top w:val="single" w:sz="4" w:space="0" w:color="000000"/>
              <w:left w:val="single" w:sz="4" w:space="0" w:color="000000"/>
              <w:bottom w:val="single" w:sz="4" w:space="0" w:color="000000"/>
              <w:right w:val="single" w:sz="4" w:space="0" w:color="000000"/>
            </w:tcBorders>
          </w:tcPr>
          <w:p w14:paraId="6F2BBF01" w14:textId="77777777" w:rsidR="00411ADB" w:rsidRDefault="007012A2">
            <w:pPr>
              <w:spacing w:after="0"/>
              <w:jc w:val="center"/>
            </w:pPr>
            <w:r>
              <w:t>39</w:t>
            </w:r>
          </w:p>
        </w:tc>
      </w:tr>
      <w:tr w:rsidR="00411ADB" w14:paraId="72BE31E2" w14:textId="77777777">
        <w:trPr>
          <w:trHeight w:val="100"/>
          <w:jc w:val="center"/>
        </w:trPr>
        <w:tc>
          <w:tcPr>
            <w:tcW w:w="1255" w:type="dxa"/>
            <w:vMerge/>
            <w:tcBorders>
              <w:top w:val="single" w:sz="4" w:space="0" w:color="000000"/>
              <w:left w:val="single" w:sz="4" w:space="0" w:color="000000"/>
              <w:bottom w:val="single" w:sz="4" w:space="0" w:color="000000"/>
              <w:right w:val="single" w:sz="4" w:space="0" w:color="000000"/>
            </w:tcBorders>
          </w:tcPr>
          <w:p w14:paraId="76B8CA90" w14:textId="77777777" w:rsidR="00411ADB" w:rsidRDefault="00411ADB"/>
        </w:tc>
        <w:tc>
          <w:tcPr>
            <w:tcW w:w="5149" w:type="dxa"/>
            <w:tcBorders>
              <w:top w:val="single" w:sz="4" w:space="0" w:color="000000"/>
              <w:left w:val="single" w:sz="4" w:space="0" w:color="000000"/>
              <w:bottom w:val="single" w:sz="4" w:space="0" w:color="000000"/>
              <w:right w:val="single" w:sz="4" w:space="0" w:color="000000"/>
            </w:tcBorders>
          </w:tcPr>
          <w:p w14:paraId="2A3FF41E" w14:textId="77777777" w:rsidR="00411ADB" w:rsidRDefault="007012A2">
            <w:pPr>
              <w:spacing w:after="0"/>
              <w:ind w:firstLine="72"/>
            </w:pPr>
            <w:r>
              <w:t>Atrazine Metolachlor Prometon Simazine</w:t>
            </w:r>
          </w:p>
        </w:tc>
        <w:tc>
          <w:tcPr>
            <w:tcW w:w="2431" w:type="dxa"/>
            <w:tcBorders>
              <w:top w:val="single" w:sz="4" w:space="0" w:color="000000"/>
              <w:left w:val="single" w:sz="4" w:space="0" w:color="000000"/>
              <w:bottom w:val="single" w:sz="4" w:space="0" w:color="000000"/>
              <w:right w:val="single" w:sz="4" w:space="0" w:color="000000"/>
            </w:tcBorders>
          </w:tcPr>
          <w:p w14:paraId="7284FBD6" w14:textId="77777777" w:rsidR="00411ADB" w:rsidRDefault="007012A2">
            <w:pPr>
              <w:spacing w:after="0"/>
              <w:jc w:val="center"/>
            </w:pPr>
            <w:r>
              <w:t>38</w:t>
            </w:r>
          </w:p>
        </w:tc>
      </w:tr>
      <w:tr w:rsidR="00411ADB" w14:paraId="619EA38B" w14:textId="77777777">
        <w:trPr>
          <w:trHeight w:val="100"/>
          <w:jc w:val="center"/>
        </w:trPr>
        <w:tc>
          <w:tcPr>
            <w:tcW w:w="1255" w:type="dxa"/>
            <w:vMerge/>
            <w:tcBorders>
              <w:top w:val="single" w:sz="4" w:space="0" w:color="000000"/>
              <w:left w:val="single" w:sz="4" w:space="0" w:color="000000"/>
              <w:bottom w:val="single" w:sz="4" w:space="0" w:color="000000"/>
              <w:right w:val="single" w:sz="4" w:space="0" w:color="000000"/>
            </w:tcBorders>
          </w:tcPr>
          <w:p w14:paraId="058C8FBC" w14:textId="77777777" w:rsidR="00411ADB" w:rsidRDefault="00411ADB"/>
        </w:tc>
        <w:tc>
          <w:tcPr>
            <w:tcW w:w="5149" w:type="dxa"/>
            <w:tcBorders>
              <w:top w:val="single" w:sz="4" w:space="0" w:color="000000"/>
              <w:left w:val="single" w:sz="4" w:space="0" w:color="000000"/>
              <w:bottom w:val="single" w:sz="4" w:space="0" w:color="000000"/>
              <w:right w:val="single" w:sz="4" w:space="0" w:color="000000"/>
            </w:tcBorders>
          </w:tcPr>
          <w:p w14:paraId="7C72D0AC" w14:textId="77777777" w:rsidR="00411ADB" w:rsidRDefault="007012A2">
            <w:pPr>
              <w:spacing w:after="0"/>
              <w:ind w:firstLine="72"/>
            </w:pPr>
            <w:r>
              <w:t xml:space="preserve">Atrazine </w:t>
            </w:r>
            <w:r>
              <w:rPr>
                <w:b/>
              </w:rPr>
              <w:t>Diazinon</w:t>
            </w:r>
            <w:r>
              <w:t xml:space="preserve"> Prometon Simazine</w:t>
            </w:r>
          </w:p>
        </w:tc>
        <w:tc>
          <w:tcPr>
            <w:tcW w:w="2431" w:type="dxa"/>
            <w:tcBorders>
              <w:top w:val="single" w:sz="4" w:space="0" w:color="000000"/>
              <w:left w:val="single" w:sz="4" w:space="0" w:color="000000"/>
              <w:bottom w:val="single" w:sz="4" w:space="0" w:color="000000"/>
              <w:right w:val="single" w:sz="4" w:space="0" w:color="000000"/>
            </w:tcBorders>
          </w:tcPr>
          <w:p w14:paraId="5BBC4B39" w14:textId="77777777" w:rsidR="00411ADB" w:rsidRDefault="007012A2">
            <w:pPr>
              <w:spacing w:after="0"/>
              <w:jc w:val="center"/>
            </w:pPr>
            <w:r>
              <w:t>9</w:t>
            </w:r>
          </w:p>
        </w:tc>
      </w:tr>
      <w:tr w:rsidR="00411ADB" w14:paraId="7E2527FE" w14:textId="77777777">
        <w:trPr>
          <w:trHeight w:val="100"/>
          <w:jc w:val="center"/>
        </w:trPr>
        <w:tc>
          <w:tcPr>
            <w:tcW w:w="1255" w:type="dxa"/>
            <w:vMerge w:val="restart"/>
            <w:tcBorders>
              <w:top w:val="single" w:sz="4" w:space="0" w:color="000000"/>
              <w:left w:val="single" w:sz="4" w:space="0" w:color="000000"/>
              <w:bottom w:val="single" w:sz="4" w:space="0" w:color="000000"/>
              <w:right w:val="single" w:sz="4" w:space="0" w:color="000000"/>
            </w:tcBorders>
          </w:tcPr>
          <w:p w14:paraId="1DF50389" w14:textId="77777777" w:rsidR="00411ADB" w:rsidRDefault="007012A2">
            <w:pPr>
              <w:spacing w:after="0"/>
              <w:ind w:hanging="180"/>
              <w:jc w:val="center"/>
            </w:pPr>
            <w:r>
              <w:lastRenderedPageBreak/>
              <w:t>5</w:t>
            </w:r>
          </w:p>
        </w:tc>
        <w:tc>
          <w:tcPr>
            <w:tcW w:w="5149" w:type="dxa"/>
            <w:tcBorders>
              <w:top w:val="single" w:sz="4" w:space="0" w:color="000000"/>
              <w:left w:val="single" w:sz="4" w:space="0" w:color="000000"/>
              <w:bottom w:val="single" w:sz="4" w:space="0" w:color="000000"/>
              <w:right w:val="single" w:sz="4" w:space="0" w:color="000000"/>
            </w:tcBorders>
          </w:tcPr>
          <w:p w14:paraId="5B9551CB" w14:textId="77777777" w:rsidR="00411ADB" w:rsidRDefault="007012A2">
            <w:pPr>
              <w:spacing w:after="0"/>
              <w:ind w:firstLine="72"/>
            </w:pPr>
            <w:r>
              <w:t>Atrazine Deethylatrazine Metolachlor Prometon Simazine</w:t>
            </w:r>
          </w:p>
        </w:tc>
        <w:tc>
          <w:tcPr>
            <w:tcW w:w="2431" w:type="dxa"/>
            <w:tcBorders>
              <w:top w:val="single" w:sz="4" w:space="0" w:color="000000"/>
              <w:left w:val="single" w:sz="4" w:space="0" w:color="000000"/>
              <w:bottom w:val="single" w:sz="4" w:space="0" w:color="000000"/>
              <w:right w:val="single" w:sz="4" w:space="0" w:color="000000"/>
            </w:tcBorders>
          </w:tcPr>
          <w:p w14:paraId="0A6FCD57" w14:textId="77777777" w:rsidR="00411ADB" w:rsidRDefault="007012A2">
            <w:pPr>
              <w:spacing w:after="0"/>
              <w:jc w:val="center"/>
            </w:pPr>
            <w:r>
              <w:t>37</w:t>
            </w:r>
          </w:p>
        </w:tc>
      </w:tr>
      <w:tr w:rsidR="00411ADB" w14:paraId="5909731F" w14:textId="77777777">
        <w:trPr>
          <w:trHeight w:val="100"/>
          <w:jc w:val="center"/>
        </w:trPr>
        <w:tc>
          <w:tcPr>
            <w:tcW w:w="1255" w:type="dxa"/>
            <w:vMerge/>
            <w:tcBorders>
              <w:top w:val="single" w:sz="4" w:space="0" w:color="000000"/>
              <w:left w:val="single" w:sz="4" w:space="0" w:color="000000"/>
              <w:bottom w:val="single" w:sz="4" w:space="0" w:color="000000"/>
              <w:right w:val="single" w:sz="4" w:space="0" w:color="000000"/>
            </w:tcBorders>
          </w:tcPr>
          <w:p w14:paraId="727C2D9C" w14:textId="77777777" w:rsidR="00411ADB" w:rsidRDefault="00411ADB"/>
        </w:tc>
        <w:tc>
          <w:tcPr>
            <w:tcW w:w="5149" w:type="dxa"/>
            <w:tcBorders>
              <w:top w:val="single" w:sz="4" w:space="0" w:color="000000"/>
              <w:left w:val="single" w:sz="4" w:space="0" w:color="000000"/>
              <w:bottom w:val="single" w:sz="4" w:space="0" w:color="000000"/>
              <w:right w:val="single" w:sz="4" w:space="0" w:color="000000"/>
            </w:tcBorders>
          </w:tcPr>
          <w:p w14:paraId="20EEC112" w14:textId="77777777" w:rsidR="00411ADB" w:rsidRDefault="007012A2">
            <w:pPr>
              <w:spacing w:after="0"/>
              <w:ind w:firstLine="72"/>
            </w:pPr>
            <w:r>
              <w:t>Alachlor Atrazine Deethylatrazine Metolachlor Prometon</w:t>
            </w:r>
          </w:p>
        </w:tc>
        <w:tc>
          <w:tcPr>
            <w:tcW w:w="2431" w:type="dxa"/>
            <w:tcBorders>
              <w:top w:val="single" w:sz="4" w:space="0" w:color="000000"/>
              <w:left w:val="single" w:sz="4" w:space="0" w:color="000000"/>
              <w:bottom w:val="single" w:sz="4" w:space="0" w:color="000000"/>
              <w:right w:val="single" w:sz="4" w:space="0" w:color="000000"/>
            </w:tcBorders>
          </w:tcPr>
          <w:p w14:paraId="02718BB6" w14:textId="77777777" w:rsidR="00411ADB" w:rsidRDefault="007012A2">
            <w:pPr>
              <w:spacing w:after="0"/>
              <w:jc w:val="center"/>
            </w:pPr>
            <w:r>
              <w:t>33</w:t>
            </w:r>
          </w:p>
        </w:tc>
      </w:tr>
      <w:tr w:rsidR="00411ADB" w14:paraId="1A287D4B" w14:textId="77777777">
        <w:trPr>
          <w:trHeight w:val="100"/>
          <w:jc w:val="center"/>
        </w:trPr>
        <w:tc>
          <w:tcPr>
            <w:tcW w:w="1255" w:type="dxa"/>
            <w:vMerge/>
            <w:tcBorders>
              <w:top w:val="single" w:sz="4" w:space="0" w:color="000000"/>
              <w:left w:val="single" w:sz="4" w:space="0" w:color="000000"/>
              <w:bottom w:val="single" w:sz="4" w:space="0" w:color="000000"/>
              <w:right w:val="single" w:sz="4" w:space="0" w:color="000000"/>
            </w:tcBorders>
          </w:tcPr>
          <w:p w14:paraId="5A925A55" w14:textId="77777777" w:rsidR="00411ADB" w:rsidRDefault="00411ADB"/>
        </w:tc>
        <w:tc>
          <w:tcPr>
            <w:tcW w:w="5149" w:type="dxa"/>
            <w:tcBorders>
              <w:top w:val="single" w:sz="4" w:space="0" w:color="000000"/>
              <w:left w:val="single" w:sz="4" w:space="0" w:color="000000"/>
              <w:bottom w:val="single" w:sz="4" w:space="0" w:color="000000"/>
              <w:right w:val="single" w:sz="4" w:space="0" w:color="000000"/>
            </w:tcBorders>
          </w:tcPr>
          <w:p w14:paraId="3BA05934" w14:textId="77777777" w:rsidR="00411ADB" w:rsidRDefault="007012A2">
            <w:pPr>
              <w:spacing w:after="0"/>
              <w:ind w:firstLine="72"/>
            </w:pPr>
            <w:r>
              <w:t>Alachlor Atrazine Deethylatrazine Metolachlor Simazine</w:t>
            </w:r>
          </w:p>
        </w:tc>
        <w:tc>
          <w:tcPr>
            <w:tcW w:w="2431" w:type="dxa"/>
            <w:tcBorders>
              <w:top w:val="single" w:sz="4" w:space="0" w:color="000000"/>
              <w:left w:val="single" w:sz="4" w:space="0" w:color="000000"/>
              <w:bottom w:val="single" w:sz="4" w:space="0" w:color="000000"/>
              <w:right w:val="single" w:sz="4" w:space="0" w:color="000000"/>
            </w:tcBorders>
          </w:tcPr>
          <w:p w14:paraId="118AF011" w14:textId="77777777" w:rsidR="00411ADB" w:rsidRDefault="007012A2">
            <w:pPr>
              <w:spacing w:after="0"/>
              <w:jc w:val="center"/>
            </w:pPr>
            <w:r>
              <w:t>33</w:t>
            </w:r>
          </w:p>
        </w:tc>
      </w:tr>
      <w:tr w:rsidR="00411ADB" w14:paraId="66FCC431" w14:textId="77777777">
        <w:trPr>
          <w:trHeight w:val="100"/>
          <w:jc w:val="center"/>
        </w:trPr>
        <w:tc>
          <w:tcPr>
            <w:tcW w:w="1255" w:type="dxa"/>
            <w:vMerge/>
            <w:tcBorders>
              <w:top w:val="single" w:sz="4" w:space="0" w:color="000000"/>
              <w:left w:val="single" w:sz="4" w:space="0" w:color="000000"/>
              <w:bottom w:val="single" w:sz="4" w:space="0" w:color="000000"/>
              <w:right w:val="single" w:sz="4" w:space="0" w:color="000000"/>
            </w:tcBorders>
          </w:tcPr>
          <w:p w14:paraId="1E5B53CE" w14:textId="77777777" w:rsidR="00411ADB" w:rsidRDefault="00411ADB"/>
        </w:tc>
        <w:tc>
          <w:tcPr>
            <w:tcW w:w="5149" w:type="dxa"/>
            <w:tcBorders>
              <w:top w:val="single" w:sz="4" w:space="0" w:color="000000"/>
              <w:left w:val="single" w:sz="4" w:space="0" w:color="000000"/>
              <w:bottom w:val="single" w:sz="4" w:space="0" w:color="000000"/>
              <w:right w:val="single" w:sz="4" w:space="0" w:color="000000"/>
            </w:tcBorders>
          </w:tcPr>
          <w:p w14:paraId="30AACA19" w14:textId="77777777" w:rsidR="00411ADB" w:rsidRDefault="007012A2">
            <w:pPr>
              <w:spacing w:after="0"/>
              <w:ind w:firstLine="72"/>
            </w:pPr>
            <w:r>
              <w:t>Atrazine Cyanazine Deethylatrazine Metolachlor Simazine</w:t>
            </w:r>
          </w:p>
        </w:tc>
        <w:tc>
          <w:tcPr>
            <w:tcW w:w="2431" w:type="dxa"/>
            <w:tcBorders>
              <w:top w:val="single" w:sz="4" w:space="0" w:color="000000"/>
              <w:left w:val="single" w:sz="4" w:space="0" w:color="000000"/>
              <w:bottom w:val="single" w:sz="4" w:space="0" w:color="000000"/>
              <w:right w:val="single" w:sz="4" w:space="0" w:color="000000"/>
            </w:tcBorders>
          </w:tcPr>
          <w:p w14:paraId="2317E6C4" w14:textId="77777777" w:rsidR="00411ADB" w:rsidRDefault="007012A2">
            <w:pPr>
              <w:spacing w:after="0"/>
              <w:jc w:val="center"/>
            </w:pPr>
            <w:r>
              <w:t>33</w:t>
            </w:r>
          </w:p>
        </w:tc>
      </w:tr>
      <w:tr w:rsidR="00411ADB" w14:paraId="5BC843A8" w14:textId="77777777">
        <w:trPr>
          <w:trHeight w:val="100"/>
          <w:jc w:val="center"/>
        </w:trPr>
        <w:tc>
          <w:tcPr>
            <w:tcW w:w="1255" w:type="dxa"/>
            <w:vMerge/>
            <w:tcBorders>
              <w:top w:val="single" w:sz="4" w:space="0" w:color="000000"/>
              <w:left w:val="single" w:sz="4" w:space="0" w:color="000000"/>
              <w:bottom w:val="single" w:sz="4" w:space="0" w:color="000000"/>
              <w:right w:val="single" w:sz="4" w:space="0" w:color="000000"/>
            </w:tcBorders>
          </w:tcPr>
          <w:p w14:paraId="09FF8796" w14:textId="77777777" w:rsidR="00411ADB" w:rsidRDefault="00411ADB"/>
        </w:tc>
        <w:tc>
          <w:tcPr>
            <w:tcW w:w="5149" w:type="dxa"/>
            <w:tcBorders>
              <w:top w:val="single" w:sz="4" w:space="0" w:color="000000"/>
              <w:left w:val="single" w:sz="4" w:space="0" w:color="000000"/>
              <w:bottom w:val="single" w:sz="4" w:space="0" w:color="000000"/>
              <w:right w:val="single" w:sz="4" w:space="0" w:color="000000"/>
            </w:tcBorders>
          </w:tcPr>
          <w:p w14:paraId="2B013BAB" w14:textId="77777777" w:rsidR="00411ADB" w:rsidRDefault="007012A2">
            <w:pPr>
              <w:spacing w:after="0"/>
              <w:ind w:firstLine="72"/>
            </w:pPr>
            <w:r>
              <w:t>Alachlor Atrazine Deethylatrazine Prometon Simazine</w:t>
            </w:r>
          </w:p>
        </w:tc>
        <w:tc>
          <w:tcPr>
            <w:tcW w:w="2431" w:type="dxa"/>
            <w:tcBorders>
              <w:top w:val="single" w:sz="4" w:space="0" w:color="000000"/>
              <w:left w:val="single" w:sz="4" w:space="0" w:color="000000"/>
              <w:bottom w:val="single" w:sz="4" w:space="0" w:color="000000"/>
              <w:right w:val="single" w:sz="4" w:space="0" w:color="000000"/>
            </w:tcBorders>
          </w:tcPr>
          <w:p w14:paraId="695ACF1C" w14:textId="77777777" w:rsidR="00411ADB" w:rsidRDefault="007012A2">
            <w:pPr>
              <w:spacing w:after="0"/>
              <w:jc w:val="center"/>
            </w:pPr>
            <w:r>
              <w:t>26</w:t>
            </w:r>
          </w:p>
        </w:tc>
      </w:tr>
      <w:tr w:rsidR="00411ADB" w14:paraId="64FE1E06" w14:textId="77777777">
        <w:trPr>
          <w:trHeight w:val="100"/>
          <w:jc w:val="center"/>
        </w:trPr>
        <w:tc>
          <w:tcPr>
            <w:tcW w:w="1255" w:type="dxa"/>
            <w:vMerge/>
            <w:tcBorders>
              <w:top w:val="single" w:sz="4" w:space="0" w:color="000000"/>
              <w:left w:val="single" w:sz="4" w:space="0" w:color="000000"/>
              <w:bottom w:val="single" w:sz="4" w:space="0" w:color="000000"/>
              <w:right w:val="single" w:sz="4" w:space="0" w:color="000000"/>
            </w:tcBorders>
          </w:tcPr>
          <w:p w14:paraId="2CD85FBF" w14:textId="77777777" w:rsidR="00411ADB" w:rsidRDefault="00411ADB"/>
        </w:tc>
        <w:tc>
          <w:tcPr>
            <w:tcW w:w="5149" w:type="dxa"/>
            <w:tcBorders>
              <w:top w:val="single" w:sz="4" w:space="0" w:color="000000"/>
              <w:left w:val="single" w:sz="4" w:space="0" w:color="000000"/>
              <w:bottom w:val="single" w:sz="4" w:space="0" w:color="000000"/>
              <w:right w:val="single" w:sz="4" w:space="0" w:color="000000"/>
            </w:tcBorders>
          </w:tcPr>
          <w:p w14:paraId="03DDE274" w14:textId="77777777" w:rsidR="00411ADB" w:rsidRDefault="007012A2">
            <w:pPr>
              <w:spacing w:after="0"/>
              <w:ind w:firstLine="72"/>
            </w:pPr>
            <w:r>
              <w:t>Atrazine Deethylatrazine Metolachlor Simazine Tebuthiuron</w:t>
            </w:r>
          </w:p>
        </w:tc>
        <w:tc>
          <w:tcPr>
            <w:tcW w:w="2431" w:type="dxa"/>
            <w:tcBorders>
              <w:top w:val="single" w:sz="4" w:space="0" w:color="000000"/>
              <w:left w:val="single" w:sz="4" w:space="0" w:color="000000"/>
              <w:bottom w:val="single" w:sz="4" w:space="0" w:color="000000"/>
              <w:right w:val="single" w:sz="4" w:space="0" w:color="000000"/>
            </w:tcBorders>
          </w:tcPr>
          <w:p w14:paraId="72453B3A" w14:textId="77777777" w:rsidR="00411ADB" w:rsidRDefault="007012A2">
            <w:pPr>
              <w:spacing w:after="0"/>
              <w:jc w:val="center"/>
            </w:pPr>
            <w:r>
              <w:t>19</w:t>
            </w:r>
          </w:p>
        </w:tc>
      </w:tr>
      <w:tr w:rsidR="00411ADB" w14:paraId="4AFBE4FB" w14:textId="77777777">
        <w:trPr>
          <w:trHeight w:val="100"/>
          <w:jc w:val="center"/>
        </w:trPr>
        <w:tc>
          <w:tcPr>
            <w:tcW w:w="1255" w:type="dxa"/>
            <w:vMerge/>
            <w:tcBorders>
              <w:top w:val="single" w:sz="4" w:space="0" w:color="000000"/>
              <w:left w:val="single" w:sz="4" w:space="0" w:color="000000"/>
              <w:bottom w:val="single" w:sz="4" w:space="0" w:color="000000"/>
              <w:right w:val="single" w:sz="4" w:space="0" w:color="000000"/>
            </w:tcBorders>
          </w:tcPr>
          <w:p w14:paraId="03D2B30F" w14:textId="77777777" w:rsidR="00411ADB" w:rsidRDefault="00411ADB"/>
        </w:tc>
        <w:tc>
          <w:tcPr>
            <w:tcW w:w="5149" w:type="dxa"/>
            <w:tcBorders>
              <w:top w:val="single" w:sz="4" w:space="0" w:color="000000"/>
              <w:left w:val="single" w:sz="4" w:space="0" w:color="000000"/>
              <w:bottom w:val="single" w:sz="4" w:space="0" w:color="000000"/>
              <w:right w:val="single" w:sz="4" w:space="0" w:color="000000"/>
            </w:tcBorders>
          </w:tcPr>
          <w:p w14:paraId="452C08FC" w14:textId="77777777" w:rsidR="00411ADB" w:rsidRDefault="007012A2">
            <w:pPr>
              <w:spacing w:after="0"/>
              <w:ind w:firstLine="72"/>
            </w:pPr>
            <w:r>
              <w:t>Atrazine Deethylatrazine Prometon Simazine Tebuthiuron</w:t>
            </w:r>
          </w:p>
        </w:tc>
        <w:tc>
          <w:tcPr>
            <w:tcW w:w="2431" w:type="dxa"/>
            <w:tcBorders>
              <w:top w:val="single" w:sz="4" w:space="0" w:color="000000"/>
              <w:left w:val="single" w:sz="4" w:space="0" w:color="000000"/>
              <w:bottom w:val="single" w:sz="4" w:space="0" w:color="000000"/>
              <w:right w:val="single" w:sz="4" w:space="0" w:color="000000"/>
            </w:tcBorders>
          </w:tcPr>
          <w:p w14:paraId="456190C6" w14:textId="77777777" w:rsidR="00411ADB" w:rsidRDefault="007012A2">
            <w:pPr>
              <w:spacing w:after="0"/>
              <w:jc w:val="center"/>
            </w:pPr>
            <w:r>
              <w:t>16</w:t>
            </w:r>
          </w:p>
        </w:tc>
      </w:tr>
      <w:tr w:rsidR="00411ADB" w14:paraId="7F9ADF82" w14:textId="77777777">
        <w:trPr>
          <w:trHeight w:val="100"/>
          <w:jc w:val="center"/>
        </w:trPr>
        <w:tc>
          <w:tcPr>
            <w:tcW w:w="1255" w:type="dxa"/>
            <w:vMerge/>
            <w:tcBorders>
              <w:top w:val="single" w:sz="4" w:space="0" w:color="000000"/>
              <w:left w:val="single" w:sz="4" w:space="0" w:color="000000"/>
              <w:bottom w:val="single" w:sz="4" w:space="0" w:color="000000"/>
              <w:right w:val="single" w:sz="4" w:space="0" w:color="000000"/>
            </w:tcBorders>
          </w:tcPr>
          <w:p w14:paraId="3C8C3DFC" w14:textId="77777777" w:rsidR="00411ADB" w:rsidRDefault="00411ADB"/>
        </w:tc>
        <w:tc>
          <w:tcPr>
            <w:tcW w:w="5149" w:type="dxa"/>
            <w:tcBorders>
              <w:top w:val="single" w:sz="4" w:space="0" w:color="000000"/>
              <w:left w:val="single" w:sz="4" w:space="0" w:color="000000"/>
              <w:bottom w:val="single" w:sz="4" w:space="0" w:color="000000"/>
              <w:right w:val="single" w:sz="4" w:space="0" w:color="000000"/>
            </w:tcBorders>
          </w:tcPr>
          <w:p w14:paraId="6B32CD5A" w14:textId="77777777" w:rsidR="00411ADB" w:rsidRDefault="007012A2">
            <w:pPr>
              <w:spacing w:after="0"/>
              <w:ind w:firstLine="72"/>
            </w:pPr>
            <w:r>
              <w:t>Atrazine Diazinon Metolachlor Prometon Simazine</w:t>
            </w:r>
          </w:p>
        </w:tc>
        <w:tc>
          <w:tcPr>
            <w:tcW w:w="2431" w:type="dxa"/>
            <w:tcBorders>
              <w:top w:val="single" w:sz="4" w:space="0" w:color="000000"/>
              <w:left w:val="single" w:sz="4" w:space="0" w:color="000000"/>
              <w:bottom w:val="single" w:sz="4" w:space="0" w:color="000000"/>
              <w:right w:val="single" w:sz="4" w:space="0" w:color="000000"/>
            </w:tcBorders>
          </w:tcPr>
          <w:p w14:paraId="16FCE99D" w14:textId="77777777" w:rsidR="00411ADB" w:rsidRDefault="007012A2">
            <w:pPr>
              <w:spacing w:after="0"/>
              <w:jc w:val="center"/>
            </w:pPr>
            <w:r>
              <w:t>8</w:t>
            </w:r>
          </w:p>
        </w:tc>
      </w:tr>
      <w:tr w:rsidR="00411ADB" w14:paraId="7422314C" w14:textId="77777777">
        <w:trPr>
          <w:trHeight w:val="100"/>
          <w:jc w:val="center"/>
        </w:trPr>
        <w:tc>
          <w:tcPr>
            <w:tcW w:w="1255" w:type="dxa"/>
            <w:vMerge/>
            <w:tcBorders>
              <w:top w:val="single" w:sz="4" w:space="0" w:color="000000"/>
              <w:left w:val="single" w:sz="4" w:space="0" w:color="000000"/>
              <w:bottom w:val="single" w:sz="4" w:space="0" w:color="000000"/>
              <w:right w:val="single" w:sz="4" w:space="0" w:color="000000"/>
            </w:tcBorders>
          </w:tcPr>
          <w:p w14:paraId="737D7642" w14:textId="77777777" w:rsidR="00411ADB" w:rsidRDefault="00411ADB"/>
        </w:tc>
        <w:tc>
          <w:tcPr>
            <w:tcW w:w="5149" w:type="dxa"/>
            <w:tcBorders>
              <w:top w:val="single" w:sz="4" w:space="0" w:color="000000"/>
              <w:left w:val="single" w:sz="4" w:space="0" w:color="000000"/>
              <w:bottom w:val="single" w:sz="4" w:space="0" w:color="000000"/>
              <w:right w:val="single" w:sz="4" w:space="0" w:color="000000"/>
            </w:tcBorders>
          </w:tcPr>
          <w:p w14:paraId="2F2EC1E1" w14:textId="77777777" w:rsidR="00411ADB" w:rsidRDefault="007012A2">
            <w:pPr>
              <w:spacing w:after="0"/>
              <w:ind w:firstLine="72"/>
            </w:pPr>
            <w:r>
              <w:t xml:space="preserve">Atrazine Deethylatrazine </w:t>
            </w:r>
            <w:r>
              <w:rPr>
                <w:b/>
              </w:rPr>
              <w:t>Diazinon</w:t>
            </w:r>
            <w:r>
              <w:t xml:space="preserve"> Prometon Simazine</w:t>
            </w:r>
          </w:p>
        </w:tc>
        <w:tc>
          <w:tcPr>
            <w:tcW w:w="2431" w:type="dxa"/>
            <w:tcBorders>
              <w:top w:val="single" w:sz="4" w:space="0" w:color="000000"/>
              <w:left w:val="single" w:sz="4" w:space="0" w:color="000000"/>
              <w:bottom w:val="single" w:sz="4" w:space="0" w:color="000000"/>
              <w:right w:val="single" w:sz="4" w:space="0" w:color="000000"/>
            </w:tcBorders>
          </w:tcPr>
          <w:p w14:paraId="2FD0B0FA" w14:textId="77777777" w:rsidR="00411ADB" w:rsidRDefault="007012A2">
            <w:pPr>
              <w:spacing w:after="0"/>
              <w:jc w:val="center"/>
            </w:pPr>
            <w:r>
              <w:t>8</w:t>
            </w:r>
          </w:p>
        </w:tc>
      </w:tr>
      <w:tr w:rsidR="00411ADB" w14:paraId="19690AEB" w14:textId="77777777">
        <w:trPr>
          <w:trHeight w:val="100"/>
          <w:jc w:val="center"/>
        </w:trPr>
        <w:tc>
          <w:tcPr>
            <w:tcW w:w="1255" w:type="dxa"/>
            <w:vMerge/>
            <w:tcBorders>
              <w:top w:val="single" w:sz="4" w:space="0" w:color="000000"/>
              <w:left w:val="single" w:sz="4" w:space="0" w:color="000000"/>
              <w:bottom w:val="single" w:sz="4" w:space="0" w:color="000000"/>
              <w:right w:val="single" w:sz="4" w:space="0" w:color="000000"/>
            </w:tcBorders>
          </w:tcPr>
          <w:p w14:paraId="5ECA1F94" w14:textId="77777777" w:rsidR="00411ADB" w:rsidRDefault="00411ADB"/>
        </w:tc>
        <w:tc>
          <w:tcPr>
            <w:tcW w:w="5149" w:type="dxa"/>
            <w:tcBorders>
              <w:top w:val="single" w:sz="4" w:space="0" w:color="000000"/>
              <w:left w:val="single" w:sz="4" w:space="0" w:color="000000"/>
              <w:bottom w:val="single" w:sz="4" w:space="0" w:color="000000"/>
              <w:right w:val="single" w:sz="4" w:space="0" w:color="000000"/>
            </w:tcBorders>
          </w:tcPr>
          <w:p w14:paraId="0B2A4B0F" w14:textId="77777777" w:rsidR="00411ADB" w:rsidRDefault="007012A2">
            <w:pPr>
              <w:spacing w:after="0"/>
              <w:ind w:firstLine="72"/>
            </w:pPr>
            <w:r>
              <w:t xml:space="preserve">Atrazine Carbaryl </w:t>
            </w:r>
            <w:r>
              <w:rPr>
                <w:b/>
              </w:rPr>
              <w:t>Diazinon</w:t>
            </w:r>
            <w:r>
              <w:t xml:space="preserve"> Prometon Simazine</w:t>
            </w:r>
          </w:p>
        </w:tc>
        <w:tc>
          <w:tcPr>
            <w:tcW w:w="2431" w:type="dxa"/>
            <w:tcBorders>
              <w:top w:val="single" w:sz="4" w:space="0" w:color="000000"/>
              <w:left w:val="single" w:sz="4" w:space="0" w:color="000000"/>
              <w:bottom w:val="single" w:sz="4" w:space="0" w:color="000000"/>
              <w:right w:val="single" w:sz="4" w:space="0" w:color="000000"/>
            </w:tcBorders>
          </w:tcPr>
          <w:p w14:paraId="708E2D34" w14:textId="77777777" w:rsidR="00411ADB" w:rsidRDefault="007012A2">
            <w:pPr>
              <w:spacing w:after="0"/>
              <w:jc w:val="center"/>
            </w:pPr>
            <w:r>
              <w:t>2</w:t>
            </w:r>
          </w:p>
        </w:tc>
      </w:tr>
    </w:tbl>
    <w:p w14:paraId="6DD4A9EB" w14:textId="77777777" w:rsidR="00411ADB" w:rsidRDefault="007012A2">
      <w:r>
        <w:t>*degradate of atrazine</w:t>
      </w:r>
    </w:p>
    <w:p w14:paraId="2BD658F3" w14:textId="4631A6B1" w:rsidR="002920FE" w:rsidRDefault="002920FE">
      <w:r w:rsidRPr="00CD7954">
        <w:rPr>
          <w:b/>
        </w:rPr>
        <w:t xml:space="preserve">1.1.2 Influence of other chemicals on </w:t>
      </w:r>
      <w:r>
        <w:rPr>
          <w:b/>
        </w:rPr>
        <w:t>diazinon</w:t>
      </w:r>
      <w:r w:rsidRPr="00CD7954">
        <w:rPr>
          <w:b/>
        </w:rPr>
        <w:t xml:space="preserve"> toxicity</w:t>
      </w:r>
      <w:r>
        <w:t xml:space="preserve"> </w:t>
      </w:r>
    </w:p>
    <w:p w14:paraId="522ECC03" w14:textId="1518B281" w:rsidR="007C7F93" w:rsidRDefault="007C7F93">
      <w:r w:rsidRPr="00CD7954">
        <w:t xml:space="preserve">Several studies were located in the open literature that evaluated the potential toxicological interactions of </w:t>
      </w:r>
      <w:r w:rsidR="000371E2">
        <w:t>diazinon</w:t>
      </w:r>
      <w:r w:rsidRPr="00CD7954">
        <w:t xml:space="preserve"> and other pesticides or environmental contaminants.  According to the available data, other chemicals may combine with </w:t>
      </w:r>
      <w:r w:rsidR="000371E2">
        <w:t>diazinon</w:t>
      </w:r>
      <w:r w:rsidRPr="00CD7954">
        <w:t xml:space="preserve"> to produce synergistic, additive, or antagonistic toxic effects. If chemicals that show such effects are present in the environment in combination with </w:t>
      </w:r>
      <w:r w:rsidR="000371E2">
        <w:t>diazinon</w:t>
      </w:r>
      <w:r w:rsidRPr="00CD7954">
        <w:t xml:space="preserve"> the toxicity of </w:t>
      </w:r>
      <w:r w:rsidR="000371E2">
        <w:t>diazinon</w:t>
      </w:r>
      <w:r w:rsidRPr="00CD7954">
        <w:t xml:space="preserve"> may be increased, offset by other environmental factors, or even reduced by the presence of antagonistic contaminants if they are also present in the mixture. The variety of chemical interactions presented in the available data set suggest that the toxic effect of </w:t>
      </w:r>
      <w:r w:rsidR="000371E2">
        <w:t>diazinon</w:t>
      </w:r>
      <w:r w:rsidRPr="00CD7954">
        <w:t xml:space="preserve">, in combination with other pesticides used in the environment, can be a function of many factors including, but not necessarily limited to: (1) the exposed species, (2) the co-contaminants in the mixture, (3) the ratio of </w:t>
      </w:r>
      <w:r w:rsidR="000371E2">
        <w:t>diazinon</w:t>
      </w:r>
      <w:r w:rsidRPr="00CD7954">
        <w:t xml:space="preserve"> and co-contaminant concentrations, (4) differences in the pattern and duration of exposure among contaminants, and (5) the differential effects of other physical/chemical characteristics of the environment.</w:t>
      </w:r>
    </w:p>
    <w:p w14:paraId="7352D5FA" w14:textId="29881E21" w:rsidR="00411ADB" w:rsidRDefault="007012A2">
      <w:r>
        <w:t xml:space="preserve">Available mixture toxicity studies indicate that the toxicity of diazinon may increase, decrease, or remain the same, depending upon the constituents of the mixture, the test species, and/or the concentrations of the chemicals present in the mixture.  The sections below summarize some of the available toxicity studies involving effects of other chemical stressors on the toxicity of diazinon. </w:t>
      </w:r>
      <w:r w:rsidR="00994BB4">
        <w:t xml:space="preserve"> </w:t>
      </w:r>
      <w:r>
        <w:t>Acute mammalian toxicity data for formulated products that contain diazinon and other active ingredients (six-pack data) are not available.</w:t>
      </w:r>
    </w:p>
    <w:p w14:paraId="4BE7D241" w14:textId="0D08EC8A" w:rsidR="00411ADB" w:rsidRDefault="007012A2">
      <w:r w:rsidRPr="000F721D">
        <w:rPr>
          <w:b/>
          <w:i/>
        </w:rPr>
        <w:t>Other AChE inhibitors:</w:t>
      </w:r>
      <w:r>
        <w:t xml:space="preserve"> </w:t>
      </w:r>
      <w:r w:rsidR="000F721D" w:rsidRPr="00CD7954">
        <w:t>Macek (1975) provides acute toxicity values for 29 two-chemical mixture tests conducted with blue gill (</w:t>
      </w:r>
      <w:r w:rsidR="000F721D" w:rsidRPr="00CD7954">
        <w:rPr>
          <w:i/>
        </w:rPr>
        <w:t>lepomis macrochirus</w:t>
      </w:r>
      <w:r w:rsidR="000F721D" w:rsidRPr="00CD7954">
        <w:t xml:space="preserve">) to discern possible trends for combinations that are less than additive (antagonistic), additive (expected toxicity-no interaction), or greater than additive (synergism).  </w:t>
      </w:r>
      <w:r>
        <w:t xml:space="preserve">Macek (1975) observed a 1.6 fold increase in the mortality of bluegill sunfish exposed to diazinon (100-140 µg/L) and the OP insecticide, parathion (70-90 µg/L). </w:t>
      </w:r>
      <w:r w:rsidR="000F721D">
        <w:t xml:space="preserve"> </w:t>
      </w:r>
      <w:r w:rsidR="000F721D" w:rsidRPr="00CD7954">
        <w:t xml:space="preserve">In this study, there were </w:t>
      </w:r>
      <w:r w:rsidR="000F721D">
        <w:t xml:space="preserve">additional </w:t>
      </w:r>
      <w:r w:rsidR="000F721D" w:rsidRPr="00CD7954">
        <w:t>combinations of AChE inhibitors that resulted in higher toxicity than expected (Malathion/Parathion; Baytex/Malathion; Sevin/Malathion;</w:t>
      </w:r>
      <w:r w:rsidR="000F721D">
        <w:t xml:space="preserve"> and</w:t>
      </w:r>
      <w:r w:rsidR="000F721D" w:rsidRPr="00CD7954">
        <w:t xml:space="preserve"> EPN/Malathion), while others demonstrated the expected toxicity, (Sevin/methyl parathion; Sevin/Methyl Parathion).  Another study with Coho salmon (</w:t>
      </w:r>
      <w:r w:rsidR="000F721D" w:rsidRPr="00CD7954">
        <w:rPr>
          <w:i/>
        </w:rPr>
        <w:t>Oncorhynchus kisutch</w:t>
      </w:r>
      <w:r w:rsidR="000F721D" w:rsidRPr="00CD7954">
        <w:t xml:space="preserve">-E114293; Laetz </w:t>
      </w:r>
      <w:r w:rsidR="000F721D" w:rsidRPr="00CD7954">
        <w:rPr>
          <w:i/>
        </w:rPr>
        <w:t>et al</w:t>
      </w:r>
      <w:r w:rsidR="000F721D" w:rsidRPr="00CD7954">
        <w:t>., 2009) tested binary mixtures of all possible combinations of five AChE inhibitors (diazinon, malathion, chlorpyrifos, carbaryl, and carbofuran) and all combinations produced toxicity that was either ad</w:t>
      </w:r>
      <w:r w:rsidR="000F721D">
        <w:t xml:space="preserve">ditive or synergistic. In an </w:t>
      </w:r>
      <w:r w:rsidR="000F721D" w:rsidRPr="000F721D">
        <w:rPr>
          <w:i/>
        </w:rPr>
        <w:t xml:space="preserve">in </w:t>
      </w:r>
      <w:r w:rsidR="000F721D" w:rsidRPr="000F721D">
        <w:rPr>
          <w:i/>
        </w:rPr>
        <w:t>vitro</w:t>
      </w:r>
      <w:r w:rsidR="000F721D" w:rsidRPr="00CD7954">
        <w:t xml:space="preserve"> study involving chinook salmon olfactory gland extracts, Scholz </w:t>
      </w:r>
      <w:r w:rsidR="000F721D" w:rsidRPr="00CD7954">
        <w:rPr>
          <w:i/>
        </w:rPr>
        <w:t>et al.,</w:t>
      </w:r>
      <w:r w:rsidR="000F721D" w:rsidRPr="00CD7954">
        <w:t xml:space="preserve"> (2006) found that a mixture of carbaryl, carbofuran, diazoxon, maloxon and chlorpyrifos-oxon (carbamate and OP insecticides) resulted in the expected decrease in AChE activity, indicating additive toxicity for the mixture. While this summary is not a comprehensive review of all available AChE inhibitor mixture data, the available information suggests that there is some uncertainty with assuming the toxicity of AChE inhibitors will be strictly additive.</w:t>
      </w:r>
    </w:p>
    <w:p w14:paraId="1779D9F6" w14:textId="74023DFB" w:rsidR="00411ADB" w:rsidRDefault="007012A2">
      <w:r>
        <w:rPr>
          <w:i/>
        </w:rPr>
        <w:t>Atrazine:</w:t>
      </w:r>
      <w:r>
        <w:t xml:space="preserve"> Anderson and Lydy (2002) demonstrated that atrazine (10-200 µg/L), in combination with diazinon (0.9-4.3 µg/L), chlorpyrifos (0.0003-0.0427 µg/L) or methyl parathion (0.3-2.1 µg/L), resulted in an increase in toxicity of the OP insecticide to </w:t>
      </w:r>
      <w:r>
        <w:rPr>
          <w:i/>
        </w:rPr>
        <w:t>Hyalella azteca</w:t>
      </w:r>
      <w:r>
        <w:t xml:space="preserve">.  Tested concentrations were as follows: atrazine, 10-200 ug/L; diazinon, 0.9-4.3 µg/L; chlorpyrifos (0.0003-0.0427 µg/L); and methyl parathion 0.3-2.1 µg/L. The magnitude of the increase in toxicity to exposed organisms was related to the concentration of atrazine.  At a concentration of 40 µg/L, atrazine increased the LC50 of chlorpyrifos by a factor of 1.6, but did not increase the toxicity of diazinon or methyl parathion. At an atrazine concentration of 80 µg/L, the toxicity of chlorpyrifos, diazinon and methyl-parathion increased by factors of 2.0, 2.0 and 1.7, respectively. At an atrazine concentration of 200 µg /L, the toxicities of chlorpyrifos, diazinon and methyl-parathion increased by factors of 2.8, 3.0 and 2.9, respectively. Concentrations of atrazine ≤10 µg/L did not increase the toxicity of the three OPs. </w:t>
      </w:r>
      <w:r w:rsidR="00F86EFE">
        <w:t xml:space="preserve">Belden and Lydy (2000) determined that exposure to atrazine at concentrations from 40-200 </w:t>
      </w:r>
      <w:r w:rsidR="00F86EFE">
        <w:t>µ</w:t>
      </w:r>
      <w:r w:rsidR="00F86EFE">
        <w:t>g/L increased toxicity in midge (</w:t>
      </w:r>
      <w:r w:rsidR="00F86EFE" w:rsidRPr="00F86EFE">
        <w:rPr>
          <w:i/>
        </w:rPr>
        <w:t>Chironomus riparius</w:t>
      </w:r>
      <w:r w:rsidR="00F86EFE">
        <w:t>)</w:t>
      </w:r>
      <w:r w:rsidR="00F86EFE">
        <w:rPr>
          <w:i/>
        </w:rPr>
        <w:t xml:space="preserve"> </w:t>
      </w:r>
      <w:r w:rsidR="00F86EFE">
        <w:t xml:space="preserve">exposed to diazinon, chlorpyrifos, or methyl parathion and hypothesized that the underlying mechanism was an increase in biotransformation rate of the </w:t>
      </w:r>
      <w:r w:rsidR="004F414E">
        <w:t>organophosphates</w:t>
      </w:r>
      <w:r w:rsidR="00F86EFE">
        <w:t xml:space="preserve">.  </w:t>
      </w:r>
      <w:r>
        <w:t>The same authors exposed house files (</w:t>
      </w:r>
      <w:r>
        <w:rPr>
          <w:i/>
        </w:rPr>
        <w:t>Musca domestica)</w:t>
      </w:r>
      <w:r>
        <w:t xml:space="preserve"> to atrazine and the three OPs (separately) via topical exposures. Atrazine did not alter the expected toxicity of the OPs to the house fly.</w:t>
      </w:r>
    </w:p>
    <w:p w14:paraId="38AB7DBF" w14:textId="7AD5B809" w:rsidR="00411ADB" w:rsidRDefault="007012A2">
      <w:r>
        <w:rPr>
          <w:i/>
        </w:rPr>
        <w:lastRenderedPageBreak/>
        <w:t>Piperonyl butoxide (PBO):</w:t>
      </w:r>
      <w:r>
        <w:t xml:space="preserve"> PBO is co-formulated with pyrethroid insecticides as a synergist, acting by inhibiting cytochrome P450, which prevents </w:t>
      </w:r>
      <w:r>
        <w:t xml:space="preserve">metabolism of many pesticides. Ankley and Collyard (1995) demonstrated that PBO reduced the toxicity of diazinon, chlorpyrifos, </w:t>
      </w:r>
      <w:r>
        <w:t xml:space="preserve">and azinphos-methyl (all OP insecticides that require activation to their oxon forms) to </w:t>
      </w:r>
      <w:r>
        <w:rPr>
          <w:i/>
        </w:rPr>
        <w:t>H. azteca</w:t>
      </w:r>
      <w:r>
        <w:t xml:space="preserve"> and </w:t>
      </w:r>
      <w:r>
        <w:rPr>
          <w:i/>
        </w:rPr>
        <w:t>Chironomus tentans</w:t>
      </w:r>
      <w:r>
        <w:t xml:space="preserve">. A reduction in toxicity was not observed for dichlorvos, which does not work through activation to an oxon. For diazinon and PBO (46.9-375 µg/L) exposures to </w:t>
      </w:r>
      <w:r>
        <w:rPr>
          <w:i/>
        </w:rPr>
        <w:t>H. azteca</w:t>
      </w:r>
      <w:r>
        <w:t xml:space="preserve">, the toxicity of diazinon was reduced by a factor of 5. For </w:t>
      </w:r>
      <w:r>
        <w:rPr>
          <w:i/>
        </w:rPr>
        <w:t>C. tentans</w:t>
      </w:r>
      <w:r>
        <w:t xml:space="preserve"> exposed to PBO (125-1000 µg/L) and diazinon at concentrations 5 times the LC50 for diazinon alone (10.7 µg/L), no toxicity was observed. </w:t>
      </w:r>
      <w:r>
        <w:rPr>
          <w:i/>
        </w:rPr>
        <w:t>L. variegatus</w:t>
      </w:r>
      <w:r>
        <w:t xml:space="preserve"> did not follow the same trend as the other two test species. When PBO (312-2500 µg/L) was applied in combination with diazinon, the toxicity of diazinon did not decrease, but rather was slightly higher.</w:t>
      </w:r>
    </w:p>
    <w:p w14:paraId="2603D7E3" w14:textId="5CC5F583" w:rsidR="00411ADB" w:rsidRPr="00AB0D08" w:rsidRDefault="007012A2">
      <w:r>
        <w:t>Copper: van der Geest et al. (2000) investigated the toxicity of mixtures of copper and diazinon on mayflies (</w:t>
      </w:r>
      <w:r>
        <w:rPr>
          <w:i/>
        </w:rPr>
        <w:t>Ephoron virgo</w:t>
      </w:r>
      <w:r>
        <w:t xml:space="preserve">). The authors concluded that effects to survival were less than additive, meaning that the toxicity of the mixture of diazinon and copper was less (by a factor of 1.3) than expected when considering their individual effects on survival to mayflies. Tested concentrations of diazinon ranged 1-100 µg/L and copper ranged 20-300 µg/L. </w:t>
      </w:r>
      <w:r w:rsidR="00AB0D08">
        <w:t xml:space="preserve"> Banks </w:t>
      </w:r>
      <w:r w:rsidR="00AB0D08">
        <w:rPr>
          <w:i/>
        </w:rPr>
        <w:t>et al.</w:t>
      </w:r>
      <w:r w:rsidR="00AB0D08">
        <w:t xml:space="preserve"> (2005) identified additive toxicity in </w:t>
      </w:r>
      <w:r w:rsidR="00AB0D08" w:rsidRPr="00AB0D08">
        <w:rPr>
          <w:i/>
        </w:rPr>
        <w:t>Ceriodaphnia dubia</w:t>
      </w:r>
      <w:r w:rsidR="00AB0D08">
        <w:t xml:space="preserve"> exposed to technical grade atrazine (5-40  </w:t>
      </w:r>
      <w:r w:rsidR="00AB0D08">
        <w:t>µg</w:t>
      </w:r>
      <w:r w:rsidR="00AB0D08">
        <w:t xml:space="preserve">/L, nominal) and technical grade diazinon (0.10-0.60 </w:t>
      </w:r>
      <w:r w:rsidR="00AB0D08">
        <w:t>µg</w:t>
      </w:r>
      <w:r w:rsidR="00AB0D08">
        <w:t xml:space="preserve">/L, nominal), when comparing the ratio </w:t>
      </w:r>
      <w:r w:rsidR="002F2595">
        <w:t>of doses giving the same effect in the study (p&lt;0.05); however, the dose-response slopes for the diazinon treatments versus diazinon plus atrazine treatments were not significantly different.</w:t>
      </w:r>
    </w:p>
    <w:p w14:paraId="6B6B524F" w14:textId="166CCE02" w:rsidR="004A255B" w:rsidRDefault="004A255B" w:rsidP="00BD40E0">
      <w:pPr>
        <w:spacing w:after="0" w:line="240" w:lineRule="auto"/>
      </w:pPr>
      <w:r w:rsidRPr="004A255B">
        <w:rPr>
          <w:i/>
        </w:rPr>
        <w:t>Piperonyl butoxide (PBO):</w:t>
      </w:r>
      <w:r w:rsidRPr="00CD7954">
        <w:t xml:space="preserve"> PBO is co-formulated with pyrethroid insecticides as a synergist, acting by inhibiting cytochrome P450, which prevents metabolism of pesticides. Ankley and Collyard (1995) demonstrated that PBO reduced the toxicity of diazinon, chlorpyrifos, and azinphos-methyl (all OP insecticides that require activation to their oxon forms) to </w:t>
      </w:r>
      <w:r w:rsidRPr="00CD7954">
        <w:rPr>
          <w:i/>
        </w:rPr>
        <w:t>H. azteca</w:t>
      </w:r>
      <w:r w:rsidRPr="00CD7954">
        <w:t xml:space="preserve"> and </w:t>
      </w:r>
      <w:r w:rsidRPr="00CD7954">
        <w:rPr>
          <w:i/>
        </w:rPr>
        <w:t>Chironomus tentans</w:t>
      </w:r>
      <w:r w:rsidRPr="00CD7954">
        <w:t xml:space="preserve">. A reduction in toxicity was not observed for dichlorovos, which does not work through activation to an oxon. For diazinon and PBO (46.9-375 µg/L) exposures to </w:t>
      </w:r>
      <w:r w:rsidRPr="00CD7954">
        <w:rPr>
          <w:rFonts w:cstheme="minorHAnsi"/>
          <w:i/>
        </w:rPr>
        <w:t>H. azteca</w:t>
      </w:r>
      <w:r w:rsidRPr="00CD7954">
        <w:t xml:space="preserve">, the toxicity of diazinon was reduced by a factor of </w:t>
      </w:r>
      <w:r w:rsidRPr="00CD7954">
        <w:rPr>
          <w:rFonts w:cstheme="minorHAnsi"/>
        </w:rPr>
        <w:t xml:space="preserve">5. For </w:t>
      </w:r>
      <w:r w:rsidRPr="00CD7954">
        <w:rPr>
          <w:rFonts w:cstheme="minorHAnsi"/>
          <w:i/>
        </w:rPr>
        <w:t>C. tentans</w:t>
      </w:r>
      <w:r w:rsidRPr="00CD7954">
        <w:rPr>
          <w:rFonts w:cstheme="minorHAnsi"/>
        </w:rPr>
        <w:t xml:space="preserve"> exposed to PBO </w:t>
      </w:r>
      <w:r w:rsidRPr="00CD7954">
        <w:t xml:space="preserve">(125-1000 µg/L) </w:t>
      </w:r>
      <w:r w:rsidRPr="00CD7954">
        <w:rPr>
          <w:rFonts w:cstheme="minorHAnsi"/>
        </w:rPr>
        <w:t xml:space="preserve">and diazinon </w:t>
      </w:r>
      <w:r w:rsidRPr="00CD7954">
        <w:t>at concentrations 5 times the LC</w:t>
      </w:r>
      <w:r w:rsidRPr="00CD7954">
        <w:rPr>
          <w:vertAlign w:val="subscript"/>
        </w:rPr>
        <w:t xml:space="preserve">50 </w:t>
      </w:r>
      <w:r w:rsidRPr="00CD7954">
        <w:t xml:space="preserve">for diazinon alone (10.7 µg/L), no toxicity was observed. For chlorpyrifos, PBO (at 46.9-187 µg/L) also effectively reduced the toxicity to </w:t>
      </w:r>
      <w:r w:rsidRPr="00CD7954">
        <w:rPr>
          <w:i/>
        </w:rPr>
        <w:t>H. azteca</w:t>
      </w:r>
      <w:r w:rsidRPr="00CD7954">
        <w:t xml:space="preserve"> with at least some survival occurring at insecticide concentrations an order of magnitude greater than the initial LC</w:t>
      </w:r>
      <w:r w:rsidRPr="00CD7954">
        <w:rPr>
          <w:vertAlign w:val="subscript"/>
        </w:rPr>
        <w:t xml:space="preserve">50 </w:t>
      </w:r>
      <w:r w:rsidRPr="00CD7954">
        <w:t>of 0.04 µg/L and for</w:t>
      </w:r>
      <w:r w:rsidRPr="00CD7954">
        <w:rPr>
          <w:i/>
        </w:rPr>
        <w:t xml:space="preserve"> C. tentans</w:t>
      </w:r>
      <w:r w:rsidRPr="00CD7954">
        <w:t>, the toxicity was markedly reduced with PBO concentrations ranging from (350-900 µg/L)</w:t>
      </w:r>
      <w:r w:rsidRPr="00CD7954">
        <w:rPr>
          <w:i/>
        </w:rPr>
        <w:t>. L. variegatus</w:t>
      </w:r>
      <w:r w:rsidRPr="00CD7954">
        <w:t xml:space="preserve"> did not follow the same trend as the other two test species. When PBO (312-2500 µg/L) was applied in combination with diazinon, the toxicity of diazinon did not decrease, but rather was slightly higher.</w:t>
      </w:r>
    </w:p>
    <w:p w14:paraId="6727EC61" w14:textId="77777777" w:rsidR="00BD40E0" w:rsidRPr="00BD40E0" w:rsidRDefault="00BD40E0" w:rsidP="00BD40E0">
      <w:pPr>
        <w:spacing w:after="0" w:line="240" w:lineRule="auto"/>
      </w:pPr>
    </w:p>
    <w:p w14:paraId="7C7DEE96" w14:textId="77777777" w:rsidR="00411ADB" w:rsidRDefault="007012A2">
      <w:r>
        <w:rPr>
          <w:i/>
        </w:rPr>
        <w:t>Prochloraz (fungicide):</w:t>
      </w:r>
      <w:r>
        <w:t xml:space="preserve"> Johnston </w:t>
      </w:r>
      <w:r>
        <w:rPr>
          <w:i/>
        </w:rPr>
        <w:t>et al.</w:t>
      </w:r>
      <w:r>
        <w:t xml:space="preserve"> (1994) examined potential impacts of prochloraz (180 mg/kg-bw) on the effects of diazinon (4.3 mg/kg-bw) on AChE inhibition in the plasma of Hybrid Red-legged partridge (</w:t>
      </w:r>
      <w:r>
        <w:rPr>
          <w:i/>
        </w:rPr>
        <w:t>Alectoris rufa + A. graeca + A. chukar</w:t>
      </w:r>
      <w:r>
        <w:t xml:space="preserve">).  The authors reported no significant difference in plasma ChE inhibition of birds exposed to the combination compared to birds exposed to diazinon only.  The authors also examined potential impacts of prochloraz on AChE inhibition of chlorpyrifos (9 mg/kg-bw) and dimethoate (3 mg/kg-bw).  The results of the chlorpyfrifos experiment were similar to those of diazinon, i.e., no significant impact to AChE inhibition of chlorpyrifos </w:t>
      </w:r>
      <w:r>
        <w:lastRenderedPageBreak/>
        <w:t xml:space="preserve">alone. In contrast, in the dimethoate experiment, AChE inhibition was significantly lower in birds exposed to the combination when compared to dimethoate alone. </w:t>
      </w:r>
    </w:p>
    <w:p w14:paraId="0636E981" w14:textId="6E72C689" w:rsidR="00411ADB" w:rsidRDefault="007012A2">
      <w:r>
        <w:t xml:space="preserve">In summary, the available data indicate that other pesticides in combination with diazinon </w:t>
      </w:r>
      <w:r w:rsidR="00D31569" w:rsidRPr="00CD7954">
        <w:t>s</w:t>
      </w:r>
      <w:r w:rsidR="00D31569" w:rsidRPr="00CD7954">
        <w:rPr>
          <w:rFonts w:eastAsia="Arial" w:cs="Arial"/>
        </w:rPr>
        <w:t xml:space="preserve">how additive, synergistic, or antagonistic toxicity in different taxa exposed to different chemical combinations. </w:t>
      </w:r>
      <w:r w:rsidR="00D31569" w:rsidRPr="00CD7954">
        <w:t xml:space="preserve">Therefore, the assumption that the toxicity of AChE inhibitors is strictly additive does not always hold across species, across endpoints, and may also be influenced by the ratio of compounds in the mixture, and other environmental factors. </w:t>
      </w:r>
      <w:r>
        <w:t xml:space="preserve">  Of most concern is the study by Anderson and Lydy, where a 2-3 fold increase in the expected toxicity of diazinon was observed in </w:t>
      </w:r>
      <w:r>
        <w:rPr>
          <w:i/>
        </w:rPr>
        <w:t>H. azteca</w:t>
      </w:r>
      <w:r>
        <w:t xml:space="preserve"> exposed to atrazine (80-200 µg/L).  Given the available information that diazinon commonly occurs in combination with atrazine, an increase in toxicity may be possible; however, the magnitude of the increase would depend upon the magnitude of atrazine present in water. </w:t>
      </w:r>
      <w:r w:rsidR="009407C8">
        <w:t xml:space="preserve"> </w:t>
      </w:r>
      <w:r>
        <w:t xml:space="preserve">Macek demonstrated an increase in the expected mortality of bluegill sunfish when exposed to some combinations of OPs, but no increase in expected toxicity for other combinations. There are also instances of pesticides, specifically copper and PBO, which may actually decrease the toxicity of diazinon. If these chemicals are also present in a mixture with diazinon, use of endpoints based on diazinon alone may over predict the effects of diazinon on animals.  </w:t>
      </w:r>
      <w:r w:rsidR="009407C8">
        <w:t>For the species and pesticide combinations tested, t</w:t>
      </w:r>
      <w:r>
        <w:t xml:space="preserve">he available data indicate that exposure of animals to diazinon in combination with other pesticides may result in an less than an order of magnitude factor increase or decrease of the expected toxicity of diazinon.  This level of uncertainty is within the confidence interval already associated with the most sensitive thresholds used for birds, fish and invertebrates, </w:t>
      </w:r>
      <w:r>
        <w:rPr>
          <w:i/>
        </w:rPr>
        <w:t>i.e.,</w:t>
      </w:r>
      <w:r>
        <w:t xml:space="preserve"> the 1/million threshold for mortality, which has confidence bounds that span several orders of magnitude.</w:t>
      </w:r>
    </w:p>
    <w:p w14:paraId="1CDE1220" w14:textId="77777777" w:rsidR="00E562E5" w:rsidRDefault="00E562E5">
      <w:pPr>
        <w:sectPr w:rsidR="00E562E5">
          <w:footerReference w:type="default" r:id="rId7"/>
          <w:pgSz w:w="12240" w:h="15840"/>
          <w:pgMar w:top="1440" w:right="1440" w:bottom="1440" w:left="1440" w:header="720" w:footer="720" w:gutter="0"/>
          <w:pgNumType w:start="1"/>
          <w:cols w:space="720"/>
        </w:sectPr>
      </w:pPr>
    </w:p>
    <w:p w14:paraId="1425A50B" w14:textId="24F9AD78" w:rsidR="00E562E5" w:rsidRDefault="00E562E5" w:rsidP="00E562E5">
      <w:pPr>
        <w:rPr>
          <w:b/>
        </w:rPr>
      </w:pPr>
      <w:r w:rsidRPr="00CD7954">
        <w:rPr>
          <w:b/>
        </w:rPr>
        <w:t xml:space="preserve">SUPPLEMENTAL </w:t>
      </w:r>
      <w:r w:rsidR="008E1BD3">
        <w:rPr>
          <w:rFonts w:asciiTheme="minorHAnsi" w:hAnsiTheme="minorHAnsi"/>
          <w:b/>
          <w:color w:val="auto"/>
        </w:rPr>
        <w:t>Table B 4-2.</w:t>
      </w:r>
      <w:r w:rsidRPr="00CD7954">
        <w:rPr>
          <w:b/>
        </w:rPr>
        <w:t xml:space="preserve">1. CDPR Mixture Data for </w:t>
      </w:r>
      <w:r>
        <w:rPr>
          <w:b/>
        </w:rPr>
        <w:t>Diazinon</w:t>
      </w:r>
      <w:r w:rsidRPr="00CD7954">
        <w:rPr>
          <w:b/>
        </w:rPr>
        <w:t>, 2008-2012</w:t>
      </w:r>
    </w:p>
    <w:tbl>
      <w:tblPr>
        <w:tblStyle w:val="a0"/>
        <w:tblW w:w="1262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15"/>
        <w:gridCol w:w="3337"/>
        <w:gridCol w:w="960"/>
        <w:gridCol w:w="971"/>
        <w:gridCol w:w="971"/>
        <w:gridCol w:w="971"/>
        <w:gridCol w:w="971"/>
        <w:gridCol w:w="971"/>
        <w:gridCol w:w="971"/>
        <w:gridCol w:w="861"/>
        <w:gridCol w:w="922"/>
      </w:tblGrid>
      <w:tr w:rsidR="00103118" w14:paraId="22B504F3" w14:textId="77777777" w:rsidTr="00103118">
        <w:trPr>
          <w:trHeight w:val="440"/>
          <w:tblHeader/>
          <w:jc w:val="center"/>
        </w:trPr>
        <w:tc>
          <w:tcPr>
            <w:tcW w:w="715" w:type="dxa"/>
            <w:vMerge w:val="restart"/>
            <w:vAlign w:val="center"/>
          </w:tcPr>
          <w:p w14:paraId="3B8E0560" w14:textId="77777777" w:rsidR="00103118" w:rsidRPr="00103118" w:rsidRDefault="00103118" w:rsidP="00AD3967">
            <w:pPr>
              <w:spacing w:after="0" w:line="240" w:lineRule="auto"/>
              <w:jc w:val="center"/>
              <w:rPr>
                <w:b/>
              </w:rPr>
            </w:pPr>
            <w:r w:rsidRPr="00103118">
              <w:rPr>
                <w:b/>
                <w:sz w:val="20"/>
                <w:szCs w:val="20"/>
              </w:rPr>
              <w:t>Rank</w:t>
            </w:r>
          </w:p>
        </w:tc>
        <w:tc>
          <w:tcPr>
            <w:tcW w:w="3337" w:type="dxa"/>
            <w:vMerge w:val="restart"/>
            <w:vAlign w:val="center"/>
          </w:tcPr>
          <w:p w14:paraId="5270F759" w14:textId="77777777" w:rsidR="00103118" w:rsidRPr="00103118" w:rsidRDefault="00103118" w:rsidP="00AD3967">
            <w:pPr>
              <w:spacing w:after="0" w:line="240" w:lineRule="auto"/>
              <w:jc w:val="center"/>
              <w:rPr>
                <w:b/>
              </w:rPr>
            </w:pPr>
            <w:r w:rsidRPr="00103118">
              <w:rPr>
                <w:b/>
                <w:sz w:val="20"/>
                <w:szCs w:val="20"/>
              </w:rPr>
              <w:t>Chemical</w:t>
            </w:r>
          </w:p>
        </w:tc>
        <w:tc>
          <w:tcPr>
            <w:tcW w:w="960" w:type="dxa"/>
            <w:vMerge w:val="restart"/>
            <w:vAlign w:val="center"/>
          </w:tcPr>
          <w:p w14:paraId="52CDEDCB" w14:textId="77777777" w:rsidR="00103118" w:rsidRPr="00103118" w:rsidRDefault="00103118" w:rsidP="00AD3967">
            <w:pPr>
              <w:spacing w:after="0" w:line="240" w:lineRule="auto"/>
              <w:jc w:val="center"/>
              <w:rPr>
                <w:b/>
              </w:rPr>
            </w:pPr>
            <w:r w:rsidRPr="00103118">
              <w:rPr>
                <w:b/>
                <w:sz w:val="20"/>
                <w:szCs w:val="20"/>
              </w:rPr>
              <w:t>Count</w:t>
            </w:r>
          </w:p>
        </w:tc>
        <w:tc>
          <w:tcPr>
            <w:tcW w:w="2913" w:type="dxa"/>
            <w:gridSpan w:val="3"/>
            <w:vAlign w:val="bottom"/>
          </w:tcPr>
          <w:p w14:paraId="41286421" w14:textId="77777777" w:rsidR="00103118" w:rsidRPr="00103118" w:rsidRDefault="00103118" w:rsidP="00AD3967">
            <w:pPr>
              <w:spacing w:after="0" w:line="240" w:lineRule="auto"/>
              <w:jc w:val="center"/>
              <w:rPr>
                <w:b/>
              </w:rPr>
            </w:pPr>
            <w:r w:rsidRPr="00103118">
              <w:rPr>
                <w:b/>
                <w:sz w:val="20"/>
                <w:szCs w:val="20"/>
              </w:rPr>
              <w:t>App Rate (lbs/A)</w:t>
            </w:r>
          </w:p>
        </w:tc>
        <w:tc>
          <w:tcPr>
            <w:tcW w:w="2913" w:type="dxa"/>
            <w:gridSpan w:val="3"/>
            <w:vAlign w:val="bottom"/>
          </w:tcPr>
          <w:p w14:paraId="45962898" w14:textId="77777777" w:rsidR="00103118" w:rsidRPr="00103118" w:rsidRDefault="00103118" w:rsidP="00AD3967">
            <w:pPr>
              <w:spacing w:after="0" w:line="240" w:lineRule="auto"/>
              <w:jc w:val="center"/>
              <w:rPr>
                <w:b/>
              </w:rPr>
            </w:pPr>
            <w:r w:rsidRPr="00103118">
              <w:rPr>
                <w:b/>
                <w:sz w:val="20"/>
                <w:szCs w:val="20"/>
              </w:rPr>
              <w:t>Ratio AI:Diazinon App Rates</w:t>
            </w:r>
          </w:p>
        </w:tc>
        <w:tc>
          <w:tcPr>
            <w:tcW w:w="861" w:type="dxa"/>
            <w:vMerge w:val="restart"/>
            <w:vAlign w:val="bottom"/>
          </w:tcPr>
          <w:p w14:paraId="2CA02A8F" w14:textId="77777777" w:rsidR="00103118" w:rsidRPr="00103118" w:rsidRDefault="00103118" w:rsidP="00AD3967">
            <w:pPr>
              <w:spacing w:after="0" w:line="240" w:lineRule="auto"/>
              <w:jc w:val="center"/>
              <w:rPr>
                <w:b/>
              </w:rPr>
            </w:pPr>
            <w:r w:rsidRPr="00103118">
              <w:rPr>
                <w:b/>
                <w:sz w:val="20"/>
                <w:szCs w:val="20"/>
              </w:rPr>
              <w:t>% Mixture Apps</w:t>
            </w:r>
          </w:p>
        </w:tc>
        <w:tc>
          <w:tcPr>
            <w:tcW w:w="922" w:type="dxa"/>
            <w:vMerge w:val="restart"/>
            <w:vAlign w:val="bottom"/>
          </w:tcPr>
          <w:p w14:paraId="178D738A" w14:textId="77777777" w:rsidR="00103118" w:rsidRPr="00103118" w:rsidRDefault="00103118" w:rsidP="00AD3967">
            <w:pPr>
              <w:spacing w:after="0" w:line="240" w:lineRule="auto"/>
              <w:jc w:val="center"/>
              <w:rPr>
                <w:b/>
              </w:rPr>
            </w:pPr>
            <w:r w:rsidRPr="00103118">
              <w:rPr>
                <w:b/>
                <w:sz w:val="20"/>
                <w:szCs w:val="20"/>
              </w:rPr>
              <w:t>% Diazinon</w:t>
            </w:r>
          </w:p>
          <w:p w14:paraId="28962277" w14:textId="77777777" w:rsidR="00103118" w:rsidRPr="00103118" w:rsidRDefault="00103118" w:rsidP="00AD3967">
            <w:pPr>
              <w:spacing w:after="0" w:line="240" w:lineRule="auto"/>
              <w:jc w:val="center"/>
              <w:rPr>
                <w:b/>
              </w:rPr>
            </w:pPr>
            <w:r w:rsidRPr="00103118">
              <w:rPr>
                <w:b/>
                <w:sz w:val="20"/>
                <w:szCs w:val="20"/>
              </w:rPr>
              <w:t>Apps</w:t>
            </w:r>
          </w:p>
        </w:tc>
      </w:tr>
      <w:tr w:rsidR="00103118" w14:paraId="7EAF2F24" w14:textId="77777777" w:rsidTr="00103118">
        <w:trPr>
          <w:trHeight w:val="300"/>
          <w:tblHeader/>
          <w:jc w:val="center"/>
        </w:trPr>
        <w:tc>
          <w:tcPr>
            <w:tcW w:w="715" w:type="dxa"/>
            <w:vMerge/>
            <w:vAlign w:val="center"/>
          </w:tcPr>
          <w:p w14:paraId="158BB054" w14:textId="77777777" w:rsidR="00103118" w:rsidRDefault="00103118" w:rsidP="00AD3967">
            <w:pPr>
              <w:widowControl w:val="0"/>
              <w:spacing w:after="0"/>
            </w:pPr>
          </w:p>
        </w:tc>
        <w:tc>
          <w:tcPr>
            <w:tcW w:w="3337" w:type="dxa"/>
            <w:vMerge/>
            <w:vAlign w:val="center"/>
          </w:tcPr>
          <w:p w14:paraId="2AF83606" w14:textId="77777777" w:rsidR="00103118" w:rsidRPr="00103118" w:rsidRDefault="00103118" w:rsidP="00AD3967">
            <w:pPr>
              <w:widowControl w:val="0"/>
              <w:spacing w:after="0"/>
              <w:rPr>
                <w:b/>
              </w:rPr>
            </w:pPr>
          </w:p>
        </w:tc>
        <w:tc>
          <w:tcPr>
            <w:tcW w:w="960" w:type="dxa"/>
            <w:vMerge/>
            <w:vAlign w:val="center"/>
          </w:tcPr>
          <w:p w14:paraId="0F3D3DCE" w14:textId="77777777" w:rsidR="00103118" w:rsidRPr="00103118" w:rsidRDefault="00103118" w:rsidP="00AD3967">
            <w:pPr>
              <w:spacing w:after="0" w:line="240" w:lineRule="auto"/>
              <w:jc w:val="center"/>
              <w:rPr>
                <w:b/>
              </w:rPr>
            </w:pPr>
          </w:p>
          <w:p w14:paraId="3B78AF19" w14:textId="77777777" w:rsidR="00103118" w:rsidRPr="00103118" w:rsidRDefault="00103118" w:rsidP="00AD3967">
            <w:pPr>
              <w:spacing w:after="0" w:line="240" w:lineRule="auto"/>
              <w:rPr>
                <w:b/>
              </w:rPr>
            </w:pPr>
          </w:p>
          <w:p w14:paraId="1FE232D1" w14:textId="77777777" w:rsidR="00103118" w:rsidRPr="00103118" w:rsidRDefault="00103118" w:rsidP="00AD3967">
            <w:pPr>
              <w:spacing w:after="0" w:line="240" w:lineRule="auto"/>
              <w:jc w:val="center"/>
              <w:rPr>
                <w:b/>
              </w:rPr>
            </w:pPr>
          </w:p>
        </w:tc>
        <w:tc>
          <w:tcPr>
            <w:tcW w:w="971" w:type="dxa"/>
            <w:vAlign w:val="bottom"/>
          </w:tcPr>
          <w:p w14:paraId="43C44282" w14:textId="77777777" w:rsidR="00103118" w:rsidRPr="00103118" w:rsidRDefault="00103118" w:rsidP="00AD3967">
            <w:pPr>
              <w:spacing w:after="0" w:line="240" w:lineRule="auto"/>
              <w:jc w:val="center"/>
              <w:rPr>
                <w:b/>
              </w:rPr>
            </w:pPr>
            <w:r w:rsidRPr="00103118">
              <w:rPr>
                <w:b/>
                <w:sz w:val="20"/>
                <w:szCs w:val="20"/>
              </w:rPr>
              <w:t>Min</w:t>
            </w:r>
          </w:p>
        </w:tc>
        <w:tc>
          <w:tcPr>
            <w:tcW w:w="971" w:type="dxa"/>
            <w:vAlign w:val="bottom"/>
          </w:tcPr>
          <w:p w14:paraId="5B38531C" w14:textId="77777777" w:rsidR="00103118" w:rsidRPr="00103118" w:rsidRDefault="00103118" w:rsidP="00AD3967">
            <w:pPr>
              <w:spacing w:after="0" w:line="240" w:lineRule="auto"/>
              <w:jc w:val="center"/>
              <w:rPr>
                <w:b/>
              </w:rPr>
            </w:pPr>
            <w:r w:rsidRPr="00103118">
              <w:rPr>
                <w:b/>
                <w:sz w:val="20"/>
                <w:szCs w:val="20"/>
              </w:rPr>
              <w:t>Avg</w:t>
            </w:r>
          </w:p>
        </w:tc>
        <w:tc>
          <w:tcPr>
            <w:tcW w:w="971" w:type="dxa"/>
            <w:vAlign w:val="bottom"/>
          </w:tcPr>
          <w:p w14:paraId="1AD949DE" w14:textId="77777777" w:rsidR="00103118" w:rsidRPr="00103118" w:rsidRDefault="00103118" w:rsidP="00AD3967">
            <w:pPr>
              <w:spacing w:after="0" w:line="240" w:lineRule="auto"/>
              <w:jc w:val="center"/>
              <w:rPr>
                <w:b/>
              </w:rPr>
            </w:pPr>
            <w:r w:rsidRPr="00103118">
              <w:rPr>
                <w:b/>
                <w:sz w:val="20"/>
                <w:szCs w:val="20"/>
              </w:rPr>
              <w:t>Max</w:t>
            </w:r>
          </w:p>
        </w:tc>
        <w:tc>
          <w:tcPr>
            <w:tcW w:w="971" w:type="dxa"/>
            <w:vAlign w:val="bottom"/>
          </w:tcPr>
          <w:p w14:paraId="1CF38452" w14:textId="77777777" w:rsidR="00103118" w:rsidRPr="00103118" w:rsidRDefault="00103118" w:rsidP="00AD3967">
            <w:pPr>
              <w:spacing w:after="0" w:line="240" w:lineRule="auto"/>
              <w:jc w:val="center"/>
              <w:rPr>
                <w:b/>
              </w:rPr>
            </w:pPr>
            <w:r w:rsidRPr="00103118">
              <w:rPr>
                <w:b/>
                <w:sz w:val="20"/>
                <w:szCs w:val="20"/>
              </w:rPr>
              <w:t>Min</w:t>
            </w:r>
          </w:p>
        </w:tc>
        <w:tc>
          <w:tcPr>
            <w:tcW w:w="971" w:type="dxa"/>
            <w:vAlign w:val="bottom"/>
          </w:tcPr>
          <w:p w14:paraId="4527F9E2" w14:textId="77777777" w:rsidR="00103118" w:rsidRPr="00103118" w:rsidRDefault="00103118" w:rsidP="00AD3967">
            <w:pPr>
              <w:spacing w:after="0" w:line="240" w:lineRule="auto"/>
              <w:jc w:val="center"/>
              <w:rPr>
                <w:b/>
              </w:rPr>
            </w:pPr>
            <w:r w:rsidRPr="00103118">
              <w:rPr>
                <w:b/>
                <w:sz w:val="20"/>
                <w:szCs w:val="20"/>
              </w:rPr>
              <w:t>Avg</w:t>
            </w:r>
          </w:p>
        </w:tc>
        <w:tc>
          <w:tcPr>
            <w:tcW w:w="971" w:type="dxa"/>
            <w:vAlign w:val="bottom"/>
          </w:tcPr>
          <w:p w14:paraId="29AA2081" w14:textId="77777777" w:rsidR="00103118" w:rsidRPr="00103118" w:rsidRDefault="00103118" w:rsidP="00AD3967">
            <w:pPr>
              <w:spacing w:after="0" w:line="240" w:lineRule="auto"/>
              <w:jc w:val="center"/>
              <w:rPr>
                <w:b/>
              </w:rPr>
            </w:pPr>
            <w:r w:rsidRPr="00103118">
              <w:rPr>
                <w:b/>
                <w:sz w:val="20"/>
                <w:szCs w:val="20"/>
              </w:rPr>
              <w:t>Max</w:t>
            </w:r>
          </w:p>
        </w:tc>
        <w:tc>
          <w:tcPr>
            <w:tcW w:w="861" w:type="dxa"/>
            <w:vMerge/>
            <w:vAlign w:val="bottom"/>
          </w:tcPr>
          <w:p w14:paraId="7EADC0B0" w14:textId="77777777" w:rsidR="00103118" w:rsidRDefault="00103118" w:rsidP="00AD3967">
            <w:pPr>
              <w:widowControl w:val="0"/>
              <w:spacing w:after="0"/>
            </w:pPr>
          </w:p>
        </w:tc>
        <w:tc>
          <w:tcPr>
            <w:tcW w:w="922" w:type="dxa"/>
            <w:vMerge/>
            <w:vAlign w:val="bottom"/>
          </w:tcPr>
          <w:p w14:paraId="6AC6193E" w14:textId="77777777" w:rsidR="00103118" w:rsidRDefault="00103118" w:rsidP="00AD3967">
            <w:pPr>
              <w:spacing w:after="0" w:line="240" w:lineRule="auto"/>
            </w:pPr>
          </w:p>
          <w:p w14:paraId="4CC362B9" w14:textId="77777777" w:rsidR="00103118" w:rsidRDefault="00103118" w:rsidP="00AD3967">
            <w:pPr>
              <w:spacing w:after="0" w:line="240" w:lineRule="auto"/>
              <w:jc w:val="center"/>
            </w:pPr>
          </w:p>
        </w:tc>
      </w:tr>
      <w:tr w:rsidR="00103118" w14:paraId="7B9CBA04" w14:textId="77777777" w:rsidTr="00AD3967">
        <w:trPr>
          <w:trHeight w:val="300"/>
          <w:jc w:val="center"/>
        </w:trPr>
        <w:tc>
          <w:tcPr>
            <w:tcW w:w="715" w:type="dxa"/>
            <w:vAlign w:val="bottom"/>
          </w:tcPr>
          <w:p w14:paraId="21B0736A" w14:textId="77777777" w:rsidR="00103118" w:rsidRDefault="00103118" w:rsidP="00AD3967">
            <w:pPr>
              <w:spacing w:after="0" w:line="240" w:lineRule="auto"/>
              <w:jc w:val="center"/>
            </w:pPr>
            <w:r>
              <w:rPr>
                <w:sz w:val="20"/>
                <w:szCs w:val="20"/>
              </w:rPr>
              <w:t>1</w:t>
            </w:r>
          </w:p>
        </w:tc>
        <w:tc>
          <w:tcPr>
            <w:tcW w:w="3337" w:type="dxa"/>
            <w:vAlign w:val="bottom"/>
          </w:tcPr>
          <w:p w14:paraId="09485C63" w14:textId="77777777" w:rsidR="00103118" w:rsidRDefault="00103118" w:rsidP="00AD3967">
            <w:pPr>
              <w:spacing w:after="0" w:line="240" w:lineRule="auto"/>
            </w:pPr>
            <w:r>
              <w:rPr>
                <w:sz w:val="20"/>
                <w:szCs w:val="20"/>
              </w:rPr>
              <w:t>MANEB</w:t>
            </w:r>
          </w:p>
        </w:tc>
        <w:tc>
          <w:tcPr>
            <w:tcW w:w="960" w:type="dxa"/>
            <w:vAlign w:val="bottom"/>
          </w:tcPr>
          <w:p w14:paraId="380D0241" w14:textId="77777777" w:rsidR="00103118" w:rsidRDefault="00103118" w:rsidP="00AD3967">
            <w:pPr>
              <w:spacing w:after="0" w:line="240" w:lineRule="auto"/>
              <w:jc w:val="center"/>
            </w:pPr>
            <w:r>
              <w:rPr>
                <w:sz w:val="20"/>
                <w:szCs w:val="20"/>
              </w:rPr>
              <w:t>18,489</w:t>
            </w:r>
          </w:p>
        </w:tc>
        <w:tc>
          <w:tcPr>
            <w:tcW w:w="971" w:type="dxa"/>
            <w:vAlign w:val="bottom"/>
          </w:tcPr>
          <w:p w14:paraId="661C4B9B" w14:textId="77777777" w:rsidR="00103118" w:rsidRDefault="00103118" w:rsidP="00AD3967">
            <w:pPr>
              <w:spacing w:after="0" w:line="240" w:lineRule="auto"/>
              <w:jc w:val="right"/>
            </w:pPr>
            <w:r>
              <w:rPr>
                <w:sz w:val="20"/>
                <w:szCs w:val="20"/>
              </w:rPr>
              <w:t>6.90E-06</w:t>
            </w:r>
          </w:p>
        </w:tc>
        <w:tc>
          <w:tcPr>
            <w:tcW w:w="971" w:type="dxa"/>
            <w:vAlign w:val="bottom"/>
          </w:tcPr>
          <w:p w14:paraId="668D6AE6" w14:textId="77777777" w:rsidR="00103118" w:rsidRDefault="00103118" w:rsidP="00AD3967">
            <w:pPr>
              <w:spacing w:after="0" w:line="240" w:lineRule="auto"/>
              <w:jc w:val="right"/>
            </w:pPr>
            <w:r>
              <w:rPr>
                <w:sz w:val="20"/>
                <w:szCs w:val="20"/>
              </w:rPr>
              <w:t>1.42E+00</w:t>
            </w:r>
          </w:p>
        </w:tc>
        <w:tc>
          <w:tcPr>
            <w:tcW w:w="971" w:type="dxa"/>
            <w:vAlign w:val="bottom"/>
          </w:tcPr>
          <w:p w14:paraId="5A4AE17B" w14:textId="77777777" w:rsidR="00103118" w:rsidRDefault="00103118" w:rsidP="00AD3967">
            <w:pPr>
              <w:spacing w:after="0" w:line="240" w:lineRule="auto"/>
              <w:jc w:val="right"/>
            </w:pPr>
            <w:r>
              <w:rPr>
                <w:sz w:val="20"/>
                <w:szCs w:val="20"/>
              </w:rPr>
              <w:t>7.39E+01</w:t>
            </w:r>
          </w:p>
        </w:tc>
        <w:tc>
          <w:tcPr>
            <w:tcW w:w="971" w:type="dxa"/>
            <w:vAlign w:val="bottom"/>
          </w:tcPr>
          <w:p w14:paraId="05B9030E" w14:textId="77777777" w:rsidR="00103118" w:rsidRDefault="00103118" w:rsidP="00AD3967">
            <w:pPr>
              <w:spacing w:after="0" w:line="240" w:lineRule="auto"/>
              <w:jc w:val="right"/>
            </w:pPr>
            <w:r>
              <w:rPr>
                <w:sz w:val="20"/>
                <w:szCs w:val="20"/>
              </w:rPr>
              <w:t>6.82E-03</w:t>
            </w:r>
          </w:p>
        </w:tc>
        <w:tc>
          <w:tcPr>
            <w:tcW w:w="971" w:type="dxa"/>
            <w:vAlign w:val="bottom"/>
          </w:tcPr>
          <w:p w14:paraId="25B6DB9F" w14:textId="77777777" w:rsidR="00103118" w:rsidRDefault="00103118" w:rsidP="00AD3967">
            <w:pPr>
              <w:spacing w:after="0" w:line="240" w:lineRule="auto"/>
              <w:jc w:val="right"/>
            </w:pPr>
            <w:r>
              <w:rPr>
                <w:sz w:val="20"/>
                <w:szCs w:val="20"/>
              </w:rPr>
              <w:t>2.99E+00</w:t>
            </w:r>
          </w:p>
        </w:tc>
        <w:tc>
          <w:tcPr>
            <w:tcW w:w="971" w:type="dxa"/>
            <w:vAlign w:val="bottom"/>
          </w:tcPr>
          <w:p w14:paraId="73142AB1" w14:textId="77777777" w:rsidR="00103118" w:rsidRDefault="00103118" w:rsidP="00AD3967">
            <w:pPr>
              <w:spacing w:after="0" w:line="240" w:lineRule="auto"/>
              <w:jc w:val="right"/>
            </w:pPr>
            <w:r>
              <w:rPr>
                <w:sz w:val="20"/>
                <w:szCs w:val="20"/>
              </w:rPr>
              <w:t>3.94E+02</w:t>
            </w:r>
          </w:p>
        </w:tc>
        <w:tc>
          <w:tcPr>
            <w:tcW w:w="861" w:type="dxa"/>
            <w:vAlign w:val="bottom"/>
          </w:tcPr>
          <w:p w14:paraId="67B6B086" w14:textId="77777777" w:rsidR="00103118" w:rsidRDefault="00103118" w:rsidP="00AD3967">
            <w:pPr>
              <w:spacing w:after="0" w:line="240" w:lineRule="auto"/>
              <w:jc w:val="center"/>
            </w:pPr>
            <w:r>
              <w:rPr>
                <w:sz w:val="20"/>
                <w:szCs w:val="20"/>
              </w:rPr>
              <w:t>44%</w:t>
            </w:r>
          </w:p>
        </w:tc>
        <w:tc>
          <w:tcPr>
            <w:tcW w:w="922" w:type="dxa"/>
            <w:vAlign w:val="bottom"/>
          </w:tcPr>
          <w:p w14:paraId="669EF7FE" w14:textId="77777777" w:rsidR="00103118" w:rsidRDefault="00103118" w:rsidP="00AD3967">
            <w:pPr>
              <w:spacing w:after="0" w:line="240" w:lineRule="auto"/>
              <w:jc w:val="center"/>
            </w:pPr>
            <w:r>
              <w:rPr>
                <w:sz w:val="20"/>
                <w:szCs w:val="20"/>
              </w:rPr>
              <w:t>39%</w:t>
            </w:r>
          </w:p>
        </w:tc>
      </w:tr>
      <w:tr w:rsidR="00103118" w14:paraId="0BFEEAB6" w14:textId="77777777" w:rsidTr="00AD3967">
        <w:trPr>
          <w:trHeight w:val="300"/>
          <w:jc w:val="center"/>
        </w:trPr>
        <w:tc>
          <w:tcPr>
            <w:tcW w:w="715" w:type="dxa"/>
            <w:vAlign w:val="bottom"/>
          </w:tcPr>
          <w:p w14:paraId="46991720" w14:textId="77777777" w:rsidR="00103118" w:rsidRDefault="00103118" w:rsidP="00AD3967">
            <w:pPr>
              <w:spacing w:after="0" w:line="240" w:lineRule="auto"/>
              <w:jc w:val="center"/>
            </w:pPr>
            <w:r>
              <w:rPr>
                <w:sz w:val="20"/>
                <w:szCs w:val="20"/>
              </w:rPr>
              <w:t>2</w:t>
            </w:r>
          </w:p>
        </w:tc>
        <w:tc>
          <w:tcPr>
            <w:tcW w:w="3337" w:type="dxa"/>
            <w:vAlign w:val="bottom"/>
          </w:tcPr>
          <w:p w14:paraId="7A190136" w14:textId="77777777" w:rsidR="00103118" w:rsidRDefault="00103118" w:rsidP="00AD3967">
            <w:pPr>
              <w:spacing w:after="0" w:line="240" w:lineRule="auto"/>
            </w:pPr>
            <w:r>
              <w:rPr>
                <w:sz w:val="20"/>
                <w:szCs w:val="20"/>
              </w:rPr>
              <w:t>IMIDACLOPRID</w:t>
            </w:r>
          </w:p>
        </w:tc>
        <w:tc>
          <w:tcPr>
            <w:tcW w:w="960" w:type="dxa"/>
            <w:vAlign w:val="bottom"/>
          </w:tcPr>
          <w:p w14:paraId="2C50659C" w14:textId="77777777" w:rsidR="00103118" w:rsidRDefault="00103118" w:rsidP="00AD3967">
            <w:pPr>
              <w:spacing w:after="0" w:line="240" w:lineRule="auto"/>
              <w:jc w:val="center"/>
            </w:pPr>
            <w:r>
              <w:rPr>
                <w:sz w:val="20"/>
                <w:szCs w:val="20"/>
              </w:rPr>
              <w:t>7,557</w:t>
            </w:r>
          </w:p>
        </w:tc>
        <w:tc>
          <w:tcPr>
            <w:tcW w:w="971" w:type="dxa"/>
            <w:vAlign w:val="bottom"/>
          </w:tcPr>
          <w:p w14:paraId="2356E837" w14:textId="77777777" w:rsidR="00103118" w:rsidRDefault="00103118" w:rsidP="00AD3967">
            <w:pPr>
              <w:spacing w:after="0" w:line="240" w:lineRule="auto"/>
              <w:jc w:val="right"/>
            </w:pPr>
            <w:r>
              <w:rPr>
                <w:sz w:val="20"/>
                <w:szCs w:val="20"/>
              </w:rPr>
              <w:t>3.76E-06</w:t>
            </w:r>
          </w:p>
        </w:tc>
        <w:tc>
          <w:tcPr>
            <w:tcW w:w="971" w:type="dxa"/>
            <w:vAlign w:val="bottom"/>
          </w:tcPr>
          <w:p w14:paraId="581757F3" w14:textId="77777777" w:rsidR="00103118" w:rsidRDefault="00103118" w:rsidP="00AD3967">
            <w:pPr>
              <w:spacing w:after="0" w:line="240" w:lineRule="auto"/>
              <w:jc w:val="right"/>
            </w:pPr>
            <w:r>
              <w:rPr>
                <w:sz w:val="20"/>
                <w:szCs w:val="20"/>
              </w:rPr>
              <w:t>6.17E-02</w:t>
            </w:r>
          </w:p>
        </w:tc>
        <w:tc>
          <w:tcPr>
            <w:tcW w:w="971" w:type="dxa"/>
            <w:vAlign w:val="bottom"/>
          </w:tcPr>
          <w:p w14:paraId="1295FA8B" w14:textId="77777777" w:rsidR="00103118" w:rsidRDefault="00103118" w:rsidP="00AD3967">
            <w:pPr>
              <w:spacing w:after="0" w:line="240" w:lineRule="auto"/>
              <w:jc w:val="right"/>
            </w:pPr>
            <w:r>
              <w:rPr>
                <w:sz w:val="20"/>
                <w:szCs w:val="20"/>
              </w:rPr>
              <w:t>2.66E+00</w:t>
            </w:r>
          </w:p>
        </w:tc>
        <w:tc>
          <w:tcPr>
            <w:tcW w:w="971" w:type="dxa"/>
            <w:vAlign w:val="bottom"/>
          </w:tcPr>
          <w:p w14:paraId="1EB9643D" w14:textId="77777777" w:rsidR="00103118" w:rsidRDefault="00103118" w:rsidP="00AD3967">
            <w:pPr>
              <w:spacing w:after="0" w:line="240" w:lineRule="auto"/>
              <w:jc w:val="right"/>
            </w:pPr>
            <w:r>
              <w:rPr>
                <w:sz w:val="20"/>
                <w:szCs w:val="20"/>
              </w:rPr>
              <w:t>7.24E-04</w:t>
            </w:r>
          </w:p>
        </w:tc>
        <w:tc>
          <w:tcPr>
            <w:tcW w:w="971" w:type="dxa"/>
            <w:vAlign w:val="bottom"/>
          </w:tcPr>
          <w:p w14:paraId="49474569" w14:textId="77777777" w:rsidR="00103118" w:rsidRDefault="00103118" w:rsidP="00AD3967">
            <w:pPr>
              <w:spacing w:after="0" w:line="240" w:lineRule="auto"/>
              <w:jc w:val="right"/>
            </w:pPr>
            <w:r>
              <w:rPr>
                <w:sz w:val="20"/>
                <w:szCs w:val="20"/>
              </w:rPr>
              <w:t>7.67E-01</w:t>
            </w:r>
          </w:p>
        </w:tc>
        <w:tc>
          <w:tcPr>
            <w:tcW w:w="971" w:type="dxa"/>
            <w:vAlign w:val="bottom"/>
          </w:tcPr>
          <w:p w14:paraId="4E3EB166" w14:textId="77777777" w:rsidR="00103118" w:rsidRDefault="00103118" w:rsidP="00AD3967">
            <w:pPr>
              <w:spacing w:after="0" w:line="240" w:lineRule="auto"/>
              <w:jc w:val="right"/>
            </w:pPr>
            <w:r>
              <w:rPr>
                <w:sz w:val="20"/>
                <w:szCs w:val="20"/>
              </w:rPr>
              <w:t>4.87E+03</w:t>
            </w:r>
          </w:p>
        </w:tc>
        <w:tc>
          <w:tcPr>
            <w:tcW w:w="861" w:type="dxa"/>
            <w:vAlign w:val="bottom"/>
          </w:tcPr>
          <w:p w14:paraId="5628713E" w14:textId="77777777" w:rsidR="00103118" w:rsidRDefault="00103118" w:rsidP="00AD3967">
            <w:pPr>
              <w:spacing w:after="0" w:line="240" w:lineRule="auto"/>
              <w:jc w:val="center"/>
            </w:pPr>
            <w:r>
              <w:rPr>
                <w:sz w:val="20"/>
                <w:szCs w:val="20"/>
              </w:rPr>
              <w:t>18%</w:t>
            </w:r>
          </w:p>
        </w:tc>
        <w:tc>
          <w:tcPr>
            <w:tcW w:w="922" w:type="dxa"/>
            <w:vAlign w:val="bottom"/>
          </w:tcPr>
          <w:p w14:paraId="688D3389" w14:textId="77777777" w:rsidR="00103118" w:rsidRDefault="00103118" w:rsidP="00AD3967">
            <w:pPr>
              <w:spacing w:after="0" w:line="240" w:lineRule="auto"/>
              <w:jc w:val="center"/>
            </w:pPr>
            <w:r>
              <w:rPr>
                <w:sz w:val="20"/>
                <w:szCs w:val="20"/>
              </w:rPr>
              <w:t>16%</w:t>
            </w:r>
          </w:p>
        </w:tc>
      </w:tr>
      <w:tr w:rsidR="00103118" w14:paraId="0CCBACAA" w14:textId="77777777" w:rsidTr="00AD3967">
        <w:trPr>
          <w:trHeight w:val="300"/>
          <w:jc w:val="center"/>
        </w:trPr>
        <w:tc>
          <w:tcPr>
            <w:tcW w:w="715" w:type="dxa"/>
            <w:vAlign w:val="bottom"/>
          </w:tcPr>
          <w:p w14:paraId="4D7EF6B9" w14:textId="77777777" w:rsidR="00103118" w:rsidRDefault="00103118" w:rsidP="00AD3967">
            <w:pPr>
              <w:spacing w:after="0" w:line="240" w:lineRule="auto"/>
              <w:jc w:val="center"/>
            </w:pPr>
            <w:r>
              <w:rPr>
                <w:sz w:val="20"/>
                <w:szCs w:val="20"/>
              </w:rPr>
              <w:t>3</w:t>
            </w:r>
          </w:p>
        </w:tc>
        <w:tc>
          <w:tcPr>
            <w:tcW w:w="3337" w:type="dxa"/>
            <w:vAlign w:val="bottom"/>
          </w:tcPr>
          <w:p w14:paraId="1ACBF04D" w14:textId="77777777" w:rsidR="00103118" w:rsidRDefault="00103118" w:rsidP="00AD3967">
            <w:pPr>
              <w:spacing w:after="0" w:line="240" w:lineRule="auto"/>
            </w:pPr>
            <w:r>
              <w:rPr>
                <w:sz w:val="20"/>
                <w:szCs w:val="20"/>
              </w:rPr>
              <w:t>(S)-CYPERMETHRIN</w:t>
            </w:r>
          </w:p>
        </w:tc>
        <w:tc>
          <w:tcPr>
            <w:tcW w:w="960" w:type="dxa"/>
            <w:vAlign w:val="bottom"/>
          </w:tcPr>
          <w:p w14:paraId="1CCE6C54" w14:textId="77777777" w:rsidR="00103118" w:rsidRDefault="00103118" w:rsidP="00AD3967">
            <w:pPr>
              <w:spacing w:after="0" w:line="240" w:lineRule="auto"/>
              <w:jc w:val="center"/>
            </w:pPr>
            <w:r>
              <w:rPr>
                <w:sz w:val="20"/>
                <w:szCs w:val="20"/>
              </w:rPr>
              <w:t>4,557</w:t>
            </w:r>
          </w:p>
        </w:tc>
        <w:tc>
          <w:tcPr>
            <w:tcW w:w="971" w:type="dxa"/>
            <w:vAlign w:val="bottom"/>
          </w:tcPr>
          <w:p w14:paraId="361E8864" w14:textId="77777777" w:rsidR="00103118" w:rsidRDefault="00103118" w:rsidP="00AD3967">
            <w:pPr>
              <w:spacing w:after="0" w:line="240" w:lineRule="auto"/>
              <w:jc w:val="right"/>
            </w:pPr>
            <w:r>
              <w:rPr>
                <w:sz w:val="20"/>
                <w:szCs w:val="20"/>
              </w:rPr>
              <w:t>2.56E-04</w:t>
            </w:r>
          </w:p>
        </w:tc>
        <w:tc>
          <w:tcPr>
            <w:tcW w:w="971" w:type="dxa"/>
            <w:vAlign w:val="bottom"/>
          </w:tcPr>
          <w:p w14:paraId="4C632ECE" w14:textId="77777777" w:rsidR="00103118" w:rsidRDefault="00103118" w:rsidP="00AD3967">
            <w:pPr>
              <w:spacing w:after="0" w:line="240" w:lineRule="auto"/>
              <w:jc w:val="right"/>
            </w:pPr>
            <w:r>
              <w:rPr>
                <w:sz w:val="20"/>
                <w:szCs w:val="20"/>
              </w:rPr>
              <w:t>4.37E-02</w:t>
            </w:r>
          </w:p>
        </w:tc>
        <w:tc>
          <w:tcPr>
            <w:tcW w:w="971" w:type="dxa"/>
            <w:vAlign w:val="bottom"/>
          </w:tcPr>
          <w:p w14:paraId="140783CF" w14:textId="77777777" w:rsidR="00103118" w:rsidRDefault="00103118" w:rsidP="00AD3967">
            <w:pPr>
              <w:spacing w:after="0" w:line="240" w:lineRule="auto"/>
              <w:jc w:val="right"/>
            </w:pPr>
            <w:r>
              <w:rPr>
                <w:sz w:val="20"/>
                <w:szCs w:val="20"/>
              </w:rPr>
              <w:t>3.25E+00</w:t>
            </w:r>
          </w:p>
        </w:tc>
        <w:tc>
          <w:tcPr>
            <w:tcW w:w="971" w:type="dxa"/>
            <w:vAlign w:val="bottom"/>
          </w:tcPr>
          <w:p w14:paraId="7F58500C" w14:textId="77777777" w:rsidR="00103118" w:rsidRDefault="00103118" w:rsidP="00AD3967">
            <w:pPr>
              <w:spacing w:after="0" w:line="240" w:lineRule="auto"/>
              <w:jc w:val="right"/>
            </w:pPr>
            <w:r>
              <w:rPr>
                <w:sz w:val="20"/>
                <w:szCs w:val="20"/>
              </w:rPr>
              <w:t>2.03E-04</w:t>
            </w:r>
          </w:p>
        </w:tc>
        <w:tc>
          <w:tcPr>
            <w:tcW w:w="971" w:type="dxa"/>
            <w:vAlign w:val="bottom"/>
          </w:tcPr>
          <w:p w14:paraId="7A03D0DF" w14:textId="77777777" w:rsidR="00103118" w:rsidRDefault="00103118" w:rsidP="00AD3967">
            <w:pPr>
              <w:spacing w:after="0" w:line="240" w:lineRule="auto"/>
              <w:jc w:val="right"/>
            </w:pPr>
            <w:r>
              <w:rPr>
                <w:sz w:val="20"/>
                <w:szCs w:val="20"/>
              </w:rPr>
              <w:t>8.69E-02</w:t>
            </w:r>
          </w:p>
        </w:tc>
        <w:tc>
          <w:tcPr>
            <w:tcW w:w="971" w:type="dxa"/>
            <w:vAlign w:val="bottom"/>
          </w:tcPr>
          <w:p w14:paraId="7F70E63B" w14:textId="77777777" w:rsidR="00103118" w:rsidRDefault="00103118" w:rsidP="00AD3967">
            <w:pPr>
              <w:spacing w:after="0" w:line="240" w:lineRule="auto"/>
              <w:jc w:val="right"/>
            </w:pPr>
            <w:r>
              <w:rPr>
                <w:sz w:val="20"/>
                <w:szCs w:val="20"/>
              </w:rPr>
              <w:t>6.55E+00</w:t>
            </w:r>
          </w:p>
        </w:tc>
        <w:tc>
          <w:tcPr>
            <w:tcW w:w="861" w:type="dxa"/>
            <w:vAlign w:val="bottom"/>
          </w:tcPr>
          <w:p w14:paraId="293D62F1" w14:textId="77777777" w:rsidR="00103118" w:rsidRDefault="00103118" w:rsidP="00AD3967">
            <w:pPr>
              <w:spacing w:after="0" w:line="240" w:lineRule="auto"/>
              <w:jc w:val="center"/>
            </w:pPr>
            <w:r>
              <w:rPr>
                <w:sz w:val="20"/>
                <w:szCs w:val="20"/>
              </w:rPr>
              <w:t>11%</w:t>
            </w:r>
          </w:p>
        </w:tc>
        <w:tc>
          <w:tcPr>
            <w:tcW w:w="922" w:type="dxa"/>
            <w:vAlign w:val="bottom"/>
          </w:tcPr>
          <w:p w14:paraId="3309749E" w14:textId="77777777" w:rsidR="00103118" w:rsidRDefault="00103118" w:rsidP="00AD3967">
            <w:pPr>
              <w:spacing w:after="0" w:line="240" w:lineRule="auto"/>
              <w:jc w:val="center"/>
            </w:pPr>
            <w:r>
              <w:rPr>
                <w:sz w:val="20"/>
                <w:szCs w:val="20"/>
              </w:rPr>
              <w:t>10%</w:t>
            </w:r>
          </w:p>
        </w:tc>
      </w:tr>
      <w:tr w:rsidR="00103118" w14:paraId="72BA5750" w14:textId="77777777" w:rsidTr="00AD3967">
        <w:trPr>
          <w:trHeight w:val="300"/>
          <w:jc w:val="center"/>
        </w:trPr>
        <w:tc>
          <w:tcPr>
            <w:tcW w:w="715" w:type="dxa"/>
            <w:vAlign w:val="bottom"/>
          </w:tcPr>
          <w:p w14:paraId="7CABB25F" w14:textId="77777777" w:rsidR="00103118" w:rsidRDefault="00103118" w:rsidP="00AD3967">
            <w:pPr>
              <w:spacing w:after="0" w:line="240" w:lineRule="auto"/>
              <w:jc w:val="center"/>
            </w:pPr>
            <w:r>
              <w:rPr>
                <w:sz w:val="20"/>
                <w:szCs w:val="20"/>
              </w:rPr>
              <w:t>4</w:t>
            </w:r>
          </w:p>
        </w:tc>
        <w:tc>
          <w:tcPr>
            <w:tcW w:w="3337" w:type="dxa"/>
            <w:vAlign w:val="bottom"/>
          </w:tcPr>
          <w:p w14:paraId="61E6E4B0" w14:textId="77777777" w:rsidR="00103118" w:rsidRDefault="00103118" w:rsidP="00AD3967">
            <w:pPr>
              <w:spacing w:after="0" w:line="240" w:lineRule="auto"/>
            </w:pPr>
            <w:r>
              <w:rPr>
                <w:sz w:val="20"/>
                <w:szCs w:val="20"/>
              </w:rPr>
              <w:t>LAMBDA-CYHALOTHRIN</w:t>
            </w:r>
          </w:p>
        </w:tc>
        <w:tc>
          <w:tcPr>
            <w:tcW w:w="960" w:type="dxa"/>
            <w:vAlign w:val="bottom"/>
          </w:tcPr>
          <w:p w14:paraId="71E02FA4" w14:textId="77777777" w:rsidR="00103118" w:rsidRDefault="00103118" w:rsidP="00AD3967">
            <w:pPr>
              <w:spacing w:after="0" w:line="240" w:lineRule="auto"/>
              <w:jc w:val="center"/>
            </w:pPr>
            <w:r>
              <w:rPr>
                <w:sz w:val="20"/>
                <w:szCs w:val="20"/>
              </w:rPr>
              <w:t>4,518</w:t>
            </w:r>
          </w:p>
        </w:tc>
        <w:tc>
          <w:tcPr>
            <w:tcW w:w="971" w:type="dxa"/>
            <w:vAlign w:val="bottom"/>
          </w:tcPr>
          <w:p w14:paraId="4090A283" w14:textId="77777777" w:rsidR="00103118" w:rsidRDefault="00103118" w:rsidP="00AD3967">
            <w:pPr>
              <w:spacing w:after="0" w:line="240" w:lineRule="auto"/>
              <w:jc w:val="right"/>
            </w:pPr>
            <w:r>
              <w:rPr>
                <w:sz w:val="20"/>
                <w:szCs w:val="20"/>
              </w:rPr>
              <w:t>3.12E-04</w:t>
            </w:r>
          </w:p>
        </w:tc>
        <w:tc>
          <w:tcPr>
            <w:tcW w:w="971" w:type="dxa"/>
            <w:vAlign w:val="bottom"/>
          </w:tcPr>
          <w:p w14:paraId="07B73FDA" w14:textId="77777777" w:rsidR="00103118" w:rsidRDefault="00103118" w:rsidP="00AD3967">
            <w:pPr>
              <w:spacing w:after="0" w:line="240" w:lineRule="auto"/>
              <w:jc w:val="right"/>
            </w:pPr>
            <w:r>
              <w:rPr>
                <w:sz w:val="20"/>
                <w:szCs w:val="20"/>
              </w:rPr>
              <w:t>2.87E-02</w:t>
            </w:r>
          </w:p>
        </w:tc>
        <w:tc>
          <w:tcPr>
            <w:tcW w:w="971" w:type="dxa"/>
            <w:vAlign w:val="bottom"/>
          </w:tcPr>
          <w:p w14:paraId="1C1953E2" w14:textId="77777777" w:rsidR="00103118" w:rsidRDefault="00103118" w:rsidP="00AD3967">
            <w:pPr>
              <w:spacing w:after="0" w:line="240" w:lineRule="auto"/>
              <w:jc w:val="right"/>
            </w:pPr>
            <w:r>
              <w:rPr>
                <w:sz w:val="20"/>
                <w:szCs w:val="20"/>
              </w:rPr>
              <w:t>3.15E+00</w:t>
            </w:r>
          </w:p>
        </w:tc>
        <w:tc>
          <w:tcPr>
            <w:tcW w:w="971" w:type="dxa"/>
            <w:vAlign w:val="bottom"/>
          </w:tcPr>
          <w:p w14:paraId="12B3B5BC" w14:textId="77777777" w:rsidR="00103118" w:rsidRDefault="00103118" w:rsidP="00AD3967">
            <w:pPr>
              <w:spacing w:after="0" w:line="240" w:lineRule="auto"/>
              <w:jc w:val="right"/>
            </w:pPr>
            <w:r>
              <w:rPr>
                <w:sz w:val="20"/>
                <w:szCs w:val="20"/>
              </w:rPr>
              <w:t>4.99E-04</w:t>
            </w:r>
          </w:p>
        </w:tc>
        <w:tc>
          <w:tcPr>
            <w:tcW w:w="971" w:type="dxa"/>
            <w:vAlign w:val="bottom"/>
          </w:tcPr>
          <w:p w14:paraId="134F9C5B" w14:textId="77777777" w:rsidR="00103118" w:rsidRDefault="00103118" w:rsidP="00AD3967">
            <w:pPr>
              <w:spacing w:after="0" w:line="240" w:lineRule="auto"/>
              <w:jc w:val="right"/>
            </w:pPr>
            <w:r>
              <w:rPr>
                <w:sz w:val="20"/>
                <w:szCs w:val="20"/>
              </w:rPr>
              <w:t>5.51E-02</w:t>
            </w:r>
          </w:p>
        </w:tc>
        <w:tc>
          <w:tcPr>
            <w:tcW w:w="971" w:type="dxa"/>
            <w:vAlign w:val="bottom"/>
          </w:tcPr>
          <w:p w14:paraId="702E053B" w14:textId="77777777" w:rsidR="00103118" w:rsidRDefault="00103118" w:rsidP="00AD3967">
            <w:pPr>
              <w:spacing w:after="0" w:line="240" w:lineRule="auto"/>
              <w:jc w:val="right"/>
            </w:pPr>
            <w:r>
              <w:rPr>
                <w:sz w:val="20"/>
                <w:szCs w:val="20"/>
              </w:rPr>
              <w:t>6.34E+00</w:t>
            </w:r>
          </w:p>
        </w:tc>
        <w:tc>
          <w:tcPr>
            <w:tcW w:w="861" w:type="dxa"/>
            <w:vAlign w:val="bottom"/>
          </w:tcPr>
          <w:p w14:paraId="308B8EC9" w14:textId="77777777" w:rsidR="00103118" w:rsidRDefault="00103118" w:rsidP="00AD3967">
            <w:pPr>
              <w:spacing w:after="0" w:line="240" w:lineRule="auto"/>
              <w:jc w:val="center"/>
            </w:pPr>
            <w:r>
              <w:rPr>
                <w:sz w:val="20"/>
                <w:szCs w:val="20"/>
              </w:rPr>
              <w:t>11%</w:t>
            </w:r>
          </w:p>
        </w:tc>
        <w:tc>
          <w:tcPr>
            <w:tcW w:w="922" w:type="dxa"/>
            <w:vAlign w:val="bottom"/>
          </w:tcPr>
          <w:p w14:paraId="74F193A7" w14:textId="77777777" w:rsidR="00103118" w:rsidRDefault="00103118" w:rsidP="00AD3967">
            <w:pPr>
              <w:spacing w:after="0" w:line="240" w:lineRule="auto"/>
              <w:jc w:val="center"/>
            </w:pPr>
            <w:r>
              <w:rPr>
                <w:sz w:val="20"/>
                <w:szCs w:val="20"/>
              </w:rPr>
              <w:t>10%</w:t>
            </w:r>
          </w:p>
        </w:tc>
      </w:tr>
      <w:tr w:rsidR="00103118" w14:paraId="194135D9" w14:textId="77777777" w:rsidTr="00AD3967">
        <w:trPr>
          <w:trHeight w:val="300"/>
          <w:jc w:val="center"/>
        </w:trPr>
        <w:tc>
          <w:tcPr>
            <w:tcW w:w="715" w:type="dxa"/>
            <w:vAlign w:val="bottom"/>
          </w:tcPr>
          <w:p w14:paraId="71B49CC2" w14:textId="77777777" w:rsidR="00103118" w:rsidRDefault="00103118" w:rsidP="00AD3967">
            <w:pPr>
              <w:spacing w:after="0" w:line="240" w:lineRule="auto"/>
              <w:jc w:val="center"/>
            </w:pPr>
            <w:r>
              <w:rPr>
                <w:sz w:val="20"/>
                <w:szCs w:val="20"/>
              </w:rPr>
              <w:t>5</w:t>
            </w:r>
          </w:p>
        </w:tc>
        <w:tc>
          <w:tcPr>
            <w:tcW w:w="3337" w:type="dxa"/>
            <w:vAlign w:val="bottom"/>
          </w:tcPr>
          <w:p w14:paraId="38EEB2B1" w14:textId="77777777" w:rsidR="00103118" w:rsidRDefault="00103118" w:rsidP="00AD3967">
            <w:pPr>
              <w:spacing w:after="0" w:line="240" w:lineRule="auto"/>
            </w:pPr>
            <w:r>
              <w:rPr>
                <w:sz w:val="20"/>
                <w:szCs w:val="20"/>
              </w:rPr>
              <w:t>PERMETHRIN</w:t>
            </w:r>
          </w:p>
        </w:tc>
        <w:tc>
          <w:tcPr>
            <w:tcW w:w="960" w:type="dxa"/>
            <w:vAlign w:val="bottom"/>
          </w:tcPr>
          <w:p w14:paraId="3849FFA7" w14:textId="77777777" w:rsidR="00103118" w:rsidRDefault="00103118" w:rsidP="00AD3967">
            <w:pPr>
              <w:spacing w:after="0" w:line="240" w:lineRule="auto"/>
              <w:jc w:val="center"/>
            </w:pPr>
            <w:r>
              <w:rPr>
                <w:sz w:val="20"/>
                <w:szCs w:val="20"/>
              </w:rPr>
              <w:t>4,377</w:t>
            </w:r>
          </w:p>
        </w:tc>
        <w:tc>
          <w:tcPr>
            <w:tcW w:w="971" w:type="dxa"/>
            <w:vAlign w:val="bottom"/>
          </w:tcPr>
          <w:p w14:paraId="09E16ADC" w14:textId="77777777" w:rsidR="00103118" w:rsidRDefault="00103118" w:rsidP="00AD3967">
            <w:pPr>
              <w:spacing w:after="0" w:line="240" w:lineRule="auto"/>
              <w:jc w:val="right"/>
            </w:pPr>
            <w:r>
              <w:rPr>
                <w:sz w:val="20"/>
                <w:szCs w:val="20"/>
              </w:rPr>
              <w:t>1.47E-05</w:t>
            </w:r>
          </w:p>
        </w:tc>
        <w:tc>
          <w:tcPr>
            <w:tcW w:w="971" w:type="dxa"/>
            <w:vAlign w:val="bottom"/>
          </w:tcPr>
          <w:p w14:paraId="27CD2E73" w14:textId="77777777" w:rsidR="00103118" w:rsidRDefault="00103118" w:rsidP="00AD3967">
            <w:pPr>
              <w:spacing w:after="0" w:line="240" w:lineRule="auto"/>
              <w:jc w:val="right"/>
            </w:pPr>
            <w:r>
              <w:rPr>
                <w:sz w:val="20"/>
                <w:szCs w:val="20"/>
              </w:rPr>
              <w:t>1.33E-01</w:t>
            </w:r>
          </w:p>
        </w:tc>
        <w:tc>
          <w:tcPr>
            <w:tcW w:w="971" w:type="dxa"/>
            <w:vAlign w:val="bottom"/>
          </w:tcPr>
          <w:p w14:paraId="057BB1EB" w14:textId="77777777" w:rsidR="00103118" w:rsidRDefault="00103118" w:rsidP="00AD3967">
            <w:pPr>
              <w:spacing w:after="0" w:line="240" w:lineRule="auto"/>
              <w:jc w:val="right"/>
            </w:pPr>
            <w:r>
              <w:rPr>
                <w:sz w:val="20"/>
                <w:szCs w:val="20"/>
              </w:rPr>
              <w:t>1.84E+00</w:t>
            </w:r>
          </w:p>
        </w:tc>
        <w:tc>
          <w:tcPr>
            <w:tcW w:w="971" w:type="dxa"/>
            <w:vAlign w:val="bottom"/>
          </w:tcPr>
          <w:p w14:paraId="75654A6D" w14:textId="77777777" w:rsidR="00103118" w:rsidRDefault="00103118" w:rsidP="00AD3967">
            <w:pPr>
              <w:spacing w:after="0" w:line="240" w:lineRule="auto"/>
              <w:jc w:val="right"/>
            </w:pPr>
            <w:r>
              <w:rPr>
                <w:sz w:val="20"/>
                <w:szCs w:val="20"/>
              </w:rPr>
              <w:t>3.97E-04</w:t>
            </w:r>
          </w:p>
        </w:tc>
        <w:tc>
          <w:tcPr>
            <w:tcW w:w="971" w:type="dxa"/>
            <w:vAlign w:val="bottom"/>
          </w:tcPr>
          <w:p w14:paraId="49E5316E" w14:textId="77777777" w:rsidR="00103118" w:rsidRDefault="00103118" w:rsidP="00AD3967">
            <w:pPr>
              <w:spacing w:after="0" w:line="240" w:lineRule="auto"/>
              <w:jc w:val="right"/>
            </w:pPr>
            <w:r>
              <w:rPr>
                <w:sz w:val="20"/>
                <w:szCs w:val="20"/>
              </w:rPr>
              <w:t>2.72E-01</w:t>
            </w:r>
          </w:p>
        </w:tc>
        <w:tc>
          <w:tcPr>
            <w:tcW w:w="971" w:type="dxa"/>
            <w:vAlign w:val="bottom"/>
          </w:tcPr>
          <w:p w14:paraId="78A63049" w14:textId="77777777" w:rsidR="00103118" w:rsidRDefault="00103118" w:rsidP="00AD3967">
            <w:pPr>
              <w:spacing w:after="0" w:line="240" w:lineRule="auto"/>
              <w:jc w:val="right"/>
            </w:pPr>
            <w:r>
              <w:rPr>
                <w:sz w:val="20"/>
                <w:szCs w:val="20"/>
              </w:rPr>
              <w:t>3.40E+01</w:t>
            </w:r>
          </w:p>
        </w:tc>
        <w:tc>
          <w:tcPr>
            <w:tcW w:w="861" w:type="dxa"/>
            <w:vAlign w:val="bottom"/>
          </w:tcPr>
          <w:p w14:paraId="1A974CDE" w14:textId="77777777" w:rsidR="00103118" w:rsidRDefault="00103118" w:rsidP="00AD3967">
            <w:pPr>
              <w:spacing w:after="0" w:line="240" w:lineRule="auto"/>
              <w:jc w:val="center"/>
            </w:pPr>
            <w:r>
              <w:rPr>
                <w:sz w:val="20"/>
                <w:szCs w:val="20"/>
              </w:rPr>
              <w:t>10%</w:t>
            </w:r>
          </w:p>
        </w:tc>
        <w:tc>
          <w:tcPr>
            <w:tcW w:w="922" w:type="dxa"/>
            <w:vAlign w:val="bottom"/>
          </w:tcPr>
          <w:p w14:paraId="396CAD4D" w14:textId="77777777" w:rsidR="00103118" w:rsidRDefault="00103118" w:rsidP="00AD3967">
            <w:pPr>
              <w:spacing w:after="0" w:line="240" w:lineRule="auto"/>
              <w:jc w:val="center"/>
            </w:pPr>
            <w:r>
              <w:rPr>
                <w:sz w:val="20"/>
                <w:szCs w:val="20"/>
              </w:rPr>
              <w:t>9%</w:t>
            </w:r>
          </w:p>
        </w:tc>
      </w:tr>
      <w:tr w:rsidR="00103118" w14:paraId="191C814C" w14:textId="77777777" w:rsidTr="00AD3967">
        <w:trPr>
          <w:trHeight w:val="300"/>
          <w:jc w:val="center"/>
        </w:trPr>
        <w:tc>
          <w:tcPr>
            <w:tcW w:w="715" w:type="dxa"/>
            <w:vAlign w:val="bottom"/>
          </w:tcPr>
          <w:p w14:paraId="75BB7542" w14:textId="77777777" w:rsidR="00103118" w:rsidRDefault="00103118" w:rsidP="00AD3967">
            <w:pPr>
              <w:spacing w:after="0" w:line="240" w:lineRule="auto"/>
              <w:jc w:val="center"/>
            </w:pPr>
            <w:r>
              <w:rPr>
                <w:sz w:val="20"/>
                <w:szCs w:val="20"/>
              </w:rPr>
              <w:t>6</w:t>
            </w:r>
          </w:p>
        </w:tc>
        <w:tc>
          <w:tcPr>
            <w:tcW w:w="3337" w:type="dxa"/>
            <w:vAlign w:val="bottom"/>
          </w:tcPr>
          <w:p w14:paraId="338E645B" w14:textId="77777777" w:rsidR="00103118" w:rsidRDefault="00103118" w:rsidP="00AD3967">
            <w:pPr>
              <w:spacing w:after="0" w:line="240" w:lineRule="auto"/>
            </w:pPr>
            <w:r>
              <w:rPr>
                <w:sz w:val="20"/>
                <w:szCs w:val="20"/>
              </w:rPr>
              <w:t>BOSCALID</w:t>
            </w:r>
          </w:p>
        </w:tc>
        <w:tc>
          <w:tcPr>
            <w:tcW w:w="960" w:type="dxa"/>
            <w:vAlign w:val="bottom"/>
          </w:tcPr>
          <w:p w14:paraId="78ACC8CD" w14:textId="77777777" w:rsidR="00103118" w:rsidRDefault="00103118" w:rsidP="00AD3967">
            <w:pPr>
              <w:spacing w:after="0" w:line="240" w:lineRule="auto"/>
              <w:jc w:val="center"/>
            </w:pPr>
            <w:r>
              <w:rPr>
                <w:sz w:val="20"/>
                <w:szCs w:val="20"/>
              </w:rPr>
              <w:t>4,195</w:t>
            </w:r>
          </w:p>
        </w:tc>
        <w:tc>
          <w:tcPr>
            <w:tcW w:w="971" w:type="dxa"/>
            <w:vAlign w:val="bottom"/>
          </w:tcPr>
          <w:p w14:paraId="17A06732" w14:textId="77777777" w:rsidR="00103118" w:rsidRDefault="00103118" w:rsidP="00AD3967">
            <w:pPr>
              <w:spacing w:after="0" w:line="240" w:lineRule="auto"/>
              <w:jc w:val="right"/>
            </w:pPr>
            <w:r>
              <w:rPr>
                <w:sz w:val="20"/>
                <w:szCs w:val="20"/>
              </w:rPr>
              <w:t>1.92E-02</w:t>
            </w:r>
          </w:p>
        </w:tc>
        <w:tc>
          <w:tcPr>
            <w:tcW w:w="971" w:type="dxa"/>
            <w:vAlign w:val="bottom"/>
          </w:tcPr>
          <w:p w14:paraId="7FA3B36A" w14:textId="77777777" w:rsidR="00103118" w:rsidRDefault="00103118" w:rsidP="00AD3967">
            <w:pPr>
              <w:spacing w:after="0" w:line="240" w:lineRule="auto"/>
              <w:jc w:val="right"/>
            </w:pPr>
            <w:r>
              <w:rPr>
                <w:sz w:val="20"/>
                <w:szCs w:val="20"/>
              </w:rPr>
              <w:t>4.03E-01</w:t>
            </w:r>
          </w:p>
        </w:tc>
        <w:tc>
          <w:tcPr>
            <w:tcW w:w="971" w:type="dxa"/>
            <w:vAlign w:val="bottom"/>
          </w:tcPr>
          <w:p w14:paraId="4626E9EF" w14:textId="77777777" w:rsidR="00103118" w:rsidRDefault="00103118" w:rsidP="00AD3967">
            <w:pPr>
              <w:spacing w:after="0" w:line="240" w:lineRule="auto"/>
              <w:jc w:val="right"/>
            </w:pPr>
            <w:r>
              <w:rPr>
                <w:sz w:val="20"/>
                <w:szCs w:val="20"/>
              </w:rPr>
              <w:t>7.00E+00</w:t>
            </w:r>
          </w:p>
        </w:tc>
        <w:tc>
          <w:tcPr>
            <w:tcW w:w="971" w:type="dxa"/>
            <w:vAlign w:val="bottom"/>
          </w:tcPr>
          <w:p w14:paraId="5DE95C8D" w14:textId="77777777" w:rsidR="00103118" w:rsidRDefault="00103118" w:rsidP="00AD3967">
            <w:pPr>
              <w:spacing w:after="0" w:line="240" w:lineRule="auto"/>
              <w:jc w:val="right"/>
            </w:pPr>
            <w:r>
              <w:rPr>
                <w:sz w:val="20"/>
                <w:szCs w:val="20"/>
              </w:rPr>
              <w:t>1.39E-02</w:t>
            </w:r>
          </w:p>
        </w:tc>
        <w:tc>
          <w:tcPr>
            <w:tcW w:w="971" w:type="dxa"/>
            <w:vAlign w:val="bottom"/>
          </w:tcPr>
          <w:p w14:paraId="5C90682F" w14:textId="77777777" w:rsidR="00103118" w:rsidRDefault="00103118" w:rsidP="00AD3967">
            <w:pPr>
              <w:spacing w:after="0" w:line="240" w:lineRule="auto"/>
              <w:jc w:val="right"/>
            </w:pPr>
            <w:r>
              <w:rPr>
                <w:sz w:val="20"/>
                <w:szCs w:val="20"/>
              </w:rPr>
              <w:t>8.31E-01</w:t>
            </w:r>
          </w:p>
        </w:tc>
        <w:tc>
          <w:tcPr>
            <w:tcW w:w="971" w:type="dxa"/>
            <w:vAlign w:val="bottom"/>
          </w:tcPr>
          <w:p w14:paraId="2AF9C08C" w14:textId="77777777" w:rsidR="00103118" w:rsidRDefault="00103118" w:rsidP="00AD3967">
            <w:pPr>
              <w:spacing w:after="0" w:line="240" w:lineRule="auto"/>
              <w:jc w:val="right"/>
            </w:pPr>
            <w:r>
              <w:rPr>
                <w:sz w:val="20"/>
                <w:szCs w:val="20"/>
              </w:rPr>
              <w:t>2.26E+01</w:t>
            </w:r>
          </w:p>
        </w:tc>
        <w:tc>
          <w:tcPr>
            <w:tcW w:w="861" w:type="dxa"/>
            <w:vAlign w:val="bottom"/>
          </w:tcPr>
          <w:p w14:paraId="4A5C7CCC" w14:textId="77777777" w:rsidR="00103118" w:rsidRDefault="00103118" w:rsidP="00AD3967">
            <w:pPr>
              <w:spacing w:after="0" w:line="240" w:lineRule="auto"/>
              <w:jc w:val="center"/>
            </w:pPr>
            <w:r>
              <w:rPr>
                <w:sz w:val="20"/>
                <w:szCs w:val="20"/>
              </w:rPr>
              <w:t>10%</w:t>
            </w:r>
          </w:p>
        </w:tc>
        <w:tc>
          <w:tcPr>
            <w:tcW w:w="922" w:type="dxa"/>
            <w:vAlign w:val="bottom"/>
          </w:tcPr>
          <w:p w14:paraId="592C71F4" w14:textId="77777777" w:rsidR="00103118" w:rsidRDefault="00103118" w:rsidP="00AD3967">
            <w:pPr>
              <w:spacing w:after="0" w:line="240" w:lineRule="auto"/>
              <w:jc w:val="center"/>
            </w:pPr>
            <w:r>
              <w:rPr>
                <w:sz w:val="20"/>
                <w:szCs w:val="20"/>
              </w:rPr>
              <w:t>9%</w:t>
            </w:r>
          </w:p>
        </w:tc>
      </w:tr>
      <w:tr w:rsidR="00103118" w14:paraId="6AE99660" w14:textId="77777777" w:rsidTr="00AD3967">
        <w:trPr>
          <w:trHeight w:val="300"/>
          <w:jc w:val="center"/>
        </w:trPr>
        <w:tc>
          <w:tcPr>
            <w:tcW w:w="715" w:type="dxa"/>
            <w:vAlign w:val="bottom"/>
          </w:tcPr>
          <w:p w14:paraId="75990A69" w14:textId="77777777" w:rsidR="00103118" w:rsidRDefault="00103118" w:rsidP="00AD3967">
            <w:pPr>
              <w:spacing w:after="0" w:line="240" w:lineRule="auto"/>
              <w:jc w:val="center"/>
            </w:pPr>
            <w:r>
              <w:rPr>
                <w:sz w:val="20"/>
                <w:szCs w:val="20"/>
              </w:rPr>
              <w:t>7</w:t>
            </w:r>
          </w:p>
        </w:tc>
        <w:tc>
          <w:tcPr>
            <w:tcW w:w="3337" w:type="dxa"/>
            <w:vAlign w:val="bottom"/>
          </w:tcPr>
          <w:p w14:paraId="0B315B21" w14:textId="77777777" w:rsidR="00103118" w:rsidRDefault="00103118" w:rsidP="00AD3967">
            <w:pPr>
              <w:spacing w:after="0" w:line="240" w:lineRule="auto"/>
            </w:pPr>
            <w:r>
              <w:rPr>
                <w:sz w:val="20"/>
                <w:szCs w:val="20"/>
              </w:rPr>
              <w:t>PROPYZAMIDE</w:t>
            </w:r>
          </w:p>
        </w:tc>
        <w:tc>
          <w:tcPr>
            <w:tcW w:w="960" w:type="dxa"/>
            <w:vAlign w:val="bottom"/>
          </w:tcPr>
          <w:p w14:paraId="7F81B390" w14:textId="77777777" w:rsidR="00103118" w:rsidRDefault="00103118" w:rsidP="00AD3967">
            <w:pPr>
              <w:spacing w:after="0" w:line="240" w:lineRule="auto"/>
              <w:jc w:val="center"/>
            </w:pPr>
            <w:r>
              <w:rPr>
                <w:sz w:val="20"/>
                <w:szCs w:val="20"/>
              </w:rPr>
              <w:t>4,169</w:t>
            </w:r>
          </w:p>
        </w:tc>
        <w:tc>
          <w:tcPr>
            <w:tcW w:w="971" w:type="dxa"/>
            <w:vAlign w:val="bottom"/>
          </w:tcPr>
          <w:p w14:paraId="2DD28C75" w14:textId="77777777" w:rsidR="00103118" w:rsidRDefault="00103118" w:rsidP="00AD3967">
            <w:pPr>
              <w:spacing w:after="0" w:line="240" w:lineRule="auto"/>
              <w:jc w:val="right"/>
            </w:pPr>
            <w:r>
              <w:rPr>
                <w:sz w:val="20"/>
                <w:szCs w:val="20"/>
              </w:rPr>
              <w:t>0.00E+00</w:t>
            </w:r>
          </w:p>
        </w:tc>
        <w:tc>
          <w:tcPr>
            <w:tcW w:w="971" w:type="dxa"/>
            <w:vAlign w:val="bottom"/>
          </w:tcPr>
          <w:p w14:paraId="016322C6" w14:textId="77777777" w:rsidR="00103118" w:rsidRDefault="00103118" w:rsidP="00AD3967">
            <w:pPr>
              <w:spacing w:after="0" w:line="240" w:lineRule="auto"/>
              <w:jc w:val="right"/>
            </w:pPr>
            <w:r>
              <w:rPr>
                <w:sz w:val="20"/>
                <w:szCs w:val="20"/>
              </w:rPr>
              <w:t>5.83E-01</w:t>
            </w:r>
          </w:p>
        </w:tc>
        <w:tc>
          <w:tcPr>
            <w:tcW w:w="971" w:type="dxa"/>
            <w:vAlign w:val="bottom"/>
          </w:tcPr>
          <w:p w14:paraId="5339B73B" w14:textId="77777777" w:rsidR="00103118" w:rsidRDefault="00103118" w:rsidP="00AD3967">
            <w:pPr>
              <w:spacing w:after="0" w:line="240" w:lineRule="auto"/>
              <w:jc w:val="right"/>
            </w:pPr>
            <w:r>
              <w:rPr>
                <w:sz w:val="20"/>
                <w:szCs w:val="20"/>
              </w:rPr>
              <w:t>9.87E+00</w:t>
            </w:r>
          </w:p>
        </w:tc>
        <w:tc>
          <w:tcPr>
            <w:tcW w:w="971" w:type="dxa"/>
            <w:vAlign w:val="bottom"/>
          </w:tcPr>
          <w:p w14:paraId="68374034" w14:textId="77777777" w:rsidR="00103118" w:rsidRDefault="00103118" w:rsidP="00AD3967">
            <w:pPr>
              <w:spacing w:after="0" w:line="240" w:lineRule="auto"/>
              <w:jc w:val="right"/>
            </w:pPr>
            <w:r>
              <w:rPr>
                <w:sz w:val="20"/>
                <w:szCs w:val="20"/>
              </w:rPr>
              <w:t>0.00E+00</w:t>
            </w:r>
          </w:p>
        </w:tc>
        <w:tc>
          <w:tcPr>
            <w:tcW w:w="971" w:type="dxa"/>
            <w:vAlign w:val="bottom"/>
          </w:tcPr>
          <w:p w14:paraId="2AA6F42B" w14:textId="77777777" w:rsidR="00103118" w:rsidRDefault="00103118" w:rsidP="00AD3967">
            <w:pPr>
              <w:spacing w:after="0" w:line="240" w:lineRule="auto"/>
              <w:jc w:val="right"/>
            </w:pPr>
            <w:r>
              <w:rPr>
                <w:sz w:val="20"/>
                <w:szCs w:val="20"/>
              </w:rPr>
              <w:t>7.30E-01</w:t>
            </w:r>
          </w:p>
        </w:tc>
        <w:tc>
          <w:tcPr>
            <w:tcW w:w="971" w:type="dxa"/>
            <w:vAlign w:val="bottom"/>
          </w:tcPr>
          <w:p w14:paraId="61F1D0F6" w14:textId="77777777" w:rsidR="00103118" w:rsidRDefault="00103118" w:rsidP="00AD3967">
            <w:pPr>
              <w:spacing w:after="0" w:line="240" w:lineRule="auto"/>
              <w:jc w:val="right"/>
            </w:pPr>
            <w:r>
              <w:rPr>
                <w:sz w:val="20"/>
                <w:szCs w:val="20"/>
              </w:rPr>
              <w:t>4.39E+01</w:t>
            </w:r>
          </w:p>
        </w:tc>
        <w:tc>
          <w:tcPr>
            <w:tcW w:w="861" w:type="dxa"/>
            <w:vAlign w:val="bottom"/>
          </w:tcPr>
          <w:p w14:paraId="14EA682D" w14:textId="77777777" w:rsidR="00103118" w:rsidRDefault="00103118" w:rsidP="00AD3967">
            <w:pPr>
              <w:spacing w:after="0" w:line="240" w:lineRule="auto"/>
              <w:jc w:val="center"/>
            </w:pPr>
            <w:r>
              <w:rPr>
                <w:sz w:val="20"/>
                <w:szCs w:val="20"/>
              </w:rPr>
              <w:t>10%</w:t>
            </w:r>
          </w:p>
        </w:tc>
        <w:tc>
          <w:tcPr>
            <w:tcW w:w="922" w:type="dxa"/>
            <w:vAlign w:val="bottom"/>
          </w:tcPr>
          <w:p w14:paraId="7FAB5505" w14:textId="77777777" w:rsidR="00103118" w:rsidRDefault="00103118" w:rsidP="00AD3967">
            <w:pPr>
              <w:spacing w:after="0" w:line="240" w:lineRule="auto"/>
              <w:jc w:val="center"/>
            </w:pPr>
            <w:r>
              <w:rPr>
                <w:sz w:val="20"/>
                <w:szCs w:val="20"/>
              </w:rPr>
              <w:t>9%</w:t>
            </w:r>
          </w:p>
        </w:tc>
      </w:tr>
      <w:tr w:rsidR="00103118" w14:paraId="38830D9D" w14:textId="77777777" w:rsidTr="00AD3967">
        <w:trPr>
          <w:trHeight w:val="300"/>
          <w:jc w:val="center"/>
        </w:trPr>
        <w:tc>
          <w:tcPr>
            <w:tcW w:w="715" w:type="dxa"/>
            <w:vAlign w:val="bottom"/>
          </w:tcPr>
          <w:p w14:paraId="1E3AE0EE" w14:textId="77777777" w:rsidR="00103118" w:rsidRDefault="00103118" w:rsidP="00AD3967">
            <w:pPr>
              <w:spacing w:after="0" w:line="240" w:lineRule="auto"/>
              <w:jc w:val="center"/>
            </w:pPr>
            <w:r>
              <w:rPr>
                <w:sz w:val="20"/>
                <w:szCs w:val="20"/>
              </w:rPr>
              <w:t>8</w:t>
            </w:r>
          </w:p>
        </w:tc>
        <w:tc>
          <w:tcPr>
            <w:tcW w:w="3337" w:type="dxa"/>
            <w:vAlign w:val="bottom"/>
          </w:tcPr>
          <w:p w14:paraId="53D3CE45" w14:textId="77777777" w:rsidR="00103118" w:rsidRDefault="00103118" w:rsidP="00AD3967">
            <w:pPr>
              <w:spacing w:after="0" w:line="240" w:lineRule="auto"/>
            </w:pPr>
            <w:r>
              <w:rPr>
                <w:sz w:val="20"/>
                <w:szCs w:val="20"/>
              </w:rPr>
              <w:t>MEFENOXAM</w:t>
            </w:r>
          </w:p>
        </w:tc>
        <w:tc>
          <w:tcPr>
            <w:tcW w:w="960" w:type="dxa"/>
            <w:vAlign w:val="bottom"/>
          </w:tcPr>
          <w:p w14:paraId="7F9D15AA" w14:textId="77777777" w:rsidR="00103118" w:rsidRDefault="00103118" w:rsidP="00AD3967">
            <w:pPr>
              <w:spacing w:after="0" w:line="240" w:lineRule="auto"/>
              <w:jc w:val="center"/>
            </w:pPr>
            <w:r>
              <w:rPr>
                <w:sz w:val="20"/>
                <w:szCs w:val="20"/>
              </w:rPr>
              <w:t>3,719</w:t>
            </w:r>
          </w:p>
        </w:tc>
        <w:tc>
          <w:tcPr>
            <w:tcW w:w="971" w:type="dxa"/>
            <w:vAlign w:val="bottom"/>
          </w:tcPr>
          <w:p w14:paraId="48550A7A" w14:textId="77777777" w:rsidR="00103118" w:rsidRDefault="00103118" w:rsidP="00AD3967">
            <w:pPr>
              <w:spacing w:after="0" w:line="240" w:lineRule="auto"/>
              <w:jc w:val="right"/>
            </w:pPr>
            <w:r>
              <w:rPr>
                <w:sz w:val="20"/>
                <w:szCs w:val="20"/>
              </w:rPr>
              <w:t>6.25E-07</w:t>
            </w:r>
          </w:p>
        </w:tc>
        <w:tc>
          <w:tcPr>
            <w:tcW w:w="971" w:type="dxa"/>
            <w:vAlign w:val="bottom"/>
          </w:tcPr>
          <w:p w14:paraId="017FBD92" w14:textId="77777777" w:rsidR="00103118" w:rsidRDefault="00103118" w:rsidP="00AD3967">
            <w:pPr>
              <w:spacing w:after="0" w:line="240" w:lineRule="auto"/>
              <w:jc w:val="right"/>
            </w:pPr>
            <w:r>
              <w:rPr>
                <w:sz w:val="20"/>
                <w:szCs w:val="20"/>
              </w:rPr>
              <w:t>4.42E-01</w:t>
            </w:r>
          </w:p>
        </w:tc>
        <w:tc>
          <w:tcPr>
            <w:tcW w:w="971" w:type="dxa"/>
            <w:vAlign w:val="bottom"/>
          </w:tcPr>
          <w:p w14:paraId="1C9835F3" w14:textId="77777777" w:rsidR="00103118" w:rsidRDefault="00103118" w:rsidP="00AD3967">
            <w:pPr>
              <w:spacing w:after="0" w:line="240" w:lineRule="auto"/>
              <w:jc w:val="right"/>
            </w:pPr>
            <w:r>
              <w:rPr>
                <w:sz w:val="20"/>
                <w:szCs w:val="20"/>
              </w:rPr>
              <w:t>2.51E+01</w:t>
            </w:r>
          </w:p>
        </w:tc>
        <w:tc>
          <w:tcPr>
            <w:tcW w:w="971" w:type="dxa"/>
            <w:vAlign w:val="bottom"/>
          </w:tcPr>
          <w:p w14:paraId="165A6FB1" w14:textId="77777777" w:rsidR="00103118" w:rsidRDefault="00103118" w:rsidP="00AD3967">
            <w:pPr>
              <w:spacing w:after="0" w:line="240" w:lineRule="auto"/>
              <w:jc w:val="right"/>
            </w:pPr>
            <w:r>
              <w:rPr>
                <w:sz w:val="20"/>
                <w:szCs w:val="20"/>
              </w:rPr>
              <w:t>3.02E-04</w:t>
            </w:r>
          </w:p>
        </w:tc>
        <w:tc>
          <w:tcPr>
            <w:tcW w:w="971" w:type="dxa"/>
            <w:vAlign w:val="bottom"/>
          </w:tcPr>
          <w:p w14:paraId="267B9210" w14:textId="77777777" w:rsidR="00103118" w:rsidRDefault="00103118" w:rsidP="00AD3967">
            <w:pPr>
              <w:spacing w:after="0" w:line="240" w:lineRule="auto"/>
              <w:jc w:val="right"/>
            </w:pPr>
            <w:r>
              <w:rPr>
                <w:sz w:val="20"/>
                <w:szCs w:val="20"/>
              </w:rPr>
              <w:t>4.58E-01</w:t>
            </w:r>
          </w:p>
        </w:tc>
        <w:tc>
          <w:tcPr>
            <w:tcW w:w="971" w:type="dxa"/>
            <w:vAlign w:val="bottom"/>
          </w:tcPr>
          <w:p w14:paraId="6D9F26D8" w14:textId="77777777" w:rsidR="00103118" w:rsidRDefault="00103118" w:rsidP="00AD3967">
            <w:pPr>
              <w:spacing w:after="0" w:line="240" w:lineRule="auto"/>
              <w:jc w:val="right"/>
            </w:pPr>
            <w:r>
              <w:rPr>
                <w:sz w:val="20"/>
                <w:szCs w:val="20"/>
              </w:rPr>
              <w:t>9.63E+01</w:t>
            </w:r>
          </w:p>
        </w:tc>
        <w:tc>
          <w:tcPr>
            <w:tcW w:w="861" w:type="dxa"/>
            <w:vAlign w:val="bottom"/>
          </w:tcPr>
          <w:p w14:paraId="0DA2296A" w14:textId="77777777" w:rsidR="00103118" w:rsidRDefault="00103118" w:rsidP="00AD3967">
            <w:pPr>
              <w:spacing w:after="0" w:line="240" w:lineRule="auto"/>
              <w:jc w:val="center"/>
            </w:pPr>
            <w:r>
              <w:rPr>
                <w:sz w:val="20"/>
                <w:szCs w:val="20"/>
              </w:rPr>
              <w:t>9%</w:t>
            </w:r>
          </w:p>
        </w:tc>
        <w:tc>
          <w:tcPr>
            <w:tcW w:w="922" w:type="dxa"/>
            <w:vAlign w:val="bottom"/>
          </w:tcPr>
          <w:p w14:paraId="211B89D2" w14:textId="77777777" w:rsidR="00103118" w:rsidRDefault="00103118" w:rsidP="00AD3967">
            <w:pPr>
              <w:spacing w:after="0" w:line="240" w:lineRule="auto"/>
              <w:jc w:val="center"/>
            </w:pPr>
            <w:r>
              <w:rPr>
                <w:sz w:val="20"/>
                <w:szCs w:val="20"/>
              </w:rPr>
              <w:t>8%</w:t>
            </w:r>
          </w:p>
        </w:tc>
      </w:tr>
      <w:tr w:rsidR="00103118" w14:paraId="58B16169" w14:textId="77777777" w:rsidTr="00AD3967">
        <w:trPr>
          <w:trHeight w:val="300"/>
          <w:jc w:val="center"/>
        </w:trPr>
        <w:tc>
          <w:tcPr>
            <w:tcW w:w="715" w:type="dxa"/>
            <w:vAlign w:val="bottom"/>
          </w:tcPr>
          <w:p w14:paraId="16AE0F16" w14:textId="77777777" w:rsidR="00103118" w:rsidRDefault="00103118" w:rsidP="00AD3967">
            <w:pPr>
              <w:spacing w:after="0" w:line="240" w:lineRule="auto"/>
              <w:jc w:val="center"/>
            </w:pPr>
            <w:r>
              <w:rPr>
                <w:sz w:val="20"/>
                <w:szCs w:val="20"/>
              </w:rPr>
              <w:t>9</w:t>
            </w:r>
          </w:p>
        </w:tc>
        <w:tc>
          <w:tcPr>
            <w:tcW w:w="3337" w:type="dxa"/>
            <w:vAlign w:val="bottom"/>
          </w:tcPr>
          <w:p w14:paraId="2E858AAC" w14:textId="77777777" w:rsidR="00103118" w:rsidRDefault="00103118" w:rsidP="00AD3967">
            <w:pPr>
              <w:spacing w:after="0" w:line="240" w:lineRule="auto"/>
            </w:pPr>
            <w:r>
              <w:rPr>
                <w:sz w:val="20"/>
                <w:szCs w:val="20"/>
              </w:rPr>
              <w:t>ACETAMIPRID</w:t>
            </w:r>
          </w:p>
        </w:tc>
        <w:tc>
          <w:tcPr>
            <w:tcW w:w="960" w:type="dxa"/>
            <w:vAlign w:val="bottom"/>
          </w:tcPr>
          <w:p w14:paraId="5425AD7E" w14:textId="77777777" w:rsidR="00103118" w:rsidRDefault="00103118" w:rsidP="00AD3967">
            <w:pPr>
              <w:spacing w:after="0" w:line="240" w:lineRule="auto"/>
              <w:jc w:val="center"/>
            </w:pPr>
            <w:r>
              <w:rPr>
                <w:sz w:val="20"/>
                <w:szCs w:val="20"/>
              </w:rPr>
              <w:t>2,907</w:t>
            </w:r>
          </w:p>
        </w:tc>
        <w:tc>
          <w:tcPr>
            <w:tcW w:w="971" w:type="dxa"/>
            <w:vAlign w:val="bottom"/>
          </w:tcPr>
          <w:p w14:paraId="447D9FC7" w14:textId="77777777" w:rsidR="00103118" w:rsidRDefault="00103118" w:rsidP="00AD3967">
            <w:pPr>
              <w:spacing w:after="0" w:line="240" w:lineRule="auto"/>
              <w:jc w:val="right"/>
            </w:pPr>
            <w:r>
              <w:rPr>
                <w:sz w:val="20"/>
                <w:szCs w:val="20"/>
              </w:rPr>
              <w:t>0.00E+00</w:t>
            </w:r>
          </w:p>
        </w:tc>
        <w:tc>
          <w:tcPr>
            <w:tcW w:w="971" w:type="dxa"/>
            <w:vAlign w:val="bottom"/>
          </w:tcPr>
          <w:p w14:paraId="22676971" w14:textId="77777777" w:rsidR="00103118" w:rsidRDefault="00103118" w:rsidP="00AD3967">
            <w:pPr>
              <w:spacing w:after="0" w:line="240" w:lineRule="auto"/>
              <w:jc w:val="right"/>
            </w:pPr>
            <w:r>
              <w:rPr>
                <w:sz w:val="20"/>
                <w:szCs w:val="20"/>
              </w:rPr>
              <w:t>6.65E-02</w:t>
            </w:r>
          </w:p>
        </w:tc>
        <w:tc>
          <w:tcPr>
            <w:tcW w:w="971" w:type="dxa"/>
            <w:vAlign w:val="bottom"/>
          </w:tcPr>
          <w:p w14:paraId="7444C6D9" w14:textId="77777777" w:rsidR="00103118" w:rsidRDefault="00103118" w:rsidP="00AD3967">
            <w:pPr>
              <w:spacing w:after="0" w:line="240" w:lineRule="auto"/>
              <w:jc w:val="right"/>
            </w:pPr>
            <w:r>
              <w:rPr>
                <w:sz w:val="20"/>
                <w:szCs w:val="20"/>
              </w:rPr>
              <w:t>1.75E+00</w:t>
            </w:r>
          </w:p>
        </w:tc>
        <w:tc>
          <w:tcPr>
            <w:tcW w:w="971" w:type="dxa"/>
            <w:vAlign w:val="bottom"/>
          </w:tcPr>
          <w:p w14:paraId="0D8D78E2" w14:textId="77777777" w:rsidR="00103118" w:rsidRDefault="00103118" w:rsidP="00AD3967">
            <w:pPr>
              <w:spacing w:after="0" w:line="240" w:lineRule="auto"/>
              <w:jc w:val="right"/>
            </w:pPr>
            <w:r>
              <w:rPr>
                <w:sz w:val="20"/>
                <w:szCs w:val="20"/>
              </w:rPr>
              <w:t>0.00E+00</w:t>
            </w:r>
          </w:p>
        </w:tc>
        <w:tc>
          <w:tcPr>
            <w:tcW w:w="971" w:type="dxa"/>
            <w:vAlign w:val="bottom"/>
          </w:tcPr>
          <w:p w14:paraId="076327EF" w14:textId="77777777" w:rsidR="00103118" w:rsidRDefault="00103118" w:rsidP="00AD3967">
            <w:pPr>
              <w:spacing w:after="0" w:line="240" w:lineRule="auto"/>
              <w:jc w:val="right"/>
            </w:pPr>
            <w:r>
              <w:rPr>
                <w:sz w:val="20"/>
                <w:szCs w:val="20"/>
              </w:rPr>
              <w:t>1.39E-01</w:t>
            </w:r>
          </w:p>
        </w:tc>
        <w:tc>
          <w:tcPr>
            <w:tcW w:w="971" w:type="dxa"/>
            <w:vAlign w:val="bottom"/>
          </w:tcPr>
          <w:p w14:paraId="01FFA749" w14:textId="77777777" w:rsidR="00103118" w:rsidRDefault="00103118" w:rsidP="00AD3967">
            <w:pPr>
              <w:spacing w:after="0" w:line="240" w:lineRule="auto"/>
              <w:jc w:val="right"/>
            </w:pPr>
            <w:r>
              <w:rPr>
                <w:sz w:val="20"/>
                <w:szCs w:val="20"/>
              </w:rPr>
              <w:t>7.56E+00</w:t>
            </w:r>
          </w:p>
        </w:tc>
        <w:tc>
          <w:tcPr>
            <w:tcW w:w="861" w:type="dxa"/>
            <w:vAlign w:val="bottom"/>
          </w:tcPr>
          <w:p w14:paraId="47C15C7B" w14:textId="77777777" w:rsidR="00103118" w:rsidRDefault="00103118" w:rsidP="00AD3967">
            <w:pPr>
              <w:spacing w:after="0" w:line="240" w:lineRule="auto"/>
              <w:jc w:val="center"/>
            </w:pPr>
            <w:r>
              <w:rPr>
                <w:sz w:val="20"/>
                <w:szCs w:val="20"/>
              </w:rPr>
              <w:t>7%</w:t>
            </w:r>
          </w:p>
        </w:tc>
        <w:tc>
          <w:tcPr>
            <w:tcW w:w="922" w:type="dxa"/>
            <w:vAlign w:val="bottom"/>
          </w:tcPr>
          <w:p w14:paraId="6005C708" w14:textId="77777777" w:rsidR="00103118" w:rsidRDefault="00103118" w:rsidP="00AD3967">
            <w:pPr>
              <w:spacing w:after="0" w:line="240" w:lineRule="auto"/>
              <w:jc w:val="center"/>
            </w:pPr>
            <w:r>
              <w:rPr>
                <w:sz w:val="20"/>
                <w:szCs w:val="20"/>
              </w:rPr>
              <w:t>6%</w:t>
            </w:r>
          </w:p>
        </w:tc>
      </w:tr>
      <w:tr w:rsidR="00103118" w14:paraId="554B7968" w14:textId="77777777" w:rsidTr="00AD3967">
        <w:trPr>
          <w:trHeight w:val="300"/>
          <w:jc w:val="center"/>
        </w:trPr>
        <w:tc>
          <w:tcPr>
            <w:tcW w:w="715" w:type="dxa"/>
            <w:vAlign w:val="bottom"/>
          </w:tcPr>
          <w:p w14:paraId="27F2DB61" w14:textId="77777777" w:rsidR="00103118" w:rsidRDefault="00103118" w:rsidP="00AD3967">
            <w:pPr>
              <w:spacing w:after="0" w:line="240" w:lineRule="auto"/>
              <w:jc w:val="center"/>
            </w:pPr>
            <w:r>
              <w:rPr>
                <w:sz w:val="20"/>
                <w:szCs w:val="20"/>
              </w:rPr>
              <w:t>10</w:t>
            </w:r>
          </w:p>
        </w:tc>
        <w:tc>
          <w:tcPr>
            <w:tcW w:w="3337" w:type="dxa"/>
            <w:vAlign w:val="bottom"/>
          </w:tcPr>
          <w:p w14:paraId="2AD6D0BC" w14:textId="77777777" w:rsidR="00103118" w:rsidRDefault="00103118" w:rsidP="00AD3967">
            <w:pPr>
              <w:spacing w:after="0" w:line="240" w:lineRule="auto"/>
            </w:pPr>
            <w:r>
              <w:rPr>
                <w:sz w:val="20"/>
                <w:szCs w:val="20"/>
              </w:rPr>
              <w:t>OXYDEMETON-METHYL</w:t>
            </w:r>
          </w:p>
        </w:tc>
        <w:tc>
          <w:tcPr>
            <w:tcW w:w="960" w:type="dxa"/>
            <w:vAlign w:val="bottom"/>
          </w:tcPr>
          <w:p w14:paraId="0E12947E" w14:textId="77777777" w:rsidR="00103118" w:rsidRDefault="00103118" w:rsidP="00AD3967">
            <w:pPr>
              <w:spacing w:after="0" w:line="240" w:lineRule="auto"/>
              <w:jc w:val="center"/>
            </w:pPr>
            <w:r>
              <w:rPr>
                <w:sz w:val="20"/>
                <w:szCs w:val="20"/>
              </w:rPr>
              <w:t>2,759</w:t>
            </w:r>
          </w:p>
        </w:tc>
        <w:tc>
          <w:tcPr>
            <w:tcW w:w="971" w:type="dxa"/>
            <w:vAlign w:val="bottom"/>
          </w:tcPr>
          <w:p w14:paraId="79D7513B" w14:textId="77777777" w:rsidR="00103118" w:rsidRDefault="00103118" w:rsidP="00AD3967">
            <w:pPr>
              <w:spacing w:after="0" w:line="240" w:lineRule="auto"/>
              <w:jc w:val="right"/>
            </w:pPr>
            <w:r>
              <w:rPr>
                <w:sz w:val="20"/>
                <w:szCs w:val="20"/>
              </w:rPr>
              <w:t>1.39E-02</w:t>
            </w:r>
          </w:p>
        </w:tc>
        <w:tc>
          <w:tcPr>
            <w:tcW w:w="971" w:type="dxa"/>
            <w:vAlign w:val="bottom"/>
          </w:tcPr>
          <w:p w14:paraId="54542BC2" w14:textId="77777777" w:rsidR="00103118" w:rsidRDefault="00103118" w:rsidP="00AD3967">
            <w:pPr>
              <w:spacing w:after="0" w:line="240" w:lineRule="auto"/>
              <w:jc w:val="right"/>
            </w:pPr>
            <w:r>
              <w:rPr>
                <w:sz w:val="20"/>
                <w:szCs w:val="20"/>
              </w:rPr>
              <w:t>8.56E-01</w:t>
            </w:r>
          </w:p>
        </w:tc>
        <w:tc>
          <w:tcPr>
            <w:tcW w:w="971" w:type="dxa"/>
            <w:vAlign w:val="bottom"/>
          </w:tcPr>
          <w:p w14:paraId="3C1F9DE6" w14:textId="77777777" w:rsidR="00103118" w:rsidRDefault="00103118" w:rsidP="00AD3967">
            <w:pPr>
              <w:spacing w:after="0" w:line="240" w:lineRule="auto"/>
              <w:jc w:val="right"/>
            </w:pPr>
            <w:r>
              <w:rPr>
                <w:sz w:val="20"/>
                <w:szCs w:val="20"/>
              </w:rPr>
              <w:t>1.15E+01</w:t>
            </w:r>
          </w:p>
        </w:tc>
        <w:tc>
          <w:tcPr>
            <w:tcW w:w="971" w:type="dxa"/>
            <w:vAlign w:val="bottom"/>
          </w:tcPr>
          <w:p w14:paraId="23F95407" w14:textId="77777777" w:rsidR="00103118" w:rsidRDefault="00103118" w:rsidP="00AD3967">
            <w:pPr>
              <w:spacing w:after="0" w:line="240" w:lineRule="auto"/>
              <w:jc w:val="right"/>
            </w:pPr>
            <w:r>
              <w:rPr>
                <w:sz w:val="20"/>
                <w:szCs w:val="20"/>
              </w:rPr>
              <w:t>8.24E-02</w:t>
            </w:r>
          </w:p>
        </w:tc>
        <w:tc>
          <w:tcPr>
            <w:tcW w:w="971" w:type="dxa"/>
            <w:vAlign w:val="bottom"/>
          </w:tcPr>
          <w:p w14:paraId="2F19515B" w14:textId="77777777" w:rsidR="00103118" w:rsidRDefault="00103118" w:rsidP="00AD3967">
            <w:pPr>
              <w:spacing w:after="0" w:line="240" w:lineRule="auto"/>
              <w:jc w:val="right"/>
            </w:pPr>
            <w:r>
              <w:rPr>
                <w:sz w:val="20"/>
                <w:szCs w:val="20"/>
              </w:rPr>
              <w:t>1.77E+00</w:t>
            </w:r>
          </w:p>
        </w:tc>
        <w:tc>
          <w:tcPr>
            <w:tcW w:w="971" w:type="dxa"/>
            <w:vAlign w:val="bottom"/>
          </w:tcPr>
          <w:p w14:paraId="7952EE77" w14:textId="77777777" w:rsidR="00103118" w:rsidRDefault="00103118" w:rsidP="00AD3967">
            <w:pPr>
              <w:spacing w:after="0" w:line="240" w:lineRule="auto"/>
              <w:jc w:val="right"/>
            </w:pPr>
            <w:r>
              <w:rPr>
                <w:sz w:val="20"/>
                <w:szCs w:val="20"/>
              </w:rPr>
              <w:t>7.09E+01</w:t>
            </w:r>
          </w:p>
        </w:tc>
        <w:tc>
          <w:tcPr>
            <w:tcW w:w="861" w:type="dxa"/>
            <w:vAlign w:val="bottom"/>
          </w:tcPr>
          <w:p w14:paraId="7D934656" w14:textId="77777777" w:rsidR="00103118" w:rsidRDefault="00103118" w:rsidP="00AD3967">
            <w:pPr>
              <w:spacing w:after="0" w:line="240" w:lineRule="auto"/>
              <w:jc w:val="center"/>
            </w:pPr>
            <w:r>
              <w:rPr>
                <w:sz w:val="20"/>
                <w:szCs w:val="20"/>
              </w:rPr>
              <w:t>7%</w:t>
            </w:r>
          </w:p>
        </w:tc>
        <w:tc>
          <w:tcPr>
            <w:tcW w:w="922" w:type="dxa"/>
            <w:vAlign w:val="bottom"/>
          </w:tcPr>
          <w:p w14:paraId="15FE3BDE" w14:textId="77777777" w:rsidR="00103118" w:rsidRDefault="00103118" w:rsidP="00AD3967">
            <w:pPr>
              <w:spacing w:after="0" w:line="240" w:lineRule="auto"/>
              <w:jc w:val="center"/>
            </w:pPr>
            <w:r>
              <w:rPr>
                <w:sz w:val="20"/>
                <w:szCs w:val="20"/>
              </w:rPr>
              <w:t>6%</w:t>
            </w:r>
          </w:p>
        </w:tc>
      </w:tr>
      <w:tr w:rsidR="00103118" w14:paraId="6D56B6AF" w14:textId="77777777" w:rsidTr="00AD3967">
        <w:trPr>
          <w:trHeight w:val="300"/>
          <w:jc w:val="center"/>
        </w:trPr>
        <w:tc>
          <w:tcPr>
            <w:tcW w:w="715" w:type="dxa"/>
            <w:vAlign w:val="bottom"/>
          </w:tcPr>
          <w:p w14:paraId="4B7D68BE" w14:textId="77777777" w:rsidR="00103118" w:rsidRDefault="00103118" w:rsidP="00AD3967">
            <w:pPr>
              <w:spacing w:after="0" w:line="240" w:lineRule="auto"/>
              <w:jc w:val="center"/>
            </w:pPr>
            <w:r>
              <w:rPr>
                <w:sz w:val="20"/>
                <w:szCs w:val="20"/>
              </w:rPr>
              <w:t>11</w:t>
            </w:r>
          </w:p>
        </w:tc>
        <w:tc>
          <w:tcPr>
            <w:tcW w:w="3337" w:type="dxa"/>
            <w:vAlign w:val="bottom"/>
          </w:tcPr>
          <w:p w14:paraId="25281253" w14:textId="77777777" w:rsidR="00103118" w:rsidRDefault="00103118" w:rsidP="00AD3967">
            <w:pPr>
              <w:spacing w:after="0" w:line="240" w:lineRule="auto"/>
            </w:pPr>
            <w:r>
              <w:rPr>
                <w:sz w:val="20"/>
                <w:szCs w:val="20"/>
              </w:rPr>
              <w:t>CYCLOATE</w:t>
            </w:r>
          </w:p>
        </w:tc>
        <w:tc>
          <w:tcPr>
            <w:tcW w:w="960" w:type="dxa"/>
            <w:vAlign w:val="bottom"/>
          </w:tcPr>
          <w:p w14:paraId="0D53B0B4" w14:textId="77777777" w:rsidR="00103118" w:rsidRDefault="00103118" w:rsidP="00AD3967">
            <w:pPr>
              <w:spacing w:after="0" w:line="240" w:lineRule="auto"/>
              <w:jc w:val="center"/>
            </w:pPr>
            <w:r>
              <w:rPr>
                <w:sz w:val="20"/>
                <w:szCs w:val="20"/>
              </w:rPr>
              <w:t>2,664</w:t>
            </w:r>
          </w:p>
        </w:tc>
        <w:tc>
          <w:tcPr>
            <w:tcW w:w="971" w:type="dxa"/>
            <w:vAlign w:val="bottom"/>
          </w:tcPr>
          <w:p w14:paraId="5EAEA5DB" w14:textId="77777777" w:rsidR="00103118" w:rsidRDefault="00103118" w:rsidP="00AD3967">
            <w:pPr>
              <w:spacing w:after="0" w:line="240" w:lineRule="auto"/>
              <w:jc w:val="right"/>
            </w:pPr>
            <w:r>
              <w:rPr>
                <w:sz w:val="20"/>
                <w:szCs w:val="20"/>
              </w:rPr>
              <w:t>1.17E-01</w:t>
            </w:r>
          </w:p>
        </w:tc>
        <w:tc>
          <w:tcPr>
            <w:tcW w:w="971" w:type="dxa"/>
            <w:vAlign w:val="bottom"/>
          </w:tcPr>
          <w:p w14:paraId="6D1DB2CC" w14:textId="77777777" w:rsidR="00103118" w:rsidRDefault="00103118" w:rsidP="00AD3967">
            <w:pPr>
              <w:spacing w:after="0" w:line="240" w:lineRule="auto"/>
              <w:jc w:val="right"/>
            </w:pPr>
            <w:r>
              <w:rPr>
                <w:sz w:val="20"/>
                <w:szCs w:val="20"/>
              </w:rPr>
              <w:t>1.53E+00</w:t>
            </w:r>
          </w:p>
        </w:tc>
        <w:tc>
          <w:tcPr>
            <w:tcW w:w="971" w:type="dxa"/>
            <w:vAlign w:val="bottom"/>
          </w:tcPr>
          <w:p w14:paraId="2761400F" w14:textId="77777777" w:rsidR="00103118" w:rsidRDefault="00103118" w:rsidP="00AD3967">
            <w:pPr>
              <w:spacing w:after="0" w:line="240" w:lineRule="auto"/>
              <w:jc w:val="right"/>
            </w:pPr>
            <w:r>
              <w:rPr>
                <w:sz w:val="20"/>
                <w:szCs w:val="20"/>
              </w:rPr>
              <w:t>1.19E+01</w:t>
            </w:r>
          </w:p>
        </w:tc>
        <w:tc>
          <w:tcPr>
            <w:tcW w:w="971" w:type="dxa"/>
            <w:vAlign w:val="bottom"/>
          </w:tcPr>
          <w:p w14:paraId="58E35457" w14:textId="77777777" w:rsidR="00103118" w:rsidRDefault="00103118" w:rsidP="00AD3967">
            <w:pPr>
              <w:spacing w:after="0" w:line="240" w:lineRule="auto"/>
              <w:jc w:val="right"/>
            </w:pPr>
            <w:r>
              <w:rPr>
                <w:sz w:val="20"/>
                <w:szCs w:val="20"/>
              </w:rPr>
              <w:t>5.88E-02</w:t>
            </w:r>
          </w:p>
        </w:tc>
        <w:tc>
          <w:tcPr>
            <w:tcW w:w="971" w:type="dxa"/>
            <w:vAlign w:val="bottom"/>
          </w:tcPr>
          <w:p w14:paraId="24278618" w14:textId="77777777" w:rsidR="00103118" w:rsidRDefault="00103118" w:rsidP="00AD3967">
            <w:pPr>
              <w:spacing w:after="0" w:line="240" w:lineRule="auto"/>
              <w:jc w:val="right"/>
            </w:pPr>
            <w:r>
              <w:rPr>
                <w:sz w:val="20"/>
                <w:szCs w:val="20"/>
              </w:rPr>
              <w:t>1.36E+02</w:t>
            </w:r>
          </w:p>
        </w:tc>
        <w:tc>
          <w:tcPr>
            <w:tcW w:w="971" w:type="dxa"/>
            <w:vAlign w:val="bottom"/>
          </w:tcPr>
          <w:p w14:paraId="1B4FFD32" w14:textId="77777777" w:rsidR="00103118" w:rsidRDefault="00103118" w:rsidP="00AD3967">
            <w:pPr>
              <w:spacing w:after="0" w:line="240" w:lineRule="auto"/>
              <w:jc w:val="right"/>
            </w:pPr>
            <w:r>
              <w:rPr>
                <w:sz w:val="20"/>
                <w:szCs w:val="20"/>
              </w:rPr>
              <w:t>1.80E+05</w:t>
            </w:r>
          </w:p>
        </w:tc>
        <w:tc>
          <w:tcPr>
            <w:tcW w:w="861" w:type="dxa"/>
            <w:vAlign w:val="bottom"/>
          </w:tcPr>
          <w:p w14:paraId="66B11CA9" w14:textId="77777777" w:rsidR="00103118" w:rsidRDefault="00103118" w:rsidP="00AD3967">
            <w:pPr>
              <w:spacing w:after="0" w:line="240" w:lineRule="auto"/>
              <w:jc w:val="center"/>
            </w:pPr>
            <w:r>
              <w:rPr>
                <w:sz w:val="20"/>
                <w:szCs w:val="20"/>
              </w:rPr>
              <w:t>6%</w:t>
            </w:r>
          </w:p>
        </w:tc>
        <w:tc>
          <w:tcPr>
            <w:tcW w:w="922" w:type="dxa"/>
            <w:vAlign w:val="bottom"/>
          </w:tcPr>
          <w:p w14:paraId="33A573C2" w14:textId="77777777" w:rsidR="00103118" w:rsidRDefault="00103118" w:rsidP="00AD3967">
            <w:pPr>
              <w:spacing w:after="0" w:line="240" w:lineRule="auto"/>
              <w:jc w:val="center"/>
            </w:pPr>
            <w:r>
              <w:rPr>
                <w:sz w:val="20"/>
                <w:szCs w:val="20"/>
              </w:rPr>
              <w:t>6%</w:t>
            </w:r>
          </w:p>
        </w:tc>
      </w:tr>
      <w:tr w:rsidR="00103118" w14:paraId="05A7E547" w14:textId="77777777" w:rsidTr="00AD3967">
        <w:trPr>
          <w:trHeight w:val="300"/>
          <w:jc w:val="center"/>
        </w:trPr>
        <w:tc>
          <w:tcPr>
            <w:tcW w:w="715" w:type="dxa"/>
            <w:vAlign w:val="bottom"/>
          </w:tcPr>
          <w:p w14:paraId="32AB5647" w14:textId="77777777" w:rsidR="00103118" w:rsidRDefault="00103118" w:rsidP="00AD3967">
            <w:pPr>
              <w:spacing w:after="0" w:line="240" w:lineRule="auto"/>
              <w:jc w:val="center"/>
            </w:pPr>
            <w:r>
              <w:rPr>
                <w:sz w:val="20"/>
                <w:szCs w:val="20"/>
              </w:rPr>
              <w:t>12</w:t>
            </w:r>
          </w:p>
        </w:tc>
        <w:tc>
          <w:tcPr>
            <w:tcW w:w="3337" w:type="dxa"/>
            <w:vAlign w:val="bottom"/>
          </w:tcPr>
          <w:p w14:paraId="7219C1A0" w14:textId="77777777" w:rsidR="00103118" w:rsidRDefault="00103118" w:rsidP="00AD3967">
            <w:pPr>
              <w:spacing w:after="0" w:line="240" w:lineRule="auto"/>
            </w:pPr>
            <w:r>
              <w:rPr>
                <w:sz w:val="20"/>
                <w:szCs w:val="20"/>
              </w:rPr>
              <w:t>ABAMECTIN</w:t>
            </w:r>
          </w:p>
        </w:tc>
        <w:tc>
          <w:tcPr>
            <w:tcW w:w="960" w:type="dxa"/>
            <w:vAlign w:val="bottom"/>
          </w:tcPr>
          <w:p w14:paraId="6125FD2D" w14:textId="77777777" w:rsidR="00103118" w:rsidRDefault="00103118" w:rsidP="00AD3967">
            <w:pPr>
              <w:spacing w:after="0" w:line="240" w:lineRule="auto"/>
              <w:jc w:val="center"/>
            </w:pPr>
            <w:r>
              <w:rPr>
                <w:sz w:val="20"/>
                <w:szCs w:val="20"/>
              </w:rPr>
              <w:t>2,510</w:t>
            </w:r>
          </w:p>
        </w:tc>
        <w:tc>
          <w:tcPr>
            <w:tcW w:w="971" w:type="dxa"/>
            <w:vAlign w:val="bottom"/>
          </w:tcPr>
          <w:p w14:paraId="096E907A" w14:textId="77777777" w:rsidR="00103118" w:rsidRDefault="00103118" w:rsidP="00AD3967">
            <w:pPr>
              <w:spacing w:after="0" w:line="240" w:lineRule="auto"/>
              <w:jc w:val="right"/>
            </w:pPr>
            <w:r>
              <w:rPr>
                <w:sz w:val="20"/>
                <w:szCs w:val="20"/>
              </w:rPr>
              <w:t>1.82E-07</w:t>
            </w:r>
          </w:p>
        </w:tc>
        <w:tc>
          <w:tcPr>
            <w:tcW w:w="971" w:type="dxa"/>
            <w:vAlign w:val="bottom"/>
          </w:tcPr>
          <w:p w14:paraId="71A945B9" w14:textId="77777777" w:rsidR="00103118" w:rsidRDefault="00103118" w:rsidP="00AD3967">
            <w:pPr>
              <w:spacing w:after="0" w:line="240" w:lineRule="auto"/>
              <w:jc w:val="right"/>
            </w:pPr>
            <w:r>
              <w:rPr>
                <w:sz w:val="20"/>
                <w:szCs w:val="20"/>
              </w:rPr>
              <w:t>9.37E-03</w:t>
            </w:r>
          </w:p>
        </w:tc>
        <w:tc>
          <w:tcPr>
            <w:tcW w:w="971" w:type="dxa"/>
            <w:vAlign w:val="bottom"/>
          </w:tcPr>
          <w:p w14:paraId="05E4CD43" w14:textId="77777777" w:rsidR="00103118" w:rsidRDefault="00103118" w:rsidP="00AD3967">
            <w:pPr>
              <w:spacing w:after="0" w:line="240" w:lineRule="auto"/>
              <w:jc w:val="right"/>
            </w:pPr>
            <w:r>
              <w:rPr>
                <w:sz w:val="20"/>
                <w:szCs w:val="20"/>
              </w:rPr>
              <w:t>1.05E-01</w:t>
            </w:r>
          </w:p>
        </w:tc>
        <w:tc>
          <w:tcPr>
            <w:tcW w:w="971" w:type="dxa"/>
            <w:vAlign w:val="bottom"/>
          </w:tcPr>
          <w:p w14:paraId="35A32AFA" w14:textId="77777777" w:rsidR="00103118" w:rsidRDefault="00103118" w:rsidP="00AD3967">
            <w:pPr>
              <w:spacing w:after="0" w:line="240" w:lineRule="auto"/>
              <w:jc w:val="right"/>
            </w:pPr>
            <w:r>
              <w:rPr>
                <w:sz w:val="20"/>
                <w:szCs w:val="20"/>
              </w:rPr>
              <w:t>1.24E-04</w:t>
            </w:r>
          </w:p>
        </w:tc>
        <w:tc>
          <w:tcPr>
            <w:tcW w:w="971" w:type="dxa"/>
            <w:vAlign w:val="bottom"/>
          </w:tcPr>
          <w:p w14:paraId="4FB49608" w14:textId="77777777" w:rsidR="00103118" w:rsidRDefault="00103118" w:rsidP="00AD3967">
            <w:pPr>
              <w:spacing w:after="0" w:line="240" w:lineRule="auto"/>
              <w:jc w:val="right"/>
            </w:pPr>
            <w:r>
              <w:rPr>
                <w:sz w:val="20"/>
                <w:szCs w:val="20"/>
              </w:rPr>
              <w:t>1.96E-02</w:t>
            </w:r>
          </w:p>
        </w:tc>
        <w:tc>
          <w:tcPr>
            <w:tcW w:w="971" w:type="dxa"/>
            <w:vAlign w:val="bottom"/>
          </w:tcPr>
          <w:p w14:paraId="5DEC893F" w14:textId="77777777" w:rsidR="00103118" w:rsidRDefault="00103118" w:rsidP="00AD3967">
            <w:pPr>
              <w:spacing w:after="0" w:line="240" w:lineRule="auto"/>
              <w:jc w:val="right"/>
            </w:pPr>
            <w:r>
              <w:rPr>
                <w:sz w:val="20"/>
                <w:szCs w:val="20"/>
              </w:rPr>
              <w:t>6.72E-01</w:t>
            </w:r>
          </w:p>
        </w:tc>
        <w:tc>
          <w:tcPr>
            <w:tcW w:w="861" w:type="dxa"/>
            <w:vAlign w:val="bottom"/>
          </w:tcPr>
          <w:p w14:paraId="565A15A5" w14:textId="77777777" w:rsidR="00103118" w:rsidRDefault="00103118" w:rsidP="00AD3967">
            <w:pPr>
              <w:spacing w:after="0" w:line="240" w:lineRule="auto"/>
              <w:jc w:val="center"/>
            </w:pPr>
            <w:r>
              <w:rPr>
                <w:sz w:val="20"/>
                <w:szCs w:val="20"/>
              </w:rPr>
              <w:t>6%</w:t>
            </w:r>
          </w:p>
        </w:tc>
        <w:tc>
          <w:tcPr>
            <w:tcW w:w="922" w:type="dxa"/>
            <w:vAlign w:val="bottom"/>
          </w:tcPr>
          <w:p w14:paraId="58FD3A06" w14:textId="77777777" w:rsidR="00103118" w:rsidRDefault="00103118" w:rsidP="00AD3967">
            <w:pPr>
              <w:spacing w:after="0" w:line="240" w:lineRule="auto"/>
              <w:jc w:val="center"/>
            </w:pPr>
            <w:r>
              <w:rPr>
                <w:sz w:val="20"/>
                <w:szCs w:val="20"/>
              </w:rPr>
              <w:t>5%</w:t>
            </w:r>
          </w:p>
        </w:tc>
      </w:tr>
      <w:tr w:rsidR="00103118" w14:paraId="13989079" w14:textId="77777777" w:rsidTr="00AD3967">
        <w:trPr>
          <w:trHeight w:val="300"/>
          <w:jc w:val="center"/>
        </w:trPr>
        <w:tc>
          <w:tcPr>
            <w:tcW w:w="715" w:type="dxa"/>
            <w:vAlign w:val="bottom"/>
          </w:tcPr>
          <w:p w14:paraId="15139A41" w14:textId="77777777" w:rsidR="00103118" w:rsidRDefault="00103118" w:rsidP="00AD3967">
            <w:pPr>
              <w:spacing w:after="0" w:line="240" w:lineRule="auto"/>
              <w:jc w:val="center"/>
            </w:pPr>
            <w:r>
              <w:rPr>
                <w:sz w:val="20"/>
                <w:szCs w:val="20"/>
              </w:rPr>
              <w:t>13</w:t>
            </w:r>
          </w:p>
        </w:tc>
        <w:tc>
          <w:tcPr>
            <w:tcW w:w="3337" w:type="dxa"/>
            <w:vAlign w:val="bottom"/>
          </w:tcPr>
          <w:p w14:paraId="2C1171B4" w14:textId="77777777" w:rsidR="00103118" w:rsidRDefault="00103118" w:rsidP="00AD3967">
            <w:pPr>
              <w:spacing w:after="0" w:line="240" w:lineRule="auto"/>
            </w:pPr>
            <w:r>
              <w:rPr>
                <w:sz w:val="20"/>
                <w:szCs w:val="20"/>
              </w:rPr>
              <w:t>EDTA, TETRASODIUM SALT</w:t>
            </w:r>
          </w:p>
        </w:tc>
        <w:tc>
          <w:tcPr>
            <w:tcW w:w="960" w:type="dxa"/>
            <w:vAlign w:val="bottom"/>
          </w:tcPr>
          <w:p w14:paraId="3443C1CF" w14:textId="77777777" w:rsidR="00103118" w:rsidRDefault="00103118" w:rsidP="00AD3967">
            <w:pPr>
              <w:spacing w:after="0" w:line="240" w:lineRule="auto"/>
              <w:jc w:val="center"/>
            </w:pPr>
            <w:r>
              <w:rPr>
                <w:sz w:val="20"/>
                <w:szCs w:val="20"/>
              </w:rPr>
              <w:t>2,453</w:t>
            </w:r>
          </w:p>
        </w:tc>
        <w:tc>
          <w:tcPr>
            <w:tcW w:w="971" w:type="dxa"/>
            <w:vAlign w:val="bottom"/>
          </w:tcPr>
          <w:p w14:paraId="266EFD9D" w14:textId="77777777" w:rsidR="00103118" w:rsidRDefault="00103118" w:rsidP="00AD3967">
            <w:pPr>
              <w:spacing w:after="0" w:line="240" w:lineRule="auto"/>
              <w:jc w:val="right"/>
            </w:pPr>
            <w:r>
              <w:rPr>
                <w:sz w:val="20"/>
                <w:szCs w:val="20"/>
              </w:rPr>
              <w:t>2.50E-07</w:t>
            </w:r>
          </w:p>
        </w:tc>
        <w:tc>
          <w:tcPr>
            <w:tcW w:w="971" w:type="dxa"/>
            <w:vAlign w:val="bottom"/>
          </w:tcPr>
          <w:p w14:paraId="0B043A98" w14:textId="77777777" w:rsidR="00103118" w:rsidRDefault="00103118" w:rsidP="00AD3967">
            <w:pPr>
              <w:spacing w:after="0" w:line="240" w:lineRule="auto"/>
              <w:jc w:val="right"/>
            </w:pPr>
            <w:r>
              <w:rPr>
                <w:sz w:val="20"/>
                <w:szCs w:val="20"/>
              </w:rPr>
              <w:t>3.77E-03</w:t>
            </w:r>
          </w:p>
        </w:tc>
        <w:tc>
          <w:tcPr>
            <w:tcW w:w="971" w:type="dxa"/>
            <w:vAlign w:val="bottom"/>
          </w:tcPr>
          <w:p w14:paraId="3C48826E" w14:textId="77777777" w:rsidR="00103118" w:rsidRDefault="00103118" w:rsidP="00AD3967">
            <w:pPr>
              <w:spacing w:after="0" w:line="240" w:lineRule="auto"/>
              <w:jc w:val="right"/>
            </w:pPr>
            <w:r>
              <w:rPr>
                <w:sz w:val="20"/>
                <w:szCs w:val="20"/>
              </w:rPr>
              <w:t>4.71E-02</w:t>
            </w:r>
          </w:p>
        </w:tc>
        <w:tc>
          <w:tcPr>
            <w:tcW w:w="971" w:type="dxa"/>
            <w:vAlign w:val="bottom"/>
          </w:tcPr>
          <w:p w14:paraId="44C08C0E" w14:textId="77777777" w:rsidR="00103118" w:rsidRDefault="00103118" w:rsidP="00AD3967">
            <w:pPr>
              <w:spacing w:after="0" w:line="240" w:lineRule="auto"/>
              <w:jc w:val="right"/>
            </w:pPr>
            <w:r>
              <w:rPr>
                <w:sz w:val="20"/>
                <w:szCs w:val="20"/>
              </w:rPr>
              <w:t>1.55E-04</w:t>
            </w:r>
          </w:p>
        </w:tc>
        <w:tc>
          <w:tcPr>
            <w:tcW w:w="971" w:type="dxa"/>
            <w:vAlign w:val="bottom"/>
          </w:tcPr>
          <w:p w14:paraId="29C9C39D" w14:textId="77777777" w:rsidR="00103118" w:rsidRDefault="00103118" w:rsidP="00AD3967">
            <w:pPr>
              <w:spacing w:after="0" w:line="240" w:lineRule="auto"/>
              <w:jc w:val="right"/>
            </w:pPr>
            <w:r>
              <w:rPr>
                <w:sz w:val="20"/>
                <w:szCs w:val="20"/>
              </w:rPr>
              <w:t>9.38E-03</w:t>
            </w:r>
          </w:p>
        </w:tc>
        <w:tc>
          <w:tcPr>
            <w:tcW w:w="971" w:type="dxa"/>
            <w:vAlign w:val="bottom"/>
          </w:tcPr>
          <w:p w14:paraId="3C621F4C" w14:textId="77777777" w:rsidR="00103118" w:rsidRDefault="00103118" w:rsidP="00AD3967">
            <w:pPr>
              <w:spacing w:after="0" w:line="240" w:lineRule="auto"/>
              <w:jc w:val="right"/>
            </w:pPr>
            <w:r>
              <w:rPr>
                <w:sz w:val="20"/>
                <w:szCs w:val="20"/>
              </w:rPr>
              <w:t>2.24E+00</w:t>
            </w:r>
          </w:p>
        </w:tc>
        <w:tc>
          <w:tcPr>
            <w:tcW w:w="861" w:type="dxa"/>
            <w:vAlign w:val="bottom"/>
          </w:tcPr>
          <w:p w14:paraId="1B578878" w14:textId="77777777" w:rsidR="00103118" w:rsidRDefault="00103118" w:rsidP="00AD3967">
            <w:pPr>
              <w:spacing w:after="0" w:line="240" w:lineRule="auto"/>
              <w:jc w:val="center"/>
            </w:pPr>
            <w:r>
              <w:rPr>
                <w:sz w:val="20"/>
                <w:szCs w:val="20"/>
              </w:rPr>
              <w:t>6%</w:t>
            </w:r>
          </w:p>
        </w:tc>
        <w:tc>
          <w:tcPr>
            <w:tcW w:w="922" w:type="dxa"/>
            <w:vAlign w:val="bottom"/>
          </w:tcPr>
          <w:p w14:paraId="081B1F9D" w14:textId="77777777" w:rsidR="00103118" w:rsidRDefault="00103118" w:rsidP="00AD3967">
            <w:pPr>
              <w:spacing w:after="0" w:line="240" w:lineRule="auto"/>
              <w:jc w:val="center"/>
            </w:pPr>
            <w:r>
              <w:rPr>
                <w:sz w:val="20"/>
                <w:szCs w:val="20"/>
              </w:rPr>
              <w:t>5%</w:t>
            </w:r>
          </w:p>
        </w:tc>
      </w:tr>
      <w:tr w:rsidR="00103118" w14:paraId="737FD183" w14:textId="77777777" w:rsidTr="00AD3967">
        <w:trPr>
          <w:trHeight w:val="300"/>
          <w:jc w:val="center"/>
        </w:trPr>
        <w:tc>
          <w:tcPr>
            <w:tcW w:w="715" w:type="dxa"/>
            <w:vAlign w:val="bottom"/>
          </w:tcPr>
          <w:p w14:paraId="5EEB1B8A" w14:textId="77777777" w:rsidR="00103118" w:rsidRDefault="00103118" w:rsidP="00AD3967">
            <w:pPr>
              <w:spacing w:after="0" w:line="240" w:lineRule="auto"/>
              <w:jc w:val="center"/>
            </w:pPr>
            <w:r>
              <w:rPr>
                <w:sz w:val="20"/>
                <w:szCs w:val="20"/>
              </w:rPr>
              <w:t>14</w:t>
            </w:r>
          </w:p>
        </w:tc>
        <w:tc>
          <w:tcPr>
            <w:tcW w:w="3337" w:type="dxa"/>
            <w:vAlign w:val="bottom"/>
          </w:tcPr>
          <w:p w14:paraId="7C8C7610" w14:textId="77777777" w:rsidR="00103118" w:rsidRDefault="00103118" w:rsidP="00AD3967">
            <w:pPr>
              <w:spacing w:after="0" w:line="240" w:lineRule="auto"/>
            </w:pPr>
            <w:r>
              <w:rPr>
                <w:sz w:val="20"/>
                <w:szCs w:val="20"/>
              </w:rPr>
              <w:t>TETRAPOTASSIUM PYROPHOSPHATE</w:t>
            </w:r>
          </w:p>
        </w:tc>
        <w:tc>
          <w:tcPr>
            <w:tcW w:w="960" w:type="dxa"/>
            <w:vAlign w:val="bottom"/>
          </w:tcPr>
          <w:p w14:paraId="339A4A76" w14:textId="77777777" w:rsidR="00103118" w:rsidRDefault="00103118" w:rsidP="00AD3967">
            <w:pPr>
              <w:spacing w:after="0" w:line="240" w:lineRule="auto"/>
              <w:jc w:val="center"/>
            </w:pPr>
            <w:r>
              <w:rPr>
                <w:sz w:val="20"/>
                <w:szCs w:val="20"/>
              </w:rPr>
              <w:t>2,453</w:t>
            </w:r>
          </w:p>
        </w:tc>
        <w:tc>
          <w:tcPr>
            <w:tcW w:w="971" w:type="dxa"/>
            <w:vAlign w:val="bottom"/>
          </w:tcPr>
          <w:p w14:paraId="41275414" w14:textId="77777777" w:rsidR="00103118" w:rsidRDefault="00103118" w:rsidP="00AD3967">
            <w:pPr>
              <w:spacing w:after="0" w:line="240" w:lineRule="auto"/>
              <w:jc w:val="right"/>
            </w:pPr>
            <w:r>
              <w:rPr>
                <w:sz w:val="20"/>
                <w:szCs w:val="20"/>
              </w:rPr>
              <w:t>6.25E-07</w:t>
            </w:r>
          </w:p>
        </w:tc>
        <w:tc>
          <w:tcPr>
            <w:tcW w:w="971" w:type="dxa"/>
            <w:vAlign w:val="bottom"/>
          </w:tcPr>
          <w:p w14:paraId="1CD15A7C" w14:textId="77777777" w:rsidR="00103118" w:rsidRDefault="00103118" w:rsidP="00AD3967">
            <w:pPr>
              <w:spacing w:after="0" w:line="240" w:lineRule="auto"/>
              <w:jc w:val="right"/>
            </w:pPr>
            <w:r>
              <w:rPr>
                <w:sz w:val="20"/>
                <w:szCs w:val="20"/>
              </w:rPr>
              <w:t>9.43E-03</w:t>
            </w:r>
          </w:p>
        </w:tc>
        <w:tc>
          <w:tcPr>
            <w:tcW w:w="971" w:type="dxa"/>
            <w:vAlign w:val="bottom"/>
          </w:tcPr>
          <w:p w14:paraId="26890B02" w14:textId="77777777" w:rsidR="00103118" w:rsidRDefault="00103118" w:rsidP="00AD3967">
            <w:pPr>
              <w:spacing w:after="0" w:line="240" w:lineRule="auto"/>
              <w:jc w:val="right"/>
            </w:pPr>
            <w:r>
              <w:rPr>
                <w:sz w:val="20"/>
                <w:szCs w:val="20"/>
              </w:rPr>
              <w:t>1.18E-01</w:t>
            </w:r>
          </w:p>
        </w:tc>
        <w:tc>
          <w:tcPr>
            <w:tcW w:w="971" w:type="dxa"/>
            <w:vAlign w:val="bottom"/>
          </w:tcPr>
          <w:p w14:paraId="72781BE6" w14:textId="77777777" w:rsidR="00103118" w:rsidRDefault="00103118" w:rsidP="00AD3967">
            <w:pPr>
              <w:spacing w:after="0" w:line="240" w:lineRule="auto"/>
              <w:jc w:val="right"/>
            </w:pPr>
            <w:r>
              <w:rPr>
                <w:sz w:val="20"/>
                <w:szCs w:val="20"/>
              </w:rPr>
              <w:t>3.88E-04</w:t>
            </w:r>
          </w:p>
        </w:tc>
        <w:tc>
          <w:tcPr>
            <w:tcW w:w="971" w:type="dxa"/>
            <w:vAlign w:val="bottom"/>
          </w:tcPr>
          <w:p w14:paraId="04D32E09" w14:textId="77777777" w:rsidR="00103118" w:rsidRDefault="00103118" w:rsidP="00AD3967">
            <w:pPr>
              <w:spacing w:after="0" w:line="240" w:lineRule="auto"/>
              <w:jc w:val="right"/>
            </w:pPr>
            <w:r>
              <w:rPr>
                <w:sz w:val="20"/>
                <w:szCs w:val="20"/>
              </w:rPr>
              <w:t>2.35E-02</w:t>
            </w:r>
          </w:p>
        </w:tc>
        <w:tc>
          <w:tcPr>
            <w:tcW w:w="971" w:type="dxa"/>
            <w:vAlign w:val="bottom"/>
          </w:tcPr>
          <w:p w14:paraId="3499BCE7" w14:textId="77777777" w:rsidR="00103118" w:rsidRDefault="00103118" w:rsidP="00AD3967">
            <w:pPr>
              <w:spacing w:after="0" w:line="240" w:lineRule="auto"/>
              <w:jc w:val="right"/>
            </w:pPr>
            <w:r>
              <w:rPr>
                <w:sz w:val="20"/>
                <w:szCs w:val="20"/>
              </w:rPr>
              <w:t>5.61E+00</w:t>
            </w:r>
          </w:p>
        </w:tc>
        <w:tc>
          <w:tcPr>
            <w:tcW w:w="861" w:type="dxa"/>
            <w:vAlign w:val="bottom"/>
          </w:tcPr>
          <w:p w14:paraId="08F0B526" w14:textId="77777777" w:rsidR="00103118" w:rsidRDefault="00103118" w:rsidP="00AD3967">
            <w:pPr>
              <w:spacing w:after="0" w:line="240" w:lineRule="auto"/>
              <w:jc w:val="center"/>
            </w:pPr>
            <w:r>
              <w:rPr>
                <w:sz w:val="20"/>
                <w:szCs w:val="20"/>
              </w:rPr>
              <w:t>6%</w:t>
            </w:r>
          </w:p>
        </w:tc>
        <w:tc>
          <w:tcPr>
            <w:tcW w:w="922" w:type="dxa"/>
            <w:vAlign w:val="bottom"/>
          </w:tcPr>
          <w:p w14:paraId="1562345F" w14:textId="77777777" w:rsidR="00103118" w:rsidRDefault="00103118" w:rsidP="00AD3967">
            <w:pPr>
              <w:spacing w:after="0" w:line="240" w:lineRule="auto"/>
              <w:jc w:val="center"/>
            </w:pPr>
            <w:r>
              <w:rPr>
                <w:sz w:val="20"/>
                <w:szCs w:val="20"/>
              </w:rPr>
              <w:t>5%</w:t>
            </w:r>
          </w:p>
        </w:tc>
      </w:tr>
      <w:tr w:rsidR="00103118" w14:paraId="01600512" w14:textId="77777777" w:rsidTr="00AD3967">
        <w:trPr>
          <w:trHeight w:val="300"/>
          <w:jc w:val="center"/>
        </w:trPr>
        <w:tc>
          <w:tcPr>
            <w:tcW w:w="715" w:type="dxa"/>
            <w:vAlign w:val="bottom"/>
          </w:tcPr>
          <w:p w14:paraId="099586DA" w14:textId="77777777" w:rsidR="00103118" w:rsidRDefault="00103118" w:rsidP="00AD3967">
            <w:pPr>
              <w:spacing w:after="0" w:line="240" w:lineRule="auto"/>
              <w:jc w:val="center"/>
            </w:pPr>
            <w:r>
              <w:rPr>
                <w:sz w:val="20"/>
                <w:szCs w:val="20"/>
              </w:rPr>
              <w:t>15</w:t>
            </w:r>
          </w:p>
        </w:tc>
        <w:tc>
          <w:tcPr>
            <w:tcW w:w="3337" w:type="dxa"/>
            <w:vAlign w:val="bottom"/>
          </w:tcPr>
          <w:p w14:paraId="48632134" w14:textId="77777777" w:rsidR="00103118" w:rsidRDefault="00103118" w:rsidP="00AD3967">
            <w:pPr>
              <w:spacing w:after="0" w:line="240" w:lineRule="auto"/>
            </w:pPr>
            <w:r>
              <w:rPr>
                <w:sz w:val="20"/>
                <w:szCs w:val="20"/>
              </w:rPr>
              <w:t>DODECYLBENZENE SULFONIC ACID</w:t>
            </w:r>
          </w:p>
        </w:tc>
        <w:tc>
          <w:tcPr>
            <w:tcW w:w="960" w:type="dxa"/>
            <w:vAlign w:val="bottom"/>
          </w:tcPr>
          <w:p w14:paraId="1DFD90B9" w14:textId="77777777" w:rsidR="00103118" w:rsidRDefault="00103118" w:rsidP="00AD3967">
            <w:pPr>
              <w:spacing w:after="0" w:line="240" w:lineRule="auto"/>
              <w:jc w:val="center"/>
            </w:pPr>
            <w:r>
              <w:rPr>
                <w:sz w:val="20"/>
                <w:szCs w:val="20"/>
              </w:rPr>
              <w:t>2,453</w:t>
            </w:r>
          </w:p>
        </w:tc>
        <w:tc>
          <w:tcPr>
            <w:tcW w:w="971" w:type="dxa"/>
            <w:vAlign w:val="bottom"/>
          </w:tcPr>
          <w:p w14:paraId="23A5D1F7" w14:textId="77777777" w:rsidR="00103118" w:rsidRDefault="00103118" w:rsidP="00AD3967">
            <w:pPr>
              <w:spacing w:after="0" w:line="240" w:lineRule="auto"/>
              <w:jc w:val="right"/>
            </w:pPr>
            <w:r>
              <w:rPr>
                <w:sz w:val="20"/>
                <w:szCs w:val="20"/>
              </w:rPr>
              <w:t>4.06E-06</w:t>
            </w:r>
          </w:p>
        </w:tc>
        <w:tc>
          <w:tcPr>
            <w:tcW w:w="971" w:type="dxa"/>
            <w:vAlign w:val="bottom"/>
          </w:tcPr>
          <w:p w14:paraId="2B74B285" w14:textId="77777777" w:rsidR="00103118" w:rsidRDefault="00103118" w:rsidP="00AD3967">
            <w:pPr>
              <w:spacing w:after="0" w:line="240" w:lineRule="auto"/>
              <w:jc w:val="right"/>
            </w:pPr>
            <w:r>
              <w:rPr>
                <w:sz w:val="20"/>
                <w:szCs w:val="20"/>
              </w:rPr>
              <w:t>6.13E-02</w:t>
            </w:r>
          </w:p>
        </w:tc>
        <w:tc>
          <w:tcPr>
            <w:tcW w:w="971" w:type="dxa"/>
            <w:vAlign w:val="bottom"/>
          </w:tcPr>
          <w:p w14:paraId="36F15E3A" w14:textId="77777777" w:rsidR="00103118" w:rsidRDefault="00103118" w:rsidP="00AD3967">
            <w:pPr>
              <w:spacing w:after="0" w:line="240" w:lineRule="auto"/>
              <w:jc w:val="right"/>
            </w:pPr>
            <w:r>
              <w:rPr>
                <w:sz w:val="20"/>
                <w:szCs w:val="20"/>
              </w:rPr>
              <w:t>7.65E-01</w:t>
            </w:r>
          </w:p>
        </w:tc>
        <w:tc>
          <w:tcPr>
            <w:tcW w:w="971" w:type="dxa"/>
            <w:vAlign w:val="bottom"/>
          </w:tcPr>
          <w:p w14:paraId="64B89C9A" w14:textId="77777777" w:rsidR="00103118" w:rsidRDefault="00103118" w:rsidP="00AD3967">
            <w:pPr>
              <w:spacing w:after="0" w:line="240" w:lineRule="auto"/>
              <w:jc w:val="right"/>
            </w:pPr>
            <w:r>
              <w:rPr>
                <w:sz w:val="20"/>
                <w:szCs w:val="20"/>
              </w:rPr>
              <w:t>2.52E-03</w:t>
            </w:r>
          </w:p>
        </w:tc>
        <w:tc>
          <w:tcPr>
            <w:tcW w:w="971" w:type="dxa"/>
            <w:vAlign w:val="bottom"/>
          </w:tcPr>
          <w:p w14:paraId="195CAF5E" w14:textId="77777777" w:rsidR="00103118" w:rsidRDefault="00103118" w:rsidP="00AD3967">
            <w:pPr>
              <w:spacing w:after="0" w:line="240" w:lineRule="auto"/>
              <w:jc w:val="right"/>
            </w:pPr>
            <w:r>
              <w:rPr>
                <w:sz w:val="20"/>
                <w:szCs w:val="20"/>
              </w:rPr>
              <w:t>1.52E-01</w:t>
            </w:r>
          </w:p>
        </w:tc>
        <w:tc>
          <w:tcPr>
            <w:tcW w:w="971" w:type="dxa"/>
            <w:vAlign w:val="bottom"/>
          </w:tcPr>
          <w:p w14:paraId="13C06073" w14:textId="77777777" w:rsidR="00103118" w:rsidRDefault="00103118" w:rsidP="00AD3967">
            <w:pPr>
              <w:spacing w:after="0" w:line="240" w:lineRule="auto"/>
              <w:jc w:val="right"/>
            </w:pPr>
            <w:r>
              <w:rPr>
                <w:sz w:val="20"/>
                <w:szCs w:val="20"/>
              </w:rPr>
              <w:t>3.65E+01</w:t>
            </w:r>
          </w:p>
        </w:tc>
        <w:tc>
          <w:tcPr>
            <w:tcW w:w="861" w:type="dxa"/>
            <w:vAlign w:val="bottom"/>
          </w:tcPr>
          <w:p w14:paraId="5640D133" w14:textId="77777777" w:rsidR="00103118" w:rsidRDefault="00103118" w:rsidP="00AD3967">
            <w:pPr>
              <w:spacing w:after="0" w:line="240" w:lineRule="auto"/>
              <w:jc w:val="center"/>
            </w:pPr>
            <w:r>
              <w:rPr>
                <w:sz w:val="20"/>
                <w:szCs w:val="20"/>
              </w:rPr>
              <w:t>6%</w:t>
            </w:r>
          </w:p>
        </w:tc>
        <w:tc>
          <w:tcPr>
            <w:tcW w:w="922" w:type="dxa"/>
            <w:vAlign w:val="bottom"/>
          </w:tcPr>
          <w:p w14:paraId="0FA67EED" w14:textId="77777777" w:rsidR="00103118" w:rsidRDefault="00103118" w:rsidP="00AD3967">
            <w:pPr>
              <w:spacing w:after="0" w:line="240" w:lineRule="auto"/>
              <w:jc w:val="center"/>
            </w:pPr>
            <w:r>
              <w:rPr>
                <w:sz w:val="20"/>
                <w:szCs w:val="20"/>
              </w:rPr>
              <w:t>5%</w:t>
            </w:r>
          </w:p>
        </w:tc>
      </w:tr>
      <w:tr w:rsidR="00103118" w14:paraId="63B7FF70" w14:textId="77777777" w:rsidTr="00AD3967">
        <w:trPr>
          <w:trHeight w:val="300"/>
          <w:jc w:val="center"/>
        </w:trPr>
        <w:tc>
          <w:tcPr>
            <w:tcW w:w="715" w:type="dxa"/>
            <w:vAlign w:val="bottom"/>
          </w:tcPr>
          <w:p w14:paraId="5BAF3524" w14:textId="77777777" w:rsidR="00103118" w:rsidRDefault="00103118" w:rsidP="00AD3967">
            <w:pPr>
              <w:spacing w:after="0" w:line="240" w:lineRule="auto"/>
              <w:jc w:val="center"/>
            </w:pPr>
            <w:r>
              <w:rPr>
                <w:sz w:val="20"/>
                <w:szCs w:val="20"/>
              </w:rPr>
              <w:t>16</w:t>
            </w:r>
          </w:p>
        </w:tc>
        <w:tc>
          <w:tcPr>
            <w:tcW w:w="3337" w:type="dxa"/>
            <w:vAlign w:val="bottom"/>
          </w:tcPr>
          <w:p w14:paraId="6B96895B" w14:textId="77777777" w:rsidR="00103118" w:rsidRDefault="00103118" w:rsidP="00AD3967">
            <w:pPr>
              <w:spacing w:after="0" w:line="240" w:lineRule="auto"/>
            </w:pPr>
            <w:r>
              <w:rPr>
                <w:sz w:val="20"/>
                <w:szCs w:val="20"/>
              </w:rPr>
              <w:t>SODIUM XYLENE SULFONATE</w:t>
            </w:r>
          </w:p>
        </w:tc>
        <w:tc>
          <w:tcPr>
            <w:tcW w:w="960" w:type="dxa"/>
            <w:vAlign w:val="bottom"/>
          </w:tcPr>
          <w:p w14:paraId="09206737" w14:textId="77777777" w:rsidR="00103118" w:rsidRDefault="00103118" w:rsidP="00AD3967">
            <w:pPr>
              <w:spacing w:after="0" w:line="240" w:lineRule="auto"/>
              <w:jc w:val="center"/>
            </w:pPr>
            <w:r>
              <w:rPr>
                <w:sz w:val="20"/>
                <w:szCs w:val="20"/>
              </w:rPr>
              <w:t>2,453</w:t>
            </w:r>
          </w:p>
        </w:tc>
        <w:tc>
          <w:tcPr>
            <w:tcW w:w="971" w:type="dxa"/>
            <w:vAlign w:val="bottom"/>
          </w:tcPr>
          <w:p w14:paraId="3B2465E6" w14:textId="77777777" w:rsidR="00103118" w:rsidRDefault="00103118" w:rsidP="00AD3967">
            <w:pPr>
              <w:spacing w:after="0" w:line="240" w:lineRule="auto"/>
              <w:jc w:val="right"/>
            </w:pPr>
            <w:r>
              <w:rPr>
                <w:sz w:val="20"/>
                <w:szCs w:val="20"/>
              </w:rPr>
              <w:t>1.25E-06</w:t>
            </w:r>
          </w:p>
        </w:tc>
        <w:tc>
          <w:tcPr>
            <w:tcW w:w="971" w:type="dxa"/>
            <w:vAlign w:val="bottom"/>
          </w:tcPr>
          <w:p w14:paraId="7E65F5E1" w14:textId="77777777" w:rsidR="00103118" w:rsidRDefault="00103118" w:rsidP="00AD3967">
            <w:pPr>
              <w:spacing w:after="0" w:line="240" w:lineRule="auto"/>
              <w:jc w:val="right"/>
            </w:pPr>
            <w:r>
              <w:rPr>
                <w:sz w:val="20"/>
                <w:szCs w:val="20"/>
              </w:rPr>
              <w:t>1.89E-02</w:t>
            </w:r>
          </w:p>
        </w:tc>
        <w:tc>
          <w:tcPr>
            <w:tcW w:w="971" w:type="dxa"/>
            <w:vAlign w:val="bottom"/>
          </w:tcPr>
          <w:p w14:paraId="2896A3F6" w14:textId="77777777" w:rsidR="00103118" w:rsidRDefault="00103118" w:rsidP="00AD3967">
            <w:pPr>
              <w:spacing w:after="0" w:line="240" w:lineRule="auto"/>
              <w:jc w:val="right"/>
            </w:pPr>
            <w:r>
              <w:rPr>
                <w:sz w:val="20"/>
                <w:szCs w:val="20"/>
              </w:rPr>
              <w:t>2.35E-01</w:t>
            </w:r>
          </w:p>
        </w:tc>
        <w:tc>
          <w:tcPr>
            <w:tcW w:w="971" w:type="dxa"/>
            <w:vAlign w:val="bottom"/>
          </w:tcPr>
          <w:p w14:paraId="361CEB82" w14:textId="77777777" w:rsidR="00103118" w:rsidRDefault="00103118" w:rsidP="00AD3967">
            <w:pPr>
              <w:spacing w:after="0" w:line="240" w:lineRule="auto"/>
              <w:jc w:val="right"/>
            </w:pPr>
            <w:r>
              <w:rPr>
                <w:sz w:val="20"/>
                <w:szCs w:val="20"/>
              </w:rPr>
              <w:t>7.76E-04</w:t>
            </w:r>
          </w:p>
        </w:tc>
        <w:tc>
          <w:tcPr>
            <w:tcW w:w="971" w:type="dxa"/>
            <w:vAlign w:val="bottom"/>
          </w:tcPr>
          <w:p w14:paraId="0E83BD96" w14:textId="77777777" w:rsidR="00103118" w:rsidRDefault="00103118" w:rsidP="00AD3967">
            <w:pPr>
              <w:spacing w:after="0" w:line="240" w:lineRule="auto"/>
              <w:jc w:val="right"/>
            </w:pPr>
            <w:r>
              <w:rPr>
                <w:sz w:val="20"/>
                <w:szCs w:val="20"/>
              </w:rPr>
              <w:t>4.69E-02</w:t>
            </w:r>
          </w:p>
        </w:tc>
        <w:tc>
          <w:tcPr>
            <w:tcW w:w="971" w:type="dxa"/>
            <w:vAlign w:val="bottom"/>
          </w:tcPr>
          <w:p w14:paraId="6F0CD16C" w14:textId="77777777" w:rsidR="00103118" w:rsidRDefault="00103118" w:rsidP="00AD3967">
            <w:pPr>
              <w:spacing w:after="0" w:line="240" w:lineRule="auto"/>
              <w:jc w:val="right"/>
            </w:pPr>
            <w:r>
              <w:rPr>
                <w:sz w:val="20"/>
                <w:szCs w:val="20"/>
              </w:rPr>
              <w:t>1.12E+01</w:t>
            </w:r>
          </w:p>
        </w:tc>
        <w:tc>
          <w:tcPr>
            <w:tcW w:w="861" w:type="dxa"/>
            <w:vAlign w:val="bottom"/>
          </w:tcPr>
          <w:p w14:paraId="59CB0356" w14:textId="77777777" w:rsidR="00103118" w:rsidRDefault="00103118" w:rsidP="00AD3967">
            <w:pPr>
              <w:spacing w:after="0" w:line="240" w:lineRule="auto"/>
              <w:jc w:val="center"/>
            </w:pPr>
            <w:r>
              <w:rPr>
                <w:sz w:val="20"/>
                <w:szCs w:val="20"/>
              </w:rPr>
              <w:t>6%</w:t>
            </w:r>
          </w:p>
        </w:tc>
        <w:tc>
          <w:tcPr>
            <w:tcW w:w="922" w:type="dxa"/>
            <w:vAlign w:val="bottom"/>
          </w:tcPr>
          <w:p w14:paraId="5C4BD1AF" w14:textId="77777777" w:rsidR="00103118" w:rsidRDefault="00103118" w:rsidP="00AD3967">
            <w:pPr>
              <w:spacing w:after="0" w:line="240" w:lineRule="auto"/>
              <w:jc w:val="center"/>
            </w:pPr>
            <w:r>
              <w:rPr>
                <w:sz w:val="20"/>
                <w:szCs w:val="20"/>
              </w:rPr>
              <w:t>5%</w:t>
            </w:r>
          </w:p>
        </w:tc>
      </w:tr>
      <w:tr w:rsidR="00103118" w14:paraId="70E0F42E" w14:textId="77777777" w:rsidTr="00AD3967">
        <w:trPr>
          <w:trHeight w:val="300"/>
          <w:jc w:val="center"/>
        </w:trPr>
        <w:tc>
          <w:tcPr>
            <w:tcW w:w="715" w:type="dxa"/>
            <w:vAlign w:val="bottom"/>
          </w:tcPr>
          <w:p w14:paraId="24CF55DD" w14:textId="77777777" w:rsidR="00103118" w:rsidRDefault="00103118" w:rsidP="00AD3967">
            <w:pPr>
              <w:spacing w:after="0" w:line="240" w:lineRule="auto"/>
              <w:jc w:val="center"/>
            </w:pPr>
            <w:r>
              <w:rPr>
                <w:sz w:val="20"/>
                <w:szCs w:val="20"/>
              </w:rPr>
              <w:t>17</w:t>
            </w:r>
          </w:p>
        </w:tc>
        <w:tc>
          <w:tcPr>
            <w:tcW w:w="3337" w:type="dxa"/>
            <w:vAlign w:val="bottom"/>
          </w:tcPr>
          <w:p w14:paraId="411DC186" w14:textId="77777777" w:rsidR="00103118" w:rsidRDefault="00103118" w:rsidP="00AD3967">
            <w:pPr>
              <w:spacing w:after="0" w:line="240" w:lineRule="auto"/>
            </w:pPr>
            <w:r>
              <w:rPr>
                <w:sz w:val="20"/>
                <w:szCs w:val="20"/>
              </w:rPr>
              <w:t>TRIETHANOLAMINE</w:t>
            </w:r>
          </w:p>
        </w:tc>
        <w:tc>
          <w:tcPr>
            <w:tcW w:w="960" w:type="dxa"/>
            <w:vAlign w:val="bottom"/>
          </w:tcPr>
          <w:p w14:paraId="2D95FB09" w14:textId="77777777" w:rsidR="00103118" w:rsidRDefault="00103118" w:rsidP="00AD3967">
            <w:pPr>
              <w:spacing w:after="0" w:line="240" w:lineRule="auto"/>
              <w:jc w:val="center"/>
            </w:pPr>
            <w:r>
              <w:rPr>
                <w:sz w:val="20"/>
                <w:szCs w:val="20"/>
              </w:rPr>
              <w:t>2,453</w:t>
            </w:r>
          </w:p>
        </w:tc>
        <w:tc>
          <w:tcPr>
            <w:tcW w:w="971" w:type="dxa"/>
            <w:vAlign w:val="bottom"/>
          </w:tcPr>
          <w:p w14:paraId="6DCC5B70" w14:textId="77777777" w:rsidR="00103118" w:rsidRDefault="00103118" w:rsidP="00AD3967">
            <w:pPr>
              <w:spacing w:after="0" w:line="240" w:lineRule="auto"/>
              <w:jc w:val="right"/>
            </w:pPr>
            <w:r>
              <w:rPr>
                <w:sz w:val="20"/>
                <w:szCs w:val="20"/>
              </w:rPr>
              <w:t>1.59E-06</w:t>
            </w:r>
          </w:p>
        </w:tc>
        <w:tc>
          <w:tcPr>
            <w:tcW w:w="971" w:type="dxa"/>
            <w:vAlign w:val="bottom"/>
          </w:tcPr>
          <w:p w14:paraId="53DCC95A" w14:textId="77777777" w:rsidR="00103118" w:rsidRDefault="00103118" w:rsidP="00AD3967">
            <w:pPr>
              <w:spacing w:after="0" w:line="240" w:lineRule="auto"/>
              <w:jc w:val="right"/>
            </w:pPr>
            <w:r>
              <w:rPr>
                <w:sz w:val="20"/>
                <w:szCs w:val="20"/>
              </w:rPr>
              <w:t>2.40E-02</w:t>
            </w:r>
          </w:p>
        </w:tc>
        <w:tc>
          <w:tcPr>
            <w:tcW w:w="971" w:type="dxa"/>
            <w:vAlign w:val="bottom"/>
          </w:tcPr>
          <w:p w14:paraId="582570AA" w14:textId="77777777" w:rsidR="00103118" w:rsidRDefault="00103118" w:rsidP="00AD3967">
            <w:pPr>
              <w:spacing w:after="0" w:line="240" w:lineRule="auto"/>
              <w:jc w:val="right"/>
            </w:pPr>
            <w:r>
              <w:rPr>
                <w:sz w:val="20"/>
                <w:szCs w:val="20"/>
              </w:rPr>
              <w:t>3.00E-01</w:t>
            </w:r>
          </w:p>
        </w:tc>
        <w:tc>
          <w:tcPr>
            <w:tcW w:w="971" w:type="dxa"/>
            <w:vAlign w:val="bottom"/>
          </w:tcPr>
          <w:p w14:paraId="2F6003F9" w14:textId="77777777" w:rsidR="00103118" w:rsidRDefault="00103118" w:rsidP="00AD3967">
            <w:pPr>
              <w:spacing w:after="0" w:line="240" w:lineRule="auto"/>
              <w:jc w:val="right"/>
            </w:pPr>
            <w:r>
              <w:rPr>
                <w:sz w:val="20"/>
                <w:szCs w:val="20"/>
              </w:rPr>
              <w:t>9.89E-04</w:t>
            </w:r>
          </w:p>
        </w:tc>
        <w:tc>
          <w:tcPr>
            <w:tcW w:w="971" w:type="dxa"/>
            <w:vAlign w:val="bottom"/>
          </w:tcPr>
          <w:p w14:paraId="1185359C" w14:textId="77777777" w:rsidR="00103118" w:rsidRDefault="00103118" w:rsidP="00AD3967">
            <w:pPr>
              <w:spacing w:after="0" w:line="240" w:lineRule="auto"/>
              <w:jc w:val="right"/>
            </w:pPr>
            <w:r>
              <w:rPr>
                <w:sz w:val="20"/>
                <w:szCs w:val="20"/>
              </w:rPr>
              <w:t>5.98E-02</w:t>
            </w:r>
          </w:p>
        </w:tc>
        <w:tc>
          <w:tcPr>
            <w:tcW w:w="971" w:type="dxa"/>
            <w:vAlign w:val="bottom"/>
          </w:tcPr>
          <w:p w14:paraId="3E666675" w14:textId="77777777" w:rsidR="00103118" w:rsidRDefault="00103118" w:rsidP="00AD3967">
            <w:pPr>
              <w:spacing w:after="0" w:line="240" w:lineRule="auto"/>
              <w:jc w:val="right"/>
            </w:pPr>
            <w:r>
              <w:rPr>
                <w:sz w:val="20"/>
                <w:szCs w:val="20"/>
              </w:rPr>
              <w:t>1.43E+01</w:t>
            </w:r>
          </w:p>
        </w:tc>
        <w:tc>
          <w:tcPr>
            <w:tcW w:w="861" w:type="dxa"/>
            <w:vAlign w:val="bottom"/>
          </w:tcPr>
          <w:p w14:paraId="79756699" w14:textId="77777777" w:rsidR="00103118" w:rsidRDefault="00103118" w:rsidP="00AD3967">
            <w:pPr>
              <w:spacing w:after="0" w:line="240" w:lineRule="auto"/>
              <w:jc w:val="center"/>
            </w:pPr>
            <w:r>
              <w:rPr>
                <w:sz w:val="20"/>
                <w:szCs w:val="20"/>
              </w:rPr>
              <w:t>6%</w:t>
            </w:r>
          </w:p>
        </w:tc>
        <w:tc>
          <w:tcPr>
            <w:tcW w:w="922" w:type="dxa"/>
            <w:vAlign w:val="bottom"/>
          </w:tcPr>
          <w:p w14:paraId="27EE0274" w14:textId="77777777" w:rsidR="00103118" w:rsidRDefault="00103118" w:rsidP="00AD3967">
            <w:pPr>
              <w:spacing w:after="0" w:line="240" w:lineRule="auto"/>
              <w:jc w:val="center"/>
            </w:pPr>
            <w:r>
              <w:rPr>
                <w:sz w:val="20"/>
                <w:szCs w:val="20"/>
              </w:rPr>
              <w:t>5%</w:t>
            </w:r>
          </w:p>
        </w:tc>
      </w:tr>
      <w:tr w:rsidR="00103118" w14:paraId="792FBFD0" w14:textId="77777777" w:rsidTr="00AD3967">
        <w:trPr>
          <w:trHeight w:val="300"/>
          <w:jc w:val="center"/>
        </w:trPr>
        <w:tc>
          <w:tcPr>
            <w:tcW w:w="715" w:type="dxa"/>
            <w:vAlign w:val="bottom"/>
          </w:tcPr>
          <w:p w14:paraId="010472F7" w14:textId="77777777" w:rsidR="00103118" w:rsidRDefault="00103118" w:rsidP="00AD3967">
            <w:pPr>
              <w:spacing w:after="0" w:line="240" w:lineRule="auto"/>
              <w:jc w:val="center"/>
            </w:pPr>
            <w:r>
              <w:rPr>
                <w:sz w:val="20"/>
                <w:szCs w:val="20"/>
              </w:rPr>
              <w:t>18</w:t>
            </w:r>
          </w:p>
        </w:tc>
        <w:tc>
          <w:tcPr>
            <w:tcW w:w="3337" w:type="dxa"/>
            <w:vAlign w:val="bottom"/>
          </w:tcPr>
          <w:p w14:paraId="22BB10B9" w14:textId="77777777" w:rsidR="00103118" w:rsidRDefault="00103118" w:rsidP="00AD3967">
            <w:pPr>
              <w:spacing w:after="0" w:line="240" w:lineRule="auto"/>
            </w:pPr>
            <w:r>
              <w:rPr>
                <w:sz w:val="20"/>
                <w:szCs w:val="20"/>
              </w:rPr>
              <w:t>ESFENVALERATE</w:t>
            </w:r>
          </w:p>
        </w:tc>
        <w:tc>
          <w:tcPr>
            <w:tcW w:w="960" w:type="dxa"/>
            <w:vAlign w:val="bottom"/>
          </w:tcPr>
          <w:p w14:paraId="7D7D5C60" w14:textId="77777777" w:rsidR="00103118" w:rsidRDefault="00103118" w:rsidP="00AD3967">
            <w:pPr>
              <w:spacing w:after="0" w:line="240" w:lineRule="auto"/>
              <w:jc w:val="center"/>
            </w:pPr>
            <w:r>
              <w:rPr>
                <w:sz w:val="20"/>
                <w:szCs w:val="20"/>
              </w:rPr>
              <w:t>2,358</w:t>
            </w:r>
          </w:p>
        </w:tc>
        <w:tc>
          <w:tcPr>
            <w:tcW w:w="971" w:type="dxa"/>
            <w:vAlign w:val="bottom"/>
          </w:tcPr>
          <w:p w14:paraId="4D4DCC0B" w14:textId="77777777" w:rsidR="00103118" w:rsidRDefault="00103118" w:rsidP="00AD3967">
            <w:pPr>
              <w:spacing w:after="0" w:line="240" w:lineRule="auto"/>
              <w:jc w:val="right"/>
            </w:pPr>
            <w:r>
              <w:rPr>
                <w:sz w:val="20"/>
                <w:szCs w:val="20"/>
              </w:rPr>
              <w:t>2.09E-03</w:t>
            </w:r>
          </w:p>
        </w:tc>
        <w:tc>
          <w:tcPr>
            <w:tcW w:w="971" w:type="dxa"/>
            <w:vAlign w:val="bottom"/>
          </w:tcPr>
          <w:p w14:paraId="3C99994A" w14:textId="77777777" w:rsidR="00103118" w:rsidRDefault="00103118" w:rsidP="00AD3967">
            <w:pPr>
              <w:spacing w:after="0" w:line="240" w:lineRule="auto"/>
              <w:jc w:val="right"/>
            </w:pPr>
            <w:r>
              <w:rPr>
                <w:sz w:val="20"/>
                <w:szCs w:val="20"/>
              </w:rPr>
              <w:t>4.33E-02</w:t>
            </w:r>
          </w:p>
        </w:tc>
        <w:tc>
          <w:tcPr>
            <w:tcW w:w="971" w:type="dxa"/>
            <w:vAlign w:val="bottom"/>
          </w:tcPr>
          <w:p w14:paraId="6B9A76CF" w14:textId="77777777" w:rsidR="00103118" w:rsidRDefault="00103118" w:rsidP="00AD3967">
            <w:pPr>
              <w:spacing w:after="0" w:line="240" w:lineRule="auto"/>
              <w:jc w:val="right"/>
            </w:pPr>
            <w:r>
              <w:rPr>
                <w:sz w:val="20"/>
                <w:szCs w:val="20"/>
              </w:rPr>
              <w:t>5.53E-01</w:t>
            </w:r>
          </w:p>
        </w:tc>
        <w:tc>
          <w:tcPr>
            <w:tcW w:w="971" w:type="dxa"/>
            <w:vAlign w:val="bottom"/>
          </w:tcPr>
          <w:p w14:paraId="1FCCD59E" w14:textId="77777777" w:rsidR="00103118" w:rsidRDefault="00103118" w:rsidP="00AD3967">
            <w:pPr>
              <w:spacing w:after="0" w:line="240" w:lineRule="auto"/>
              <w:jc w:val="right"/>
            </w:pPr>
            <w:r>
              <w:rPr>
                <w:sz w:val="20"/>
                <w:szCs w:val="20"/>
              </w:rPr>
              <w:t>2.56E-03</w:t>
            </w:r>
          </w:p>
        </w:tc>
        <w:tc>
          <w:tcPr>
            <w:tcW w:w="971" w:type="dxa"/>
            <w:vAlign w:val="bottom"/>
          </w:tcPr>
          <w:p w14:paraId="102BCFF7" w14:textId="77777777" w:rsidR="00103118" w:rsidRDefault="00103118" w:rsidP="00AD3967">
            <w:pPr>
              <w:spacing w:after="0" w:line="240" w:lineRule="auto"/>
              <w:jc w:val="right"/>
            </w:pPr>
            <w:r>
              <w:rPr>
                <w:sz w:val="20"/>
                <w:szCs w:val="20"/>
              </w:rPr>
              <w:t>7.40E-02</w:t>
            </w:r>
          </w:p>
        </w:tc>
        <w:tc>
          <w:tcPr>
            <w:tcW w:w="971" w:type="dxa"/>
            <w:vAlign w:val="bottom"/>
          </w:tcPr>
          <w:p w14:paraId="7BD5E7BB" w14:textId="77777777" w:rsidR="00103118" w:rsidRDefault="00103118" w:rsidP="00AD3967">
            <w:pPr>
              <w:spacing w:after="0" w:line="240" w:lineRule="auto"/>
              <w:jc w:val="right"/>
            </w:pPr>
            <w:r>
              <w:rPr>
                <w:sz w:val="20"/>
                <w:szCs w:val="20"/>
              </w:rPr>
              <w:t>1.05E+01</w:t>
            </w:r>
          </w:p>
        </w:tc>
        <w:tc>
          <w:tcPr>
            <w:tcW w:w="861" w:type="dxa"/>
            <w:vAlign w:val="bottom"/>
          </w:tcPr>
          <w:p w14:paraId="5827E931" w14:textId="77777777" w:rsidR="00103118" w:rsidRDefault="00103118" w:rsidP="00AD3967">
            <w:pPr>
              <w:spacing w:after="0" w:line="240" w:lineRule="auto"/>
              <w:jc w:val="center"/>
            </w:pPr>
            <w:r>
              <w:rPr>
                <w:sz w:val="20"/>
                <w:szCs w:val="20"/>
              </w:rPr>
              <w:t>6%</w:t>
            </w:r>
          </w:p>
        </w:tc>
        <w:tc>
          <w:tcPr>
            <w:tcW w:w="922" w:type="dxa"/>
            <w:vAlign w:val="bottom"/>
          </w:tcPr>
          <w:p w14:paraId="0E29EB2C" w14:textId="77777777" w:rsidR="00103118" w:rsidRDefault="00103118" w:rsidP="00AD3967">
            <w:pPr>
              <w:spacing w:after="0" w:line="240" w:lineRule="auto"/>
              <w:jc w:val="center"/>
            </w:pPr>
            <w:r>
              <w:rPr>
                <w:sz w:val="20"/>
                <w:szCs w:val="20"/>
              </w:rPr>
              <w:t>5%</w:t>
            </w:r>
          </w:p>
        </w:tc>
      </w:tr>
      <w:tr w:rsidR="00103118" w14:paraId="14CECB22" w14:textId="77777777" w:rsidTr="00AD3967">
        <w:trPr>
          <w:trHeight w:val="300"/>
          <w:jc w:val="center"/>
        </w:trPr>
        <w:tc>
          <w:tcPr>
            <w:tcW w:w="715" w:type="dxa"/>
            <w:vAlign w:val="bottom"/>
          </w:tcPr>
          <w:p w14:paraId="37DE7DAF" w14:textId="77777777" w:rsidR="00103118" w:rsidRDefault="00103118" w:rsidP="00AD3967">
            <w:pPr>
              <w:spacing w:after="0" w:line="240" w:lineRule="auto"/>
              <w:jc w:val="center"/>
            </w:pPr>
            <w:r>
              <w:rPr>
                <w:sz w:val="20"/>
                <w:szCs w:val="20"/>
              </w:rPr>
              <w:t>19</w:t>
            </w:r>
          </w:p>
        </w:tc>
        <w:tc>
          <w:tcPr>
            <w:tcW w:w="3337" w:type="dxa"/>
            <w:vAlign w:val="bottom"/>
          </w:tcPr>
          <w:p w14:paraId="6D88646F" w14:textId="77777777" w:rsidR="00103118" w:rsidRDefault="00103118" w:rsidP="00AD3967">
            <w:pPr>
              <w:spacing w:after="0" w:line="240" w:lineRule="auto"/>
            </w:pPr>
            <w:r>
              <w:rPr>
                <w:sz w:val="20"/>
                <w:szCs w:val="20"/>
              </w:rPr>
              <w:t>IPRODIONE</w:t>
            </w:r>
          </w:p>
        </w:tc>
        <w:tc>
          <w:tcPr>
            <w:tcW w:w="960" w:type="dxa"/>
            <w:vAlign w:val="bottom"/>
          </w:tcPr>
          <w:p w14:paraId="2481E991" w14:textId="77777777" w:rsidR="00103118" w:rsidRDefault="00103118" w:rsidP="00AD3967">
            <w:pPr>
              <w:spacing w:after="0" w:line="240" w:lineRule="auto"/>
              <w:jc w:val="center"/>
            </w:pPr>
            <w:r>
              <w:rPr>
                <w:sz w:val="20"/>
                <w:szCs w:val="20"/>
              </w:rPr>
              <w:t>2,276</w:t>
            </w:r>
          </w:p>
        </w:tc>
        <w:tc>
          <w:tcPr>
            <w:tcW w:w="971" w:type="dxa"/>
            <w:vAlign w:val="bottom"/>
          </w:tcPr>
          <w:p w14:paraId="26EA213D" w14:textId="77777777" w:rsidR="00103118" w:rsidRDefault="00103118" w:rsidP="00AD3967">
            <w:pPr>
              <w:spacing w:after="0" w:line="240" w:lineRule="auto"/>
              <w:jc w:val="right"/>
            </w:pPr>
            <w:r>
              <w:rPr>
                <w:sz w:val="20"/>
                <w:szCs w:val="20"/>
              </w:rPr>
              <w:t>1.72E-05</w:t>
            </w:r>
          </w:p>
        </w:tc>
        <w:tc>
          <w:tcPr>
            <w:tcW w:w="971" w:type="dxa"/>
            <w:vAlign w:val="bottom"/>
          </w:tcPr>
          <w:p w14:paraId="7F09F886" w14:textId="77777777" w:rsidR="00103118" w:rsidRDefault="00103118" w:rsidP="00AD3967">
            <w:pPr>
              <w:spacing w:after="0" w:line="240" w:lineRule="auto"/>
              <w:jc w:val="right"/>
            </w:pPr>
            <w:r>
              <w:rPr>
                <w:sz w:val="20"/>
                <w:szCs w:val="20"/>
              </w:rPr>
              <w:t>9.92E-01</w:t>
            </w:r>
          </w:p>
        </w:tc>
        <w:tc>
          <w:tcPr>
            <w:tcW w:w="971" w:type="dxa"/>
            <w:vAlign w:val="bottom"/>
          </w:tcPr>
          <w:p w14:paraId="3C9024F1" w14:textId="77777777" w:rsidR="00103118" w:rsidRDefault="00103118" w:rsidP="00AD3967">
            <w:pPr>
              <w:spacing w:after="0" w:line="240" w:lineRule="auto"/>
              <w:jc w:val="right"/>
            </w:pPr>
            <w:r>
              <w:rPr>
                <w:sz w:val="20"/>
                <w:szCs w:val="20"/>
              </w:rPr>
              <w:t>1.50E+01</w:t>
            </w:r>
          </w:p>
        </w:tc>
        <w:tc>
          <w:tcPr>
            <w:tcW w:w="971" w:type="dxa"/>
            <w:vAlign w:val="bottom"/>
          </w:tcPr>
          <w:p w14:paraId="00E5F990" w14:textId="77777777" w:rsidR="00103118" w:rsidRDefault="00103118" w:rsidP="00AD3967">
            <w:pPr>
              <w:spacing w:after="0" w:line="240" w:lineRule="auto"/>
              <w:jc w:val="right"/>
            </w:pPr>
            <w:r>
              <w:rPr>
                <w:sz w:val="20"/>
                <w:szCs w:val="20"/>
              </w:rPr>
              <w:t>5.91E-03</w:t>
            </w:r>
          </w:p>
        </w:tc>
        <w:tc>
          <w:tcPr>
            <w:tcW w:w="971" w:type="dxa"/>
            <w:vAlign w:val="bottom"/>
          </w:tcPr>
          <w:p w14:paraId="11A3ABC8" w14:textId="77777777" w:rsidR="00103118" w:rsidRDefault="00103118" w:rsidP="00AD3967">
            <w:pPr>
              <w:spacing w:after="0" w:line="240" w:lineRule="auto"/>
              <w:jc w:val="right"/>
            </w:pPr>
            <w:r>
              <w:rPr>
                <w:sz w:val="20"/>
                <w:szCs w:val="20"/>
              </w:rPr>
              <w:t>2.01E+00</w:t>
            </w:r>
          </w:p>
        </w:tc>
        <w:tc>
          <w:tcPr>
            <w:tcW w:w="971" w:type="dxa"/>
            <w:vAlign w:val="bottom"/>
          </w:tcPr>
          <w:p w14:paraId="4F01E06A" w14:textId="77777777" w:rsidR="00103118" w:rsidRDefault="00103118" w:rsidP="00AD3967">
            <w:pPr>
              <w:spacing w:after="0" w:line="240" w:lineRule="auto"/>
              <w:jc w:val="right"/>
            </w:pPr>
            <w:r>
              <w:rPr>
                <w:sz w:val="20"/>
                <w:szCs w:val="20"/>
              </w:rPr>
              <w:t>3.03E+01</w:t>
            </w:r>
          </w:p>
        </w:tc>
        <w:tc>
          <w:tcPr>
            <w:tcW w:w="861" w:type="dxa"/>
            <w:vAlign w:val="bottom"/>
          </w:tcPr>
          <w:p w14:paraId="160B0FCD" w14:textId="77777777" w:rsidR="00103118" w:rsidRDefault="00103118" w:rsidP="00AD3967">
            <w:pPr>
              <w:spacing w:after="0" w:line="240" w:lineRule="auto"/>
              <w:jc w:val="center"/>
            </w:pPr>
            <w:r>
              <w:rPr>
                <w:sz w:val="20"/>
                <w:szCs w:val="20"/>
              </w:rPr>
              <w:t>5%</w:t>
            </w:r>
          </w:p>
        </w:tc>
        <w:tc>
          <w:tcPr>
            <w:tcW w:w="922" w:type="dxa"/>
            <w:vAlign w:val="bottom"/>
          </w:tcPr>
          <w:p w14:paraId="4169D9A1" w14:textId="77777777" w:rsidR="00103118" w:rsidRDefault="00103118" w:rsidP="00AD3967">
            <w:pPr>
              <w:spacing w:after="0" w:line="240" w:lineRule="auto"/>
              <w:jc w:val="center"/>
            </w:pPr>
            <w:r>
              <w:rPr>
                <w:sz w:val="20"/>
                <w:szCs w:val="20"/>
              </w:rPr>
              <w:t>5%</w:t>
            </w:r>
          </w:p>
        </w:tc>
      </w:tr>
      <w:tr w:rsidR="00103118" w14:paraId="72C502B6" w14:textId="77777777" w:rsidTr="00AD3967">
        <w:trPr>
          <w:trHeight w:val="300"/>
          <w:jc w:val="center"/>
        </w:trPr>
        <w:tc>
          <w:tcPr>
            <w:tcW w:w="715" w:type="dxa"/>
            <w:vAlign w:val="bottom"/>
          </w:tcPr>
          <w:p w14:paraId="5C53A26E" w14:textId="77777777" w:rsidR="00103118" w:rsidRDefault="00103118" w:rsidP="00AD3967">
            <w:pPr>
              <w:spacing w:after="0" w:line="240" w:lineRule="auto"/>
              <w:jc w:val="center"/>
            </w:pPr>
            <w:r>
              <w:rPr>
                <w:sz w:val="20"/>
                <w:szCs w:val="20"/>
              </w:rPr>
              <w:t>20</w:t>
            </w:r>
          </w:p>
        </w:tc>
        <w:tc>
          <w:tcPr>
            <w:tcW w:w="3337" w:type="dxa"/>
            <w:vAlign w:val="bottom"/>
          </w:tcPr>
          <w:p w14:paraId="0F8B2FF4" w14:textId="77777777" w:rsidR="00103118" w:rsidRDefault="00103118" w:rsidP="00AD3967">
            <w:pPr>
              <w:spacing w:after="0" w:line="240" w:lineRule="auto"/>
            </w:pPr>
            <w:r>
              <w:rPr>
                <w:sz w:val="20"/>
                <w:szCs w:val="20"/>
              </w:rPr>
              <w:t>ACEPHATE</w:t>
            </w:r>
          </w:p>
        </w:tc>
        <w:tc>
          <w:tcPr>
            <w:tcW w:w="960" w:type="dxa"/>
            <w:vAlign w:val="bottom"/>
          </w:tcPr>
          <w:p w14:paraId="69BB5CE2" w14:textId="77777777" w:rsidR="00103118" w:rsidRDefault="00103118" w:rsidP="00AD3967">
            <w:pPr>
              <w:spacing w:after="0" w:line="240" w:lineRule="auto"/>
              <w:jc w:val="center"/>
            </w:pPr>
            <w:r>
              <w:rPr>
                <w:sz w:val="20"/>
                <w:szCs w:val="20"/>
              </w:rPr>
              <w:t>2,133</w:t>
            </w:r>
          </w:p>
        </w:tc>
        <w:tc>
          <w:tcPr>
            <w:tcW w:w="971" w:type="dxa"/>
            <w:vAlign w:val="bottom"/>
          </w:tcPr>
          <w:p w14:paraId="53E7419C" w14:textId="77777777" w:rsidR="00103118" w:rsidRDefault="00103118" w:rsidP="00AD3967">
            <w:pPr>
              <w:spacing w:after="0" w:line="240" w:lineRule="auto"/>
              <w:jc w:val="right"/>
            </w:pPr>
            <w:r>
              <w:rPr>
                <w:sz w:val="20"/>
                <w:szCs w:val="20"/>
              </w:rPr>
              <w:t>2.34E-06</w:t>
            </w:r>
          </w:p>
        </w:tc>
        <w:tc>
          <w:tcPr>
            <w:tcW w:w="971" w:type="dxa"/>
            <w:vAlign w:val="bottom"/>
          </w:tcPr>
          <w:p w14:paraId="69CCF302" w14:textId="77777777" w:rsidR="00103118" w:rsidRDefault="00103118" w:rsidP="00AD3967">
            <w:pPr>
              <w:spacing w:after="0" w:line="240" w:lineRule="auto"/>
              <w:jc w:val="right"/>
            </w:pPr>
            <w:r>
              <w:rPr>
                <w:sz w:val="20"/>
                <w:szCs w:val="20"/>
              </w:rPr>
              <w:t>9.42E-01</w:t>
            </w:r>
          </w:p>
        </w:tc>
        <w:tc>
          <w:tcPr>
            <w:tcW w:w="971" w:type="dxa"/>
            <w:vAlign w:val="bottom"/>
          </w:tcPr>
          <w:p w14:paraId="76937ECC" w14:textId="77777777" w:rsidR="00103118" w:rsidRDefault="00103118" w:rsidP="00AD3967">
            <w:pPr>
              <w:spacing w:after="0" w:line="240" w:lineRule="auto"/>
              <w:jc w:val="right"/>
            </w:pPr>
            <w:r>
              <w:rPr>
                <w:sz w:val="20"/>
                <w:szCs w:val="20"/>
              </w:rPr>
              <w:t>1.29E+01</w:t>
            </w:r>
          </w:p>
        </w:tc>
        <w:tc>
          <w:tcPr>
            <w:tcW w:w="971" w:type="dxa"/>
            <w:vAlign w:val="bottom"/>
          </w:tcPr>
          <w:p w14:paraId="1374479B" w14:textId="77777777" w:rsidR="00103118" w:rsidRDefault="00103118" w:rsidP="00AD3967">
            <w:pPr>
              <w:spacing w:after="0" w:line="240" w:lineRule="auto"/>
              <w:jc w:val="right"/>
            </w:pPr>
            <w:r>
              <w:rPr>
                <w:sz w:val="20"/>
                <w:szCs w:val="20"/>
              </w:rPr>
              <w:t>6.26E-02</w:t>
            </w:r>
          </w:p>
        </w:tc>
        <w:tc>
          <w:tcPr>
            <w:tcW w:w="971" w:type="dxa"/>
            <w:vAlign w:val="bottom"/>
          </w:tcPr>
          <w:p w14:paraId="6EEBC392" w14:textId="77777777" w:rsidR="00103118" w:rsidRDefault="00103118" w:rsidP="00AD3967">
            <w:pPr>
              <w:spacing w:after="0" w:line="240" w:lineRule="auto"/>
              <w:jc w:val="right"/>
            </w:pPr>
            <w:r>
              <w:rPr>
                <w:sz w:val="20"/>
                <w:szCs w:val="20"/>
              </w:rPr>
              <w:t>2.18E+00</w:t>
            </w:r>
          </w:p>
        </w:tc>
        <w:tc>
          <w:tcPr>
            <w:tcW w:w="971" w:type="dxa"/>
            <w:vAlign w:val="bottom"/>
          </w:tcPr>
          <w:p w14:paraId="65BAB611" w14:textId="77777777" w:rsidR="00103118" w:rsidRDefault="00103118" w:rsidP="00AD3967">
            <w:pPr>
              <w:spacing w:after="0" w:line="240" w:lineRule="auto"/>
              <w:jc w:val="right"/>
            </w:pPr>
            <w:r>
              <w:rPr>
                <w:sz w:val="20"/>
                <w:szCs w:val="20"/>
              </w:rPr>
              <w:t>2.48E+02</w:t>
            </w:r>
          </w:p>
        </w:tc>
        <w:tc>
          <w:tcPr>
            <w:tcW w:w="861" w:type="dxa"/>
            <w:vAlign w:val="bottom"/>
          </w:tcPr>
          <w:p w14:paraId="46E79818" w14:textId="77777777" w:rsidR="00103118" w:rsidRDefault="00103118" w:rsidP="00AD3967">
            <w:pPr>
              <w:spacing w:after="0" w:line="240" w:lineRule="auto"/>
              <w:jc w:val="center"/>
            </w:pPr>
            <w:r>
              <w:rPr>
                <w:sz w:val="20"/>
                <w:szCs w:val="20"/>
              </w:rPr>
              <w:t>5%</w:t>
            </w:r>
          </w:p>
        </w:tc>
        <w:tc>
          <w:tcPr>
            <w:tcW w:w="922" w:type="dxa"/>
            <w:vAlign w:val="bottom"/>
          </w:tcPr>
          <w:p w14:paraId="3DC2BC77" w14:textId="77777777" w:rsidR="00103118" w:rsidRDefault="00103118" w:rsidP="00AD3967">
            <w:pPr>
              <w:spacing w:after="0" w:line="240" w:lineRule="auto"/>
              <w:jc w:val="center"/>
            </w:pPr>
            <w:r>
              <w:rPr>
                <w:sz w:val="20"/>
                <w:szCs w:val="20"/>
              </w:rPr>
              <w:t>5%</w:t>
            </w:r>
          </w:p>
        </w:tc>
      </w:tr>
      <w:tr w:rsidR="00103118" w14:paraId="6B4D626F" w14:textId="77777777" w:rsidTr="00AD3967">
        <w:trPr>
          <w:trHeight w:val="300"/>
          <w:jc w:val="center"/>
        </w:trPr>
        <w:tc>
          <w:tcPr>
            <w:tcW w:w="715" w:type="dxa"/>
            <w:vAlign w:val="bottom"/>
          </w:tcPr>
          <w:p w14:paraId="0B05E606" w14:textId="77777777" w:rsidR="00103118" w:rsidRDefault="00103118" w:rsidP="00AD3967">
            <w:pPr>
              <w:spacing w:after="0" w:line="240" w:lineRule="auto"/>
              <w:jc w:val="center"/>
            </w:pPr>
            <w:r>
              <w:rPr>
                <w:sz w:val="20"/>
                <w:szCs w:val="20"/>
              </w:rPr>
              <w:t>21</w:t>
            </w:r>
          </w:p>
        </w:tc>
        <w:tc>
          <w:tcPr>
            <w:tcW w:w="3337" w:type="dxa"/>
            <w:vAlign w:val="bottom"/>
          </w:tcPr>
          <w:p w14:paraId="7C5628DA" w14:textId="77777777" w:rsidR="00103118" w:rsidRDefault="00103118" w:rsidP="00AD3967">
            <w:pPr>
              <w:spacing w:after="0" w:line="240" w:lineRule="auto"/>
            </w:pPr>
            <w:r>
              <w:rPr>
                <w:sz w:val="20"/>
                <w:szCs w:val="20"/>
              </w:rPr>
              <w:t>METHOMYL</w:t>
            </w:r>
          </w:p>
        </w:tc>
        <w:tc>
          <w:tcPr>
            <w:tcW w:w="960" w:type="dxa"/>
            <w:vAlign w:val="bottom"/>
          </w:tcPr>
          <w:p w14:paraId="106A27A3" w14:textId="77777777" w:rsidR="00103118" w:rsidRDefault="00103118" w:rsidP="00AD3967">
            <w:pPr>
              <w:spacing w:after="0" w:line="240" w:lineRule="auto"/>
              <w:jc w:val="center"/>
            </w:pPr>
            <w:r>
              <w:rPr>
                <w:sz w:val="20"/>
                <w:szCs w:val="20"/>
              </w:rPr>
              <w:t>2,090</w:t>
            </w:r>
          </w:p>
        </w:tc>
        <w:tc>
          <w:tcPr>
            <w:tcW w:w="971" w:type="dxa"/>
            <w:vAlign w:val="bottom"/>
          </w:tcPr>
          <w:p w14:paraId="537F562E" w14:textId="77777777" w:rsidR="00103118" w:rsidRDefault="00103118" w:rsidP="00AD3967">
            <w:pPr>
              <w:spacing w:after="0" w:line="240" w:lineRule="auto"/>
              <w:jc w:val="right"/>
            </w:pPr>
            <w:r>
              <w:rPr>
                <w:sz w:val="20"/>
                <w:szCs w:val="20"/>
              </w:rPr>
              <w:t>2.50E-02</w:t>
            </w:r>
          </w:p>
        </w:tc>
        <w:tc>
          <w:tcPr>
            <w:tcW w:w="971" w:type="dxa"/>
            <w:vAlign w:val="bottom"/>
          </w:tcPr>
          <w:p w14:paraId="571A04DE" w14:textId="77777777" w:rsidR="00103118" w:rsidRDefault="00103118" w:rsidP="00AD3967">
            <w:pPr>
              <w:spacing w:after="0" w:line="240" w:lineRule="auto"/>
              <w:jc w:val="right"/>
            </w:pPr>
            <w:r>
              <w:rPr>
                <w:sz w:val="20"/>
                <w:szCs w:val="20"/>
              </w:rPr>
              <w:t>7.48E-01</w:t>
            </w:r>
          </w:p>
        </w:tc>
        <w:tc>
          <w:tcPr>
            <w:tcW w:w="971" w:type="dxa"/>
            <w:vAlign w:val="bottom"/>
          </w:tcPr>
          <w:p w14:paraId="1C39908B" w14:textId="77777777" w:rsidR="00103118" w:rsidRDefault="00103118" w:rsidP="00AD3967">
            <w:pPr>
              <w:spacing w:after="0" w:line="240" w:lineRule="auto"/>
              <w:jc w:val="right"/>
            </w:pPr>
            <w:r>
              <w:rPr>
                <w:sz w:val="20"/>
                <w:szCs w:val="20"/>
              </w:rPr>
              <w:t>2.05E+00</w:t>
            </w:r>
          </w:p>
        </w:tc>
        <w:tc>
          <w:tcPr>
            <w:tcW w:w="971" w:type="dxa"/>
            <w:vAlign w:val="bottom"/>
          </w:tcPr>
          <w:p w14:paraId="676ADA71" w14:textId="77777777" w:rsidR="00103118" w:rsidRDefault="00103118" w:rsidP="00AD3967">
            <w:pPr>
              <w:spacing w:after="0" w:line="240" w:lineRule="auto"/>
              <w:jc w:val="right"/>
            </w:pPr>
            <w:r>
              <w:rPr>
                <w:sz w:val="20"/>
                <w:szCs w:val="20"/>
              </w:rPr>
              <w:t>7.13E-02</w:t>
            </w:r>
          </w:p>
        </w:tc>
        <w:tc>
          <w:tcPr>
            <w:tcW w:w="971" w:type="dxa"/>
            <w:vAlign w:val="bottom"/>
          </w:tcPr>
          <w:p w14:paraId="094B18DD" w14:textId="77777777" w:rsidR="00103118" w:rsidRDefault="00103118" w:rsidP="00AD3967">
            <w:pPr>
              <w:spacing w:after="0" w:line="240" w:lineRule="auto"/>
              <w:jc w:val="right"/>
            </w:pPr>
            <w:r>
              <w:rPr>
                <w:sz w:val="20"/>
                <w:szCs w:val="20"/>
              </w:rPr>
              <w:t>1.50E+00</w:t>
            </w:r>
          </w:p>
        </w:tc>
        <w:tc>
          <w:tcPr>
            <w:tcW w:w="971" w:type="dxa"/>
            <w:vAlign w:val="bottom"/>
          </w:tcPr>
          <w:p w14:paraId="21059AC6" w14:textId="77777777" w:rsidR="00103118" w:rsidRDefault="00103118" w:rsidP="00AD3967">
            <w:pPr>
              <w:spacing w:after="0" w:line="240" w:lineRule="auto"/>
              <w:jc w:val="right"/>
            </w:pPr>
            <w:r>
              <w:rPr>
                <w:sz w:val="20"/>
                <w:szCs w:val="20"/>
              </w:rPr>
              <w:t>2.90E+01</w:t>
            </w:r>
          </w:p>
        </w:tc>
        <w:tc>
          <w:tcPr>
            <w:tcW w:w="861" w:type="dxa"/>
            <w:vAlign w:val="bottom"/>
          </w:tcPr>
          <w:p w14:paraId="6F0F5227" w14:textId="77777777" w:rsidR="00103118" w:rsidRDefault="00103118" w:rsidP="00AD3967">
            <w:pPr>
              <w:spacing w:after="0" w:line="240" w:lineRule="auto"/>
              <w:jc w:val="center"/>
            </w:pPr>
            <w:r>
              <w:rPr>
                <w:sz w:val="20"/>
                <w:szCs w:val="20"/>
              </w:rPr>
              <w:t>5%</w:t>
            </w:r>
          </w:p>
        </w:tc>
        <w:tc>
          <w:tcPr>
            <w:tcW w:w="922" w:type="dxa"/>
            <w:vAlign w:val="bottom"/>
          </w:tcPr>
          <w:p w14:paraId="39CF9329" w14:textId="77777777" w:rsidR="00103118" w:rsidRDefault="00103118" w:rsidP="00AD3967">
            <w:pPr>
              <w:spacing w:after="0" w:line="240" w:lineRule="auto"/>
              <w:jc w:val="center"/>
            </w:pPr>
            <w:r>
              <w:rPr>
                <w:sz w:val="20"/>
                <w:szCs w:val="20"/>
              </w:rPr>
              <w:t>4%</w:t>
            </w:r>
          </w:p>
        </w:tc>
      </w:tr>
      <w:tr w:rsidR="00103118" w14:paraId="64BC0FBC" w14:textId="77777777" w:rsidTr="00AD3967">
        <w:trPr>
          <w:trHeight w:val="300"/>
          <w:jc w:val="center"/>
        </w:trPr>
        <w:tc>
          <w:tcPr>
            <w:tcW w:w="715" w:type="dxa"/>
            <w:vAlign w:val="bottom"/>
          </w:tcPr>
          <w:p w14:paraId="12C634AA" w14:textId="77777777" w:rsidR="00103118" w:rsidRDefault="00103118" w:rsidP="00AD3967">
            <w:pPr>
              <w:spacing w:after="0" w:line="240" w:lineRule="auto"/>
              <w:jc w:val="center"/>
            </w:pPr>
            <w:r>
              <w:rPr>
                <w:sz w:val="20"/>
                <w:szCs w:val="20"/>
              </w:rPr>
              <w:t>22</w:t>
            </w:r>
          </w:p>
        </w:tc>
        <w:tc>
          <w:tcPr>
            <w:tcW w:w="3337" w:type="dxa"/>
            <w:vAlign w:val="bottom"/>
          </w:tcPr>
          <w:p w14:paraId="58DF0671" w14:textId="77777777" w:rsidR="00103118" w:rsidRDefault="00103118" w:rsidP="00AD3967">
            <w:pPr>
              <w:spacing w:after="0" w:line="240" w:lineRule="auto"/>
            </w:pPr>
            <w:r>
              <w:rPr>
                <w:sz w:val="20"/>
                <w:szCs w:val="20"/>
              </w:rPr>
              <w:t>SPINETORAM</w:t>
            </w:r>
          </w:p>
        </w:tc>
        <w:tc>
          <w:tcPr>
            <w:tcW w:w="960" w:type="dxa"/>
            <w:vAlign w:val="bottom"/>
          </w:tcPr>
          <w:p w14:paraId="7F070F17" w14:textId="77777777" w:rsidR="00103118" w:rsidRDefault="00103118" w:rsidP="00AD3967">
            <w:pPr>
              <w:spacing w:after="0" w:line="240" w:lineRule="auto"/>
              <w:jc w:val="center"/>
            </w:pPr>
            <w:r>
              <w:rPr>
                <w:sz w:val="20"/>
                <w:szCs w:val="20"/>
              </w:rPr>
              <w:t>2,081</w:t>
            </w:r>
          </w:p>
        </w:tc>
        <w:tc>
          <w:tcPr>
            <w:tcW w:w="971" w:type="dxa"/>
            <w:vAlign w:val="bottom"/>
          </w:tcPr>
          <w:p w14:paraId="4CDAD0BA" w14:textId="77777777" w:rsidR="00103118" w:rsidRDefault="00103118" w:rsidP="00AD3967">
            <w:pPr>
              <w:spacing w:after="0" w:line="240" w:lineRule="auto"/>
              <w:jc w:val="right"/>
            </w:pPr>
            <w:r>
              <w:rPr>
                <w:sz w:val="20"/>
                <w:szCs w:val="20"/>
              </w:rPr>
              <w:t>5.23E-04</w:t>
            </w:r>
          </w:p>
        </w:tc>
        <w:tc>
          <w:tcPr>
            <w:tcW w:w="971" w:type="dxa"/>
            <w:vAlign w:val="bottom"/>
          </w:tcPr>
          <w:p w14:paraId="018654A7" w14:textId="77777777" w:rsidR="00103118" w:rsidRDefault="00103118" w:rsidP="00AD3967">
            <w:pPr>
              <w:spacing w:after="0" w:line="240" w:lineRule="auto"/>
              <w:jc w:val="right"/>
            </w:pPr>
            <w:r>
              <w:rPr>
                <w:sz w:val="20"/>
                <w:szCs w:val="20"/>
              </w:rPr>
              <w:t>5.34E-02</w:t>
            </w:r>
          </w:p>
        </w:tc>
        <w:tc>
          <w:tcPr>
            <w:tcW w:w="971" w:type="dxa"/>
            <w:vAlign w:val="bottom"/>
          </w:tcPr>
          <w:p w14:paraId="196A3F6C" w14:textId="77777777" w:rsidR="00103118" w:rsidRDefault="00103118" w:rsidP="00AD3967">
            <w:pPr>
              <w:spacing w:after="0" w:line="240" w:lineRule="auto"/>
              <w:jc w:val="right"/>
            </w:pPr>
            <w:r>
              <w:rPr>
                <w:sz w:val="20"/>
                <w:szCs w:val="20"/>
              </w:rPr>
              <w:t>1.50E+00</w:t>
            </w:r>
          </w:p>
        </w:tc>
        <w:tc>
          <w:tcPr>
            <w:tcW w:w="971" w:type="dxa"/>
            <w:vAlign w:val="bottom"/>
          </w:tcPr>
          <w:p w14:paraId="1C0FC0EB" w14:textId="77777777" w:rsidR="00103118" w:rsidRDefault="00103118" w:rsidP="00AD3967">
            <w:pPr>
              <w:spacing w:after="0" w:line="240" w:lineRule="auto"/>
              <w:jc w:val="right"/>
            </w:pPr>
            <w:r>
              <w:rPr>
                <w:sz w:val="20"/>
                <w:szCs w:val="20"/>
              </w:rPr>
              <w:t>1.89E-02</w:t>
            </w:r>
          </w:p>
        </w:tc>
        <w:tc>
          <w:tcPr>
            <w:tcW w:w="971" w:type="dxa"/>
            <w:vAlign w:val="bottom"/>
          </w:tcPr>
          <w:p w14:paraId="2368BC92" w14:textId="77777777" w:rsidR="00103118" w:rsidRDefault="00103118" w:rsidP="00AD3967">
            <w:pPr>
              <w:spacing w:after="0" w:line="240" w:lineRule="auto"/>
              <w:jc w:val="right"/>
            </w:pPr>
            <w:r>
              <w:rPr>
                <w:sz w:val="20"/>
                <w:szCs w:val="20"/>
              </w:rPr>
              <w:t>1.01E-01</w:t>
            </w:r>
          </w:p>
        </w:tc>
        <w:tc>
          <w:tcPr>
            <w:tcW w:w="971" w:type="dxa"/>
            <w:vAlign w:val="bottom"/>
          </w:tcPr>
          <w:p w14:paraId="0416E9EC" w14:textId="77777777" w:rsidR="00103118" w:rsidRDefault="00103118" w:rsidP="00AD3967">
            <w:pPr>
              <w:spacing w:after="0" w:line="240" w:lineRule="auto"/>
              <w:jc w:val="right"/>
            </w:pPr>
            <w:r>
              <w:rPr>
                <w:sz w:val="20"/>
                <w:szCs w:val="20"/>
              </w:rPr>
              <w:t>1.50E+00</w:t>
            </w:r>
          </w:p>
        </w:tc>
        <w:tc>
          <w:tcPr>
            <w:tcW w:w="861" w:type="dxa"/>
            <w:vAlign w:val="bottom"/>
          </w:tcPr>
          <w:p w14:paraId="7E18B964" w14:textId="77777777" w:rsidR="00103118" w:rsidRDefault="00103118" w:rsidP="00AD3967">
            <w:pPr>
              <w:spacing w:after="0" w:line="240" w:lineRule="auto"/>
              <w:jc w:val="center"/>
            </w:pPr>
            <w:r>
              <w:rPr>
                <w:sz w:val="20"/>
                <w:szCs w:val="20"/>
              </w:rPr>
              <w:t>5%</w:t>
            </w:r>
          </w:p>
        </w:tc>
        <w:tc>
          <w:tcPr>
            <w:tcW w:w="922" w:type="dxa"/>
            <w:vAlign w:val="bottom"/>
          </w:tcPr>
          <w:p w14:paraId="158D31CC" w14:textId="77777777" w:rsidR="00103118" w:rsidRDefault="00103118" w:rsidP="00AD3967">
            <w:pPr>
              <w:spacing w:after="0" w:line="240" w:lineRule="auto"/>
              <w:jc w:val="center"/>
            </w:pPr>
            <w:r>
              <w:rPr>
                <w:sz w:val="20"/>
                <w:szCs w:val="20"/>
              </w:rPr>
              <w:t>4%</w:t>
            </w:r>
          </w:p>
        </w:tc>
      </w:tr>
      <w:tr w:rsidR="00103118" w14:paraId="6863E321" w14:textId="77777777" w:rsidTr="00AD3967">
        <w:trPr>
          <w:trHeight w:val="300"/>
          <w:jc w:val="center"/>
        </w:trPr>
        <w:tc>
          <w:tcPr>
            <w:tcW w:w="715" w:type="dxa"/>
            <w:vAlign w:val="bottom"/>
          </w:tcPr>
          <w:p w14:paraId="1DB49B15" w14:textId="77777777" w:rsidR="00103118" w:rsidRDefault="00103118" w:rsidP="00AD3967">
            <w:pPr>
              <w:spacing w:after="0" w:line="240" w:lineRule="auto"/>
              <w:jc w:val="center"/>
            </w:pPr>
            <w:r>
              <w:rPr>
                <w:sz w:val="20"/>
                <w:szCs w:val="20"/>
              </w:rPr>
              <w:t>23</w:t>
            </w:r>
          </w:p>
        </w:tc>
        <w:tc>
          <w:tcPr>
            <w:tcW w:w="3337" w:type="dxa"/>
            <w:vAlign w:val="bottom"/>
          </w:tcPr>
          <w:p w14:paraId="34AE2ACE" w14:textId="77777777" w:rsidR="00103118" w:rsidRDefault="00103118" w:rsidP="00AD3967">
            <w:pPr>
              <w:spacing w:after="0" w:line="240" w:lineRule="auto"/>
            </w:pPr>
            <w:r>
              <w:rPr>
                <w:sz w:val="20"/>
                <w:szCs w:val="20"/>
              </w:rPr>
              <w:t>COPPER HYDROXIDE</w:t>
            </w:r>
          </w:p>
        </w:tc>
        <w:tc>
          <w:tcPr>
            <w:tcW w:w="960" w:type="dxa"/>
            <w:vAlign w:val="bottom"/>
          </w:tcPr>
          <w:p w14:paraId="18ACE0D4" w14:textId="77777777" w:rsidR="00103118" w:rsidRDefault="00103118" w:rsidP="00AD3967">
            <w:pPr>
              <w:spacing w:after="0" w:line="240" w:lineRule="auto"/>
              <w:jc w:val="center"/>
            </w:pPr>
            <w:r>
              <w:rPr>
                <w:sz w:val="20"/>
                <w:szCs w:val="20"/>
              </w:rPr>
              <w:t>2,069</w:t>
            </w:r>
          </w:p>
        </w:tc>
        <w:tc>
          <w:tcPr>
            <w:tcW w:w="971" w:type="dxa"/>
            <w:vAlign w:val="bottom"/>
          </w:tcPr>
          <w:p w14:paraId="3B39DD23" w14:textId="77777777" w:rsidR="00103118" w:rsidRDefault="00103118" w:rsidP="00AD3967">
            <w:pPr>
              <w:spacing w:after="0" w:line="240" w:lineRule="auto"/>
              <w:jc w:val="right"/>
            </w:pPr>
            <w:r>
              <w:rPr>
                <w:sz w:val="20"/>
                <w:szCs w:val="20"/>
              </w:rPr>
              <w:t>7.07E-06</w:t>
            </w:r>
          </w:p>
        </w:tc>
        <w:tc>
          <w:tcPr>
            <w:tcW w:w="971" w:type="dxa"/>
            <w:vAlign w:val="bottom"/>
          </w:tcPr>
          <w:p w14:paraId="35E5636E" w14:textId="77777777" w:rsidR="00103118" w:rsidRDefault="00103118" w:rsidP="00AD3967">
            <w:pPr>
              <w:spacing w:after="0" w:line="240" w:lineRule="auto"/>
              <w:jc w:val="right"/>
            </w:pPr>
            <w:r>
              <w:rPr>
                <w:sz w:val="20"/>
                <w:szCs w:val="20"/>
              </w:rPr>
              <w:t>2.83E+00</w:t>
            </w:r>
          </w:p>
        </w:tc>
        <w:tc>
          <w:tcPr>
            <w:tcW w:w="971" w:type="dxa"/>
            <w:vAlign w:val="bottom"/>
          </w:tcPr>
          <w:p w14:paraId="3C243306" w14:textId="77777777" w:rsidR="00103118" w:rsidRDefault="00103118" w:rsidP="00AD3967">
            <w:pPr>
              <w:spacing w:after="0" w:line="240" w:lineRule="auto"/>
              <w:jc w:val="right"/>
            </w:pPr>
            <w:r>
              <w:rPr>
                <w:sz w:val="20"/>
                <w:szCs w:val="20"/>
              </w:rPr>
              <w:t>3.97E+01</w:t>
            </w:r>
          </w:p>
        </w:tc>
        <w:tc>
          <w:tcPr>
            <w:tcW w:w="971" w:type="dxa"/>
            <w:vAlign w:val="bottom"/>
          </w:tcPr>
          <w:p w14:paraId="53C652A2" w14:textId="77777777" w:rsidR="00103118" w:rsidRDefault="00103118" w:rsidP="00AD3967">
            <w:pPr>
              <w:spacing w:after="0" w:line="240" w:lineRule="auto"/>
              <w:jc w:val="right"/>
            </w:pPr>
            <w:r>
              <w:rPr>
                <w:sz w:val="20"/>
                <w:szCs w:val="20"/>
              </w:rPr>
              <w:t>3.20E-02</w:t>
            </w:r>
          </w:p>
        </w:tc>
        <w:tc>
          <w:tcPr>
            <w:tcW w:w="971" w:type="dxa"/>
            <w:vAlign w:val="bottom"/>
          </w:tcPr>
          <w:p w14:paraId="7A5CE871" w14:textId="77777777" w:rsidR="00103118" w:rsidRDefault="00103118" w:rsidP="00AD3967">
            <w:pPr>
              <w:spacing w:after="0" w:line="240" w:lineRule="auto"/>
              <w:jc w:val="right"/>
            </w:pPr>
            <w:r>
              <w:rPr>
                <w:sz w:val="20"/>
                <w:szCs w:val="20"/>
              </w:rPr>
              <w:t>4.48E+03</w:t>
            </w:r>
          </w:p>
        </w:tc>
        <w:tc>
          <w:tcPr>
            <w:tcW w:w="971" w:type="dxa"/>
            <w:vAlign w:val="bottom"/>
          </w:tcPr>
          <w:p w14:paraId="594E1DDA" w14:textId="77777777" w:rsidR="00103118" w:rsidRDefault="00103118" w:rsidP="00AD3967">
            <w:pPr>
              <w:spacing w:after="0" w:line="240" w:lineRule="auto"/>
              <w:jc w:val="right"/>
            </w:pPr>
            <w:r>
              <w:rPr>
                <w:sz w:val="20"/>
                <w:szCs w:val="20"/>
              </w:rPr>
              <w:t>9.24E+06</w:t>
            </w:r>
          </w:p>
        </w:tc>
        <w:tc>
          <w:tcPr>
            <w:tcW w:w="861" w:type="dxa"/>
            <w:vAlign w:val="bottom"/>
          </w:tcPr>
          <w:p w14:paraId="24DC1621" w14:textId="77777777" w:rsidR="00103118" w:rsidRDefault="00103118" w:rsidP="00AD3967">
            <w:pPr>
              <w:spacing w:after="0" w:line="240" w:lineRule="auto"/>
              <w:jc w:val="center"/>
            </w:pPr>
            <w:r>
              <w:rPr>
                <w:sz w:val="20"/>
                <w:szCs w:val="20"/>
              </w:rPr>
              <w:t>5%</w:t>
            </w:r>
          </w:p>
        </w:tc>
        <w:tc>
          <w:tcPr>
            <w:tcW w:w="922" w:type="dxa"/>
            <w:vAlign w:val="bottom"/>
          </w:tcPr>
          <w:p w14:paraId="2A49B2FA" w14:textId="77777777" w:rsidR="00103118" w:rsidRDefault="00103118" w:rsidP="00AD3967">
            <w:pPr>
              <w:spacing w:after="0" w:line="240" w:lineRule="auto"/>
              <w:jc w:val="center"/>
            </w:pPr>
            <w:r>
              <w:rPr>
                <w:sz w:val="20"/>
                <w:szCs w:val="20"/>
              </w:rPr>
              <w:t>4%</w:t>
            </w:r>
          </w:p>
        </w:tc>
      </w:tr>
      <w:tr w:rsidR="00103118" w14:paraId="2EF4D02A" w14:textId="77777777" w:rsidTr="00AD3967">
        <w:trPr>
          <w:trHeight w:val="300"/>
          <w:jc w:val="center"/>
        </w:trPr>
        <w:tc>
          <w:tcPr>
            <w:tcW w:w="715" w:type="dxa"/>
            <w:vAlign w:val="bottom"/>
          </w:tcPr>
          <w:p w14:paraId="5B0D5FAC" w14:textId="77777777" w:rsidR="00103118" w:rsidRDefault="00103118" w:rsidP="00AD3967">
            <w:pPr>
              <w:spacing w:after="0" w:line="240" w:lineRule="auto"/>
              <w:jc w:val="center"/>
            </w:pPr>
            <w:r>
              <w:rPr>
                <w:sz w:val="20"/>
                <w:szCs w:val="20"/>
              </w:rPr>
              <w:t>24</w:t>
            </w:r>
          </w:p>
        </w:tc>
        <w:tc>
          <w:tcPr>
            <w:tcW w:w="3337" w:type="dxa"/>
            <w:vAlign w:val="bottom"/>
          </w:tcPr>
          <w:p w14:paraId="2B1C3EE6" w14:textId="77777777" w:rsidR="00103118" w:rsidRDefault="00103118" w:rsidP="00AD3967">
            <w:pPr>
              <w:spacing w:after="0" w:line="240" w:lineRule="auto"/>
            </w:pPr>
            <w:r>
              <w:rPr>
                <w:sz w:val="20"/>
                <w:szCs w:val="20"/>
              </w:rPr>
              <w:t>BENSULIDE</w:t>
            </w:r>
          </w:p>
        </w:tc>
        <w:tc>
          <w:tcPr>
            <w:tcW w:w="960" w:type="dxa"/>
            <w:vAlign w:val="bottom"/>
          </w:tcPr>
          <w:p w14:paraId="75A5C93B" w14:textId="77777777" w:rsidR="00103118" w:rsidRDefault="00103118" w:rsidP="00AD3967">
            <w:pPr>
              <w:spacing w:after="0" w:line="240" w:lineRule="auto"/>
              <w:jc w:val="center"/>
            </w:pPr>
            <w:r>
              <w:rPr>
                <w:sz w:val="20"/>
                <w:szCs w:val="20"/>
              </w:rPr>
              <w:t>2,066</w:t>
            </w:r>
          </w:p>
        </w:tc>
        <w:tc>
          <w:tcPr>
            <w:tcW w:w="971" w:type="dxa"/>
            <w:vAlign w:val="bottom"/>
          </w:tcPr>
          <w:p w14:paraId="7425C7CE" w14:textId="77777777" w:rsidR="00103118" w:rsidRDefault="00103118" w:rsidP="00AD3967">
            <w:pPr>
              <w:spacing w:after="0" w:line="240" w:lineRule="auto"/>
              <w:jc w:val="right"/>
            </w:pPr>
            <w:r>
              <w:rPr>
                <w:sz w:val="20"/>
                <w:szCs w:val="20"/>
              </w:rPr>
              <w:t>3.10E-02</w:t>
            </w:r>
          </w:p>
        </w:tc>
        <w:tc>
          <w:tcPr>
            <w:tcW w:w="971" w:type="dxa"/>
            <w:vAlign w:val="bottom"/>
          </w:tcPr>
          <w:p w14:paraId="686F0EE9" w14:textId="77777777" w:rsidR="00103118" w:rsidRDefault="00103118" w:rsidP="00AD3967">
            <w:pPr>
              <w:spacing w:after="0" w:line="240" w:lineRule="auto"/>
              <w:jc w:val="right"/>
            </w:pPr>
            <w:r>
              <w:rPr>
                <w:sz w:val="20"/>
                <w:szCs w:val="20"/>
              </w:rPr>
              <w:t>2.49E+00</w:t>
            </w:r>
          </w:p>
        </w:tc>
        <w:tc>
          <w:tcPr>
            <w:tcW w:w="971" w:type="dxa"/>
            <w:vAlign w:val="bottom"/>
          </w:tcPr>
          <w:p w14:paraId="079C0233" w14:textId="77777777" w:rsidR="00103118" w:rsidRDefault="00103118" w:rsidP="00AD3967">
            <w:pPr>
              <w:spacing w:after="0" w:line="240" w:lineRule="auto"/>
              <w:jc w:val="right"/>
            </w:pPr>
            <w:r>
              <w:rPr>
                <w:sz w:val="20"/>
                <w:szCs w:val="20"/>
              </w:rPr>
              <w:t>1.49E+01</w:t>
            </w:r>
          </w:p>
        </w:tc>
        <w:tc>
          <w:tcPr>
            <w:tcW w:w="971" w:type="dxa"/>
            <w:vAlign w:val="bottom"/>
          </w:tcPr>
          <w:p w14:paraId="070D142E" w14:textId="77777777" w:rsidR="00103118" w:rsidRDefault="00103118" w:rsidP="00AD3967">
            <w:pPr>
              <w:spacing w:after="0" w:line="240" w:lineRule="auto"/>
              <w:jc w:val="right"/>
            </w:pPr>
            <w:r>
              <w:rPr>
                <w:sz w:val="20"/>
                <w:szCs w:val="20"/>
              </w:rPr>
              <w:t>1.56E-02</w:t>
            </w:r>
          </w:p>
        </w:tc>
        <w:tc>
          <w:tcPr>
            <w:tcW w:w="971" w:type="dxa"/>
            <w:vAlign w:val="bottom"/>
          </w:tcPr>
          <w:p w14:paraId="1BCBDE4A" w14:textId="77777777" w:rsidR="00103118" w:rsidRDefault="00103118" w:rsidP="00AD3967">
            <w:pPr>
              <w:spacing w:after="0" w:line="240" w:lineRule="auto"/>
              <w:jc w:val="right"/>
            </w:pPr>
            <w:r>
              <w:rPr>
                <w:sz w:val="20"/>
                <w:szCs w:val="20"/>
              </w:rPr>
              <w:t>2.85E+00</w:t>
            </w:r>
          </w:p>
        </w:tc>
        <w:tc>
          <w:tcPr>
            <w:tcW w:w="971" w:type="dxa"/>
            <w:vAlign w:val="bottom"/>
          </w:tcPr>
          <w:p w14:paraId="771B6B7C" w14:textId="77777777" w:rsidR="00103118" w:rsidRDefault="00103118" w:rsidP="00AD3967">
            <w:pPr>
              <w:spacing w:after="0" w:line="240" w:lineRule="auto"/>
              <w:jc w:val="right"/>
            </w:pPr>
            <w:r>
              <w:rPr>
                <w:sz w:val="20"/>
                <w:szCs w:val="20"/>
              </w:rPr>
              <w:t>1.28E+02</w:t>
            </w:r>
          </w:p>
        </w:tc>
        <w:tc>
          <w:tcPr>
            <w:tcW w:w="861" w:type="dxa"/>
            <w:vAlign w:val="bottom"/>
          </w:tcPr>
          <w:p w14:paraId="71F7737F" w14:textId="77777777" w:rsidR="00103118" w:rsidRDefault="00103118" w:rsidP="00AD3967">
            <w:pPr>
              <w:spacing w:after="0" w:line="240" w:lineRule="auto"/>
              <w:jc w:val="center"/>
            </w:pPr>
            <w:r>
              <w:rPr>
                <w:sz w:val="20"/>
                <w:szCs w:val="20"/>
              </w:rPr>
              <w:t>5%</w:t>
            </w:r>
          </w:p>
        </w:tc>
        <w:tc>
          <w:tcPr>
            <w:tcW w:w="922" w:type="dxa"/>
            <w:vAlign w:val="bottom"/>
          </w:tcPr>
          <w:p w14:paraId="3D16CE4A" w14:textId="77777777" w:rsidR="00103118" w:rsidRDefault="00103118" w:rsidP="00AD3967">
            <w:pPr>
              <w:spacing w:after="0" w:line="240" w:lineRule="auto"/>
              <w:jc w:val="center"/>
            </w:pPr>
            <w:r>
              <w:rPr>
                <w:sz w:val="20"/>
                <w:szCs w:val="20"/>
              </w:rPr>
              <w:t>4%</w:t>
            </w:r>
          </w:p>
        </w:tc>
      </w:tr>
      <w:tr w:rsidR="00103118" w14:paraId="6BFBD7E4" w14:textId="77777777" w:rsidTr="00AD3967">
        <w:trPr>
          <w:trHeight w:val="300"/>
          <w:jc w:val="center"/>
        </w:trPr>
        <w:tc>
          <w:tcPr>
            <w:tcW w:w="715" w:type="dxa"/>
            <w:vAlign w:val="bottom"/>
          </w:tcPr>
          <w:p w14:paraId="00E2A897" w14:textId="77777777" w:rsidR="00103118" w:rsidRDefault="00103118" w:rsidP="00AD3967">
            <w:pPr>
              <w:spacing w:after="0" w:line="240" w:lineRule="auto"/>
              <w:jc w:val="center"/>
            </w:pPr>
            <w:r>
              <w:rPr>
                <w:sz w:val="20"/>
                <w:szCs w:val="20"/>
              </w:rPr>
              <w:t>25</w:t>
            </w:r>
          </w:p>
        </w:tc>
        <w:tc>
          <w:tcPr>
            <w:tcW w:w="3337" w:type="dxa"/>
            <w:vAlign w:val="bottom"/>
          </w:tcPr>
          <w:p w14:paraId="126A475B" w14:textId="77777777" w:rsidR="00103118" w:rsidRDefault="00103118" w:rsidP="00AD3967">
            <w:pPr>
              <w:spacing w:after="0" w:line="240" w:lineRule="auto"/>
            </w:pPr>
            <w:r>
              <w:rPr>
                <w:sz w:val="20"/>
                <w:szCs w:val="20"/>
              </w:rPr>
              <w:t>METHOXYFENOZIDE</w:t>
            </w:r>
          </w:p>
        </w:tc>
        <w:tc>
          <w:tcPr>
            <w:tcW w:w="960" w:type="dxa"/>
            <w:vAlign w:val="bottom"/>
          </w:tcPr>
          <w:p w14:paraId="12401EC4" w14:textId="77777777" w:rsidR="00103118" w:rsidRDefault="00103118" w:rsidP="00AD3967">
            <w:pPr>
              <w:spacing w:after="0" w:line="240" w:lineRule="auto"/>
              <w:jc w:val="center"/>
            </w:pPr>
            <w:r>
              <w:rPr>
                <w:sz w:val="20"/>
                <w:szCs w:val="20"/>
              </w:rPr>
              <w:t>2,009</w:t>
            </w:r>
          </w:p>
        </w:tc>
        <w:tc>
          <w:tcPr>
            <w:tcW w:w="971" w:type="dxa"/>
            <w:vAlign w:val="bottom"/>
          </w:tcPr>
          <w:p w14:paraId="40E906BA" w14:textId="77777777" w:rsidR="00103118" w:rsidRDefault="00103118" w:rsidP="00AD3967">
            <w:pPr>
              <w:spacing w:after="0" w:line="240" w:lineRule="auto"/>
              <w:jc w:val="right"/>
            </w:pPr>
            <w:r>
              <w:rPr>
                <w:sz w:val="20"/>
                <w:szCs w:val="20"/>
              </w:rPr>
              <w:t>1.41E-03</w:t>
            </w:r>
          </w:p>
        </w:tc>
        <w:tc>
          <w:tcPr>
            <w:tcW w:w="971" w:type="dxa"/>
            <w:vAlign w:val="bottom"/>
          </w:tcPr>
          <w:p w14:paraId="46B3F4A2" w14:textId="77777777" w:rsidR="00103118" w:rsidRDefault="00103118" w:rsidP="00AD3967">
            <w:pPr>
              <w:spacing w:after="0" w:line="240" w:lineRule="auto"/>
              <w:jc w:val="right"/>
            </w:pPr>
            <w:r>
              <w:rPr>
                <w:sz w:val="20"/>
                <w:szCs w:val="20"/>
              </w:rPr>
              <w:t>1.38E-01</w:t>
            </w:r>
          </w:p>
        </w:tc>
        <w:tc>
          <w:tcPr>
            <w:tcW w:w="971" w:type="dxa"/>
            <w:vAlign w:val="bottom"/>
          </w:tcPr>
          <w:p w14:paraId="00BCD1F5" w14:textId="77777777" w:rsidR="00103118" w:rsidRDefault="00103118" w:rsidP="00AD3967">
            <w:pPr>
              <w:spacing w:after="0" w:line="240" w:lineRule="auto"/>
              <w:jc w:val="right"/>
            </w:pPr>
            <w:r>
              <w:rPr>
                <w:sz w:val="20"/>
                <w:szCs w:val="20"/>
              </w:rPr>
              <w:t>1.56E+00</w:t>
            </w:r>
          </w:p>
        </w:tc>
        <w:tc>
          <w:tcPr>
            <w:tcW w:w="971" w:type="dxa"/>
            <w:vAlign w:val="bottom"/>
          </w:tcPr>
          <w:p w14:paraId="66CF5514" w14:textId="77777777" w:rsidR="00103118" w:rsidRDefault="00103118" w:rsidP="00AD3967">
            <w:pPr>
              <w:spacing w:after="0" w:line="240" w:lineRule="auto"/>
              <w:jc w:val="right"/>
            </w:pPr>
            <w:r>
              <w:rPr>
                <w:sz w:val="20"/>
                <w:szCs w:val="20"/>
              </w:rPr>
              <w:t>2.85E-02</w:t>
            </w:r>
          </w:p>
        </w:tc>
        <w:tc>
          <w:tcPr>
            <w:tcW w:w="971" w:type="dxa"/>
            <w:vAlign w:val="bottom"/>
          </w:tcPr>
          <w:p w14:paraId="3AFFDF7F" w14:textId="77777777" w:rsidR="00103118" w:rsidRDefault="00103118" w:rsidP="00AD3967">
            <w:pPr>
              <w:spacing w:after="0" w:line="240" w:lineRule="auto"/>
              <w:jc w:val="right"/>
            </w:pPr>
            <w:r>
              <w:rPr>
                <w:sz w:val="20"/>
                <w:szCs w:val="20"/>
              </w:rPr>
              <w:t>3.38E+02</w:t>
            </w:r>
          </w:p>
        </w:tc>
        <w:tc>
          <w:tcPr>
            <w:tcW w:w="971" w:type="dxa"/>
            <w:vAlign w:val="bottom"/>
          </w:tcPr>
          <w:p w14:paraId="052DDA6A" w14:textId="77777777" w:rsidR="00103118" w:rsidRDefault="00103118" w:rsidP="00AD3967">
            <w:pPr>
              <w:spacing w:after="0" w:line="240" w:lineRule="auto"/>
              <w:jc w:val="right"/>
            </w:pPr>
            <w:r>
              <w:rPr>
                <w:sz w:val="20"/>
                <w:szCs w:val="20"/>
              </w:rPr>
              <w:t>6.78E+05</w:t>
            </w:r>
          </w:p>
        </w:tc>
        <w:tc>
          <w:tcPr>
            <w:tcW w:w="861" w:type="dxa"/>
            <w:vAlign w:val="bottom"/>
          </w:tcPr>
          <w:p w14:paraId="4B20CEBA" w14:textId="77777777" w:rsidR="00103118" w:rsidRDefault="00103118" w:rsidP="00AD3967">
            <w:pPr>
              <w:spacing w:after="0" w:line="240" w:lineRule="auto"/>
              <w:jc w:val="center"/>
            </w:pPr>
            <w:r>
              <w:rPr>
                <w:sz w:val="20"/>
                <w:szCs w:val="20"/>
              </w:rPr>
              <w:t>5%</w:t>
            </w:r>
          </w:p>
        </w:tc>
        <w:tc>
          <w:tcPr>
            <w:tcW w:w="922" w:type="dxa"/>
            <w:vAlign w:val="bottom"/>
          </w:tcPr>
          <w:p w14:paraId="44A79494" w14:textId="77777777" w:rsidR="00103118" w:rsidRDefault="00103118" w:rsidP="00AD3967">
            <w:pPr>
              <w:spacing w:after="0" w:line="240" w:lineRule="auto"/>
              <w:jc w:val="center"/>
            </w:pPr>
            <w:r>
              <w:rPr>
                <w:sz w:val="20"/>
                <w:szCs w:val="20"/>
              </w:rPr>
              <w:t>4%</w:t>
            </w:r>
          </w:p>
        </w:tc>
      </w:tr>
    </w:tbl>
    <w:p w14:paraId="5A518888" w14:textId="77777777" w:rsidR="00E562E5" w:rsidRDefault="00E562E5" w:rsidP="00E562E5">
      <w:pPr>
        <w:rPr>
          <w:b/>
        </w:rPr>
      </w:pPr>
    </w:p>
    <w:p w14:paraId="04EFB96E" w14:textId="379635C6" w:rsidR="00E562E5" w:rsidRDefault="00E562E5">
      <w:pPr>
        <w:rPr>
          <w:b/>
        </w:rPr>
      </w:pPr>
    </w:p>
    <w:p w14:paraId="1962142B" w14:textId="7433B33F" w:rsidR="00E562E5" w:rsidRDefault="00105685" w:rsidP="00E562E5">
      <w:pPr>
        <w:rPr>
          <w:b/>
        </w:rPr>
      </w:pPr>
      <w:r>
        <w:rPr>
          <w:b/>
          <w:noProof/>
        </w:rPr>
        <w:drawing>
          <wp:inline distT="0" distB="0" distL="0" distR="0" wp14:anchorId="6D26C23A" wp14:editId="6E3B4E32">
            <wp:extent cx="8242300" cy="5151755"/>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42300" cy="5151755"/>
                    </a:xfrm>
                    <a:prstGeom prst="rect">
                      <a:avLst/>
                    </a:prstGeom>
                    <a:noFill/>
                  </pic:spPr>
                </pic:pic>
              </a:graphicData>
            </a:graphic>
          </wp:inline>
        </w:drawing>
      </w:r>
    </w:p>
    <w:p w14:paraId="012A7931" w14:textId="0EC2CD55" w:rsidR="00E562E5" w:rsidRPr="00CD7954" w:rsidRDefault="00E562E5" w:rsidP="00E562E5">
      <w:pPr>
        <w:rPr>
          <w:b/>
        </w:rPr>
      </w:pPr>
      <w:r w:rsidRPr="00CD7954">
        <w:rPr>
          <w:noProof/>
        </w:rPr>
        <mc:AlternateContent>
          <mc:Choice Requires="wps">
            <w:drawing>
              <wp:anchor distT="0" distB="0" distL="114300" distR="114300" simplePos="0" relativeHeight="251659264" behindDoc="0" locked="0" layoutInCell="1" allowOverlap="1" wp14:anchorId="624BF0C5" wp14:editId="1660ACEE">
                <wp:simplePos x="0" y="0"/>
                <wp:positionH relativeFrom="margin">
                  <wp:posOffset>0</wp:posOffset>
                </wp:positionH>
                <wp:positionV relativeFrom="paragraph">
                  <wp:posOffset>0</wp:posOffset>
                </wp:positionV>
                <wp:extent cx="6055360" cy="292735"/>
                <wp:effectExtent l="0" t="0" r="2540" b="0"/>
                <wp:wrapNone/>
                <wp:docPr id="3" name="Text Box 3"/>
                <wp:cNvGraphicFramePr/>
                <a:graphic xmlns:a="http://schemas.openxmlformats.org/drawingml/2006/main">
                  <a:graphicData uri="http://schemas.microsoft.com/office/word/2010/wordprocessingShape">
                    <wps:wsp>
                      <wps:cNvSpPr txBox="1"/>
                      <wps:spPr>
                        <a:xfrm>
                          <a:off x="0" y="0"/>
                          <a:ext cx="6055360" cy="2927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695C223" w14:textId="48F1F3D5" w:rsidR="00E562E5" w:rsidRPr="00004F10" w:rsidRDefault="008A6FEE" w:rsidP="00E562E5">
                            <w:pPr>
                              <w:rPr>
                                <w:sz w:val="20"/>
                                <w:szCs w:val="20"/>
                              </w:rPr>
                            </w:pPr>
                            <w:r w:rsidRPr="008A6FEE">
                              <w:rPr>
                                <w:b/>
                                <w:sz w:val="20"/>
                                <w:szCs w:val="20"/>
                              </w:rPr>
                              <w:t xml:space="preserve">Supplemental Figure </w:t>
                            </w:r>
                            <w:r w:rsidRPr="008A6FEE">
                              <w:rPr>
                                <w:rFonts w:asciiTheme="minorHAnsi" w:hAnsiTheme="minorHAnsi"/>
                                <w:b/>
                                <w:color w:val="auto"/>
                                <w:sz w:val="20"/>
                                <w:szCs w:val="20"/>
                              </w:rPr>
                              <w:t>B 4-2.</w:t>
                            </w:r>
                            <w:r w:rsidR="00E562E5">
                              <w:rPr>
                                <w:b/>
                                <w:sz w:val="20"/>
                                <w:szCs w:val="20"/>
                              </w:rPr>
                              <w:t>1</w:t>
                            </w:r>
                            <w:r w:rsidR="00E562E5" w:rsidRPr="00090652">
                              <w:rPr>
                                <w:b/>
                                <w:sz w:val="20"/>
                                <w:szCs w:val="20"/>
                              </w:rPr>
                              <w:t>.    CALDPR Mixture Rate Data</w:t>
                            </w:r>
                            <w:r w:rsidR="00E562E5">
                              <w:rPr>
                                <w:sz w:val="20"/>
                                <w:szCs w:val="20"/>
                              </w:rPr>
                              <w:t xml:space="preserve">   Error bars represent range of 5</w:t>
                            </w:r>
                            <w:r w:rsidR="00E562E5" w:rsidRPr="00004F10">
                              <w:rPr>
                                <w:sz w:val="20"/>
                                <w:szCs w:val="20"/>
                                <w:vertAlign w:val="superscript"/>
                              </w:rPr>
                              <w:t>th</w:t>
                            </w:r>
                            <w:r w:rsidR="00E562E5">
                              <w:rPr>
                                <w:sz w:val="20"/>
                                <w:szCs w:val="20"/>
                              </w:rPr>
                              <w:t xml:space="preserve"> percentile application rate to 95</w:t>
                            </w:r>
                            <w:r w:rsidR="00E562E5" w:rsidRPr="00004F10">
                              <w:rPr>
                                <w:sz w:val="20"/>
                                <w:szCs w:val="20"/>
                                <w:vertAlign w:val="superscript"/>
                              </w:rPr>
                              <w:t>th</w:t>
                            </w:r>
                            <w:r w:rsidR="00E562E5">
                              <w:rPr>
                                <w:sz w:val="20"/>
                                <w:szCs w:val="20"/>
                              </w:rPr>
                              <w:t xml:space="preserve"> ]]percentile application rate for ai.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24BF0C5" id="_x0000_t202" coordsize="21600,21600" o:spt="202" path="m,l,21600r21600,l21600,xe">
                <v:stroke joinstyle="miter"/>
                <v:path gradientshapeok="t" o:connecttype="rect"/>
              </v:shapetype>
              <v:shape id="Text Box 3" o:spid="_x0000_s1026" type="#_x0000_t202" style="position:absolute;margin-left:0;margin-top:0;width:476.8pt;height:23.05pt;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" fillcolor="white [3201]" stroked="f" strokeweight=".5pt">
                <v:textbox>
                  <w:txbxContent>
                    <w:p w14:paraId="7695C223" w14:textId="48F1F3D5" w:rsidR="00E562E5" w:rsidRPr="00004F10" w:rsidRDefault="008A6FEE" w:rsidP="00E562E5">
                      <w:pPr>
                        <w:rPr>
                          <w:sz w:val="20"/>
                          <w:szCs w:val="20"/>
                        </w:rPr>
                      </w:pPr>
                      <w:r w:rsidRPr="008A6FEE">
                        <w:rPr>
                          <w:b/>
                          <w:sz w:val="20"/>
                          <w:szCs w:val="20"/>
                        </w:rPr>
                        <w:t xml:space="preserve">Supplemental Figure </w:t>
                      </w:r>
                      <w:r w:rsidRPr="008A6FEE">
                        <w:rPr>
                          <w:rFonts w:asciiTheme="minorHAnsi" w:hAnsiTheme="minorHAnsi"/>
                          <w:b/>
                          <w:color w:val="auto"/>
                          <w:sz w:val="20"/>
                          <w:szCs w:val="20"/>
                        </w:rPr>
                        <w:t>B 4-2.</w:t>
                      </w:r>
                      <w:r w:rsidR="00E562E5">
                        <w:rPr>
                          <w:b/>
                          <w:sz w:val="20"/>
                          <w:szCs w:val="20"/>
                        </w:rPr>
                        <w:t>1</w:t>
                      </w:r>
                      <w:r w:rsidR="00E562E5" w:rsidRPr="00090652">
                        <w:rPr>
                          <w:b/>
                          <w:sz w:val="20"/>
                          <w:szCs w:val="20"/>
                        </w:rPr>
                        <w:t>.    CALDPR Mixture Rate Data</w:t>
                      </w:r>
                      <w:r w:rsidR="00E562E5">
                        <w:rPr>
                          <w:sz w:val="20"/>
                          <w:szCs w:val="20"/>
                        </w:rPr>
                        <w:t xml:space="preserve">   Error bars represent range of 5</w:t>
                      </w:r>
                      <w:r w:rsidR="00E562E5" w:rsidRPr="00004F10">
                        <w:rPr>
                          <w:sz w:val="20"/>
                          <w:szCs w:val="20"/>
                          <w:vertAlign w:val="superscript"/>
                        </w:rPr>
                        <w:t>th</w:t>
                      </w:r>
                      <w:r w:rsidR="00E562E5">
                        <w:rPr>
                          <w:sz w:val="20"/>
                          <w:szCs w:val="20"/>
                        </w:rPr>
                        <w:t xml:space="preserve"> percentile application rate to 95</w:t>
                      </w:r>
                      <w:r w:rsidR="00E562E5" w:rsidRPr="00004F10">
                        <w:rPr>
                          <w:sz w:val="20"/>
                          <w:szCs w:val="20"/>
                          <w:vertAlign w:val="superscript"/>
                        </w:rPr>
                        <w:t>th</w:t>
                      </w:r>
                      <w:r w:rsidR="00E562E5">
                        <w:rPr>
                          <w:sz w:val="20"/>
                          <w:szCs w:val="20"/>
                        </w:rPr>
                        <w:t xml:space="preserve"> ]]percentile application rate for ai.</w:t>
                      </w:r>
                    </w:p>
                  </w:txbxContent>
                </v:textbox>
                <w10:wrap anchorx="margin"/>
              </v:shape>
            </w:pict>
          </mc:Fallback>
        </mc:AlternateContent>
      </w:r>
    </w:p>
    <w:p w14:paraId="4D4FE5BE" w14:textId="28A6AA40" w:rsidR="00E562E5" w:rsidRDefault="00E562E5"/>
    <w:p w14:paraId="707BE673" w14:textId="087E98E9" w:rsidR="00E562E5" w:rsidRDefault="0098744A">
      <w:r>
        <w:rPr>
          <w:noProof/>
        </w:rPr>
        <w:drawing>
          <wp:inline distT="0" distB="0" distL="0" distR="0" wp14:anchorId="59779E07" wp14:editId="68AAC58F">
            <wp:extent cx="7993430" cy="5285640"/>
            <wp:effectExtent l="0" t="0" r="762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99006" cy="5289327"/>
                    </a:xfrm>
                    <a:prstGeom prst="rect">
                      <a:avLst/>
                    </a:prstGeom>
                    <a:noFill/>
                  </pic:spPr>
                </pic:pic>
              </a:graphicData>
            </a:graphic>
          </wp:inline>
        </w:drawing>
      </w:r>
    </w:p>
    <w:p w14:paraId="252AEAC4" w14:textId="1AE68297" w:rsidR="00E562E5" w:rsidRDefault="008A6FEE">
      <w:r>
        <w:rPr>
          <w:b/>
          <w:bCs/>
        </w:rPr>
        <w:t xml:space="preserve">Supplemental </w:t>
      </w:r>
      <w:r w:rsidR="00E562E5" w:rsidRPr="00CD7954">
        <w:rPr>
          <w:b/>
          <w:bCs/>
        </w:rPr>
        <w:t xml:space="preserve">Figure </w:t>
      </w:r>
      <w:r>
        <w:rPr>
          <w:rFonts w:asciiTheme="minorHAnsi" w:hAnsiTheme="minorHAnsi"/>
          <w:b/>
          <w:color w:val="auto"/>
        </w:rPr>
        <w:t>B 4-2.</w:t>
      </w:r>
      <w:r w:rsidR="00E562E5" w:rsidRPr="00CD7954">
        <w:rPr>
          <w:b/>
          <w:bCs/>
        </w:rPr>
        <w:t xml:space="preserve">2. Ratio of AI Application Rate to </w:t>
      </w:r>
      <w:r w:rsidR="00E562E5">
        <w:rPr>
          <w:b/>
          <w:bCs/>
        </w:rPr>
        <w:t>Diazinon</w:t>
      </w:r>
      <w:r w:rsidR="00E562E5" w:rsidRPr="00CD7954">
        <w:rPr>
          <w:b/>
          <w:bCs/>
        </w:rPr>
        <w:t xml:space="preserve"> Application Rate</w:t>
      </w:r>
      <w:bookmarkStart w:id="1" w:name="_GoBack"/>
      <w:bookmarkEnd w:id="1"/>
    </w:p>
    <w:sectPr w:rsidR="00E562E5" w:rsidSect="00E562E5">
      <w:pgSz w:w="15840" w:h="12240" w:orient="landscape"/>
      <w:pgMar w:top="1440" w:right="1440" w:bottom="1440" w:left="1440" w:header="72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A97B88" w14:textId="77777777" w:rsidR="00E562E5" w:rsidRDefault="00E562E5">
      <w:pPr>
        <w:spacing w:after="0" w:line="240" w:lineRule="auto"/>
      </w:pPr>
      <w:r>
        <w:separator/>
      </w:r>
    </w:p>
  </w:endnote>
  <w:endnote w:type="continuationSeparator" w:id="0">
    <w:p w14:paraId="0D40C83D" w14:textId="77777777" w:rsidR="00E562E5" w:rsidRDefault="00E56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6555CC" w14:textId="363754B0" w:rsidR="00745EB1" w:rsidRDefault="00745EB1" w:rsidP="00745EB1">
    <w:pPr>
      <w:pStyle w:val="Footer"/>
      <w:jc w:val="center"/>
    </w:pPr>
    <w:r>
      <w:rPr>
        <w:rFonts w:asciiTheme="minorHAnsi" w:hAnsiTheme="minorHAnsi"/>
        <w:color w:val="auto"/>
      </w:rPr>
      <w:t>B</w:t>
    </w:r>
    <w:r>
      <w:rPr>
        <w:rFonts w:asciiTheme="minorHAnsi" w:hAnsiTheme="minorHAnsi"/>
        <w:color w:val="auto"/>
      </w:rPr>
      <w:t>2</w:t>
    </w:r>
    <w:r>
      <w:rPr>
        <w:rFonts w:asciiTheme="minorHAnsi" w:hAnsiTheme="minorHAnsi"/>
        <w:color w:val="auto"/>
      </w:rPr>
      <w:t xml:space="preserve"> (ED)</w:t>
    </w:r>
    <w:r>
      <w:rPr>
        <w:rFonts w:asciiTheme="minorHAnsi" w:hAnsiTheme="minorHAnsi"/>
        <w:color w:val="auto"/>
      </w:rPr>
      <w:t xml:space="preserve"> </w:t>
    </w:r>
    <w:r>
      <w:rPr>
        <w:rFonts w:asciiTheme="minorHAnsi" w:hAnsiTheme="minorHAnsi"/>
        <w:color w:val="auto"/>
      </w:rPr>
      <w:t>-</w:t>
    </w:r>
    <w:r>
      <w:rPr>
        <w:rFonts w:asciiTheme="minorHAnsi" w:hAnsiTheme="minorHAnsi"/>
        <w:color w:val="auto"/>
      </w:rPr>
      <w:t xml:space="preserve"> </w:t>
    </w:r>
    <w:r w:rsidRPr="00745EB1">
      <w:rPr>
        <w:rFonts w:asciiTheme="minorHAnsi" w:hAnsiTheme="minorHAnsi"/>
        <w:color w:val="auto"/>
      </w:rPr>
      <w:fldChar w:fldCharType="begin"/>
    </w:r>
    <w:r w:rsidRPr="00745EB1">
      <w:rPr>
        <w:rFonts w:asciiTheme="minorHAnsi" w:hAnsiTheme="minorHAnsi"/>
        <w:color w:val="auto"/>
      </w:rPr>
      <w:instrText xml:space="preserve"> PAGE   \* MERGEFORMAT </w:instrText>
    </w:r>
    <w:r w:rsidRPr="00745EB1">
      <w:rPr>
        <w:rFonts w:asciiTheme="minorHAnsi" w:hAnsiTheme="minorHAnsi"/>
        <w:color w:val="auto"/>
      </w:rPr>
      <w:fldChar w:fldCharType="separate"/>
    </w:r>
    <w:r w:rsidR="00A87A8D">
      <w:rPr>
        <w:rFonts w:asciiTheme="minorHAnsi" w:hAnsiTheme="minorHAnsi"/>
        <w:noProof/>
        <w:color w:val="auto"/>
      </w:rPr>
      <w:t>4</w:t>
    </w:r>
    <w:r w:rsidRPr="00745EB1">
      <w:rPr>
        <w:rFonts w:asciiTheme="minorHAnsi" w:hAnsiTheme="minorHAnsi"/>
        <w:noProof/>
        <w:color w:val="auto"/>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C897D6" w14:textId="77777777" w:rsidR="00E562E5" w:rsidRDefault="00E562E5">
      <w:pPr>
        <w:spacing w:after="0" w:line="240" w:lineRule="auto"/>
      </w:pPr>
      <w:r>
        <w:separator/>
      </w:r>
    </w:p>
  </w:footnote>
  <w:footnote w:type="continuationSeparator" w:id="0">
    <w:p w14:paraId="7D285823" w14:textId="77777777" w:rsidR="00E562E5" w:rsidRDefault="00E562E5">
      <w:pPr>
        <w:spacing w:after="0" w:line="240" w:lineRule="auto"/>
      </w:pPr>
      <w:r>
        <w:continuationSeparator/>
      </w:r>
    </w:p>
  </w:footnote>
  <w:footnote w:id="1">
    <w:p w14:paraId="09FE1D41" w14:textId="77777777" w:rsidR="00E562E5" w:rsidRDefault="00E562E5">
      <w:pPr>
        <w:spacing w:after="0" w:line="240" w:lineRule="auto"/>
      </w:pPr>
      <w:r>
        <w:rPr>
          <w:vertAlign w:val="superscript"/>
        </w:rPr>
        <w:footnoteRef/>
      </w:r>
      <w:r>
        <w:rPr>
          <w:rFonts w:ascii="Times New Roman" w:eastAsia="Times New Roman" w:hAnsi="Times New Roman" w:cs="Times New Roman"/>
          <w:sz w:val="20"/>
          <w:szCs w:val="20"/>
        </w:rPr>
        <w:t xml:space="preserve"> http://www.epa.gov/opprd001/inerts/</w:t>
      </w:r>
    </w:p>
  </w:footnote>
  <w:footnote w:id="2">
    <w:p w14:paraId="74B4E99A" w14:textId="77777777" w:rsidR="00E562E5" w:rsidRDefault="00E562E5">
      <w:pPr>
        <w:spacing w:after="0" w:line="240" w:lineRule="auto"/>
      </w:pPr>
      <w:r>
        <w:rPr>
          <w:vertAlign w:val="superscript"/>
        </w:rPr>
        <w:footnoteRef/>
      </w:r>
      <w:r>
        <w:rPr>
          <w:rFonts w:ascii="Times New Roman" w:eastAsia="Times New Roman" w:hAnsi="Times New Roman" w:cs="Times New Roman"/>
          <w:sz w:val="20"/>
          <w:szCs w:val="20"/>
        </w:rPr>
        <w:t xml:space="preserve"> http://pubs.usgs.gov/circ/circ1225/</w:t>
      </w:r>
    </w:p>
  </w:footnote>
  <w:footnote w:id="3">
    <w:p w14:paraId="5B72B27A" w14:textId="77777777" w:rsidR="00E562E5" w:rsidRDefault="00E562E5">
      <w:pPr>
        <w:spacing w:after="0" w:line="240" w:lineRule="auto"/>
      </w:pPr>
      <w:r>
        <w:rPr>
          <w:vertAlign w:val="superscript"/>
        </w:rPr>
        <w:footnoteRef/>
      </w:r>
      <w:r>
        <w:rPr>
          <w:rFonts w:ascii="Times New Roman" w:eastAsia="Times New Roman" w:hAnsi="Times New Roman" w:cs="Times New Roman"/>
          <w:sz w:val="20"/>
          <w:szCs w:val="20"/>
        </w:rPr>
        <w:t xml:space="preserve"> http://pubs.usgs.gov/circ/2005/1291/pdf/circ1291.pdf</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44448C"/>
    <w:multiLevelType w:val="multilevel"/>
    <w:tmpl w:val="C5D617F8"/>
    <w:lvl w:ilvl="0">
      <w:start w:val="2"/>
      <w:numFmt w:val="decimal"/>
      <w:lvlText w:val="%1)"/>
      <w:lvlJc w:val="left"/>
      <w:pPr>
        <w:ind w:left="446" w:firstLine="86"/>
      </w:pPr>
    </w:lvl>
    <w:lvl w:ilvl="1">
      <w:start w:val="1"/>
      <w:numFmt w:val="lowerLetter"/>
      <w:lvlText w:val="%2."/>
      <w:lvlJc w:val="left"/>
      <w:pPr>
        <w:ind w:left="1166" w:firstLine="806"/>
      </w:pPr>
    </w:lvl>
    <w:lvl w:ilvl="2">
      <w:start w:val="1"/>
      <w:numFmt w:val="lowerRoman"/>
      <w:lvlText w:val="%3."/>
      <w:lvlJc w:val="right"/>
      <w:pPr>
        <w:ind w:left="1886" w:firstLine="1706"/>
      </w:pPr>
    </w:lvl>
    <w:lvl w:ilvl="3">
      <w:start w:val="1"/>
      <w:numFmt w:val="decimal"/>
      <w:lvlText w:val="%4."/>
      <w:lvlJc w:val="left"/>
      <w:pPr>
        <w:ind w:left="2606" w:firstLine="2246"/>
      </w:pPr>
    </w:lvl>
    <w:lvl w:ilvl="4">
      <w:start w:val="1"/>
      <w:numFmt w:val="lowerLetter"/>
      <w:lvlText w:val="%5."/>
      <w:lvlJc w:val="left"/>
      <w:pPr>
        <w:ind w:left="3326" w:firstLine="2966"/>
      </w:pPr>
    </w:lvl>
    <w:lvl w:ilvl="5">
      <w:start w:val="1"/>
      <w:numFmt w:val="lowerRoman"/>
      <w:lvlText w:val="%6."/>
      <w:lvlJc w:val="right"/>
      <w:pPr>
        <w:ind w:left="4046" w:firstLine="3866"/>
      </w:pPr>
    </w:lvl>
    <w:lvl w:ilvl="6">
      <w:start w:val="1"/>
      <w:numFmt w:val="decimal"/>
      <w:lvlText w:val="%7."/>
      <w:lvlJc w:val="left"/>
      <w:pPr>
        <w:ind w:left="4766" w:firstLine="4406"/>
      </w:pPr>
    </w:lvl>
    <w:lvl w:ilvl="7">
      <w:start w:val="1"/>
      <w:numFmt w:val="lowerLetter"/>
      <w:lvlText w:val="%8."/>
      <w:lvlJc w:val="left"/>
      <w:pPr>
        <w:ind w:left="5486" w:firstLine="5126"/>
      </w:pPr>
    </w:lvl>
    <w:lvl w:ilvl="8">
      <w:start w:val="1"/>
      <w:numFmt w:val="lowerRoman"/>
      <w:lvlText w:val="%9."/>
      <w:lvlJc w:val="right"/>
      <w:pPr>
        <w:ind w:left="6206" w:firstLine="6026"/>
      </w:pPr>
    </w:lvl>
  </w:abstractNum>
  <w:abstractNum w:abstractNumId="1" w15:restartNumberingAfterBreak="0">
    <w:nsid w:val="7EFF4573"/>
    <w:multiLevelType w:val="multilevel"/>
    <w:tmpl w:val="F962CED8"/>
    <w:lvl w:ilvl="0">
      <w:start w:val="1"/>
      <w:numFmt w:val="decimal"/>
      <w:lvlText w:val="%1)"/>
      <w:lvlJc w:val="left"/>
      <w:pPr>
        <w:ind w:left="4" w:firstLine="364"/>
      </w:pPr>
      <w:rPr>
        <w:rFonts w:ascii="Arial" w:eastAsia="Arial" w:hAnsi="Arial" w:cs="Arial"/>
        <w:sz w:val="16"/>
        <w:szCs w:val="16"/>
      </w:rPr>
    </w:lvl>
    <w:lvl w:ilvl="1">
      <w:start w:val="1"/>
      <w:numFmt w:val="lowerLetter"/>
      <w:lvlText w:val="%2."/>
      <w:lvlJc w:val="left"/>
      <w:pPr>
        <w:ind w:left="1444" w:firstLine="1084"/>
      </w:pPr>
    </w:lvl>
    <w:lvl w:ilvl="2">
      <w:start w:val="1"/>
      <w:numFmt w:val="lowerRoman"/>
      <w:lvlText w:val="%3."/>
      <w:lvlJc w:val="right"/>
      <w:pPr>
        <w:ind w:left="2164" w:firstLine="1984"/>
      </w:pPr>
    </w:lvl>
    <w:lvl w:ilvl="3">
      <w:start w:val="1"/>
      <w:numFmt w:val="decimal"/>
      <w:lvlText w:val="%4."/>
      <w:lvlJc w:val="left"/>
      <w:pPr>
        <w:ind w:left="2884" w:firstLine="2524"/>
      </w:pPr>
    </w:lvl>
    <w:lvl w:ilvl="4">
      <w:start w:val="1"/>
      <w:numFmt w:val="lowerLetter"/>
      <w:lvlText w:val="%5."/>
      <w:lvlJc w:val="left"/>
      <w:pPr>
        <w:ind w:left="3604" w:firstLine="3244"/>
      </w:pPr>
    </w:lvl>
    <w:lvl w:ilvl="5">
      <w:start w:val="1"/>
      <w:numFmt w:val="lowerRoman"/>
      <w:lvlText w:val="%6."/>
      <w:lvlJc w:val="right"/>
      <w:pPr>
        <w:ind w:left="4324" w:firstLine="4144"/>
      </w:pPr>
    </w:lvl>
    <w:lvl w:ilvl="6">
      <w:start w:val="1"/>
      <w:numFmt w:val="decimal"/>
      <w:lvlText w:val="%7."/>
      <w:lvlJc w:val="left"/>
      <w:pPr>
        <w:ind w:left="5044" w:firstLine="4684"/>
      </w:pPr>
    </w:lvl>
    <w:lvl w:ilvl="7">
      <w:start w:val="1"/>
      <w:numFmt w:val="lowerLetter"/>
      <w:lvlText w:val="%8."/>
      <w:lvlJc w:val="left"/>
      <w:pPr>
        <w:ind w:left="5764" w:firstLine="5404"/>
      </w:pPr>
    </w:lvl>
    <w:lvl w:ilvl="8">
      <w:start w:val="1"/>
      <w:numFmt w:val="lowerRoman"/>
      <w:lvlText w:val="%9."/>
      <w:lvlJc w:val="right"/>
      <w:pPr>
        <w:ind w:left="6484" w:firstLine="630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8"/>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1ADB"/>
    <w:rsid w:val="000371E2"/>
    <w:rsid w:val="000F721D"/>
    <w:rsid w:val="00103118"/>
    <w:rsid w:val="00105685"/>
    <w:rsid w:val="00123D82"/>
    <w:rsid w:val="00151A3B"/>
    <w:rsid w:val="0016096A"/>
    <w:rsid w:val="002920FE"/>
    <w:rsid w:val="002F2595"/>
    <w:rsid w:val="00411ADB"/>
    <w:rsid w:val="0042171B"/>
    <w:rsid w:val="004A255B"/>
    <w:rsid w:val="004F414E"/>
    <w:rsid w:val="005946B2"/>
    <w:rsid w:val="006859BD"/>
    <w:rsid w:val="006969C6"/>
    <w:rsid w:val="006D2DD1"/>
    <w:rsid w:val="007012A2"/>
    <w:rsid w:val="00745EB1"/>
    <w:rsid w:val="007C7F93"/>
    <w:rsid w:val="008478F4"/>
    <w:rsid w:val="00857F8F"/>
    <w:rsid w:val="008833B5"/>
    <w:rsid w:val="008A6FEE"/>
    <w:rsid w:val="008E1BD3"/>
    <w:rsid w:val="009407C8"/>
    <w:rsid w:val="0098744A"/>
    <w:rsid w:val="00994BB4"/>
    <w:rsid w:val="00A87A8D"/>
    <w:rsid w:val="00AB0D08"/>
    <w:rsid w:val="00B83133"/>
    <w:rsid w:val="00BD40E0"/>
    <w:rsid w:val="00C47A73"/>
    <w:rsid w:val="00C643DB"/>
    <w:rsid w:val="00C91380"/>
    <w:rsid w:val="00CC58B2"/>
    <w:rsid w:val="00D31569"/>
    <w:rsid w:val="00D35018"/>
    <w:rsid w:val="00E562E5"/>
    <w:rsid w:val="00F86EFE"/>
    <w:rsid w:val="00FD3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126CCD"/>
  <w15:docId w15:val="{59090B42-FD7C-4B2A-92C6-97EA7957B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jc w:val="both"/>
    </w:pPr>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160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6096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6096A"/>
    <w:rPr>
      <w:b/>
      <w:bCs/>
    </w:rPr>
  </w:style>
  <w:style w:type="character" w:customStyle="1" w:styleId="CommentSubjectChar">
    <w:name w:val="Comment Subject Char"/>
    <w:basedOn w:val="CommentTextChar"/>
    <w:link w:val="CommentSubject"/>
    <w:uiPriority w:val="99"/>
    <w:semiHidden/>
    <w:rsid w:val="0016096A"/>
    <w:rPr>
      <w:b/>
      <w:bCs/>
      <w:sz w:val="20"/>
      <w:szCs w:val="20"/>
    </w:rPr>
  </w:style>
  <w:style w:type="paragraph" w:styleId="NoSpacing">
    <w:name w:val="No Spacing"/>
    <w:uiPriority w:val="1"/>
    <w:qFormat/>
    <w:rsid w:val="008833B5"/>
    <w:pPr>
      <w:spacing w:after="0" w:line="240" w:lineRule="auto"/>
    </w:pPr>
    <w:rPr>
      <w:rFonts w:asciiTheme="minorHAnsi" w:eastAsiaTheme="minorHAnsi" w:hAnsiTheme="minorHAnsi" w:cstheme="minorBidi"/>
      <w:color w:val="auto"/>
    </w:rPr>
  </w:style>
  <w:style w:type="paragraph" w:styleId="Header">
    <w:name w:val="header"/>
    <w:basedOn w:val="Normal"/>
    <w:link w:val="HeaderChar"/>
    <w:uiPriority w:val="99"/>
    <w:unhideWhenUsed/>
    <w:rsid w:val="00745E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45EB1"/>
  </w:style>
  <w:style w:type="paragraph" w:styleId="Footer">
    <w:name w:val="footer"/>
    <w:basedOn w:val="Normal"/>
    <w:link w:val="FooterChar"/>
    <w:uiPriority w:val="99"/>
    <w:unhideWhenUsed/>
    <w:rsid w:val="00745E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45E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2911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12</Pages>
  <Words>4187</Words>
  <Characters>23868</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Aubee, Catherine</dc:creator>
  <cp:lastModifiedBy>Aubee, Catherine</cp:lastModifiedBy>
  <cp:revision>32</cp:revision>
  <dcterms:created xsi:type="dcterms:W3CDTF">2016-03-29T14:10:00Z</dcterms:created>
  <dcterms:modified xsi:type="dcterms:W3CDTF">2016-03-29T16:02:00Z</dcterms:modified>
</cp:coreProperties>
</file>